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FC71F" w14:textId="7C27CB18" w:rsidR="006E7514" w:rsidRPr="00195B31" w:rsidRDefault="00195B31" w:rsidP="00195B31">
      <w:pPr>
        <w:jc w:val="both"/>
        <w:rPr>
          <w:sz w:val="24"/>
          <w:szCs w:val="24"/>
        </w:rPr>
      </w:pPr>
      <w:r w:rsidRPr="00195B31">
        <w:rPr>
          <w:sz w:val="24"/>
          <w:szCs w:val="24"/>
        </w:rPr>
        <w:t>A random variable is something which is random.</w:t>
      </w:r>
    </w:p>
    <w:sectPr w:rsidR="006E7514" w:rsidRPr="00195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31"/>
    <w:rsid w:val="00195B31"/>
    <w:rsid w:val="006E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353D"/>
  <w15:chartTrackingRefBased/>
  <w15:docId w15:val="{184D0517-2D9A-4F87-AACF-2367BAA5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2026-05-12T19:19:00Z</dcterms:created>
  <dcterms:modified xsi:type="dcterms:W3CDTF">2026-05-12T19:21:00Z</dcterms:modified>
</cp:coreProperties>
</file>