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BA1" w:rsidRPr="00FC0069" w:rsidRDefault="001E438B">
      <w:pPr>
        <w:rPr>
          <w:rFonts w:ascii="Goudy Old Style" w:hAnsi="Goudy Old Style"/>
          <w:sz w:val="40"/>
          <w:szCs w:val="40"/>
          <w:lang w:val="en-GB"/>
        </w:rPr>
      </w:pPr>
      <w:r w:rsidRPr="00FC0069">
        <w:rPr>
          <w:rFonts w:ascii="Goudy Old Style" w:hAnsi="Goudy Old Style"/>
          <w:sz w:val="40"/>
          <w:szCs w:val="40"/>
          <w:lang w:val="en-GB"/>
        </w:rPr>
        <w:t>Name: Fatimah Shiyanbade</w:t>
      </w:r>
    </w:p>
    <w:p w:rsidR="001E438B" w:rsidRPr="00FC0069" w:rsidRDefault="001E438B">
      <w:pPr>
        <w:rPr>
          <w:rFonts w:ascii="Goudy Old Style" w:hAnsi="Goudy Old Style"/>
          <w:lang w:val="en-GB"/>
        </w:rPr>
      </w:pPr>
      <w:r w:rsidRPr="00FC0069">
        <w:rPr>
          <w:rFonts w:ascii="Goudy Old Style" w:hAnsi="Goudy Old Style" w:cs="Arial"/>
          <w:b/>
          <w:bCs/>
          <w:color w:val="000000"/>
        </w:rPr>
        <w:t>Scenario</w:t>
      </w:r>
      <w:r w:rsidRPr="00FC0069">
        <w:rPr>
          <w:rFonts w:ascii="Goudy Old Style" w:hAnsi="Goudy Old Style" w:cs="Arial"/>
          <w:color w:val="000000"/>
        </w:rPr>
        <w:t>: A logistics platform needs to decide how to handle an authorized automated inventory tool that accesses its system on a set schedule.</w:t>
      </w:r>
    </w:p>
    <w:p w:rsidR="001E438B" w:rsidRPr="00FC0069" w:rsidRDefault="001E438B" w:rsidP="001E438B">
      <w:pPr>
        <w:pStyle w:val="NormalWeb"/>
        <w:rPr>
          <w:rFonts w:ascii="Goudy Old Style" w:hAnsi="Goudy Old Style"/>
          <w:sz w:val="22"/>
          <w:szCs w:val="22"/>
        </w:rPr>
      </w:pPr>
      <w:r w:rsidRPr="00FC0069">
        <w:rPr>
          <w:rStyle w:val="Strong"/>
          <w:rFonts w:ascii="Goudy Old Style" w:hAnsi="Goudy Old Style"/>
          <w:sz w:val="22"/>
          <w:szCs w:val="22"/>
        </w:rPr>
        <w:t>Claim</w:t>
      </w:r>
      <w:proofErr w:type="gramStart"/>
      <w:r w:rsidRPr="00FC0069">
        <w:rPr>
          <w:rStyle w:val="Strong"/>
          <w:rFonts w:ascii="Goudy Old Style" w:hAnsi="Goudy Old Style"/>
          <w:sz w:val="22"/>
          <w:szCs w:val="22"/>
        </w:rPr>
        <w:t>:</w:t>
      </w:r>
      <w:proofErr w:type="gramEnd"/>
      <w:r w:rsidRPr="00FC0069">
        <w:rPr>
          <w:rFonts w:ascii="Goudy Old Style" w:hAnsi="Goudy Old Style"/>
          <w:sz w:val="22"/>
          <w:szCs w:val="22"/>
        </w:rPr>
        <w:br/>
        <w:t xml:space="preserve">Credential registration is the strongest safeguard because it </w:t>
      </w:r>
      <w:r w:rsidR="00514B01" w:rsidRPr="00FC0069">
        <w:rPr>
          <w:rFonts w:ascii="Goudy Old Style" w:hAnsi="Goudy Old Style"/>
          <w:sz w:val="22"/>
          <w:szCs w:val="22"/>
        </w:rPr>
        <w:t>ensures</w:t>
      </w:r>
      <w:r w:rsidRPr="00FC0069">
        <w:rPr>
          <w:rFonts w:ascii="Goudy Old Style" w:hAnsi="Goudy Old Style"/>
          <w:sz w:val="22"/>
          <w:szCs w:val="22"/>
        </w:rPr>
        <w:t xml:space="preserve"> that the accessibility tool is a trusted, user-authorized application before it can access the account.</w:t>
      </w:r>
    </w:p>
    <w:p w:rsidR="001E438B" w:rsidRPr="00FC0069" w:rsidRDefault="001E438B" w:rsidP="001E438B">
      <w:pPr>
        <w:pStyle w:val="NormalWeb"/>
        <w:rPr>
          <w:rFonts w:ascii="Goudy Old Style" w:hAnsi="Goudy Old Style"/>
          <w:sz w:val="22"/>
          <w:szCs w:val="22"/>
        </w:rPr>
      </w:pPr>
      <w:r w:rsidRPr="00FC0069">
        <w:rPr>
          <w:rStyle w:val="Strong"/>
          <w:rFonts w:ascii="Goudy Old Style" w:hAnsi="Goudy Old Style"/>
          <w:sz w:val="22"/>
          <w:szCs w:val="22"/>
        </w:rPr>
        <w:t>Evidence</w:t>
      </w:r>
      <w:proofErr w:type="gramStart"/>
      <w:r w:rsidRPr="00FC0069">
        <w:rPr>
          <w:rStyle w:val="Strong"/>
          <w:rFonts w:ascii="Goudy Old Style" w:hAnsi="Goudy Old Style"/>
          <w:sz w:val="22"/>
          <w:szCs w:val="22"/>
        </w:rPr>
        <w:t>:</w:t>
      </w:r>
      <w:proofErr w:type="gramEnd"/>
      <w:r w:rsidRPr="00FC0069">
        <w:rPr>
          <w:rFonts w:ascii="Goudy Old Style" w:hAnsi="Goudy Old Style"/>
          <w:sz w:val="22"/>
          <w:szCs w:val="22"/>
        </w:rPr>
        <w:br/>
      </w:r>
      <w:r w:rsidR="00FC0069" w:rsidRPr="00FC0069">
        <w:rPr>
          <w:rFonts w:ascii="Goudy Old Style" w:hAnsi="Goudy Old Style"/>
          <w:sz w:val="22"/>
          <w:szCs w:val="22"/>
        </w:rPr>
        <w:t xml:space="preserve">The data shows that the </w:t>
      </w:r>
      <w:r w:rsidR="00FC0069" w:rsidRPr="00FC0069">
        <w:rPr>
          <w:rFonts w:ascii="Goudy Old Style" w:hAnsi="Goudy Old Style" w:cs="Arial"/>
          <w:color w:val="000000"/>
          <w:sz w:val="22"/>
          <w:szCs w:val="22"/>
        </w:rPr>
        <w:t>automated inventory tool</w:t>
      </w:r>
      <w:r w:rsidRPr="00FC0069">
        <w:rPr>
          <w:rFonts w:ascii="Goudy Old Style" w:hAnsi="Goudy Old Style"/>
          <w:sz w:val="22"/>
          <w:szCs w:val="22"/>
        </w:rPr>
        <w:t xml:space="preserve"> is not malicious. Registering the tool and issuing it a verified credential allows the app to recognize it as a legitimate accessibility tool.</w:t>
      </w:r>
    </w:p>
    <w:p w:rsidR="001E438B" w:rsidRPr="00FC0069" w:rsidRDefault="00FC0069">
      <w:pPr>
        <w:rPr>
          <w:rFonts w:ascii="Goudy Old Style" w:hAnsi="Goudy Old Style"/>
          <w:lang w:val="en-GB"/>
        </w:rPr>
      </w:pPr>
      <w:r w:rsidRPr="00FC0069">
        <w:rPr>
          <w:rStyle w:val="Strong"/>
          <w:rFonts w:ascii="Goudy Old Style" w:hAnsi="Goudy Old Style"/>
        </w:rPr>
        <w:t>Reasoning</w:t>
      </w:r>
      <w:proofErr w:type="gramStart"/>
      <w:r w:rsidRPr="00FC0069">
        <w:rPr>
          <w:rStyle w:val="Strong"/>
          <w:rFonts w:ascii="Goudy Old Style" w:hAnsi="Goudy Old Style"/>
        </w:rPr>
        <w:t>:</w:t>
      </w:r>
      <w:proofErr w:type="gramEnd"/>
      <w:r w:rsidRPr="00FC0069">
        <w:rPr>
          <w:rFonts w:ascii="Goudy Old Style" w:hAnsi="Goudy Old Style"/>
        </w:rPr>
        <w:br/>
        <w:t xml:space="preserve">I prioritized </w:t>
      </w:r>
      <w:r w:rsidRPr="003939F8">
        <w:rPr>
          <w:rStyle w:val="Strong"/>
          <w:rFonts w:ascii="Goudy Old Style" w:hAnsi="Goudy Old Style"/>
          <w:b w:val="0"/>
        </w:rPr>
        <w:t>credential registration</w:t>
      </w:r>
      <w:r w:rsidRPr="00FC0069">
        <w:rPr>
          <w:rFonts w:ascii="Goudy Old Style" w:hAnsi="Goudy Old Style"/>
        </w:rPr>
        <w:t xml:space="preserve"> because the data shows the tool is user-authorized and not malicious, so verifying its identity before granting access provides the strongest protection while allowing the trusted accessibility tool to function reliably.</w:t>
      </w:r>
    </w:p>
    <w:p w:rsidR="003939F8" w:rsidRPr="00FC0069" w:rsidRDefault="003939F8">
      <w:pPr>
        <w:rPr>
          <w:rFonts w:ascii="Goudy Old Style" w:hAnsi="Goudy Old Style"/>
          <w:lang w:val="en-GB"/>
        </w:rPr>
      </w:pPr>
    </w:p>
    <w:sectPr w:rsidR="003939F8" w:rsidRPr="00FC0069" w:rsidSect="009E6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F0CC2"/>
    <w:rsid w:val="001E438B"/>
    <w:rsid w:val="002343CB"/>
    <w:rsid w:val="003939F8"/>
    <w:rsid w:val="004472D4"/>
    <w:rsid w:val="00463ADB"/>
    <w:rsid w:val="00514B01"/>
    <w:rsid w:val="009E6036"/>
    <w:rsid w:val="00AF0CC2"/>
    <w:rsid w:val="00AF12F3"/>
    <w:rsid w:val="00FC0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0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4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438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5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shiya</dc:creator>
  <cp:lastModifiedBy>shiya</cp:lastModifiedBy>
  <cp:revision>1</cp:revision>
  <dcterms:created xsi:type="dcterms:W3CDTF">2026-08-01T14:52:00Z</dcterms:created>
  <dcterms:modified xsi:type="dcterms:W3CDTF">2026-08-01T22:24:00Z</dcterms:modified>
</cp:coreProperties>
</file>