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8B7EB" w14:textId="78E0B714" w:rsidR="007C7D17" w:rsidRPr="002070C0" w:rsidRDefault="002070C0">
      <w:pPr>
        <w:rPr>
          <w:rFonts w:asciiTheme="majorBidi" w:hAnsiTheme="majorBidi" w:cstheme="majorBidi"/>
          <w:rtl/>
        </w:rPr>
      </w:pPr>
      <w:r w:rsidRPr="002070C0">
        <w:rPr>
          <w:rFonts w:asciiTheme="majorBidi" w:hAnsiTheme="majorBidi" w:cstheme="majorBidi"/>
          <w:noProof/>
          <w:rtl/>
          <w:lang w:val="ar-SA"/>
        </w:rPr>
        <mc:AlternateContent>
          <mc:Choice Requires="wps">
            <w:drawing>
              <wp:anchor distT="0" distB="0" distL="114300" distR="114300" simplePos="0" relativeHeight="251659264" behindDoc="0" locked="0" layoutInCell="1" allowOverlap="1" wp14:anchorId="24B26C9B" wp14:editId="01536F47">
                <wp:simplePos x="0" y="0"/>
                <wp:positionH relativeFrom="margin">
                  <wp:align>center</wp:align>
                </wp:positionH>
                <wp:positionV relativeFrom="paragraph">
                  <wp:posOffset>-533400</wp:posOffset>
                </wp:positionV>
                <wp:extent cx="7296150" cy="1587500"/>
                <wp:effectExtent l="0" t="0" r="0" b="0"/>
                <wp:wrapNone/>
                <wp:docPr id="468154895" name="مربع نص 1"/>
                <wp:cNvGraphicFramePr/>
                <a:graphic xmlns:a="http://schemas.openxmlformats.org/drawingml/2006/main">
                  <a:graphicData uri="http://schemas.microsoft.com/office/word/2010/wordprocessingShape">
                    <wps:wsp>
                      <wps:cNvSpPr txBox="1"/>
                      <wps:spPr>
                        <a:xfrm>
                          <a:off x="0" y="0"/>
                          <a:ext cx="7296150" cy="1587500"/>
                        </a:xfrm>
                        <a:prstGeom prst="rect">
                          <a:avLst/>
                        </a:prstGeom>
                        <a:solidFill>
                          <a:schemeClr val="lt1"/>
                        </a:solidFill>
                        <a:ln w="6350">
                          <a:noFill/>
                        </a:ln>
                      </wps:spPr>
                      <wps:txbx>
                        <w:txbxContent>
                          <w:p w14:paraId="232BA201"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Report Title:</w:t>
                            </w:r>
                            <w:r w:rsidRPr="002070C0">
                              <w:rPr>
                                <w:rFonts w:ascii="Times New Roman" w:eastAsia="Times New Roman" w:hAnsi="Times New Roman" w:cs="Times New Roman"/>
                                <w:kern w:val="0"/>
                                <w:sz w:val="24"/>
                                <w:szCs w:val="24"/>
                                <w14:ligatures w14:val="none"/>
                              </w:rPr>
                              <w:t xml:space="preserve"> Mapping Applied Data Mining Research to the CRISP</w:t>
                            </w:r>
                            <w:r w:rsidRPr="002070C0">
                              <w:rPr>
                                <w:rFonts w:ascii="Times New Roman" w:eastAsia="Times New Roman" w:hAnsi="Times New Roman" w:cs="Times New Roman"/>
                                <w:kern w:val="0"/>
                                <w:sz w:val="24"/>
                                <w:szCs w:val="24"/>
                                <w14:ligatures w14:val="none"/>
                              </w:rPr>
                              <w:noBreakHyphen/>
                              <w:t>DM Framework</w:t>
                            </w:r>
                          </w:p>
                          <w:p w14:paraId="5BF2BCC1"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sidRPr="002070C0">
                              <w:rPr>
                                <w:rFonts w:ascii="Times New Roman" w:eastAsia="Times New Roman" w:hAnsi="Times New Roman" w:cs="Times New Roman"/>
                                <w:b/>
                                <w:bCs/>
                                <w:kern w:val="0"/>
                                <w:sz w:val="24"/>
                                <w:szCs w:val="24"/>
                                <w14:ligatures w14:val="none"/>
                              </w:rPr>
                              <w:t>Selected Paper:</w:t>
                            </w:r>
                            <w:r w:rsidRPr="002070C0">
                              <w:rPr>
                                <w:rFonts w:ascii="Times New Roman" w:eastAsia="Times New Roman" w:hAnsi="Times New Roman" w:cs="Times New Roman"/>
                                <w:kern w:val="0"/>
                                <w:sz w:val="24"/>
                                <w:szCs w:val="24"/>
                                <w14:ligatures w14:val="none"/>
                              </w:rPr>
                              <w:t xml:space="preserve"> Enhancing Parkinson’s Disease Prediction Using Machine Learning and Feature Selection Methods</w:t>
                            </w:r>
                          </w:p>
                          <w:p w14:paraId="0A402164"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Student Name:</w:t>
                            </w:r>
                            <w:r w:rsidRPr="002070C0">
                              <w:rPr>
                                <w:rFonts w:ascii="Times New Roman" w:eastAsia="Times New Roman" w:hAnsi="Times New Roman" w:cs="Times New Roman"/>
                                <w:kern w:val="0"/>
                                <w:sz w:val="24"/>
                                <w:szCs w:val="24"/>
                                <w14:ligatures w14:val="none"/>
                              </w:rPr>
                              <w:t xml:space="preserve"> Fatmh AL-Aenzi</w:t>
                            </w:r>
                          </w:p>
                          <w:p w14:paraId="594DB4AC"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Student ID:</w:t>
                            </w:r>
                            <w:r w:rsidRPr="002070C0">
                              <w:rPr>
                                <w:rFonts w:ascii="Times New Roman" w:eastAsia="Times New Roman" w:hAnsi="Times New Roman" w:cs="Times New Roman"/>
                                <w:kern w:val="0"/>
                                <w:sz w:val="24"/>
                                <w:szCs w:val="24"/>
                                <w14:ligatures w14:val="none"/>
                              </w:rPr>
                              <w:t xml:space="preserve"> 4840140</w:t>
                            </w:r>
                          </w:p>
                          <w:p w14:paraId="1518FEEE"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Course:</w:t>
                            </w:r>
                            <w:r w:rsidRPr="002070C0">
                              <w:rPr>
                                <w:rFonts w:ascii="Times New Roman" w:eastAsia="Times New Roman" w:hAnsi="Times New Roman" w:cs="Times New Roman"/>
                                <w:kern w:val="0"/>
                                <w:sz w:val="24"/>
                                <w:szCs w:val="24"/>
                                <w14:ligatures w14:val="none"/>
                              </w:rPr>
                              <w:t xml:space="preserve"> MSIS822 </w:t>
                            </w:r>
                          </w:p>
                          <w:p w14:paraId="4C1346F2" w14:textId="77777777" w:rsidR="002070C0" w:rsidRDefault="002070C0" w:rsidP="002070C0"/>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B26C9B" id="_x0000_t202" coordsize="21600,21600" o:spt="202" path="m,l,21600r21600,l21600,xe">
                <v:stroke joinstyle="miter"/>
                <v:path gradientshapeok="t" o:connecttype="rect"/>
              </v:shapetype>
              <v:shape id="مربع نص 1" o:spid="_x0000_s1026" type="#_x0000_t202" style="position:absolute;left:0;text-align:left;margin-left:0;margin-top:-42pt;width:574.5pt;height:12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" fillcolor="white [3201]" stroked="f" strokeweight=".5pt">
                <v:textbox>
                  <w:txbxContent>
                    <w:p w14:paraId="232BA201"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Report Title:</w:t>
                      </w:r>
                      <w:r w:rsidRPr="002070C0">
                        <w:rPr>
                          <w:rFonts w:ascii="Times New Roman" w:eastAsia="Times New Roman" w:hAnsi="Times New Roman" w:cs="Times New Roman"/>
                          <w:kern w:val="0"/>
                          <w:sz w:val="24"/>
                          <w:szCs w:val="24"/>
                          <w14:ligatures w14:val="none"/>
                        </w:rPr>
                        <w:t xml:space="preserve"> Mapping Applied Data Mining Research to the CRISP</w:t>
                      </w:r>
                      <w:r w:rsidRPr="002070C0">
                        <w:rPr>
                          <w:rFonts w:ascii="Times New Roman" w:eastAsia="Times New Roman" w:hAnsi="Times New Roman" w:cs="Times New Roman"/>
                          <w:kern w:val="0"/>
                          <w:sz w:val="24"/>
                          <w:szCs w:val="24"/>
                          <w14:ligatures w14:val="none"/>
                        </w:rPr>
                        <w:noBreakHyphen/>
                        <w:t>DM Framework</w:t>
                      </w:r>
                    </w:p>
                    <w:p w14:paraId="5BF2BCC1"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b/>
                          <w:bCs/>
                          <w:kern w:val="0"/>
                          <w:sz w:val="24"/>
                          <w:szCs w:val="24"/>
                          <w14:ligatures w14:val="none"/>
                        </w:rPr>
                      </w:pPr>
                      <w:r w:rsidRPr="002070C0">
                        <w:rPr>
                          <w:rFonts w:ascii="Times New Roman" w:eastAsia="Times New Roman" w:hAnsi="Times New Roman" w:cs="Times New Roman"/>
                          <w:b/>
                          <w:bCs/>
                          <w:kern w:val="0"/>
                          <w:sz w:val="24"/>
                          <w:szCs w:val="24"/>
                          <w14:ligatures w14:val="none"/>
                        </w:rPr>
                        <w:t>Selected Paper:</w:t>
                      </w:r>
                      <w:r w:rsidRPr="002070C0">
                        <w:rPr>
                          <w:rFonts w:ascii="Times New Roman" w:eastAsia="Times New Roman" w:hAnsi="Times New Roman" w:cs="Times New Roman"/>
                          <w:kern w:val="0"/>
                          <w:sz w:val="24"/>
                          <w:szCs w:val="24"/>
                          <w14:ligatures w14:val="none"/>
                        </w:rPr>
                        <w:t xml:space="preserve"> Enhancing Parkinson’s Disease Prediction Using Machine Learning and Feature Selection Methods</w:t>
                      </w:r>
                    </w:p>
                    <w:p w14:paraId="0A402164"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Student Name:</w:t>
                      </w:r>
                      <w:r w:rsidRPr="002070C0">
                        <w:rPr>
                          <w:rFonts w:ascii="Times New Roman" w:eastAsia="Times New Roman" w:hAnsi="Times New Roman" w:cs="Times New Roman"/>
                          <w:kern w:val="0"/>
                          <w:sz w:val="24"/>
                          <w:szCs w:val="24"/>
                          <w14:ligatures w14:val="none"/>
                        </w:rPr>
                        <w:t xml:space="preserve"> Fatmh AL-Aenzi</w:t>
                      </w:r>
                    </w:p>
                    <w:p w14:paraId="594DB4AC"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Student ID:</w:t>
                      </w:r>
                      <w:r w:rsidRPr="002070C0">
                        <w:rPr>
                          <w:rFonts w:ascii="Times New Roman" w:eastAsia="Times New Roman" w:hAnsi="Times New Roman" w:cs="Times New Roman"/>
                          <w:kern w:val="0"/>
                          <w:sz w:val="24"/>
                          <w:szCs w:val="24"/>
                          <w14:ligatures w14:val="none"/>
                        </w:rPr>
                        <w:t xml:space="preserve"> 4840140</w:t>
                      </w:r>
                    </w:p>
                    <w:p w14:paraId="1518FEEE" w14:textId="77777777" w:rsidR="002070C0" w:rsidRPr="002070C0" w:rsidRDefault="002070C0" w:rsidP="002070C0">
                      <w:pPr>
                        <w:pStyle w:val="a6"/>
                        <w:numPr>
                          <w:ilvl w:val="0"/>
                          <w:numId w:val="1"/>
                        </w:numPr>
                        <w:bidi w:val="0"/>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2070C0">
                        <w:rPr>
                          <w:rFonts w:ascii="Times New Roman" w:eastAsia="Times New Roman" w:hAnsi="Times New Roman" w:cs="Times New Roman"/>
                          <w:b/>
                          <w:bCs/>
                          <w:kern w:val="0"/>
                          <w:sz w:val="24"/>
                          <w:szCs w:val="24"/>
                          <w14:ligatures w14:val="none"/>
                        </w:rPr>
                        <w:t>Course:</w:t>
                      </w:r>
                      <w:r w:rsidRPr="002070C0">
                        <w:rPr>
                          <w:rFonts w:ascii="Times New Roman" w:eastAsia="Times New Roman" w:hAnsi="Times New Roman" w:cs="Times New Roman"/>
                          <w:kern w:val="0"/>
                          <w:sz w:val="24"/>
                          <w:szCs w:val="24"/>
                          <w14:ligatures w14:val="none"/>
                        </w:rPr>
                        <w:t xml:space="preserve"> MSIS822 </w:t>
                      </w:r>
                    </w:p>
                    <w:p w14:paraId="4C1346F2" w14:textId="77777777" w:rsidR="002070C0" w:rsidRDefault="002070C0" w:rsidP="002070C0"/>
                  </w:txbxContent>
                </v:textbox>
                <w10:wrap anchorx="margin"/>
              </v:shape>
            </w:pict>
          </mc:Fallback>
        </mc:AlternateContent>
      </w:r>
    </w:p>
    <w:p w14:paraId="52F5AE1B" w14:textId="77777777" w:rsidR="002070C0" w:rsidRPr="002070C0" w:rsidRDefault="002070C0" w:rsidP="002070C0">
      <w:pPr>
        <w:rPr>
          <w:rFonts w:asciiTheme="majorBidi" w:hAnsiTheme="majorBidi" w:cstheme="majorBidi"/>
          <w:rtl/>
        </w:rPr>
      </w:pPr>
    </w:p>
    <w:p w14:paraId="4A65CCAC" w14:textId="77777777" w:rsidR="002070C0" w:rsidRPr="002070C0" w:rsidRDefault="002070C0" w:rsidP="002070C0">
      <w:pPr>
        <w:rPr>
          <w:rFonts w:asciiTheme="majorBidi" w:hAnsiTheme="majorBidi" w:cstheme="majorBidi"/>
          <w:rtl/>
        </w:rPr>
      </w:pPr>
    </w:p>
    <w:p w14:paraId="7A1FA5AC" w14:textId="77777777" w:rsidR="002070C0" w:rsidRPr="002070C0" w:rsidRDefault="002070C0" w:rsidP="002070C0">
      <w:pPr>
        <w:rPr>
          <w:rFonts w:asciiTheme="majorBidi" w:hAnsiTheme="majorBidi" w:cstheme="majorBidi"/>
          <w:rtl/>
        </w:rPr>
      </w:pPr>
    </w:p>
    <w:p w14:paraId="1EF918C1" w14:textId="77777777" w:rsidR="002070C0" w:rsidRDefault="002070C0" w:rsidP="002070C0">
      <w:pPr>
        <w:pStyle w:val="a6"/>
        <w:bidi w:val="0"/>
        <w:ind w:left="0"/>
        <w:rPr>
          <w:rFonts w:asciiTheme="majorBidi" w:hAnsiTheme="majorBidi" w:cstheme="majorBidi"/>
          <w:b/>
          <w:bCs/>
          <w:sz w:val="28"/>
          <w:szCs w:val="28"/>
        </w:rPr>
      </w:pPr>
    </w:p>
    <w:p w14:paraId="42AF8520" w14:textId="77777777" w:rsidR="002070C0" w:rsidRDefault="002070C0" w:rsidP="002070C0">
      <w:pPr>
        <w:pStyle w:val="a6"/>
        <w:bidi w:val="0"/>
        <w:ind w:left="0"/>
        <w:rPr>
          <w:rFonts w:asciiTheme="majorBidi" w:hAnsiTheme="majorBidi" w:cstheme="majorBidi"/>
          <w:b/>
          <w:bCs/>
          <w:sz w:val="28"/>
          <w:szCs w:val="28"/>
        </w:rPr>
      </w:pPr>
    </w:p>
    <w:p w14:paraId="4E43FB41" w14:textId="7C040E8F" w:rsidR="002070C0" w:rsidRDefault="002070C0" w:rsidP="002070C0">
      <w:pPr>
        <w:pStyle w:val="a6"/>
        <w:bidi w:val="0"/>
        <w:ind w:left="-850" w:right="-850"/>
        <w:rPr>
          <w:rFonts w:asciiTheme="majorBidi" w:hAnsiTheme="majorBidi" w:cstheme="majorBidi"/>
          <w:b/>
          <w:bCs/>
          <w:sz w:val="28"/>
          <w:szCs w:val="28"/>
        </w:rPr>
      </w:pPr>
      <w:r w:rsidRPr="002070C0">
        <w:rPr>
          <w:rFonts w:asciiTheme="majorBidi" w:hAnsiTheme="majorBidi" w:cstheme="majorBidi"/>
          <w:b/>
          <w:bCs/>
          <w:sz w:val="28"/>
          <w:szCs w:val="28"/>
        </w:rPr>
        <w:t>Business Understanding</w:t>
      </w:r>
    </w:p>
    <w:p w14:paraId="06D50E41" w14:textId="44E49790" w:rsidR="00730517" w:rsidRPr="00730517" w:rsidRDefault="00632032" w:rsidP="00522D04">
      <w:pPr>
        <w:bidi w:val="0"/>
        <w:ind w:left="-794" w:right="227"/>
        <w:jc w:val="both"/>
        <w:rPr>
          <w:rFonts w:asciiTheme="majorBidi" w:hAnsiTheme="majorBidi" w:cstheme="majorBidi"/>
          <w:sz w:val="28"/>
          <w:szCs w:val="28"/>
          <w:lang w:val="en"/>
        </w:rPr>
      </w:pPr>
      <w:r>
        <w:rPr>
          <w:rFonts w:asciiTheme="majorBidi" w:hAnsiTheme="majorBidi" w:cstheme="majorBidi"/>
          <w:sz w:val="28"/>
          <w:szCs w:val="28"/>
          <w:lang w:val="en"/>
        </w:rPr>
        <w:t xml:space="preserve">     </w:t>
      </w:r>
      <w:r w:rsidR="00730517" w:rsidRPr="00730517">
        <w:rPr>
          <w:rFonts w:asciiTheme="majorBidi" w:hAnsiTheme="majorBidi" w:cstheme="majorBidi"/>
          <w:sz w:val="28"/>
          <w:szCs w:val="28"/>
          <w:lang w:val="en"/>
        </w:rPr>
        <w:t xml:space="preserve">The core problem addressed in this research is predicting the presence of Parkinson's disease using voice data. Parkinson's disease affects the nervous system as well as the voice and speech; while these effects may not be apparent to the average listener, they can be detected through the analysis of voice recordings. Machine learning techniques applied to acoustic features enable the differentiation between individuals with Parkinson's disease and those without </w:t>
      </w:r>
      <w:r w:rsidR="000E3B00" w:rsidRPr="00730517">
        <w:rPr>
          <w:rFonts w:asciiTheme="majorBidi" w:hAnsiTheme="majorBidi" w:cstheme="majorBidi"/>
          <w:sz w:val="28"/>
          <w:szCs w:val="28"/>
          <w:lang w:val="en"/>
        </w:rPr>
        <w:t>it. The</w:t>
      </w:r>
      <w:r w:rsidR="00730517" w:rsidRPr="00730517">
        <w:rPr>
          <w:rFonts w:asciiTheme="majorBidi" w:hAnsiTheme="majorBidi" w:cstheme="majorBidi"/>
          <w:sz w:val="28"/>
          <w:szCs w:val="28"/>
          <w:lang w:val="en"/>
        </w:rPr>
        <w:t xml:space="preserve"> primary objective of this study is to improve Parkinson's disease prediction performance by combining feature selection techniques with machine learning classification algorithms, comparing the performance of various models, and identifying the configurations that yield the best results.</w:t>
      </w:r>
    </w:p>
    <w:p w14:paraId="02308C01" w14:textId="77777777" w:rsidR="00632032" w:rsidRDefault="00D3568D" w:rsidP="00632032">
      <w:pPr>
        <w:bidi w:val="0"/>
        <w:ind w:left="-794" w:right="227"/>
        <w:jc w:val="both"/>
        <w:rPr>
          <w:rFonts w:asciiTheme="majorBidi" w:hAnsiTheme="majorBidi" w:cstheme="majorBidi"/>
          <w:b/>
          <w:bCs/>
          <w:sz w:val="28"/>
          <w:szCs w:val="28"/>
        </w:rPr>
      </w:pPr>
      <w:r w:rsidRPr="00D3568D">
        <w:rPr>
          <w:rFonts w:asciiTheme="majorBidi" w:hAnsiTheme="majorBidi" w:cstheme="majorBidi"/>
          <w:b/>
          <w:bCs/>
          <w:sz w:val="28"/>
          <w:szCs w:val="28"/>
        </w:rPr>
        <w:t>Data understandin</w:t>
      </w:r>
      <w:r w:rsidR="00632032">
        <w:rPr>
          <w:rFonts w:asciiTheme="majorBidi" w:hAnsiTheme="majorBidi" w:cstheme="majorBidi"/>
          <w:b/>
          <w:bCs/>
          <w:sz w:val="28"/>
          <w:szCs w:val="28"/>
        </w:rPr>
        <w:t>g</w:t>
      </w:r>
    </w:p>
    <w:p w14:paraId="22317F52" w14:textId="0BDD16D5" w:rsidR="003D1D15" w:rsidRPr="003D1D15" w:rsidRDefault="003D1D15" w:rsidP="003D1D15">
      <w:pPr>
        <w:bidi w:val="0"/>
        <w:ind w:left="-794" w:right="227"/>
        <w:jc w:val="both"/>
        <w:rPr>
          <w:rFonts w:asciiTheme="majorBidi" w:hAnsiTheme="majorBidi" w:cstheme="majorBidi"/>
          <w:sz w:val="28"/>
          <w:szCs w:val="28"/>
        </w:rPr>
      </w:pPr>
      <w:r>
        <w:rPr>
          <w:rFonts w:asciiTheme="majorBidi" w:hAnsiTheme="majorBidi" w:cstheme="majorBidi"/>
          <w:sz w:val="28"/>
          <w:szCs w:val="28"/>
        </w:rPr>
        <w:t xml:space="preserve">     </w:t>
      </w:r>
      <w:r w:rsidRPr="003D1D15">
        <w:rPr>
          <w:rFonts w:asciiTheme="majorBidi" w:hAnsiTheme="majorBidi" w:cstheme="majorBidi"/>
          <w:sz w:val="28"/>
          <w:szCs w:val="28"/>
        </w:rPr>
        <w:t>The researchers used a dataset from the UCI Machine Learning Repository. The dataset contains acoustic features extracted from voice recordings of people with and without Parkinson’s disease. These features describe the characteristics of the recorded speech signals and are used for classification. Since the dataset contains many features, the researchers applied feature selection techniques to keep the most relevant ones. This helped remove unnecessary or repeated features, reduce the size of the dataset, simplify the machine learning models, and reduce the time needed for training.</w:t>
      </w:r>
    </w:p>
    <w:tbl>
      <w:tblPr>
        <w:tblStyle w:val="aa"/>
        <w:tblW w:w="0" w:type="auto"/>
        <w:tblInd w:w="-794" w:type="dxa"/>
        <w:tblLook w:val="04A0" w:firstRow="1" w:lastRow="0" w:firstColumn="1" w:lastColumn="0" w:noHBand="0" w:noVBand="1"/>
      </w:tblPr>
      <w:tblGrid>
        <w:gridCol w:w="4148"/>
        <w:gridCol w:w="4148"/>
      </w:tblGrid>
      <w:tr w:rsidR="002F14E0" w:rsidRPr="00EE5E22" w14:paraId="294EE84B" w14:textId="77777777" w:rsidTr="002F14E0">
        <w:tc>
          <w:tcPr>
            <w:tcW w:w="4148" w:type="dxa"/>
          </w:tcPr>
          <w:p w14:paraId="0B96908C" w14:textId="13AC5AB2" w:rsidR="002F14E0" w:rsidRPr="00EE5E22" w:rsidRDefault="002F14E0" w:rsidP="002F14E0">
            <w:pPr>
              <w:bidi w:val="0"/>
              <w:ind w:right="227"/>
              <w:jc w:val="both"/>
              <w:rPr>
                <w:rFonts w:asciiTheme="majorBidi" w:hAnsiTheme="majorBidi" w:cstheme="majorBidi"/>
                <w:b/>
                <w:bCs/>
              </w:rPr>
            </w:pPr>
            <w:r w:rsidRPr="00EE5E22">
              <w:rPr>
                <w:rFonts w:asciiTheme="majorBidi" w:hAnsiTheme="majorBidi" w:cstheme="majorBidi"/>
                <w:b/>
                <w:bCs/>
              </w:rPr>
              <w:t xml:space="preserve">Element </w:t>
            </w:r>
          </w:p>
        </w:tc>
        <w:tc>
          <w:tcPr>
            <w:tcW w:w="4148" w:type="dxa"/>
          </w:tcPr>
          <w:p w14:paraId="2A340920" w14:textId="71EB3C61" w:rsidR="002F14E0" w:rsidRPr="00EE5E22" w:rsidRDefault="002F14E0" w:rsidP="002F14E0">
            <w:pPr>
              <w:bidi w:val="0"/>
              <w:ind w:right="227"/>
              <w:jc w:val="both"/>
              <w:rPr>
                <w:rFonts w:asciiTheme="majorBidi" w:hAnsiTheme="majorBidi" w:cstheme="majorBidi"/>
                <w:b/>
                <w:bCs/>
              </w:rPr>
            </w:pPr>
            <w:r w:rsidRPr="00EE5E22">
              <w:rPr>
                <w:rFonts w:asciiTheme="majorBidi" w:hAnsiTheme="majorBidi" w:cstheme="majorBidi"/>
                <w:b/>
                <w:bCs/>
              </w:rPr>
              <w:t xml:space="preserve">Description </w:t>
            </w:r>
          </w:p>
        </w:tc>
      </w:tr>
      <w:tr w:rsidR="002F14E0" w:rsidRPr="00EE5E22" w14:paraId="4054B20B" w14:textId="77777777" w:rsidTr="002F14E0">
        <w:tc>
          <w:tcPr>
            <w:tcW w:w="4148" w:type="dxa"/>
          </w:tcPr>
          <w:p w14:paraId="3B379B95" w14:textId="77777777" w:rsidR="00885F2D" w:rsidRPr="00EE5E22" w:rsidRDefault="00885F2D" w:rsidP="00885F2D">
            <w:pPr>
              <w:bidi w:val="0"/>
              <w:ind w:right="227"/>
              <w:jc w:val="both"/>
              <w:rPr>
                <w:rFonts w:asciiTheme="majorBidi" w:hAnsiTheme="majorBidi" w:cstheme="majorBidi"/>
              </w:rPr>
            </w:pPr>
            <w:r w:rsidRPr="00EE5E22">
              <w:rPr>
                <w:rFonts w:asciiTheme="majorBidi" w:hAnsiTheme="majorBidi" w:cstheme="majorBidi"/>
                <w:lang w:val="en"/>
              </w:rPr>
              <w:t>Number of patients</w:t>
            </w:r>
            <w:r w:rsidRPr="00EE5E22">
              <w:rPr>
                <w:rFonts w:asciiTheme="majorBidi" w:hAnsiTheme="majorBidi" w:cstheme="majorBidi"/>
                <w:lang w:val="en"/>
              </w:rPr>
              <w:tab/>
            </w:r>
          </w:p>
          <w:p w14:paraId="53324CA7" w14:textId="77777777" w:rsidR="002F14E0" w:rsidRPr="00EE5E22" w:rsidRDefault="002F14E0" w:rsidP="002F14E0">
            <w:pPr>
              <w:bidi w:val="0"/>
              <w:ind w:right="227"/>
              <w:jc w:val="both"/>
              <w:rPr>
                <w:rFonts w:asciiTheme="majorBidi" w:hAnsiTheme="majorBidi" w:cstheme="majorBidi"/>
                <w:b/>
                <w:bCs/>
              </w:rPr>
            </w:pPr>
          </w:p>
        </w:tc>
        <w:tc>
          <w:tcPr>
            <w:tcW w:w="4148" w:type="dxa"/>
          </w:tcPr>
          <w:p w14:paraId="4BB3807A" w14:textId="16B1AD42" w:rsidR="002F14E0" w:rsidRPr="00EE5E22" w:rsidRDefault="00DB3133" w:rsidP="00DB3133">
            <w:pPr>
              <w:bidi w:val="0"/>
              <w:ind w:right="227"/>
              <w:jc w:val="both"/>
              <w:rPr>
                <w:rFonts w:asciiTheme="majorBidi" w:hAnsiTheme="majorBidi" w:cstheme="majorBidi"/>
              </w:rPr>
            </w:pPr>
            <w:r w:rsidRPr="00EE5E22">
              <w:rPr>
                <w:rFonts w:asciiTheme="majorBidi" w:hAnsiTheme="majorBidi" w:cstheme="majorBidi"/>
              </w:rPr>
              <w:t>80</w:t>
            </w:r>
          </w:p>
        </w:tc>
      </w:tr>
      <w:tr w:rsidR="002F14E0" w:rsidRPr="00EE5E22" w14:paraId="0581D964" w14:textId="77777777" w:rsidTr="002F14E0">
        <w:tc>
          <w:tcPr>
            <w:tcW w:w="4148" w:type="dxa"/>
          </w:tcPr>
          <w:p w14:paraId="79285569" w14:textId="77777777" w:rsidR="00DB3133" w:rsidRPr="00EE5E22" w:rsidRDefault="00DB3133" w:rsidP="00DB3133">
            <w:pPr>
              <w:bidi w:val="0"/>
              <w:ind w:right="227"/>
              <w:jc w:val="both"/>
              <w:rPr>
                <w:rFonts w:asciiTheme="majorBidi" w:hAnsiTheme="majorBidi" w:cstheme="majorBidi"/>
              </w:rPr>
            </w:pPr>
            <w:r w:rsidRPr="00EE5E22">
              <w:rPr>
                <w:rFonts w:asciiTheme="majorBidi" w:hAnsiTheme="majorBidi" w:cstheme="majorBidi"/>
                <w:lang w:val="en"/>
              </w:rPr>
              <w:t>Number of recordings</w:t>
            </w:r>
          </w:p>
          <w:p w14:paraId="0C3F3527" w14:textId="77777777" w:rsidR="002F14E0" w:rsidRPr="00EE5E22" w:rsidRDefault="002F14E0" w:rsidP="002F14E0">
            <w:pPr>
              <w:bidi w:val="0"/>
              <w:ind w:right="227"/>
              <w:jc w:val="both"/>
              <w:rPr>
                <w:rFonts w:asciiTheme="majorBidi" w:hAnsiTheme="majorBidi" w:cstheme="majorBidi"/>
                <w:b/>
                <w:bCs/>
              </w:rPr>
            </w:pPr>
          </w:p>
        </w:tc>
        <w:tc>
          <w:tcPr>
            <w:tcW w:w="4148" w:type="dxa"/>
          </w:tcPr>
          <w:p w14:paraId="738AB3B4" w14:textId="77777777" w:rsidR="008110A7" w:rsidRPr="00EE5E22" w:rsidRDefault="008110A7" w:rsidP="008110A7">
            <w:pPr>
              <w:bidi w:val="0"/>
              <w:ind w:right="227"/>
              <w:jc w:val="both"/>
              <w:rPr>
                <w:rFonts w:asciiTheme="majorBidi" w:hAnsiTheme="majorBidi" w:cstheme="majorBidi"/>
              </w:rPr>
            </w:pPr>
            <w:r w:rsidRPr="00EE5E22">
              <w:rPr>
                <w:rFonts w:asciiTheme="majorBidi" w:hAnsiTheme="majorBidi" w:cstheme="majorBidi"/>
                <w:lang w:val="en"/>
              </w:rPr>
              <w:t>240 recordings</w:t>
            </w:r>
          </w:p>
          <w:p w14:paraId="6FE6D4E2" w14:textId="77777777" w:rsidR="002F14E0" w:rsidRPr="00EE5E22" w:rsidRDefault="002F14E0" w:rsidP="002F14E0">
            <w:pPr>
              <w:bidi w:val="0"/>
              <w:ind w:right="227"/>
              <w:jc w:val="both"/>
              <w:rPr>
                <w:rFonts w:asciiTheme="majorBidi" w:hAnsiTheme="majorBidi" w:cstheme="majorBidi"/>
              </w:rPr>
            </w:pPr>
          </w:p>
        </w:tc>
      </w:tr>
      <w:tr w:rsidR="002F14E0" w:rsidRPr="00EE5E22" w14:paraId="10544EFF" w14:textId="77777777" w:rsidTr="002F14E0">
        <w:tc>
          <w:tcPr>
            <w:tcW w:w="4148" w:type="dxa"/>
          </w:tcPr>
          <w:p w14:paraId="7AD45B05" w14:textId="77777777" w:rsidR="008110A7" w:rsidRPr="00EE5E22" w:rsidRDefault="008110A7" w:rsidP="008110A7">
            <w:pPr>
              <w:bidi w:val="0"/>
              <w:ind w:right="227"/>
              <w:jc w:val="both"/>
              <w:rPr>
                <w:rFonts w:asciiTheme="majorBidi" w:hAnsiTheme="majorBidi" w:cstheme="majorBidi"/>
              </w:rPr>
            </w:pPr>
            <w:r w:rsidRPr="00EE5E22">
              <w:rPr>
                <w:rFonts w:asciiTheme="majorBidi" w:hAnsiTheme="majorBidi" w:cstheme="majorBidi"/>
                <w:lang w:val="en"/>
              </w:rPr>
              <w:t>Number of features</w:t>
            </w:r>
          </w:p>
          <w:p w14:paraId="617D8B65" w14:textId="77777777" w:rsidR="002F14E0" w:rsidRPr="00EE5E22" w:rsidRDefault="002F14E0" w:rsidP="002F14E0">
            <w:pPr>
              <w:bidi w:val="0"/>
              <w:ind w:right="227"/>
              <w:jc w:val="both"/>
              <w:rPr>
                <w:rFonts w:asciiTheme="majorBidi" w:hAnsiTheme="majorBidi" w:cstheme="majorBidi"/>
                <w:b/>
                <w:bCs/>
              </w:rPr>
            </w:pPr>
          </w:p>
        </w:tc>
        <w:tc>
          <w:tcPr>
            <w:tcW w:w="4148" w:type="dxa"/>
          </w:tcPr>
          <w:p w14:paraId="24D09B65" w14:textId="09C9D379" w:rsidR="001E16BC" w:rsidRPr="00EE5E22" w:rsidRDefault="005C0279" w:rsidP="001E16BC">
            <w:pPr>
              <w:bidi w:val="0"/>
              <w:ind w:right="227"/>
              <w:jc w:val="both"/>
              <w:rPr>
                <w:rFonts w:asciiTheme="majorBidi" w:hAnsiTheme="majorBidi" w:cstheme="majorBidi"/>
              </w:rPr>
            </w:pPr>
            <w:r w:rsidRPr="00EE5E22">
              <w:rPr>
                <w:rFonts w:asciiTheme="majorBidi" w:hAnsiTheme="majorBidi" w:cstheme="majorBidi"/>
                <w:lang w:val="en"/>
              </w:rPr>
              <w:t>Forty-six</w:t>
            </w:r>
            <w:r w:rsidR="001E16BC" w:rsidRPr="00EE5E22">
              <w:rPr>
                <w:rFonts w:asciiTheme="majorBidi" w:hAnsiTheme="majorBidi" w:cstheme="majorBidi"/>
                <w:lang w:val="en"/>
              </w:rPr>
              <w:t xml:space="preserve"> features</w:t>
            </w:r>
          </w:p>
          <w:p w14:paraId="28599921" w14:textId="77777777" w:rsidR="002F14E0" w:rsidRPr="00EE5E22" w:rsidRDefault="002F14E0" w:rsidP="002F14E0">
            <w:pPr>
              <w:bidi w:val="0"/>
              <w:ind w:right="227"/>
              <w:jc w:val="both"/>
              <w:rPr>
                <w:rFonts w:asciiTheme="majorBidi" w:hAnsiTheme="majorBidi" w:cstheme="majorBidi"/>
                <w:b/>
                <w:bCs/>
              </w:rPr>
            </w:pPr>
          </w:p>
        </w:tc>
      </w:tr>
      <w:tr w:rsidR="002F14E0" w:rsidRPr="00EE5E22" w14:paraId="41422F7C" w14:textId="77777777" w:rsidTr="002F14E0">
        <w:tc>
          <w:tcPr>
            <w:tcW w:w="4148" w:type="dxa"/>
          </w:tcPr>
          <w:p w14:paraId="1E511F93" w14:textId="77777777" w:rsidR="001E16BC" w:rsidRPr="00EE5E22" w:rsidRDefault="001E16BC" w:rsidP="001E16BC">
            <w:pPr>
              <w:bidi w:val="0"/>
              <w:ind w:right="227"/>
              <w:jc w:val="both"/>
              <w:rPr>
                <w:rFonts w:asciiTheme="majorBidi" w:hAnsiTheme="majorBidi" w:cstheme="majorBidi"/>
              </w:rPr>
            </w:pPr>
            <w:r w:rsidRPr="00EE5E22">
              <w:rPr>
                <w:rFonts w:asciiTheme="majorBidi" w:hAnsiTheme="majorBidi" w:cstheme="majorBidi"/>
                <w:lang w:val="en"/>
              </w:rPr>
              <w:t>Number of recordings per patient</w:t>
            </w:r>
          </w:p>
          <w:p w14:paraId="0D675578" w14:textId="77777777" w:rsidR="002F14E0" w:rsidRPr="00EE5E22" w:rsidRDefault="002F14E0" w:rsidP="002F14E0">
            <w:pPr>
              <w:bidi w:val="0"/>
              <w:ind w:right="227"/>
              <w:jc w:val="both"/>
              <w:rPr>
                <w:rFonts w:asciiTheme="majorBidi" w:hAnsiTheme="majorBidi" w:cstheme="majorBidi"/>
                <w:b/>
                <w:bCs/>
              </w:rPr>
            </w:pPr>
          </w:p>
        </w:tc>
        <w:tc>
          <w:tcPr>
            <w:tcW w:w="4148" w:type="dxa"/>
          </w:tcPr>
          <w:p w14:paraId="5046A559" w14:textId="5FB5F1B3" w:rsidR="002F14E0" w:rsidRPr="00EE5E22" w:rsidRDefault="00D945FE" w:rsidP="002F14E0">
            <w:pPr>
              <w:bidi w:val="0"/>
              <w:ind w:right="227"/>
              <w:jc w:val="both"/>
              <w:rPr>
                <w:rFonts w:asciiTheme="majorBidi" w:hAnsiTheme="majorBidi" w:cstheme="majorBidi"/>
              </w:rPr>
            </w:pPr>
            <w:r w:rsidRPr="00EE5E22">
              <w:rPr>
                <w:rFonts w:asciiTheme="majorBidi" w:hAnsiTheme="majorBidi" w:cstheme="majorBidi"/>
              </w:rPr>
              <w:t>3</w:t>
            </w:r>
          </w:p>
        </w:tc>
      </w:tr>
      <w:tr w:rsidR="00D945FE" w:rsidRPr="00EE5E22" w14:paraId="0AB1AF13" w14:textId="77777777" w:rsidTr="002F14E0">
        <w:tc>
          <w:tcPr>
            <w:tcW w:w="4148" w:type="dxa"/>
          </w:tcPr>
          <w:p w14:paraId="0D0569DA" w14:textId="77777777" w:rsidR="00D945FE" w:rsidRPr="00EE5E22" w:rsidRDefault="00D945FE" w:rsidP="00D945FE">
            <w:pPr>
              <w:bidi w:val="0"/>
              <w:ind w:right="227"/>
              <w:jc w:val="both"/>
              <w:rPr>
                <w:rFonts w:asciiTheme="majorBidi" w:hAnsiTheme="majorBidi" w:cstheme="majorBidi"/>
              </w:rPr>
            </w:pPr>
            <w:r w:rsidRPr="00EE5E22">
              <w:rPr>
                <w:rFonts w:asciiTheme="majorBidi" w:hAnsiTheme="majorBidi" w:cstheme="majorBidi"/>
                <w:lang w:val="en"/>
              </w:rPr>
              <w:t>Class distribution</w:t>
            </w:r>
          </w:p>
          <w:p w14:paraId="1EC93141" w14:textId="77777777" w:rsidR="00D945FE" w:rsidRPr="00EE5E22" w:rsidRDefault="00D945FE" w:rsidP="001E16BC">
            <w:pPr>
              <w:bidi w:val="0"/>
              <w:ind w:right="227"/>
              <w:jc w:val="both"/>
              <w:rPr>
                <w:rFonts w:asciiTheme="majorBidi" w:hAnsiTheme="majorBidi" w:cstheme="majorBidi"/>
                <w:lang w:val="en"/>
              </w:rPr>
            </w:pPr>
          </w:p>
        </w:tc>
        <w:tc>
          <w:tcPr>
            <w:tcW w:w="4148" w:type="dxa"/>
          </w:tcPr>
          <w:p w14:paraId="27733B2B" w14:textId="4BC6752F" w:rsidR="00D945FE" w:rsidRPr="00EE5E22" w:rsidRDefault="0071238E" w:rsidP="002F14E0">
            <w:pPr>
              <w:bidi w:val="0"/>
              <w:ind w:right="227"/>
              <w:jc w:val="both"/>
              <w:rPr>
                <w:rFonts w:asciiTheme="majorBidi" w:hAnsiTheme="majorBidi" w:cstheme="majorBidi"/>
              </w:rPr>
            </w:pPr>
            <w:r w:rsidRPr="00EE5E22">
              <w:rPr>
                <w:rFonts w:asciiTheme="majorBidi" w:hAnsiTheme="majorBidi" w:cstheme="majorBidi"/>
              </w:rPr>
              <w:t>50% affected by the disease, 50% not affected by the disease.</w:t>
            </w:r>
          </w:p>
        </w:tc>
      </w:tr>
      <w:tr w:rsidR="007A5C21" w:rsidRPr="00EE5E22" w14:paraId="48B18957" w14:textId="77777777" w:rsidTr="002F14E0">
        <w:tc>
          <w:tcPr>
            <w:tcW w:w="4148" w:type="dxa"/>
          </w:tcPr>
          <w:p w14:paraId="027D9E30" w14:textId="77777777" w:rsidR="007A5C21" w:rsidRPr="00EE5E22" w:rsidRDefault="007A5C21" w:rsidP="007A5C21">
            <w:pPr>
              <w:bidi w:val="0"/>
              <w:ind w:right="227"/>
              <w:jc w:val="both"/>
              <w:rPr>
                <w:rFonts w:asciiTheme="majorBidi" w:hAnsiTheme="majorBidi" w:cstheme="majorBidi"/>
              </w:rPr>
            </w:pPr>
            <w:r w:rsidRPr="00EE5E22">
              <w:rPr>
                <w:rFonts w:asciiTheme="majorBidi" w:hAnsiTheme="majorBidi" w:cstheme="majorBidi"/>
                <w:lang w:val="en"/>
              </w:rPr>
              <w:t>Data type</w:t>
            </w:r>
          </w:p>
          <w:p w14:paraId="59B88DF7" w14:textId="77777777" w:rsidR="007A5C21" w:rsidRPr="00EE5E22" w:rsidRDefault="007A5C21" w:rsidP="00D945FE">
            <w:pPr>
              <w:bidi w:val="0"/>
              <w:ind w:right="227"/>
              <w:jc w:val="both"/>
              <w:rPr>
                <w:rFonts w:asciiTheme="majorBidi" w:hAnsiTheme="majorBidi" w:cstheme="majorBidi"/>
                <w:lang w:val="en"/>
              </w:rPr>
            </w:pPr>
          </w:p>
        </w:tc>
        <w:tc>
          <w:tcPr>
            <w:tcW w:w="4148" w:type="dxa"/>
          </w:tcPr>
          <w:p w14:paraId="182B1AD8" w14:textId="4EABFE54" w:rsidR="007A5C21" w:rsidRPr="00EE5E22" w:rsidRDefault="009A701E" w:rsidP="009A701E">
            <w:pPr>
              <w:bidi w:val="0"/>
              <w:ind w:right="227"/>
              <w:jc w:val="both"/>
              <w:rPr>
                <w:rFonts w:asciiTheme="majorBidi" w:hAnsiTheme="majorBidi" w:cstheme="majorBidi"/>
              </w:rPr>
            </w:pPr>
            <w:r w:rsidRPr="00EE5E22">
              <w:rPr>
                <w:rFonts w:asciiTheme="majorBidi" w:hAnsiTheme="majorBidi" w:cstheme="majorBidi"/>
              </w:rPr>
              <w:t>Acoustic Features</w:t>
            </w:r>
          </w:p>
        </w:tc>
      </w:tr>
    </w:tbl>
    <w:p w14:paraId="6BA7A9EB" w14:textId="77777777" w:rsidR="00522D04" w:rsidRDefault="00522D04" w:rsidP="007771EA">
      <w:pPr>
        <w:bidi w:val="0"/>
        <w:ind w:left="-510" w:right="227"/>
        <w:jc w:val="both"/>
        <w:rPr>
          <w:rFonts w:asciiTheme="majorBidi" w:hAnsiTheme="majorBidi" w:cstheme="majorBidi"/>
          <w:b/>
          <w:bCs/>
          <w:sz w:val="28"/>
          <w:szCs w:val="28"/>
        </w:rPr>
      </w:pPr>
    </w:p>
    <w:p w14:paraId="4ADFC207" w14:textId="3503BE48" w:rsidR="00855F96" w:rsidRDefault="00855F96" w:rsidP="00522D04">
      <w:pPr>
        <w:bidi w:val="0"/>
        <w:ind w:left="-510" w:right="227"/>
        <w:jc w:val="both"/>
        <w:rPr>
          <w:rFonts w:asciiTheme="majorBidi" w:hAnsiTheme="majorBidi" w:cstheme="majorBidi"/>
          <w:b/>
          <w:bCs/>
          <w:sz w:val="28"/>
          <w:szCs w:val="28"/>
        </w:rPr>
      </w:pPr>
      <w:r w:rsidRPr="00855F96">
        <w:rPr>
          <w:rFonts w:asciiTheme="majorBidi" w:hAnsiTheme="majorBidi" w:cstheme="majorBidi"/>
          <w:b/>
          <w:bCs/>
          <w:sz w:val="28"/>
          <w:szCs w:val="28"/>
        </w:rPr>
        <w:lastRenderedPageBreak/>
        <w:t xml:space="preserve">Data </w:t>
      </w:r>
      <w:r w:rsidR="00901182" w:rsidRPr="00855F96">
        <w:rPr>
          <w:rFonts w:asciiTheme="majorBidi" w:hAnsiTheme="majorBidi" w:cstheme="majorBidi"/>
          <w:b/>
          <w:bCs/>
          <w:sz w:val="28"/>
          <w:szCs w:val="28"/>
        </w:rPr>
        <w:t>preparation</w:t>
      </w:r>
      <w:r w:rsidRPr="00855F96">
        <w:rPr>
          <w:rFonts w:asciiTheme="majorBidi" w:hAnsiTheme="majorBidi" w:cstheme="majorBidi"/>
          <w:b/>
          <w:bCs/>
          <w:sz w:val="28"/>
          <w:szCs w:val="28"/>
        </w:rPr>
        <w:t xml:space="preserve"> </w:t>
      </w:r>
    </w:p>
    <w:p w14:paraId="554DEFCC" w14:textId="77777777" w:rsidR="004960BF" w:rsidRPr="004960BF" w:rsidRDefault="00CD7401" w:rsidP="004960BF">
      <w:pPr>
        <w:bidi w:val="0"/>
        <w:ind w:left="-510" w:right="-283"/>
        <w:jc w:val="both"/>
        <w:rPr>
          <w:rFonts w:asciiTheme="majorBidi" w:hAnsiTheme="majorBidi" w:cstheme="majorBidi"/>
          <w:sz w:val="28"/>
          <w:szCs w:val="28"/>
        </w:rPr>
      </w:pPr>
      <w:r>
        <w:rPr>
          <w:rFonts w:asciiTheme="majorBidi" w:hAnsiTheme="majorBidi" w:cstheme="majorBidi"/>
          <w:sz w:val="28"/>
          <w:szCs w:val="28"/>
          <w:lang w:val="en"/>
        </w:rPr>
        <w:t xml:space="preserve">     </w:t>
      </w:r>
      <w:r w:rsidR="004960BF" w:rsidRPr="004960BF">
        <w:rPr>
          <w:rFonts w:asciiTheme="majorBidi" w:hAnsiTheme="majorBidi" w:cstheme="majorBidi"/>
          <w:sz w:val="28"/>
          <w:szCs w:val="28"/>
        </w:rPr>
        <w:t xml:space="preserve">To optimize the dataset for classification, the study focused on reducing dimensionality through two distinct feature selection methodologies. Initially, filter-based methods—including </w:t>
      </w:r>
      <w:proofErr w:type="spellStart"/>
      <w:r w:rsidR="004960BF" w:rsidRPr="004960BF">
        <w:rPr>
          <w:rFonts w:asciiTheme="majorBidi" w:hAnsiTheme="majorBidi" w:cstheme="majorBidi"/>
          <w:sz w:val="28"/>
          <w:szCs w:val="28"/>
        </w:rPr>
        <w:t>CfsSubsetEval</w:t>
      </w:r>
      <w:proofErr w:type="spellEnd"/>
      <w:r w:rsidR="004960BF" w:rsidRPr="004960BF">
        <w:rPr>
          <w:rFonts w:asciiTheme="majorBidi" w:hAnsiTheme="majorBidi" w:cstheme="majorBidi"/>
          <w:sz w:val="28"/>
          <w:szCs w:val="28"/>
        </w:rPr>
        <w:t xml:space="preserve">, Information Gain (IG), and Principal Component Analysis (PCA)—were applied to screen and filter out redundant attributes. Concurrently, a wrapper-based approach was implemented to evaluate feature subsets dynamically, driven by the specific performance of the underlying learning algorithms. This </w:t>
      </w:r>
      <w:proofErr w:type="gramStart"/>
      <w:r w:rsidR="004960BF" w:rsidRPr="004960BF">
        <w:rPr>
          <w:rFonts w:asciiTheme="majorBidi" w:hAnsiTheme="majorBidi" w:cstheme="majorBidi"/>
          <w:sz w:val="28"/>
          <w:szCs w:val="28"/>
        </w:rPr>
        <w:t>dual-strategy</w:t>
      </w:r>
      <w:proofErr w:type="gramEnd"/>
      <w:r w:rsidR="004960BF" w:rsidRPr="004960BF">
        <w:rPr>
          <w:rFonts w:asciiTheme="majorBidi" w:hAnsiTheme="majorBidi" w:cstheme="majorBidi"/>
          <w:sz w:val="28"/>
          <w:szCs w:val="28"/>
        </w:rPr>
        <w:t xml:space="preserve"> effectively scaled down the feature space, compressed training times, and simplified the subsequent modeling process.</w:t>
      </w:r>
    </w:p>
    <w:p w14:paraId="0BAB1640" w14:textId="29F557D4" w:rsidR="00C56D82" w:rsidRPr="004960BF" w:rsidRDefault="00C56D82" w:rsidP="00CD7401">
      <w:pPr>
        <w:bidi w:val="0"/>
        <w:ind w:left="-510" w:right="-283"/>
        <w:jc w:val="both"/>
        <w:rPr>
          <w:rFonts w:asciiTheme="majorBidi" w:hAnsiTheme="majorBidi" w:cstheme="majorBidi"/>
          <w:sz w:val="28"/>
          <w:szCs w:val="28"/>
        </w:rPr>
      </w:pPr>
    </w:p>
    <w:p w14:paraId="05CBEE40" w14:textId="17356638" w:rsidR="0074118E" w:rsidRDefault="007771EA" w:rsidP="007771EA">
      <w:pPr>
        <w:bidi w:val="0"/>
        <w:ind w:left="-737" w:right="-283"/>
        <w:jc w:val="both"/>
        <w:rPr>
          <w:rFonts w:asciiTheme="majorBidi" w:hAnsiTheme="majorBidi" w:cstheme="majorBidi"/>
          <w:b/>
          <w:bCs/>
          <w:sz w:val="28"/>
          <w:szCs w:val="28"/>
        </w:rPr>
      </w:pPr>
      <w:r>
        <w:rPr>
          <w:rFonts w:asciiTheme="majorBidi" w:hAnsiTheme="majorBidi" w:cstheme="majorBidi"/>
          <w:b/>
          <w:bCs/>
          <w:sz w:val="28"/>
          <w:szCs w:val="28"/>
        </w:rPr>
        <w:t xml:space="preserve">  </w:t>
      </w:r>
      <w:r w:rsidR="00E41E7A" w:rsidRPr="0074118E">
        <w:rPr>
          <w:rFonts w:asciiTheme="majorBidi" w:hAnsiTheme="majorBidi" w:cstheme="majorBidi"/>
          <w:b/>
          <w:bCs/>
          <w:sz w:val="28"/>
          <w:szCs w:val="28"/>
        </w:rPr>
        <w:t>M</w:t>
      </w:r>
      <w:r w:rsidR="0074118E" w:rsidRPr="0074118E">
        <w:rPr>
          <w:rFonts w:asciiTheme="majorBidi" w:hAnsiTheme="majorBidi" w:cstheme="majorBidi"/>
          <w:b/>
          <w:bCs/>
          <w:sz w:val="28"/>
          <w:szCs w:val="28"/>
        </w:rPr>
        <w:t>odeling</w:t>
      </w:r>
    </w:p>
    <w:p w14:paraId="2AD708BE" w14:textId="0CBD2A56" w:rsidR="005A1D10" w:rsidRPr="005A1D10" w:rsidRDefault="005A3EFA" w:rsidP="005A1D10">
      <w:pPr>
        <w:bidi w:val="0"/>
        <w:ind w:left="-510" w:right="-283"/>
        <w:jc w:val="both"/>
        <w:rPr>
          <w:rFonts w:asciiTheme="majorBidi" w:hAnsiTheme="majorBidi" w:cstheme="majorBidi"/>
          <w:sz w:val="28"/>
          <w:szCs w:val="28"/>
        </w:rPr>
      </w:pPr>
      <w:r>
        <w:rPr>
          <w:rFonts w:asciiTheme="majorBidi" w:hAnsiTheme="majorBidi" w:cstheme="majorBidi"/>
          <w:sz w:val="28"/>
          <w:szCs w:val="28"/>
        </w:rPr>
        <w:t xml:space="preserve">     </w:t>
      </w:r>
      <w:r w:rsidR="005A1D10" w:rsidRPr="005A1D10">
        <w:rPr>
          <w:rFonts w:asciiTheme="majorBidi" w:hAnsiTheme="majorBidi" w:cstheme="majorBidi"/>
          <w:sz w:val="28"/>
          <w:szCs w:val="28"/>
        </w:rPr>
        <w:t xml:space="preserve">At this stage, several machine learning models were developed to classify the cases into two groups: individuals with Parkinson’s disease and healthy subjects. This classification was driven by the acoustic features extracted from the recorded voice samples. All experiments were executed using the WEKA software package (version 3.8) on a MacBook Pro environment running OS X Yosemite 10.10.5. The core of the modeling process involved a rigorous comparative analysis. The authors initially constructed baseline models using the original feature variables and subsequently contrasted them with models optimized via various feature selection methods. This setup incorporated two main tactical approaches: filter-based feature selection—which employed techniques like </w:t>
      </w:r>
      <w:proofErr w:type="spellStart"/>
      <w:r w:rsidR="005A1D10" w:rsidRPr="005A1D10">
        <w:rPr>
          <w:rFonts w:asciiTheme="majorBidi" w:hAnsiTheme="majorBidi" w:cstheme="majorBidi"/>
          <w:sz w:val="28"/>
          <w:szCs w:val="28"/>
        </w:rPr>
        <w:t>CfsSubsetEval</w:t>
      </w:r>
      <w:proofErr w:type="spellEnd"/>
      <w:r w:rsidR="005A1D10" w:rsidRPr="005A1D10">
        <w:rPr>
          <w:rFonts w:asciiTheme="majorBidi" w:hAnsiTheme="majorBidi" w:cstheme="majorBidi"/>
          <w:sz w:val="28"/>
          <w:szCs w:val="28"/>
        </w:rPr>
        <w:t>, Information Gain (IG), and Principal Component Analysis (</w:t>
      </w:r>
      <w:r w:rsidR="005A1D10" w:rsidRPr="005A1D10">
        <w:rPr>
          <w:rFonts w:asciiTheme="majorBidi" w:hAnsiTheme="majorBidi" w:cstheme="majorBidi"/>
          <w:sz w:val="28"/>
          <w:szCs w:val="28"/>
        </w:rPr>
        <w:t>PCA)</w:t>
      </w:r>
      <w:r w:rsidR="005A1D10">
        <w:rPr>
          <w:rFonts w:asciiTheme="majorBidi" w:hAnsiTheme="majorBidi" w:cstheme="majorBidi"/>
          <w:sz w:val="28"/>
          <w:szCs w:val="28"/>
        </w:rPr>
        <w:t xml:space="preserve"> </w:t>
      </w:r>
      <w:r w:rsidR="005A1D10" w:rsidRPr="005A1D10">
        <w:rPr>
          <w:rFonts w:asciiTheme="majorBidi" w:hAnsiTheme="majorBidi" w:cstheme="majorBidi"/>
          <w:sz w:val="28"/>
          <w:szCs w:val="28"/>
        </w:rPr>
        <w:t>and wrapper-based feature selection. In the wrapper approach, feature subsets were dynamically evaluated based on the performance of the learning model itself, utilizing specific search strategies such as Best-First, Greedy Stepwise, and Particle Swarm Optimization (PSO). </w:t>
      </w:r>
      <w:r w:rsidR="005A1D10">
        <w:rPr>
          <w:rFonts w:asciiTheme="majorBidi" w:hAnsiTheme="majorBidi" w:cstheme="majorBidi"/>
          <w:sz w:val="28"/>
          <w:szCs w:val="28"/>
        </w:rPr>
        <w:t xml:space="preserve"> </w:t>
      </w:r>
      <w:r w:rsidR="005A1D10" w:rsidRPr="005A1D10">
        <w:rPr>
          <w:rFonts w:asciiTheme="majorBidi" w:hAnsiTheme="majorBidi" w:cstheme="majorBidi"/>
          <w:sz w:val="28"/>
          <w:szCs w:val="28"/>
        </w:rPr>
        <w:t>Following the feature selection phase, final models were constructed across a diverse suite of classification algorithms, specifically Naïve Bayes (NB), Support Vector Machine (including both c-SVM and nu-SVM variants), K-Nearest Neighbor (K-NN), Multilayer Perceptron (MLP), and Random Forest (RF). The experimental design carefully mapped these algorithms to both the baseline data and the optimized feature subsets. To achieve optimal results, the wrapper-based methodology leveraged these base classifiers to test and score individual feature combinations. Finally, to rigorously test the stability of these algorithmic configurations and minimize validation variance, a standard 10-fold cross-validation technique was systematically applied, partitioning the dataset into ten distinct subsets to ensure highly reliable testing outcomes. </w:t>
      </w:r>
    </w:p>
    <w:p w14:paraId="0F901D7B" w14:textId="16771DF1" w:rsidR="00275BFE" w:rsidRDefault="000D2C6E" w:rsidP="005A1D10">
      <w:pPr>
        <w:bidi w:val="0"/>
        <w:ind w:left="-510" w:right="-283"/>
        <w:jc w:val="both"/>
        <w:rPr>
          <w:rFonts w:asciiTheme="majorBidi" w:hAnsiTheme="majorBidi" w:cstheme="majorBidi"/>
          <w:b/>
          <w:bCs/>
          <w:sz w:val="28"/>
          <w:szCs w:val="28"/>
        </w:rPr>
      </w:pPr>
      <w:r w:rsidRPr="000D2C6E">
        <w:rPr>
          <w:rFonts w:asciiTheme="majorBidi" w:hAnsiTheme="majorBidi" w:cstheme="majorBidi"/>
          <w:b/>
          <w:bCs/>
          <w:sz w:val="28"/>
          <w:szCs w:val="28"/>
        </w:rPr>
        <w:lastRenderedPageBreak/>
        <w:t>Evaluatio</w:t>
      </w:r>
      <w:r>
        <w:rPr>
          <w:rFonts w:asciiTheme="majorBidi" w:hAnsiTheme="majorBidi" w:cstheme="majorBidi"/>
          <w:b/>
          <w:bCs/>
          <w:sz w:val="28"/>
          <w:szCs w:val="28"/>
        </w:rPr>
        <w:t>n</w:t>
      </w:r>
    </w:p>
    <w:p w14:paraId="77C04BC0" w14:textId="0B58384B" w:rsidR="00197268" w:rsidRPr="00FA282D" w:rsidRDefault="00803228" w:rsidP="00545A8C">
      <w:pPr>
        <w:bidi w:val="0"/>
        <w:ind w:left="-510" w:right="-283"/>
        <w:jc w:val="both"/>
        <w:rPr>
          <w:rFonts w:asciiTheme="majorBidi" w:hAnsiTheme="majorBidi" w:cstheme="majorBidi"/>
          <w:sz w:val="28"/>
          <w:szCs w:val="28"/>
          <w:rtl/>
        </w:rPr>
      </w:pPr>
      <w:r>
        <w:rPr>
          <w:rFonts w:asciiTheme="majorBidi" w:hAnsiTheme="majorBidi" w:cstheme="majorBidi"/>
          <w:sz w:val="28"/>
          <w:szCs w:val="28"/>
        </w:rPr>
        <w:t xml:space="preserve">     </w:t>
      </w:r>
      <w:r w:rsidR="00545A8C" w:rsidRPr="00545A8C">
        <w:rPr>
          <w:rFonts w:asciiTheme="majorBidi" w:hAnsiTheme="majorBidi" w:cstheme="majorBidi"/>
          <w:sz w:val="28"/>
          <w:szCs w:val="28"/>
        </w:rPr>
        <w:t>The researchers evaluated the machine learning models using 10-fold cross-validation.</w:t>
      </w:r>
      <w:r w:rsidR="00545A8C" w:rsidRPr="00D233A4">
        <w:rPr>
          <w:rFonts w:asciiTheme="majorBidi" w:hAnsiTheme="majorBidi" w:cstheme="majorBidi"/>
          <w:sz w:val="28"/>
          <w:szCs w:val="28"/>
        </w:rPr>
        <w:t xml:space="preserve"> Their</w:t>
      </w:r>
      <w:r w:rsidR="00D233A4" w:rsidRPr="00D233A4">
        <w:rPr>
          <w:rFonts w:asciiTheme="majorBidi" w:hAnsiTheme="majorBidi" w:cstheme="majorBidi"/>
          <w:sz w:val="28"/>
          <w:szCs w:val="28"/>
        </w:rPr>
        <w:t xml:space="preserve"> performance was measured using four metrics: Accuracy, Precision, Recall, and F-score. The study examined several classification algorithms, including Naive Bayes (NB), Support Vector Machine (SVM), Multilayer Perceptron (MLP), K-Nearest Neighbors (K-NN), and Random Forest (RF).</w:t>
      </w:r>
      <w:r w:rsidR="00D233A4">
        <w:rPr>
          <w:rFonts w:asciiTheme="majorBidi" w:hAnsiTheme="majorBidi" w:cstheme="majorBidi"/>
          <w:sz w:val="28"/>
          <w:szCs w:val="28"/>
        </w:rPr>
        <w:t xml:space="preserve"> </w:t>
      </w:r>
      <w:r w:rsidR="002F2CF2" w:rsidRPr="002F2CF2">
        <w:rPr>
          <w:rFonts w:asciiTheme="majorBidi" w:hAnsiTheme="majorBidi" w:cstheme="majorBidi"/>
          <w:sz w:val="28"/>
          <w:szCs w:val="28"/>
        </w:rPr>
        <w:t xml:space="preserve">These algorithms were </w:t>
      </w:r>
      <w:r w:rsidR="005C0279" w:rsidRPr="002F2CF2">
        <w:rPr>
          <w:rFonts w:asciiTheme="majorBidi" w:hAnsiTheme="majorBidi" w:cstheme="majorBidi"/>
          <w:sz w:val="28"/>
          <w:szCs w:val="28"/>
        </w:rPr>
        <w:t>evaluated</w:t>
      </w:r>
      <w:r w:rsidR="002F2CF2" w:rsidRPr="002F2CF2">
        <w:rPr>
          <w:rFonts w:asciiTheme="majorBidi" w:hAnsiTheme="majorBidi" w:cstheme="majorBidi"/>
          <w:sz w:val="28"/>
          <w:szCs w:val="28"/>
        </w:rPr>
        <w:t xml:space="preserve"> on the original dataset, as well as with different feature selection methods, to examine their classification performance.</w:t>
      </w:r>
      <w:r w:rsidR="00FA282D">
        <w:rPr>
          <w:rFonts w:asciiTheme="majorBidi" w:hAnsiTheme="majorBidi" w:cstheme="majorBidi"/>
          <w:sz w:val="28"/>
          <w:szCs w:val="28"/>
        </w:rPr>
        <w:t xml:space="preserve"> </w:t>
      </w:r>
      <w:r w:rsidR="002F2CF2" w:rsidRPr="002F2CF2">
        <w:rPr>
          <w:rFonts w:asciiTheme="majorBidi" w:hAnsiTheme="majorBidi" w:cstheme="majorBidi"/>
          <w:sz w:val="28"/>
          <w:szCs w:val="28"/>
        </w:rPr>
        <w:t>When the original dataset was used without applying feature selection, Naive Bayes achieved the highest accuracy at 82.9%. Both K-NN and Random Forest achieved an accuracy of 80.0%, while c-SVM and nu-SVM achieved approximately 77.9%. MLP recorded an accuracy of 76.7</w:t>
      </w:r>
      <w:r w:rsidR="00582898" w:rsidRPr="002F2CF2">
        <w:rPr>
          <w:rFonts w:asciiTheme="majorBidi" w:hAnsiTheme="majorBidi" w:cstheme="majorBidi"/>
          <w:sz w:val="28"/>
          <w:szCs w:val="28"/>
        </w:rPr>
        <w:t>%.</w:t>
      </w:r>
      <w:r w:rsidR="00582898" w:rsidRPr="00803228">
        <w:rPr>
          <w:rFonts w:asciiTheme="majorBidi" w:hAnsiTheme="majorBidi" w:cstheme="majorBidi"/>
          <w:sz w:val="28"/>
          <w:szCs w:val="28"/>
        </w:rPr>
        <w:t xml:space="preserve"> Upon</w:t>
      </w:r>
      <w:r w:rsidRPr="00803228">
        <w:rPr>
          <w:rFonts w:asciiTheme="majorBidi" w:hAnsiTheme="majorBidi" w:cstheme="majorBidi"/>
          <w:sz w:val="28"/>
          <w:szCs w:val="28"/>
        </w:rPr>
        <w:t xml:space="preserve"> applying filter-based feature selection methods—specifically CfsSubsetEval, Information Gain, and PCA—the accuracy of certain algorithms improved: c-SVM reached 83.33% using PCA, while nu-SVM recorded the highest accuracy at 83.75%, also using PCA. Random Forest achieved 80.42% accuracy using CfsSubsetEval combined with the Greedy Stepwise algorithm, whereas the best accuracy for Naive Bayes remained at 82.92</w:t>
      </w:r>
      <w:r w:rsidR="005C0279" w:rsidRPr="00803228">
        <w:rPr>
          <w:rFonts w:asciiTheme="majorBidi" w:hAnsiTheme="majorBidi" w:cstheme="majorBidi"/>
          <w:sz w:val="28"/>
          <w:szCs w:val="28"/>
        </w:rPr>
        <w:t>%.</w:t>
      </w:r>
      <w:r w:rsidR="005C0279" w:rsidRPr="00803228">
        <w:rPr>
          <w:rFonts w:asciiTheme="majorBidi" w:hAnsiTheme="majorBidi" w:cstheme="majorBidi"/>
          <w:sz w:val="28"/>
          <w:szCs w:val="28"/>
          <w:lang w:val="en"/>
        </w:rPr>
        <w:t xml:space="preserve"> When</w:t>
      </w:r>
      <w:r w:rsidR="004D1EEA" w:rsidRPr="004D1EEA">
        <w:rPr>
          <w:rFonts w:asciiTheme="majorBidi" w:hAnsiTheme="majorBidi" w:cstheme="majorBidi"/>
          <w:sz w:val="28"/>
          <w:szCs w:val="28"/>
          <w:lang w:val="en"/>
        </w:rPr>
        <w:t xml:space="preserve"> applying wrapper-based feature selection, search strategies such as First Best, Greedy Stepwise, and PSO were tested using various base classifiers. The results showed that Naïve Bayes achieved an accuracy of 85.4% when using PSO as the search method, while c-SVM achieved 85.0% accuracy under certain wrapper-based configurations.</w:t>
      </w:r>
      <w:r w:rsidR="004D1EEA">
        <w:rPr>
          <w:rFonts w:asciiTheme="majorBidi" w:hAnsiTheme="majorBidi" w:cstheme="majorBidi"/>
          <w:sz w:val="28"/>
          <w:szCs w:val="28"/>
          <w:lang w:val="en"/>
        </w:rPr>
        <w:t xml:space="preserve"> </w:t>
      </w:r>
      <w:r w:rsidR="004D1EEA" w:rsidRPr="004D1EEA">
        <w:rPr>
          <w:rFonts w:asciiTheme="majorBidi" w:hAnsiTheme="majorBidi" w:cstheme="majorBidi"/>
          <w:sz w:val="28"/>
          <w:szCs w:val="28"/>
          <w:lang w:val="en"/>
        </w:rPr>
        <w:t>Among the highest results recorded in the experiments was an accuracy of 88.3% for the K-NN algorithm when using wrapper-based feature selection with the First Best strategy, as well as with PSO; Precision, Recall, and F-Score values ​​also reached approximately 88.3%.</w:t>
      </w:r>
    </w:p>
    <w:p w14:paraId="3F58F610" w14:textId="6F377AC3" w:rsidR="00522D04" w:rsidRDefault="00606CD1" w:rsidP="00606CD1">
      <w:pPr>
        <w:bidi w:val="0"/>
        <w:ind w:left="-510" w:right="-283"/>
        <w:jc w:val="both"/>
        <w:rPr>
          <w:rFonts w:asciiTheme="majorBidi" w:hAnsiTheme="majorBidi" w:cstheme="majorBidi"/>
          <w:b/>
          <w:bCs/>
          <w:sz w:val="28"/>
          <w:szCs w:val="28"/>
        </w:rPr>
      </w:pPr>
      <w:r w:rsidRPr="00606CD1">
        <w:rPr>
          <w:rFonts w:asciiTheme="majorBidi" w:hAnsiTheme="majorBidi" w:cstheme="majorBidi"/>
          <w:b/>
          <w:bCs/>
          <w:sz w:val="28"/>
          <w:szCs w:val="28"/>
        </w:rPr>
        <w:t>Deployment</w:t>
      </w:r>
    </w:p>
    <w:p w14:paraId="6E41C88B" w14:textId="5EB280D1" w:rsidR="00F5090F" w:rsidRPr="00A92734" w:rsidRDefault="00AA1D19" w:rsidP="00AA1D19">
      <w:pPr>
        <w:bidi w:val="0"/>
        <w:ind w:left="-510" w:right="-283"/>
        <w:jc w:val="both"/>
        <w:rPr>
          <w:rFonts w:asciiTheme="majorBidi" w:hAnsiTheme="majorBidi" w:cstheme="majorBidi"/>
          <w:sz w:val="28"/>
          <w:szCs w:val="28"/>
          <w:rtl/>
        </w:rPr>
      </w:pPr>
      <w:r>
        <w:rPr>
          <w:rFonts w:asciiTheme="majorBidi" w:hAnsiTheme="majorBidi" w:cstheme="majorBidi"/>
          <w:sz w:val="28"/>
          <w:szCs w:val="28"/>
        </w:rPr>
        <w:t xml:space="preserve">     </w:t>
      </w:r>
      <w:r w:rsidRPr="00AA1D19">
        <w:rPr>
          <w:rFonts w:asciiTheme="majorBidi" w:hAnsiTheme="majorBidi" w:cstheme="majorBidi"/>
          <w:sz w:val="28"/>
          <w:szCs w:val="28"/>
        </w:rPr>
        <w:t>The practical utility of this research lies in its potential integration into clinical decision support systems (CDSS) for early Parkinson's disease screening. By validating that acoustic data can yield high-accuracy predictions, the study opens the door for developing non-invasive diagnostic tools that assist medical professionals in early-stage detection. For future scalability, the current framework can be expanded by testing these feature subsets on advanced deep learning architectures or by introducing larger, multi-modal clinical datasets. </w:t>
      </w:r>
    </w:p>
    <w:sectPr w:rsidR="00F5090F" w:rsidRPr="00A92734" w:rsidSect="00CB4C2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C2F78"/>
    <w:multiLevelType w:val="hybridMultilevel"/>
    <w:tmpl w:val="8A7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CA6226"/>
    <w:multiLevelType w:val="hybridMultilevel"/>
    <w:tmpl w:val="1F3C9C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7482859">
    <w:abstractNumId w:val="0"/>
  </w:num>
  <w:num w:numId="2" w16cid:durableId="1188449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C0"/>
    <w:rsid w:val="00075BED"/>
    <w:rsid w:val="000D2C6E"/>
    <w:rsid w:val="000D5729"/>
    <w:rsid w:val="000D6A65"/>
    <w:rsid w:val="000E3B00"/>
    <w:rsid w:val="001871F7"/>
    <w:rsid w:val="00192676"/>
    <w:rsid w:val="00195784"/>
    <w:rsid w:val="00197268"/>
    <w:rsid w:val="001E16BC"/>
    <w:rsid w:val="002070C0"/>
    <w:rsid w:val="00222249"/>
    <w:rsid w:val="0022325E"/>
    <w:rsid w:val="00261FDC"/>
    <w:rsid w:val="00275BFE"/>
    <w:rsid w:val="002936FB"/>
    <w:rsid w:val="0029701F"/>
    <w:rsid w:val="002F14E0"/>
    <w:rsid w:val="002F2CF2"/>
    <w:rsid w:val="00380C34"/>
    <w:rsid w:val="003D1402"/>
    <w:rsid w:val="003D1D15"/>
    <w:rsid w:val="004960BF"/>
    <w:rsid w:val="004C0AC5"/>
    <w:rsid w:val="004D1EEA"/>
    <w:rsid w:val="004E1E91"/>
    <w:rsid w:val="004F1429"/>
    <w:rsid w:val="00510E8C"/>
    <w:rsid w:val="00522D04"/>
    <w:rsid w:val="00545A8C"/>
    <w:rsid w:val="00556458"/>
    <w:rsid w:val="00582898"/>
    <w:rsid w:val="00587F3E"/>
    <w:rsid w:val="005A1D10"/>
    <w:rsid w:val="005A3EFA"/>
    <w:rsid w:val="005A66DF"/>
    <w:rsid w:val="005C0279"/>
    <w:rsid w:val="00606CD1"/>
    <w:rsid w:val="00632032"/>
    <w:rsid w:val="00692AAF"/>
    <w:rsid w:val="007050CA"/>
    <w:rsid w:val="0071238E"/>
    <w:rsid w:val="00730517"/>
    <w:rsid w:val="0074118E"/>
    <w:rsid w:val="00753766"/>
    <w:rsid w:val="007771EA"/>
    <w:rsid w:val="007A5C21"/>
    <w:rsid w:val="007C7D17"/>
    <w:rsid w:val="00803228"/>
    <w:rsid w:val="008110A7"/>
    <w:rsid w:val="0085133A"/>
    <w:rsid w:val="00855F96"/>
    <w:rsid w:val="00885F2D"/>
    <w:rsid w:val="008E7159"/>
    <w:rsid w:val="00901182"/>
    <w:rsid w:val="009A701E"/>
    <w:rsid w:val="00A92734"/>
    <w:rsid w:val="00AA1D19"/>
    <w:rsid w:val="00AA3360"/>
    <w:rsid w:val="00AC367B"/>
    <w:rsid w:val="00AC7E9B"/>
    <w:rsid w:val="00AD2AE9"/>
    <w:rsid w:val="00B445BC"/>
    <w:rsid w:val="00C04B18"/>
    <w:rsid w:val="00C123DE"/>
    <w:rsid w:val="00C56D82"/>
    <w:rsid w:val="00CA767A"/>
    <w:rsid w:val="00CB4C20"/>
    <w:rsid w:val="00CD7401"/>
    <w:rsid w:val="00D233A4"/>
    <w:rsid w:val="00D30EA6"/>
    <w:rsid w:val="00D3414A"/>
    <w:rsid w:val="00D3568D"/>
    <w:rsid w:val="00D36812"/>
    <w:rsid w:val="00D5565E"/>
    <w:rsid w:val="00D5651A"/>
    <w:rsid w:val="00D90682"/>
    <w:rsid w:val="00D945FE"/>
    <w:rsid w:val="00DB3133"/>
    <w:rsid w:val="00DB3DD9"/>
    <w:rsid w:val="00E41E7A"/>
    <w:rsid w:val="00E43A61"/>
    <w:rsid w:val="00E43F8F"/>
    <w:rsid w:val="00EC7533"/>
    <w:rsid w:val="00EE5E22"/>
    <w:rsid w:val="00F215F5"/>
    <w:rsid w:val="00F35A10"/>
    <w:rsid w:val="00F5090F"/>
    <w:rsid w:val="00F76414"/>
    <w:rsid w:val="00F765C0"/>
    <w:rsid w:val="00F839FE"/>
    <w:rsid w:val="00F84E15"/>
    <w:rsid w:val="00FA282D"/>
    <w:rsid w:val="00FD29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4873E"/>
  <w15:chartTrackingRefBased/>
  <w15:docId w15:val="{519A061C-A2BB-4694-9ACB-86B0ABCC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07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07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070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070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070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070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070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070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070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070C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070C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070C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070C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070C0"/>
    <w:rPr>
      <w:rFonts w:eastAsiaTheme="majorEastAsia" w:cstheme="majorBidi"/>
      <w:color w:val="0F4761" w:themeColor="accent1" w:themeShade="BF"/>
    </w:rPr>
  </w:style>
  <w:style w:type="character" w:customStyle="1" w:styleId="6Char">
    <w:name w:val="عنوان 6 Char"/>
    <w:basedOn w:val="a0"/>
    <w:link w:val="6"/>
    <w:uiPriority w:val="9"/>
    <w:semiHidden/>
    <w:rsid w:val="002070C0"/>
    <w:rPr>
      <w:rFonts w:eastAsiaTheme="majorEastAsia" w:cstheme="majorBidi"/>
      <w:i/>
      <w:iCs/>
      <w:color w:val="595959" w:themeColor="text1" w:themeTint="A6"/>
    </w:rPr>
  </w:style>
  <w:style w:type="character" w:customStyle="1" w:styleId="7Char">
    <w:name w:val="عنوان 7 Char"/>
    <w:basedOn w:val="a0"/>
    <w:link w:val="7"/>
    <w:uiPriority w:val="9"/>
    <w:semiHidden/>
    <w:rsid w:val="002070C0"/>
    <w:rPr>
      <w:rFonts w:eastAsiaTheme="majorEastAsia" w:cstheme="majorBidi"/>
      <w:color w:val="595959" w:themeColor="text1" w:themeTint="A6"/>
    </w:rPr>
  </w:style>
  <w:style w:type="character" w:customStyle="1" w:styleId="8Char">
    <w:name w:val="عنوان 8 Char"/>
    <w:basedOn w:val="a0"/>
    <w:link w:val="8"/>
    <w:uiPriority w:val="9"/>
    <w:semiHidden/>
    <w:rsid w:val="002070C0"/>
    <w:rPr>
      <w:rFonts w:eastAsiaTheme="majorEastAsia" w:cstheme="majorBidi"/>
      <w:i/>
      <w:iCs/>
      <w:color w:val="272727" w:themeColor="text1" w:themeTint="D8"/>
    </w:rPr>
  </w:style>
  <w:style w:type="character" w:customStyle="1" w:styleId="9Char">
    <w:name w:val="عنوان 9 Char"/>
    <w:basedOn w:val="a0"/>
    <w:link w:val="9"/>
    <w:uiPriority w:val="9"/>
    <w:semiHidden/>
    <w:rsid w:val="002070C0"/>
    <w:rPr>
      <w:rFonts w:eastAsiaTheme="majorEastAsia" w:cstheme="majorBidi"/>
      <w:color w:val="272727" w:themeColor="text1" w:themeTint="D8"/>
    </w:rPr>
  </w:style>
  <w:style w:type="paragraph" w:styleId="a3">
    <w:name w:val="Title"/>
    <w:basedOn w:val="a"/>
    <w:next w:val="a"/>
    <w:link w:val="Char"/>
    <w:uiPriority w:val="10"/>
    <w:qFormat/>
    <w:rsid w:val="00207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070C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070C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070C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070C0"/>
    <w:pPr>
      <w:spacing w:before="160"/>
      <w:jc w:val="center"/>
    </w:pPr>
    <w:rPr>
      <w:i/>
      <w:iCs/>
      <w:color w:val="404040" w:themeColor="text1" w:themeTint="BF"/>
    </w:rPr>
  </w:style>
  <w:style w:type="character" w:customStyle="1" w:styleId="Char1">
    <w:name w:val="اقتباس Char"/>
    <w:basedOn w:val="a0"/>
    <w:link w:val="a5"/>
    <w:uiPriority w:val="29"/>
    <w:rsid w:val="002070C0"/>
    <w:rPr>
      <w:i/>
      <w:iCs/>
      <w:color w:val="404040" w:themeColor="text1" w:themeTint="BF"/>
    </w:rPr>
  </w:style>
  <w:style w:type="paragraph" w:styleId="a6">
    <w:name w:val="List Paragraph"/>
    <w:basedOn w:val="a"/>
    <w:uiPriority w:val="34"/>
    <w:qFormat/>
    <w:rsid w:val="002070C0"/>
    <w:pPr>
      <w:ind w:left="720"/>
      <w:contextualSpacing/>
    </w:pPr>
  </w:style>
  <w:style w:type="character" w:styleId="a7">
    <w:name w:val="Intense Emphasis"/>
    <w:basedOn w:val="a0"/>
    <w:uiPriority w:val="21"/>
    <w:qFormat/>
    <w:rsid w:val="002070C0"/>
    <w:rPr>
      <w:i/>
      <w:iCs/>
      <w:color w:val="0F4761" w:themeColor="accent1" w:themeShade="BF"/>
    </w:rPr>
  </w:style>
  <w:style w:type="paragraph" w:styleId="a8">
    <w:name w:val="Intense Quote"/>
    <w:basedOn w:val="a"/>
    <w:next w:val="a"/>
    <w:link w:val="Char2"/>
    <w:uiPriority w:val="30"/>
    <w:qFormat/>
    <w:rsid w:val="00207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070C0"/>
    <w:rPr>
      <w:i/>
      <w:iCs/>
      <w:color w:val="0F4761" w:themeColor="accent1" w:themeShade="BF"/>
    </w:rPr>
  </w:style>
  <w:style w:type="character" w:styleId="a9">
    <w:name w:val="Intense Reference"/>
    <w:basedOn w:val="a0"/>
    <w:uiPriority w:val="32"/>
    <w:qFormat/>
    <w:rsid w:val="002070C0"/>
    <w:rPr>
      <w:b/>
      <w:bCs/>
      <w:smallCaps/>
      <w:color w:val="0F4761" w:themeColor="accent1" w:themeShade="BF"/>
      <w:spacing w:val="5"/>
    </w:rPr>
  </w:style>
  <w:style w:type="paragraph" w:styleId="HTML">
    <w:name w:val="HTML Preformatted"/>
    <w:basedOn w:val="a"/>
    <w:link w:val="HTMLChar"/>
    <w:uiPriority w:val="99"/>
    <w:semiHidden/>
    <w:unhideWhenUsed/>
    <w:rsid w:val="00632032"/>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632032"/>
    <w:rPr>
      <w:rFonts w:ascii="Consolas" w:hAnsi="Consolas"/>
      <w:sz w:val="20"/>
      <w:szCs w:val="20"/>
    </w:rPr>
  </w:style>
  <w:style w:type="table" w:styleId="aa">
    <w:name w:val="Table Grid"/>
    <w:basedOn w:val="a1"/>
    <w:uiPriority w:val="39"/>
    <w:rsid w:val="002F1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7A5C21"/>
  </w:style>
  <w:style w:type="paragraph" w:styleId="ab">
    <w:name w:val="Normal (Web)"/>
    <w:basedOn w:val="a"/>
    <w:uiPriority w:val="99"/>
    <w:semiHidden/>
    <w:unhideWhenUsed/>
    <w:rsid w:val="00F764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F5F25-34B6-457A-AD89-8CE128C6D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TotalTime>
  <Pages>3</Pages>
  <Words>1004</Words>
  <Characters>5728</Characters>
  <Application>Microsoft Office Word</Application>
  <DocSecurity>0</DocSecurity>
  <Lines>47</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fatmh zall</dc:creator>
  <cp:keywords/>
  <dc:description/>
  <cp:lastModifiedBy>fatmh zall</cp:lastModifiedBy>
  <cp:revision>87</cp:revision>
  <dcterms:created xsi:type="dcterms:W3CDTF">2026-09-12T09:50:00Z</dcterms:created>
  <dcterms:modified xsi:type="dcterms:W3CDTF">2026-09-28T09:24:00Z</dcterms:modified>
</cp:coreProperties>
</file>