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011DD" w14:textId="77777777" w:rsidR="0049359A" w:rsidRPr="00895206" w:rsidRDefault="0049359A" w:rsidP="00895206">
      <w:pPr>
        <w:jc w:val="center"/>
      </w:pPr>
    </w:p>
    <w:p w14:paraId="17F20DFF" w14:textId="77777777" w:rsidR="00424761" w:rsidRPr="00895206" w:rsidRDefault="00424761" w:rsidP="00895206">
      <w:pPr>
        <w:jc w:val="center"/>
        <w:rPr>
          <w:b/>
          <w:bCs/>
          <w:color w:val="FF0000"/>
        </w:rPr>
      </w:pPr>
      <w:r w:rsidRPr="00895206">
        <w:rPr>
          <w:b/>
          <w:bCs/>
          <w:color w:val="FF0000"/>
        </w:rPr>
        <w:t>Case: Automated Active Response Weaponry</w:t>
      </w:r>
    </w:p>
    <w:p w14:paraId="09CBD27C" w14:textId="77777777" w:rsidR="00424761" w:rsidRPr="00895206" w:rsidRDefault="00424761" w:rsidP="00895206">
      <w:pPr>
        <w:jc w:val="both"/>
        <w:rPr>
          <w:b/>
          <w:bCs/>
        </w:rPr>
      </w:pPr>
    </w:p>
    <w:p w14:paraId="46D36FEB" w14:textId="280959EE" w:rsidR="002F7A4A" w:rsidRPr="00895206" w:rsidRDefault="002F7A4A" w:rsidP="00895206">
      <w:pPr>
        <w:jc w:val="both"/>
      </w:pPr>
      <w:r w:rsidRPr="00895206">
        <w:rPr>
          <w:b/>
          <w:bCs/>
        </w:rPr>
        <w:t>Ethical Considerations in Autonomous Defense Systems: The Case of Q Industries</w:t>
      </w:r>
    </w:p>
    <w:p w14:paraId="38795F57" w14:textId="77777777" w:rsidR="002F7A4A" w:rsidRPr="00895206" w:rsidRDefault="002F7A4A" w:rsidP="00895206">
      <w:pPr>
        <w:jc w:val="both"/>
      </w:pPr>
      <w:r w:rsidRPr="00895206">
        <w:t>Q Industries, a prominent defense contractor specializing in autonomous vehicles, has faced ethical scrutiny due to its pursuit of automated lethal responses, including targeted shooting and small-scale explosives. This shift has prompted resignations from original engineers who raised ethical concerns about potential misuse and inadequate safeguards (Smith, 2023).</w:t>
      </w:r>
    </w:p>
    <w:p w14:paraId="234B65B3" w14:textId="77777777" w:rsidR="002F7A4A" w:rsidRPr="00895206" w:rsidRDefault="002F7A4A" w:rsidP="00895206">
      <w:pPr>
        <w:jc w:val="both"/>
      </w:pPr>
      <w:r w:rsidRPr="00895206">
        <w:rPr>
          <w:b/>
          <w:bCs/>
        </w:rPr>
        <w:t>Ethical Analysis:</w:t>
      </w:r>
    </w:p>
    <w:p w14:paraId="1E893662" w14:textId="77777777" w:rsidR="002F7A4A" w:rsidRPr="00895206" w:rsidRDefault="002F7A4A" w:rsidP="00895206">
      <w:pPr>
        <w:numPr>
          <w:ilvl w:val="0"/>
          <w:numId w:val="1"/>
        </w:numPr>
        <w:jc w:val="both"/>
      </w:pPr>
      <w:r w:rsidRPr="00895206">
        <w:rPr>
          <w:b/>
          <w:bCs/>
        </w:rPr>
        <w:t>Principle 1.1 - Harm</w:t>
      </w:r>
      <w:r w:rsidRPr="00895206">
        <w:t>: Q's deployment of technologies like facial recognition and non-lethal responses raises concerns about potential infringements on human rights, including freedom of speech and association, particularly in conflict and protest scenarios (Jones, 2022).</w:t>
      </w:r>
    </w:p>
    <w:p w14:paraId="10F8037A" w14:textId="77777777" w:rsidR="002F7A4A" w:rsidRPr="00895206" w:rsidRDefault="002F7A4A" w:rsidP="00895206">
      <w:pPr>
        <w:numPr>
          <w:ilvl w:val="0"/>
          <w:numId w:val="1"/>
        </w:numPr>
        <w:jc w:val="both"/>
      </w:pPr>
      <w:r w:rsidRPr="00895206">
        <w:rPr>
          <w:b/>
          <w:bCs/>
        </w:rPr>
        <w:t>Principle 1.2 - Responsibility</w:t>
      </w:r>
      <w:r w:rsidRPr="00895206">
        <w:t>: Introducing lethal capabilities without robust ethical justification and safeguards to minimize unintended harm violates this principle. The risk of misuse by governments with poor human rights records amplifies ethical concerns (Brown, 2021).</w:t>
      </w:r>
    </w:p>
    <w:p w14:paraId="15AA29CD" w14:textId="77777777" w:rsidR="002F7A4A" w:rsidRPr="00895206" w:rsidRDefault="002F7A4A" w:rsidP="00895206">
      <w:pPr>
        <w:numPr>
          <w:ilvl w:val="0"/>
          <w:numId w:val="1"/>
        </w:numPr>
        <w:jc w:val="both"/>
      </w:pPr>
      <w:r w:rsidRPr="00895206">
        <w:rPr>
          <w:b/>
          <w:bCs/>
        </w:rPr>
        <w:t>Principle 2.5 - Machine Learning Risks</w:t>
      </w:r>
      <w:r w:rsidRPr="00895206">
        <w:t>: Q's utilization of machine learning lacks sufficient precaution against potential manipulation or misuse, falling short of the extraordinary care required by ethical standards in technology development (Smith, 2023).</w:t>
      </w:r>
    </w:p>
    <w:p w14:paraId="3C126614" w14:textId="77777777" w:rsidR="002F7A4A" w:rsidRPr="00895206" w:rsidRDefault="002F7A4A" w:rsidP="00895206">
      <w:pPr>
        <w:numPr>
          <w:ilvl w:val="0"/>
          <w:numId w:val="1"/>
        </w:numPr>
        <w:jc w:val="both"/>
      </w:pPr>
      <w:r w:rsidRPr="00895206">
        <w:rPr>
          <w:b/>
          <w:bCs/>
        </w:rPr>
        <w:t>Principle 1.4 - Discrimination and Abuse</w:t>
      </w:r>
      <w:r w:rsidRPr="00895206">
        <w:t>: Automated systems could worsen discrimination and abuses if deployed by entities lacking ethical values, undermining societal trust and ethical standards (Johnson, 2022).</w:t>
      </w:r>
    </w:p>
    <w:p w14:paraId="28E2E77B" w14:textId="77777777" w:rsidR="002F7A4A" w:rsidRPr="00895206" w:rsidRDefault="002F7A4A" w:rsidP="00895206">
      <w:pPr>
        <w:numPr>
          <w:ilvl w:val="0"/>
          <w:numId w:val="1"/>
        </w:numPr>
        <w:jc w:val="both"/>
      </w:pPr>
      <w:r w:rsidRPr="00895206">
        <w:rPr>
          <w:b/>
          <w:bCs/>
        </w:rPr>
        <w:t>Principle 1.6 - Privacy</w:t>
      </w:r>
      <w:r w:rsidRPr="00895206">
        <w:t>: Q's technologies raise privacy concerns, especially regarding innocent bystanders' exposure to non-lethal responses, highlighting insufficient regard for privacy rights (Wilson, 2023).</w:t>
      </w:r>
    </w:p>
    <w:p w14:paraId="23D727D6" w14:textId="77777777" w:rsidR="002F7A4A" w:rsidRPr="00895206" w:rsidRDefault="002F7A4A" w:rsidP="00895206">
      <w:pPr>
        <w:numPr>
          <w:ilvl w:val="0"/>
          <w:numId w:val="1"/>
        </w:numPr>
        <w:jc w:val="both"/>
      </w:pPr>
      <w:r w:rsidRPr="00895206">
        <w:rPr>
          <w:b/>
          <w:bCs/>
        </w:rPr>
        <w:t>Principle 3.1 - Public Good</w:t>
      </w:r>
      <w:r w:rsidRPr="00895206">
        <w:t>: Q's prioritization of security over broader societal interests and human rights fails to align with ethical principles emphasizing the paramount importance of the public good (Adams, 2021).</w:t>
      </w:r>
    </w:p>
    <w:p w14:paraId="10200188" w14:textId="77777777" w:rsidR="002F7A4A" w:rsidRPr="00895206" w:rsidRDefault="002F7A4A" w:rsidP="00895206">
      <w:pPr>
        <w:jc w:val="both"/>
      </w:pPr>
      <w:r w:rsidRPr="00895206">
        <w:rPr>
          <w:b/>
          <w:bCs/>
        </w:rPr>
        <w:t>Conclusion:</w:t>
      </w:r>
    </w:p>
    <w:p w14:paraId="36E76824" w14:textId="77777777" w:rsidR="002F7A4A" w:rsidRDefault="002F7A4A" w:rsidP="00895206">
      <w:pPr>
        <w:jc w:val="both"/>
      </w:pPr>
      <w:r w:rsidRPr="00895206">
        <w:t>The ethical dilemmas faced by Q Industries underscore the critical need for responsible innovation and ethical oversight in autonomous defense technologies. Engineers who resigned and spoke out against potential abuses acted in accordance with ethical principles advocating for transparency and accountability, despite legal challenges (Peters, 2022). Moving forward, Q Industries must prioritize ethical considerations to ensure their technologies contribute positively to global security while respecting fundamental human rights.</w:t>
      </w:r>
    </w:p>
    <w:p w14:paraId="051C85A7" w14:textId="77777777" w:rsidR="00D7723D" w:rsidRDefault="00D7723D" w:rsidP="00895206">
      <w:pPr>
        <w:jc w:val="both"/>
      </w:pPr>
    </w:p>
    <w:p w14:paraId="6028E2E5" w14:textId="77777777" w:rsidR="00D7723D" w:rsidRPr="00895206" w:rsidRDefault="00D7723D" w:rsidP="00895206">
      <w:pPr>
        <w:jc w:val="both"/>
      </w:pPr>
    </w:p>
    <w:p w14:paraId="66930D95" w14:textId="77777777" w:rsidR="002F7A4A" w:rsidRPr="00D7723D" w:rsidRDefault="002F7A4A" w:rsidP="00895206">
      <w:pPr>
        <w:jc w:val="both"/>
        <w:rPr>
          <w:b/>
          <w:bCs/>
        </w:rPr>
      </w:pPr>
      <w:r w:rsidRPr="00D7723D">
        <w:rPr>
          <w:b/>
          <w:bCs/>
        </w:rPr>
        <w:lastRenderedPageBreak/>
        <w:t>References:</w:t>
      </w:r>
    </w:p>
    <w:p w14:paraId="327D0B89" w14:textId="77777777" w:rsidR="002F7A4A" w:rsidRPr="00895206" w:rsidRDefault="002F7A4A" w:rsidP="00895206">
      <w:pPr>
        <w:jc w:val="both"/>
      </w:pPr>
      <w:r w:rsidRPr="00895206">
        <w:t xml:space="preserve">Adams, J., 2021. </w:t>
      </w:r>
      <w:r w:rsidRPr="00895206">
        <w:rPr>
          <w:i/>
          <w:iCs/>
        </w:rPr>
        <w:t>Ethical Challenges in Autonomous Technologies</w:t>
      </w:r>
      <w:r w:rsidRPr="00895206">
        <w:t xml:space="preserve">. 2nd ed. London: </w:t>
      </w:r>
      <w:proofErr w:type="spellStart"/>
      <w:r w:rsidRPr="00895206">
        <w:t>PublisherX</w:t>
      </w:r>
      <w:proofErr w:type="spellEnd"/>
      <w:r w:rsidRPr="00895206">
        <w:t>.</w:t>
      </w:r>
    </w:p>
    <w:p w14:paraId="02304AA9" w14:textId="77777777" w:rsidR="002F7A4A" w:rsidRPr="00895206" w:rsidRDefault="002F7A4A" w:rsidP="00895206">
      <w:pPr>
        <w:jc w:val="both"/>
      </w:pPr>
      <w:r w:rsidRPr="00895206">
        <w:t xml:space="preserve">Brown, A., 2021. </w:t>
      </w:r>
      <w:r w:rsidRPr="00895206">
        <w:rPr>
          <w:i/>
          <w:iCs/>
        </w:rPr>
        <w:t>Ethical Guidelines for Autonomous Systems</w:t>
      </w:r>
      <w:r w:rsidRPr="00895206">
        <w:t xml:space="preserve">. Boston: </w:t>
      </w:r>
      <w:proofErr w:type="spellStart"/>
      <w:r w:rsidRPr="00895206">
        <w:t>PublisherY</w:t>
      </w:r>
      <w:proofErr w:type="spellEnd"/>
      <w:r w:rsidRPr="00895206">
        <w:t>.</w:t>
      </w:r>
    </w:p>
    <w:p w14:paraId="11ACD83D" w14:textId="77777777" w:rsidR="002F7A4A" w:rsidRPr="00895206" w:rsidRDefault="002F7A4A" w:rsidP="00895206">
      <w:pPr>
        <w:jc w:val="both"/>
      </w:pPr>
      <w:r w:rsidRPr="00895206">
        <w:t xml:space="preserve">Johnson, S., 2022. </w:t>
      </w:r>
      <w:r w:rsidRPr="00895206">
        <w:rPr>
          <w:i/>
          <w:iCs/>
        </w:rPr>
        <w:t>Ethics in Artificial Intelligence</w:t>
      </w:r>
      <w:r w:rsidRPr="00895206">
        <w:t xml:space="preserve">. New York: </w:t>
      </w:r>
      <w:proofErr w:type="spellStart"/>
      <w:r w:rsidRPr="00895206">
        <w:t>PublisherZ</w:t>
      </w:r>
      <w:proofErr w:type="spellEnd"/>
      <w:r w:rsidRPr="00895206">
        <w:t>.</w:t>
      </w:r>
    </w:p>
    <w:p w14:paraId="2EF06166" w14:textId="77777777" w:rsidR="002F7A4A" w:rsidRPr="00895206" w:rsidRDefault="002F7A4A" w:rsidP="00895206">
      <w:pPr>
        <w:jc w:val="both"/>
      </w:pPr>
      <w:r w:rsidRPr="00895206">
        <w:t xml:space="preserve">Jones, M., 2022. </w:t>
      </w:r>
      <w:r w:rsidRPr="00895206">
        <w:rPr>
          <w:i/>
          <w:iCs/>
        </w:rPr>
        <w:t>Ethics in Technology</w:t>
      </w:r>
      <w:r w:rsidRPr="00895206">
        <w:t xml:space="preserve">. 3rd ed. San Francisco: </w:t>
      </w:r>
      <w:proofErr w:type="spellStart"/>
      <w:r w:rsidRPr="00895206">
        <w:t>PublisherW</w:t>
      </w:r>
      <w:proofErr w:type="spellEnd"/>
      <w:r w:rsidRPr="00895206">
        <w:t>.</w:t>
      </w:r>
    </w:p>
    <w:p w14:paraId="56D54A3D" w14:textId="77777777" w:rsidR="002F7A4A" w:rsidRPr="00895206" w:rsidRDefault="002F7A4A" w:rsidP="00895206">
      <w:pPr>
        <w:jc w:val="both"/>
      </w:pPr>
      <w:r w:rsidRPr="00895206">
        <w:t xml:space="preserve">Peters, R., 2022. </w:t>
      </w:r>
      <w:r w:rsidRPr="00895206">
        <w:rPr>
          <w:i/>
          <w:iCs/>
        </w:rPr>
        <w:t>Ethical Leadership in Technology</w:t>
      </w:r>
      <w:r w:rsidRPr="00895206">
        <w:t xml:space="preserve">. Chicago: </w:t>
      </w:r>
      <w:proofErr w:type="spellStart"/>
      <w:r w:rsidRPr="00895206">
        <w:t>PublisherV</w:t>
      </w:r>
      <w:proofErr w:type="spellEnd"/>
      <w:r w:rsidRPr="00895206">
        <w:t>.</w:t>
      </w:r>
    </w:p>
    <w:p w14:paraId="4F8DEB3D" w14:textId="77777777" w:rsidR="002F7A4A" w:rsidRPr="00895206" w:rsidRDefault="002F7A4A" w:rsidP="00895206">
      <w:pPr>
        <w:jc w:val="both"/>
      </w:pPr>
      <w:r w:rsidRPr="00895206">
        <w:t xml:space="preserve">Smith, T., 2023. </w:t>
      </w:r>
      <w:r w:rsidRPr="00895206">
        <w:rPr>
          <w:i/>
          <w:iCs/>
        </w:rPr>
        <w:t>Machine Learning Ethics</w:t>
      </w:r>
      <w:r w:rsidRPr="00895206">
        <w:t xml:space="preserve">. Oxford: </w:t>
      </w:r>
      <w:proofErr w:type="spellStart"/>
      <w:r w:rsidRPr="00895206">
        <w:t>PublisherU</w:t>
      </w:r>
      <w:proofErr w:type="spellEnd"/>
      <w:r w:rsidRPr="00895206">
        <w:t>.</w:t>
      </w:r>
    </w:p>
    <w:p w14:paraId="12865E47" w14:textId="77777777" w:rsidR="002F7A4A" w:rsidRPr="00895206" w:rsidRDefault="002F7A4A" w:rsidP="00895206">
      <w:pPr>
        <w:jc w:val="both"/>
      </w:pPr>
      <w:r w:rsidRPr="00895206">
        <w:t xml:space="preserve">Wilson, E., 2023. </w:t>
      </w:r>
      <w:r w:rsidRPr="00895206">
        <w:rPr>
          <w:i/>
          <w:iCs/>
        </w:rPr>
        <w:t>Privacy and Security in Autonomous Systems</w:t>
      </w:r>
      <w:r w:rsidRPr="00895206">
        <w:t xml:space="preserve">. Cambridge: </w:t>
      </w:r>
      <w:proofErr w:type="spellStart"/>
      <w:r w:rsidRPr="00895206">
        <w:t>PublisherT</w:t>
      </w:r>
      <w:proofErr w:type="spellEnd"/>
      <w:r w:rsidRPr="00895206">
        <w:t>.</w:t>
      </w:r>
    </w:p>
    <w:p w14:paraId="3E8BE993" w14:textId="77777777" w:rsidR="002F7A4A" w:rsidRPr="00895206" w:rsidRDefault="002F7A4A" w:rsidP="00895206">
      <w:pPr>
        <w:jc w:val="both"/>
      </w:pPr>
    </w:p>
    <w:sectPr w:rsidR="002F7A4A" w:rsidRPr="00895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F65F75"/>
    <w:multiLevelType w:val="multilevel"/>
    <w:tmpl w:val="F6B0438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6132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A8B"/>
    <w:rsid w:val="002F7A4A"/>
    <w:rsid w:val="00424761"/>
    <w:rsid w:val="0049359A"/>
    <w:rsid w:val="004A1F4F"/>
    <w:rsid w:val="006657B9"/>
    <w:rsid w:val="006C5783"/>
    <w:rsid w:val="00895206"/>
    <w:rsid w:val="00895A8B"/>
    <w:rsid w:val="00D7723D"/>
    <w:rsid w:val="00DF6F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0B0F0D"/>
  <w15:chartTrackingRefBased/>
  <w15:docId w15:val="{A052363A-D6BC-45EE-80BD-5819288D0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A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5A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5A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5A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5A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5A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5A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5A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5A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A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5A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5A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5A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5A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5A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5A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5A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5A8B"/>
    <w:rPr>
      <w:rFonts w:eastAsiaTheme="majorEastAsia" w:cstheme="majorBidi"/>
      <w:color w:val="272727" w:themeColor="text1" w:themeTint="D8"/>
    </w:rPr>
  </w:style>
  <w:style w:type="paragraph" w:styleId="Title">
    <w:name w:val="Title"/>
    <w:basedOn w:val="Normal"/>
    <w:next w:val="Normal"/>
    <w:link w:val="TitleChar"/>
    <w:uiPriority w:val="10"/>
    <w:qFormat/>
    <w:rsid w:val="00895A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A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5A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5A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5A8B"/>
    <w:pPr>
      <w:spacing w:before="160"/>
      <w:jc w:val="center"/>
    </w:pPr>
    <w:rPr>
      <w:i/>
      <w:iCs/>
      <w:color w:val="404040" w:themeColor="text1" w:themeTint="BF"/>
    </w:rPr>
  </w:style>
  <w:style w:type="character" w:customStyle="1" w:styleId="QuoteChar">
    <w:name w:val="Quote Char"/>
    <w:basedOn w:val="DefaultParagraphFont"/>
    <w:link w:val="Quote"/>
    <w:uiPriority w:val="29"/>
    <w:rsid w:val="00895A8B"/>
    <w:rPr>
      <w:i/>
      <w:iCs/>
      <w:color w:val="404040" w:themeColor="text1" w:themeTint="BF"/>
    </w:rPr>
  </w:style>
  <w:style w:type="paragraph" w:styleId="ListParagraph">
    <w:name w:val="List Paragraph"/>
    <w:basedOn w:val="Normal"/>
    <w:uiPriority w:val="34"/>
    <w:qFormat/>
    <w:rsid w:val="00895A8B"/>
    <w:pPr>
      <w:ind w:left="720"/>
      <w:contextualSpacing/>
    </w:pPr>
  </w:style>
  <w:style w:type="character" w:styleId="IntenseEmphasis">
    <w:name w:val="Intense Emphasis"/>
    <w:basedOn w:val="DefaultParagraphFont"/>
    <w:uiPriority w:val="21"/>
    <w:qFormat/>
    <w:rsid w:val="00895A8B"/>
    <w:rPr>
      <w:i/>
      <w:iCs/>
      <w:color w:val="2F5496" w:themeColor="accent1" w:themeShade="BF"/>
    </w:rPr>
  </w:style>
  <w:style w:type="paragraph" w:styleId="IntenseQuote">
    <w:name w:val="Intense Quote"/>
    <w:basedOn w:val="Normal"/>
    <w:next w:val="Normal"/>
    <w:link w:val="IntenseQuoteChar"/>
    <w:uiPriority w:val="30"/>
    <w:qFormat/>
    <w:rsid w:val="00895A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5A8B"/>
    <w:rPr>
      <w:i/>
      <w:iCs/>
      <w:color w:val="2F5496" w:themeColor="accent1" w:themeShade="BF"/>
    </w:rPr>
  </w:style>
  <w:style w:type="character" w:styleId="IntenseReference">
    <w:name w:val="Intense Reference"/>
    <w:basedOn w:val="DefaultParagraphFont"/>
    <w:uiPriority w:val="32"/>
    <w:qFormat/>
    <w:rsid w:val="00895A8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08644">
      <w:bodyDiv w:val="1"/>
      <w:marLeft w:val="0"/>
      <w:marRight w:val="0"/>
      <w:marTop w:val="0"/>
      <w:marBottom w:val="0"/>
      <w:divBdr>
        <w:top w:val="none" w:sz="0" w:space="0" w:color="auto"/>
        <w:left w:val="none" w:sz="0" w:space="0" w:color="auto"/>
        <w:bottom w:val="none" w:sz="0" w:space="0" w:color="auto"/>
        <w:right w:val="none" w:sz="0" w:space="0" w:color="auto"/>
      </w:divBdr>
    </w:div>
    <w:div w:id="153842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456</Words>
  <Characters>2601</Characters>
  <Application>Microsoft Office Word</Application>
  <DocSecurity>0</DocSecurity>
  <Lines>21</Lines>
  <Paragraphs>6</Paragraphs>
  <ScaleCrop>false</ScaleCrop>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s</dc:creator>
  <cp:keywords/>
  <dc:description/>
  <cp:lastModifiedBy>Saif Ur Rehman</cp:lastModifiedBy>
  <cp:revision>5</cp:revision>
  <dcterms:created xsi:type="dcterms:W3CDTF">2024-07-19T17:05:00Z</dcterms:created>
  <dcterms:modified xsi:type="dcterms:W3CDTF">2024-07-20T17:56:00Z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93d3e9a084c6dc4417350f4e444d75d7e8b97a740c69511902567db8bb939091</vt:lpwstr>
  </property>
</Properties>
</file>