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20FE2" w14:textId="63BD71FC" w:rsidR="00A177B7" w:rsidRDefault="00961128" w:rsidP="00961128">
      <w:pPr>
        <w:spacing w:before="100" w:beforeAutospacing="1" w:after="100" w:afterAutospacing="1" w:line="240" w:lineRule="auto"/>
        <w:jc w:val="center"/>
        <w:rPr>
          <w:rFonts w:asciiTheme="majorBidi" w:hAnsiTheme="majorBidi" w:cstheme="majorBidi"/>
          <w:b/>
          <w:bCs/>
        </w:rPr>
      </w:pPr>
      <w:r w:rsidRPr="00961128">
        <w:rPr>
          <w:rFonts w:asciiTheme="majorBidi" w:hAnsiTheme="majorBidi" w:cstheme="majorBidi"/>
          <w:b/>
          <w:bCs/>
        </w:rPr>
        <w:t>A Local Start-Up Company's Critical Analysis of Human Factors in IT Security</w:t>
      </w:r>
    </w:p>
    <w:p w14:paraId="7DB4CA14" w14:textId="77777777" w:rsidR="00961128" w:rsidRDefault="00961128" w:rsidP="00961128">
      <w:pPr>
        <w:spacing w:before="100" w:beforeAutospacing="1" w:after="100" w:afterAutospacing="1" w:line="240" w:lineRule="auto"/>
        <w:jc w:val="center"/>
        <w:rPr>
          <w:rFonts w:asciiTheme="majorBidi" w:hAnsiTheme="majorBidi" w:cstheme="majorBidi"/>
          <w:b/>
          <w:bCs/>
        </w:rPr>
      </w:pPr>
    </w:p>
    <w:p w14:paraId="309B18D4" w14:textId="77777777" w:rsidR="00961128" w:rsidRPr="00784568" w:rsidRDefault="00961128" w:rsidP="00961128">
      <w:pPr>
        <w:spacing w:before="100" w:beforeAutospacing="1" w:after="100" w:afterAutospacing="1" w:line="240" w:lineRule="auto"/>
        <w:jc w:val="center"/>
        <w:rPr>
          <w:rFonts w:asciiTheme="majorBidi" w:hAnsiTheme="majorBidi" w:cstheme="majorBidi"/>
          <w:b/>
          <w:bCs/>
        </w:rPr>
      </w:pPr>
    </w:p>
    <w:p w14:paraId="7EFC764A" w14:textId="4802F207" w:rsidR="00A177B7" w:rsidRPr="00784568" w:rsidRDefault="00A177B7" w:rsidP="00290AAD">
      <w:pPr>
        <w:pStyle w:val="Heading2"/>
        <w:numPr>
          <w:ilvl w:val="0"/>
          <w:numId w:val="3"/>
        </w:numPr>
        <w:spacing w:before="100" w:beforeAutospacing="1" w:after="100" w:afterAutospacing="1" w:line="240" w:lineRule="auto"/>
        <w:jc w:val="both"/>
        <w:rPr>
          <w:rFonts w:asciiTheme="majorBidi" w:hAnsiTheme="majorBidi"/>
          <w:b/>
          <w:bCs/>
          <w:color w:val="auto"/>
          <w:sz w:val="24"/>
          <w:szCs w:val="24"/>
        </w:rPr>
      </w:pPr>
      <w:r w:rsidRPr="00784568">
        <w:rPr>
          <w:rFonts w:asciiTheme="majorBidi" w:hAnsiTheme="majorBidi"/>
          <w:b/>
          <w:bCs/>
          <w:color w:val="auto"/>
          <w:sz w:val="24"/>
          <w:szCs w:val="24"/>
        </w:rPr>
        <w:t>Introduction</w:t>
      </w:r>
    </w:p>
    <w:p w14:paraId="25CF9687" w14:textId="3390CBA6" w:rsidR="00784568" w:rsidRPr="00613020" w:rsidRDefault="00613020" w:rsidP="00613020">
      <w:pPr>
        <w:pStyle w:val="ListParagraph"/>
        <w:spacing w:before="100" w:beforeAutospacing="1" w:after="100" w:afterAutospacing="1" w:line="240" w:lineRule="auto"/>
        <w:jc w:val="both"/>
        <w:rPr>
          <w:rFonts w:asciiTheme="majorBidi" w:hAnsiTheme="majorBidi" w:cstheme="majorBidi"/>
        </w:rPr>
      </w:pPr>
      <w:r w:rsidRPr="00613020">
        <w:rPr>
          <w:rFonts w:asciiTheme="majorBidi" w:hAnsiTheme="majorBidi" w:cstheme="majorBidi"/>
        </w:rPr>
        <w:t xml:space="preserve">Information system security depends significantly on human aspects as well as technology, with human factors playing a crucial role in cybersecurity. </w:t>
      </w:r>
      <w:sdt>
        <w:sdtPr>
          <w:rPr>
            <w:rFonts w:asciiTheme="majorBidi" w:hAnsiTheme="majorBidi" w:cstheme="majorBidi"/>
          </w:rPr>
          <w:id w:val="-1949221161"/>
          <w:citation/>
        </w:sdtPr>
        <w:sdtContent>
          <w:r w:rsidR="00F47DD2" w:rsidRPr="00613020">
            <w:rPr>
              <w:rFonts w:asciiTheme="majorBidi" w:hAnsiTheme="majorBidi" w:cstheme="majorBidi"/>
            </w:rPr>
            <w:fldChar w:fldCharType="begin"/>
          </w:r>
          <w:r w:rsidR="00F47DD2" w:rsidRPr="00613020">
            <w:rPr>
              <w:rFonts w:asciiTheme="majorBidi" w:hAnsiTheme="majorBidi" w:cstheme="majorBidi"/>
            </w:rPr>
            <w:instrText xml:space="preserve"> CITATION Eri22 \l 1033 </w:instrText>
          </w:r>
          <w:r w:rsidR="00F47DD2" w:rsidRPr="00613020">
            <w:rPr>
              <w:rFonts w:asciiTheme="majorBidi" w:hAnsiTheme="majorBidi" w:cstheme="majorBidi"/>
            </w:rPr>
            <w:fldChar w:fldCharType="separate"/>
          </w:r>
          <w:r w:rsidR="00F47DD2" w:rsidRPr="00613020">
            <w:rPr>
              <w:rFonts w:asciiTheme="majorBidi" w:hAnsiTheme="majorBidi" w:cstheme="majorBidi"/>
              <w:noProof/>
            </w:rPr>
            <w:t xml:space="preserve"> (Regnier, 2022)</w:t>
          </w:r>
          <w:r w:rsidR="00F47DD2" w:rsidRPr="00613020">
            <w:rPr>
              <w:rFonts w:asciiTheme="majorBidi" w:hAnsiTheme="majorBidi" w:cstheme="majorBidi"/>
            </w:rPr>
            <w:fldChar w:fldCharType="end"/>
          </w:r>
        </w:sdtContent>
      </w:sdt>
      <w:r w:rsidR="00A177B7" w:rsidRPr="00613020">
        <w:rPr>
          <w:rFonts w:asciiTheme="majorBidi" w:hAnsiTheme="majorBidi" w:cstheme="majorBidi"/>
        </w:rPr>
        <w:t xml:space="preserve">. </w:t>
      </w:r>
      <w:r w:rsidRPr="00613020">
        <w:rPr>
          <w:rFonts w:asciiTheme="majorBidi" w:hAnsiTheme="majorBidi" w:cstheme="majorBidi"/>
        </w:rPr>
        <w:t>Addressing these human elements is essential for obtaining the highest level of cybersecurity in the setting of a small local startup business. Three human aspects that are crucial for the IT security strategy of a local start-up organization will be critically examined in this essay. These elements include insider threats, social engineering attacks, and staff awareness and training</w:t>
      </w:r>
      <w:r w:rsidR="00A177B7" w:rsidRPr="00613020">
        <w:rPr>
          <w:rFonts w:asciiTheme="majorBidi" w:hAnsiTheme="majorBidi" w:cstheme="majorBidi"/>
        </w:rPr>
        <w:t>.</w:t>
      </w:r>
    </w:p>
    <w:p w14:paraId="375C4283" w14:textId="102497DC" w:rsidR="00784568" w:rsidRPr="00784568" w:rsidRDefault="00A177B7" w:rsidP="00290AAD">
      <w:pPr>
        <w:pStyle w:val="Heading2"/>
        <w:numPr>
          <w:ilvl w:val="0"/>
          <w:numId w:val="3"/>
        </w:numPr>
        <w:spacing w:before="100" w:beforeAutospacing="1" w:after="100" w:afterAutospacing="1" w:line="240" w:lineRule="auto"/>
        <w:jc w:val="both"/>
        <w:rPr>
          <w:rFonts w:asciiTheme="majorBidi" w:hAnsiTheme="majorBidi"/>
          <w:b/>
          <w:bCs/>
          <w:color w:val="auto"/>
          <w:sz w:val="24"/>
          <w:szCs w:val="24"/>
        </w:rPr>
      </w:pPr>
      <w:r w:rsidRPr="00784568">
        <w:rPr>
          <w:rFonts w:asciiTheme="majorBidi" w:hAnsiTheme="majorBidi"/>
          <w:b/>
          <w:bCs/>
          <w:color w:val="auto"/>
          <w:sz w:val="24"/>
          <w:szCs w:val="24"/>
        </w:rPr>
        <w:t>Employee Awareness and Training</w:t>
      </w:r>
    </w:p>
    <w:p w14:paraId="27116ABA" w14:textId="37A02A38" w:rsidR="00A177B7" w:rsidRPr="00613020" w:rsidRDefault="00613020" w:rsidP="00613020">
      <w:pPr>
        <w:pStyle w:val="ListParagraph"/>
        <w:spacing w:before="100" w:beforeAutospacing="1" w:after="100" w:afterAutospacing="1" w:line="240" w:lineRule="auto"/>
        <w:jc w:val="both"/>
        <w:rPr>
          <w:rFonts w:asciiTheme="majorBidi" w:hAnsiTheme="majorBidi" w:cstheme="majorBidi"/>
        </w:rPr>
      </w:pPr>
      <w:r w:rsidRPr="00613020">
        <w:rPr>
          <w:rFonts w:asciiTheme="majorBidi" w:hAnsiTheme="majorBidi" w:cstheme="majorBidi"/>
        </w:rPr>
        <w:t xml:space="preserve">Fundamental components of cybersecurity in any firm, especially for start-ups, include employee education and awareness. </w:t>
      </w:r>
      <w:sdt>
        <w:sdtPr>
          <w:id w:val="-1604338410"/>
          <w:citation/>
        </w:sdtPr>
        <w:sdtContent>
          <w:r w:rsidR="00FA6F3D" w:rsidRPr="00613020">
            <w:rPr>
              <w:rFonts w:asciiTheme="majorBidi" w:hAnsiTheme="majorBidi" w:cstheme="majorBidi"/>
            </w:rPr>
            <w:fldChar w:fldCharType="begin"/>
          </w:r>
          <w:r w:rsidR="00FA6F3D" w:rsidRPr="00613020">
            <w:rPr>
              <w:rFonts w:asciiTheme="majorBidi" w:hAnsiTheme="majorBidi" w:cstheme="majorBidi"/>
            </w:rPr>
            <w:instrText xml:space="preserve">CITATION Kat18 \l 1033 </w:instrText>
          </w:r>
          <w:r w:rsidR="00FA6F3D" w:rsidRPr="00613020">
            <w:rPr>
              <w:rFonts w:asciiTheme="majorBidi" w:hAnsiTheme="majorBidi" w:cstheme="majorBidi"/>
            </w:rPr>
            <w:fldChar w:fldCharType="separate"/>
          </w:r>
          <w:r w:rsidR="00CE7373" w:rsidRPr="00613020">
            <w:rPr>
              <w:rFonts w:asciiTheme="majorBidi" w:hAnsiTheme="majorBidi" w:cstheme="majorBidi"/>
              <w:noProof/>
            </w:rPr>
            <w:t xml:space="preserve"> (Katarina Kertysova, 2018)</w:t>
          </w:r>
          <w:r w:rsidR="00FA6F3D" w:rsidRPr="00613020">
            <w:rPr>
              <w:rFonts w:asciiTheme="majorBidi" w:hAnsiTheme="majorBidi" w:cstheme="majorBidi"/>
            </w:rPr>
            <w:fldChar w:fldCharType="end"/>
          </w:r>
        </w:sdtContent>
      </w:sdt>
      <w:r w:rsidR="00290AAD" w:rsidRPr="00613020">
        <w:rPr>
          <w:rFonts w:asciiTheme="majorBidi" w:hAnsiTheme="majorBidi" w:cstheme="majorBidi"/>
        </w:rPr>
        <w:t xml:space="preserve">. </w:t>
      </w:r>
      <w:r w:rsidRPr="00613020">
        <w:rPr>
          <w:rFonts w:asciiTheme="majorBidi" w:hAnsiTheme="majorBidi" w:cstheme="majorBidi"/>
        </w:rPr>
        <w:t>Employee awareness and knowledge play a significant role in the security posture of the firm because they are frequently the first line of defense against cyber threa</w:t>
      </w:r>
      <w:r>
        <w:rPr>
          <w:rFonts w:asciiTheme="majorBidi" w:hAnsiTheme="majorBidi" w:cstheme="majorBidi"/>
        </w:rPr>
        <w:t>ts</w:t>
      </w:r>
      <w:sdt>
        <w:sdtPr>
          <w:id w:val="774528778"/>
          <w:citation/>
        </w:sdtPr>
        <w:sdtContent>
          <w:r w:rsidR="00FA6F3D" w:rsidRPr="00613020">
            <w:rPr>
              <w:rFonts w:asciiTheme="majorBidi" w:hAnsiTheme="majorBidi" w:cstheme="majorBidi"/>
            </w:rPr>
            <w:fldChar w:fldCharType="begin"/>
          </w:r>
          <w:r w:rsidR="00FA6F3D" w:rsidRPr="00613020">
            <w:rPr>
              <w:rFonts w:asciiTheme="majorBidi" w:hAnsiTheme="majorBidi" w:cstheme="majorBidi"/>
            </w:rPr>
            <w:instrText xml:space="preserve"> CITATION Eri22 \l 1033 </w:instrText>
          </w:r>
          <w:r w:rsidR="00FA6F3D" w:rsidRPr="00613020">
            <w:rPr>
              <w:rFonts w:asciiTheme="majorBidi" w:hAnsiTheme="majorBidi" w:cstheme="majorBidi"/>
            </w:rPr>
            <w:fldChar w:fldCharType="separate"/>
          </w:r>
          <w:r w:rsidR="00CE7373" w:rsidRPr="00613020">
            <w:rPr>
              <w:rFonts w:asciiTheme="majorBidi" w:hAnsiTheme="majorBidi" w:cstheme="majorBidi"/>
              <w:noProof/>
            </w:rPr>
            <w:t xml:space="preserve"> (Regnier, 2022)</w:t>
          </w:r>
          <w:r w:rsidR="00FA6F3D" w:rsidRPr="00613020">
            <w:rPr>
              <w:rFonts w:asciiTheme="majorBidi" w:hAnsiTheme="majorBidi" w:cstheme="majorBidi"/>
            </w:rPr>
            <w:fldChar w:fldCharType="end"/>
          </w:r>
        </w:sdtContent>
      </w:sdt>
      <w:r w:rsidR="00A177B7" w:rsidRPr="00613020">
        <w:rPr>
          <w:rFonts w:asciiTheme="majorBidi" w:hAnsiTheme="majorBidi" w:cstheme="majorBidi"/>
        </w:rPr>
        <w:t>.</w:t>
      </w:r>
    </w:p>
    <w:p w14:paraId="08F0BEA9" w14:textId="23EC312B" w:rsidR="00784568" w:rsidRPr="00784568" w:rsidRDefault="00A177B7" w:rsidP="00290AAD">
      <w:pPr>
        <w:pStyle w:val="Heading3"/>
        <w:numPr>
          <w:ilvl w:val="1"/>
          <w:numId w:val="3"/>
        </w:numPr>
        <w:spacing w:before="100" w:beforeAutospacing="1" w:after="100" w:afterAutospacing="1" w:line="240" w:lineRule="auto"/>
        <w:jc w:val="both"/>
        <w:rPr>
          <w:rFonts w:asciiTheme="majorBidi" w:hAnsiTheme="majorBidi"/>
          <w:b/>
          <w:bCs/>
          <w:color w:val="auto"/>
          <w:sz w:val="22"/>
          <w:szCs w:val="22"/>
        </w:rPr>
      </w:pPr>
      <w:r w:rsidRPr="00784568">
        <w:rPr>
          <w:rFonts w:asciiTheme="majorBidi" w:hAnsiTheme="majorBidi"/>
          <w:b/>
          <w:bCs/>
          <w:color w:val="auto"/>
          <w:sz w:val="22"/>
          <w:szCs w:val="22"/>
        </w:rPr>
        <w:t>Critical Analysis:</w:t>
      </w:r>
    </w:p>
    <w:p w14:paraId="450AB192" w14:textId="3BABBC38" w:rsidR="00A177B7" w:rsidRPr="00784568" w:rsidRDefault="00A177B7" w:rsidP="00290AAD">
      <w:pPr>
        <w:pStyle w:val="ListParagraph"/>
        <w:numPr>
          <w:ilvl w:val="0"/>
          <w:numId w:val="6"/>
        </w:numPr>
        <w:spacing w:before="100" w:beforeAutospacing="1" w:after="100" w:afterAutospacing="1" w:line="240" w:lineRule="auto"/>
        <w:jc w:val="both"/>
        <w:rPr>
          <w:rFonts w:asciiTheme="majorBidi" w:hAnsiTheme="majorBidi" w:cstheme="majorBidi"/>
        </w:rPr>
      </w:pPr>
      <w:r w:rsidRPr="00784568">
        <w:rPr>
          <w:rFonts w:asciiTheme="majorBidi" w:hAnsiTheme="majorBidi" w:cstheme="majorBidi"/>
          <w:b/>
          <w:bCs/>
        </w:rPr>
        <w:t>Lack of Awareness</w:t>
      </w:r>
      <w:r w:rsidRPr="00784568">
        <w:rPr>
          <w:rFonts w:asciiTheme="majorBidi" w:hAnsiTheme="majorBidi" w:cstheme="majorBidi"/>
        </w:rPr>
        <w:t xml:space="preserve">: </w:t>
      </w:r>
      <w:r w:rsidR="00613020" w:rsidRPr="00613020">
        <w:rPr>
          <w:rFonts w:asciiTheme="majorBidi" w:hAnsiTheme="majorBidi" w:cstheme="majorBidi"/>
        </w:rPr>
        <w:t>Employees in a start-up with little experience might not completely understand the importance of cybersecurity. This ignorance may result in careless actions like unintentionally clicking on dubious links or revealing critical information.</w:t>
      </w:r>
      <w:sdt>
        <w:sdtPr>
          <w:rPr>
            <w:rFonts w:asciiTheme="majorBidi" w:hAnsiTheme="majorBidi" w:cstheme="majorBidi"/>
          </w:rPr>
          <w:id w:val="-259609618"/>
          <w:citation/>
        </w:sdtPr>
        <w:sdtContent>
          <w:r w:rsidR="00FA6F3D">
            <w:rPr>
              <w:rFonts w:asciiTheme="majorBidi" w:hAnsiTheme="majorBidi" w:cstheme="majorBidi"/>
            </w:rPr>
            <w:fldChar w:fldCharType="begin"/>
          </w:r>
          <w:r w:rsidR="00FA6F3D">
            <w:rPr>
              <w:rFonts w:asciiTheme="majorBidi" w:hAnsiTheme="majorBidi" w:cstheme="majorBidi"/>
            </w:rPr>
            <w:instrText xml:space="preserve"> CITATION Cor23 \l 1033 </w:instrText>
          </w:r>
          <w:r w:rsidR="00FA6F3D">
            <w:rPr>
              <w:rFonts w:asciiTheme="majorBidi" w:hAnsiTheme="majorBidi" w:cstheme="majorBidi"/>
            </w:rPr>
            <w:fldChar w:fldCharType="separate"/>
          </w:r>
          <w:r w:rsidR="00CE7373">
            <w:rPr>
              <w:rFonts w:asciiTheme="majorBidi" w:hAnsiTheme="majorBidi" w:cstheme="majorBidi"/>
              <w:noProof/>
            </w:rPr>
            <w:t xml:space="preserve"> </w:t>
          </w:r>
          <w:r w:rsidR="00CE7373" w:rsidRPr="00CE7373">
            <w:rPr>
              <w:rFonts w:asciiTheme="majorBidi" w:hAnsiTheme="majorBidi" w:cstheme="majorBidi"/>
              <w:noProof/>
            </w:rPr>
            <w:t>(CorpSecurity, 2023)</w:t>
          </w:r>
          <w:r w:rsidR="00FA6F3D">
            <w:rPr>
              <w:rFonts w:asciiTheme="majorBidi" w:hAnsiTheme="majorBidi" w:cstheme="majorBidi"/>
            </w:rPr>
            <w:fldChar w:fldCharType="end"/>
          </w:r>
        </w:sdtContent>
      </w:sdt>
      <w:r w:rsidRPr="00784568">
        <w:rPr>
          <w:rFonts w:asciiTheme="majorBidi" w:hAnsiTheme="majorBidi" w:cstheme="majorBidi"/>
        </w:rPr>
        <w:t>.</w:t>
      </w:r>
    </w:p>
    <w:p w14:paraId="466BE091" w14:textId="64F27029" w:rsidR="00A177B7" w:rsidRPr="00784568" w:rsidRDefault="00A177B7" w:rsidP="00290AAD">
      <w:pPr>
        <w:pStyle w:val="ListParagraph"/>
        <w:numPr>
          <w:ilvl w:val="0"/>
          <w:numId w:val="6"/>
        </w:numPr>
        <w:spacing w:before="100" w:beforeAutospacing="1" w:after="100" w:afterAutospacing="1" w:line="240" w:lineRule="auto"/>
        <w:jc w:val="both"/>
        <w:rPr>
          <w:rFonts w:asciiTheme="majorBidi" w:hAnsiTheme="majorBidi" w:cstheme="majorBidi"/>
        </w:rPr>
      </w:pPr>
      <w:r w:rsidRPr="00784568">
        <w:rPr>
          <w:rFonts w:asciiTheme="majorBidi" w:hAnsiTheme="majorBidi" w:cstheme="majorBidi"/>
          <w:b/>
          <w:bCs/>
        </w:rPr>
        <w:t>Insufficient Training</w:t>
      </w:r>
      <w:r w:rsidRPr="00784568">
        <w:rPr>
          <w:rFonts w:asciiTheme="majorBidi" w:hAnsiTheme="majorBidi" w:cstheme="majorBidi"/>
        </w:rPr>
        <w:t xml:space="preserve">: </w:t>
      </w:r>
      <w:r w:rsidR="00613020" w:rsidRPr="00613020">
        <w:rPr>
          <w:rFonts w:asciiTheme="majorBidi" w:hAnsiTheme="majorBidi" w:cstheme="majorBidi"/>
        </w:rPr>
        <w:t xml:space="preserve">Startups frequently have limited </w:t>
      </w:r>
      <w:r w:rsidR="00CF49AC" w:rsidRPr="00613020">
        <w:rPr>
          <w:rFonts w:asciiTheme="majorBidi" w:hAnsiTheme="majorBidi" w:cstheme="majorBidi"/>
        </w:rPr>
        <w:t>funding;</w:t>
      </w:r>
      <w:r w:rsidR="00613020" w:rsidRPr="00613020">
        <w:rPr>
          <w:rFonts w:asciiTheme="majorBidi" w:hAnsiTheme="majorBidi" w:cstheme="majorBidi"/>
        </w:rPr>
        <w:t xml:space="preserve"> </w:t>
      </w:r>
      <w:r w:rsidR="000174DB" w:rsidRPr="00613020">
        <w:rPr>
          <w:rFonts w:asciiTheme="majorBidi" w:hAnsiTheme="majorBidi" w:cstheme="majorBidi"/>
        </w:rPr>
        <w:t>therefore,</w:t>
      </w:r>
      <w:r w:rsidR="00613020" w:rsidRPr="00613020">
        <w:rPr>
          <w:rFonts w:asciiTheme="majorBidi" w:hAnsiTheme="majorBidi" w:cstheme="majorBidi"/>
        </w:rPr>
        <w:t xml:space="preserve"> they might not put enough money into cybersecurity training programs. Employees may be unable to recognize and respond to cyber threats efficiently because of this flaw</w:t>
      </w:r>
      <w:r w:rsidRPr="00784568">
        <w:rPr>
          <w:rFonts w:asciiTheme="majorBidi" w:hAnsiTheme="majorBidi" w:cstheme="majorBidi"/>
        </w:rPr>
        <w:t xml:space="preserve">. </w:t>
      </w:r>
    </w:p>
    <w:p w14:paraId="2839B7F0" w14:textId="106415FD" w:rsidR="00A177B7" w:rsidRPr="00784568" w:rsidRDefault="00A177B7" w:rsidP="00290AAD">
      <w:pPr>
        <w:pStyle w:val="ListParagraph"/>
        <w:numPr>
          <w:ilvl w:val="0"/>
          <w:numId w:val="6"/>
        </w:numPr>
        <w:spacing w:before="100" w:beforeAutospacing="1" w:after="100" w:afterAutospacing="1" w:line="240" w:lineRule="auto"/>
        <w:jc w:val="both"/>
        <w:rPr>
          <w:rFonts w:asciiTheme="majorBidi" w:hAnsiTheme="majorBidi" w:cstheme="majorBidi"/>
        </w:rPr>
      </w:pPr>
      <w:r w:rsidRPr="00784568">
        <w:rPr>
          <w:rFonts w:asciiTheme="majorBidi" w:hAnsiTheme="majorBidi" w:cstheme="majorBidi"/>
          <w:b/>
          <w:bCs/>
        </w:rPr>
        <w:t>Human Error</w:t>
      </w:r>
      <w:r w:rsidRPr="00784568">
        <w:rPr>
          <w:rFonts w:asciiTheme="majorBidi" w:hAnsiTheme="majorBidi" w:cstheme="majorBidi"/>
        </w:rPr>
        <w:t xml:space="preserve">: </w:t>
      </w:r>
      <w:r w:rsidR="00613020" w:rsidRPr="00613020">
        <w:rPr>
          <w:rFonts w:asciiTheme="majorBidi" w:hAnsiTheme="majorBidi" w:cstheme="majorBidi"/>
        </w:rPr>
        <w:t xml:space="preserve">Even highly skilled workers can make blunders. Pressure to fulfill deadlines in a quick-paced start-up setting could result in mistakes such </w:t>
      </w:r>
      <w:r w:rsidR="00613020">
        <w:rPr>
          <w:rFonts w:asciiTheme="majorBidi" w:hAnsiTheme="majorBidi" w:cstheme="majorBidi"/>
        </w:rPr>
        <w:t xml:space="preserve">as </w:t>
      </w:r>
      <w:r w:rsidR="00613020" w:rsidRPr="00613020">
        <w:rPr>
          <w:rFonts w:asciiTheme="majorBidi" w:hAnsiTheme="majorBidi" w:cstheme="majorBidi"/>
        </w:rPr>
        <w:t>configuration problems or unintentional data exposures</w:t>
      </w:r>
      <w:r w:rsidRPr="00784568">
        <w:rPr>
          <w:rFonts w:asciiTheme="majorBidi" w:hAnsiTheme="majorBidi" w:cstheme="majorBidi"/>
        </w:rPr>
        <w:t>.</w:t>
      </w:r>
    </w:p>
    <w:p w14:paraId="70FCEB19" w14:textId="57689E94" w:rsidR="00A177B7" w:rsidRPr="00784568" w:rsidRDefault="00A177B7" w:rsidP="00290AAD">
      <w:pPr>
        <w:pStyle w:val="Heading3"/>
        <w:numPr>
          <w:ilvl w:val="1"/>
          <w:numId w:val="3"/>
        </w:numPr>
        <w:spacing w:before="100" w:beforeAutospacing="1" w:after="100" w:afterAutospacing="1" w:line="240" w:lineRule="auto"/>
        <w:jc w:val="both"/>
        <w:rPr>
          <w:rFonts w:asciiTheme="majorBidi" w:hAnsiTheme="majorBidi"/>
          <w:b/>
          <w:bCs/>
          <w:color w:val="auto"/>
          <w:sz w:val="22"/>
          <w:szCs w:val="22"/>
        </w:rPr>
      </w:pPr>
      <w:r w:rsidRPr="00784568">
        <w:rPr>
          <w:rFonts w:asciiTheme="majorBidi" w:hAnsiTheme="majorBidi"/>
          <w:b/>
          <w:bCs/>
          <w:color w:val="auto"/>
          <w:sz w:val="22"/>
          <w:szCs w:val="22"/>
        </w:rPr>
        <w:t>Implications:</w:t>
      </w:r>
    </w:p>
    <w:p w14:paraId="31D40EB3" w14:textId="2B3123F2" w:rsidR="00A177B7" w:rsidRPr="00784568" w:rsidRDefault="00FF006B" w:rsidP="00290AAD">
      <w:pPr>
        <w:pStyle w:val="ListParagraph"/>
        <w:numPr>
          <w:ilvl w:val="0"/>
          <w:numId w:val="4"/>
        </w:numPr>
        <w:spacing w:before="100" w:beforeAutospacing="1" w:after="100" w:afterAutospacing="1" w:line="240" w:lineRule="auto"/>
        <w:jc w:val="both"/>
        <w:rPr>
          <w:rFonts w:asciiTheme="majorBidi" w:hAnsiTheme="majorBidi" w:cstheme="majorBidi"/>
        </w:rPr>
      </w:pPr>
      <w:r w:rsidRPr="00FF006B">
        <w:rPr>
          <w:rFonts w:asciiTheme="majorBidi" w:hAnsiTheme="majorBidi" w:cstheme="majorBidi"/>
        </w:rPr>
        <w:t>Lack of knowledge and instruction makes the business more susceptible to cyberattacks</w:t>
      </w:r>
      <w:r w:rsidR="00A177B7" w:rsidRPr="00784568">
        <w:rPr>
          <w:rFonts w:asciiTheme="majorBidi" w:hAnsiTheme="majorBidi" w:cstheme="majorBidi"/>
        </w:rPr>
        <w:t>.</w:t>
      </w:r>
    </w:p>
    <w:p w14:paraId="2F44C32B" w14:textId="51D09D70" w:rsidR="00A177B7" w:rsidRPr="00784568" w:rsidRDefault="00FF006B" w:rsidP="00290AAD">
      <w:pPr>
        <w:pStyle w:val="ListParagraph"/>
        <w:numPr>
          <w:ilvl w:val="0"/>
          <w:numId w:val="4"/>
        </w:numPr>
        <w:spacing w:before="100" w:beforeAutospacing="1" w:after="100" w:afterAutospacing="1" w:line="240" w:lineRule="auto"/>
        <w:jc w:val="both"/>
        <w:rPr>
          <w:rFonts w:asciiTheme="majorBidi" w:hAnsiTheme="majorBidi" w:cstheme="majorBidi"/>
        </w:rPr>
      </w:pPr>
      <w:r w:rsidRPr="00FF006B">
        <w:rPr>
          <w:rFonts w:asciiTheme="majorBidi" w:hAnsiTheme="majorBidi" w:cstheme="majorBidi"/>
        </w:rPr>
        <w:t>• Cybersecurity incidents brought on by staff mistakes can be expensive and detrimental to the reputation of the business.</w:t>
      </w:r>
    </w:p>
    <w:p w14:paraId="7C000FCD" w14:textId="2F60FEDA" w:rsidR="00A177B7" w:rsidRDefault="00FF006B" w:rsidP="00290AAD">
      <w:pPr>
        <w:pStyle w:val="ListParagraph"/>
        <w:numPr>
          <w:ilvl w:val="0"/>
          <w:numId w:val="4"/>
        </w:numPr>
        <w:spacing w:before="100" w:beforeAutospacing="1" w:after="100" w:afterAutospacing="1" w:line="240" w:lineRule="auto"/>
        <w:jc w:val="both"/>
        <w:rPr>
          <w:rFonts w:asciiTheme="majorBidi" w:hAnsiTheme="majorBidi" w:cstheme="majorBidi"/>
        </w:rPr>
      </w:pPr>
      <w:r w:rsidRPr="00FF006B">
        <w:rPr>
          <w:rFonts w:asciiTheme="majorBidi" w:hAnsiTheme="majorBidi" w:cstheme="majorBidi"/>
        </w:rPr>
        <w:t>To reduce these hazards, employers must take a proactive stance regarding staff education and awareness</w:t>
      </w:r>
      <w:r w:rsidR="00A177B7" w:rsidRPr="00784568">
        <w:rPr>
          <w:rFonts w:asciiTheme="majorBidi" w:hAnsiTheme="majorBidi" w:cstheme="majorBidi"/>
        </w:rPr>
        <w:t>.</w:t>
      </w:r>
    </w:p>
    <w:p w14:paraId="5643F9A3" w14:textId="77777777" w:rsidR="00784568" w:rsidRPr="00784568" w:rsidRDefault="00784568" w:rsidP="00290AAD">
      <w:pPr>
        <w:pStyle w:val="ListParagraph"/>
        <w:spacing w:before="100" w:beforeAutospacing="1" w:after="100" w:afterAutospacing="1" w:line="240" w:lineRule="auto"/>
        <w:jc w:val="both"/>
        <w:rPr>
          <w:rFonts w:asciiTheme="majorBidi" w:hAnsiTheme="majorBidi" w:cstheme="majorBidi"/>
        </w:rPr>
      </w:pPr>
    </w:p>
    <w:p w14:paraId="0EA3118D" w14:textId="6F09ACBF" w:rsidR="00A177B7" w:rsidRPr="00784568" w:rsidRDefault="00A177B7" w:rsidP="00290AAD">
      <w:pPr>
        <w:pStyle w:val="Heading2"/>
        <w:numPr>
          <w:ilvl w:val="0"/>
          <w:numId w:val="3"/>
        </w:numPr>
        <w:spacing w:before="100" w:beforeAutospacing="1" w:after="100" w:afterAutospacing="1" w:line="240" w:lineRule="auto"/>
        <w:jc w:val="both"/>
        <w:rPr>
          <w:rFonts w:asciiTheme="majorBidi" w:hAnsiTheme="majorBidi"/>
          <w:b/>
          <w:bCs/>
          <w:color w:val="auto"/>
          <w:sz w:val="24"/>
          <w:szCs w:val="24"/>
        </w:rPr>
      </w:pPr>
      <w:r w:rsidRPr="00784568">
        <w:rPr>
          <w:rFonts w:asciiTheme="majorBidi" w:hAnsiTheme="majorBidi"/>
          <w:b/>
          <w:bCs/>
          <w:color w:val="auto"/>
          <w:sz w:val="24"/>
          <w:szCs w:val="24"/>
        </w:rPr>
        <w:t>Social Engineering Attacks</w:t>
      </w:r>
    </w:p>
    <w:p w14:paraId="0CEDBAD3" w14:textId="676B356C" w:rsidR="00A177B7" w:rsidRPr="00FF006B" w:rsidRDefault="00FF006B" w:rsidP="00FF006B">
      <w:pPr>
        <w:pStyle w:val="ListParagraph"/>
        <w:spacing w:before="100" w:beforeAutospacing="1" w:after="100" w:afterAutospacing="1" w:line="240" w:lineRule="auto"/>
        <w:jc w:val="both"/>
        <w:rPr>
          <w:rFonts w:asciiTheme="majorBidi" w:hAnsiTheme="majorBidi" w:cstheme="majorBidi"/>
        </w:rPr>
      </w:pPr>
      <w:r w:rsidRPr="00FF006B">
        <w:rPr>
          <w:rFonts w:asciiTheme="majorBidi" w:hAnsiTheme="majorBidi" w:cstheme="majorBidi"/>
        </w:rPr>
        <w:t>Attacks on social engineering use psychological tricks to trick workers into disclosing private information or engaging in security-compromising behavior. Because trust and collaboration are frequently high in start-ups, these attacks are especially harmful.</w:t>
      </w:r>
      <w:sdt>
        <w:sdtPr>
          <w:rPr>
            <w:rFonts w:asciiTheme="majorBidi" w:hAnsiTheme="majorBidi" w:cstheme="majorBidi"/>
          </w:rPr>
          <w:id w:val="-615140768"/>
          <w:citation/>
        </w:sdtPr>
        <w:sdtContent>
          <w:r w:rsidR="00617513" w:rsidRPr="00FF006B">
            <w:rPr>
              <w:rFonts w:asciiTheme="majorBidi" w:hAnsiTheme="majorBidi" w:cstheme="majorBidi"/>
            </w:rPr>
            <w:fldChar w:fldCharType="begin"/>
          </w:r>
          <w:r w:rsidR="00617513" w:rsidRPr="00FF006B">
            <w:rPr>
              <w:rFonts w:asciiTheme="majorBidi" w:hAnsiTheme="majorBidi" w:cstheme="majorBidi"/>
            </w:rPr>
            <w:instrText xml:space="preserve"> CITATION Mur22 \l 1033 </w:instrText>
          </w:r>
          <w:r w:rsidR="00617513" w:rsidRPr="00FF006B">
            <w:rPr>
              <w:rFonts w:asciiTheme="majorBidi" w:hAnsiTheme="majorBidi" w:cstheme="majorBidi"/>
            </w:rPr>
            <w:fldChar w:fldCharType="separate"/>
          </w:r>
          <w:r w:rsidR="00CE7373" w:rsidRPr="00FF006B">
            <w:rPr>
              <w:rFonts w:asciiTheme="majorBidi" w:hAnsiTheme="majorBidi" w:cstheme="majorBidi"/>
              <w:noProof/>
            </w:rPr>
            <w:t xml:space="preserve"> (Murtaza Ahmed Siddiqi, 2022)</w:t>
          </w:r>
          <w:r w:rsidR="00617513" w:rsidRPr="00FF006B">
            <w:rPr>
              <w:rFonts w:asciiTheme="majorBidi" w:hAnsiTheme="majorBidi" w:cstheme="majorBidi"/>
            </w:rPr>
            <w:fldChar w:fldCharType="end"/>
          </w:r>
        </w:sdtContent>
      </w:sdt>
      <w:r w:rsidR="00A177B7" w:rsidRPr="00FF006B">
        <w:rPr>
          <w:rFonts w:asciiTheme="majorBidi" w:hAnsiTheme="majorBidi" w:cstheme="majorBidi"/>
        </w:rPr>
        <w:t>.</w:t>
      </w:r>
    </w:p>
    <w:p w14:paraId="1724F54A" w14:textId="77777777" w:rsidR="00A177B7" w:rsidRPr="00784568" w:rsidRDefault="00A177B7" w:rsidP="00290AAD">
      <w:pPr>
        <w:spacing w:before="100" w:beforeAutospacing="1" w:after="100" w:afterAutospacing="1" w:line="240" w:lineRule="auto"/>
        <w:jc w:val="both"/>
        <w:rPr>
          <w:rFonts w:asciiTheme="majorBidi" w:hAnsiTheme="majorBidi" w:cstheme="majorBidi"/>
        </w:rPr>
      </w:pPr>
    </w:p>
    <w:p w14:paraId="4263B4B9" w14:textId="78CBED63" w:rsidR="00784568" w:rsidRPr="00784568" w:rsidRDefault="00A177B7" w:rsidP="00290AAD">
      <w:pPr>
        <w:pStyle w:val="Heading3"/>
        <w:numPr>
          <w:ilvl w:val="1"/>
          <w:numId w:val="3"/>
        </w:numPr>
        <w:spacing w:before="100" w:beforeAutospacing="1" w:after="100" w:afterAutospacing="1" w:line="240" w:lineRule="auto"/>
        <w:jc w:val="both"/>
        <w:rPr>
          <w:rFonts w:asciiTheme="majorBidi" w:hAnsiTheme="majorBidi"/>
          <w:b/>
          <w:bCs/>
          <w:color w:val="auto"/>
          <w:sz w:val="22"/>
          <w:szCs w:val="22"/>
        </w:rPr>
      </w:pPr>
      <w:r w:rsidRPr="00784568">
        <w:rPr>
          <w:rFonts w:asciiTheme="majorBidi" w:hAnsiTheme="majorBidi"/>
          <w:b/>
          <w:bCs/>
          <w:color w:val="auto"/>
          <w:sz w:val="22"/>
          <w:szCs w:val="22"/>
        </w:rPr>
        <w:t>Critical Analysis:</w:t>
      </w:r>
    </w:p>
    <w:p w14:paraId="229636D5" w14:textId="50C7502B" w:rsidR="00A177B7" w:rsidRPr="00784568" w:rsidRDefault="00A177B7" w:rsidP="00290AAD">
      <w:pPr>
        <w:pStyle w:val="ListParagraph"/>
        <w:numPr>
          <w:ilvl w:val="0"/>
          <w:numId w:val="7"/>
        </w:numPr>
        <w:spacing w:before="100" w:beforeAutospacing="1" w:after="100" w:afterAutospacing="1" w:line="240" w:lineRule="auto"/>
        <w:jc w:val="both"/>
        <w:rPr>
          <w:rFonts w:asciiTheme="majorBidi" w:hAnsiTheme="majorBidi" w:cstheme="majorBidi"/>
        </w:rPr>
      </w:pPr>
      <w:r w:rsidRPr="00784568">
        <w:rPr>
          <w:rFonts w:asciiTheme="majorBidi" w:hAnsiTheme="majorBidi" w:cstheme="majorBidi"/>
          <w:b/>
          <w:bCs/>
        </w:rPr>
        <w:t>Phishing</w:t>
      </w:r>
      <w:r w:rsidRPr="00784568">
        <w:rPr>
          <w:rFonts w:asciiTheme="majorBidi" w:hAnsiTheme="majorBidi" w:cstheme="majorBidi"/>
        </w:rPr>
        <w:t xml:space="preserve">: </w:t>
      </w:r>
      <w:r w:rsidR="00FF006B" w:rsidRPr="00FF006B">
        <w:rPr>
          <w:rFonts w:asciiTheme="majorBidi" w:hAnsiTheme="majorBidi" w:cstheme="majorBidi"/>
        </w:rPr>
        <w:t xml:space="preserve">Employees who are not properly taught to spot odd requests might easily be duped by phishing assaults, such as email or phone </w:t>
      </w:r>
      <w:r w:rsidR="00FF006B">
        <w:rPr>
          <w:rFonts w:asciiTheme="majorBidi" w:hAnsiTheme="majorBidi" w:cstheme="majorBidi"/>
        </w:rPr>
        <w:t>fraud</w:t>
      </w:r>
      <w:r w:rsidR="00FF006B" w:rsidRPr="00FF006B">
        <w:rPr>
          <w:rFonts w:asciiTheme="majorBidi" w:hAnsiTheme="majorBidi" w:cstheme="majorBidi"/>
        </w:rPr>
        <w:t>. Startups may not have strong email filtering systems, which leaves them more open to phishing attacks</w:t>
      </w:r>
      <w:r w:rsidRPr="00784568">
        <w:rPr>
          <w:rFonts w:asciiTheme="majorBidi" w:hAnsiTheme="majorBidi" w:cstheme="majorBidi"/>
        </w:rPr>
        <w:t>.</w:t>
      </w:r>
    </w:p>
    <w:p w14:paraId="2B0CB228" w14:textId="6E3B6A6A" w:rsidR="00FF006B" w:rsidRDefault="00A177B7" w:rsidP="004B1294">
      <w:pPr>
        <w:pStyle w:val="ListParagraph"/>
        <w:numPr>
          <w:ilvl w:val="0"/>
          <w:numId w:val="7"/>
        </w:numPr>
        <w:spacing w:before="100" w:beforeAutospacing="1" w:after="100" w:afterAutospacing="1" w:line="240" w:lineRule="auto"/>
        <w:jc w:val="both"/>
        <w:rPr>
          <w:rFonts w:asciiTheme="majorBidi" w:hAnsiTheme="majorBidi" w:cstheme="majorBidi"/>
        </w:rPr>
      </w:pPr>
      <w:r w:rsidRPr="00FF006B">
        <w:rPr>
          <w:rFonts w:asciiTheme="majorBidi" w:hAnsiTheme="majorBidi" w:cstheme="majorBidi"/>
          <w:b/>
          <w:bCs/>
        </w:rPr>
        <w:lastRenderedPageBreak/>
        <w:t>Trust-Based Culture</w:t>
      </w:r>
      <w:r w:rsidRPr="00FF006B">
        <w:rPr>
          <w:rFonts w:asciiTheme="majorBidi" w:hAnsiTheme="majorBidi" w:cstheme="majorBidi"/>
        </w:rPr>
        <w:t xml:space="preserve">: </w:t>
      </w:r>
      <w:r w:rsidR="00FF006B" w:rsidRPr="00FF006B">
        <w:rPr>
          <w:rFonts w:asciiTheme="majorBidi" w:hAnsiTheme="majorBidi" w:cstheme="majorBidi"/>
        </w:rPr>
        <w:t xml:space="preserve">Startups frequently promote a culture of cooperation and trust. Although this is advantageous for teamwork, attackers who pose as dependable coworkers can </w:t>
      </w:r>
      <w:r w:rsidR="00FF006B">
        <w:rPr>
          <w:rFonts w:asciiTheme="majorBidi" w:hAnsiTheme="majorBidi" w:cstheme="majorBidi"/>
        </w:rPr>
        <w:t>make</w:t>
      </w:r>
      <w:r w:rsidR="00FF006B" w:rsidRPr="00FF006B">
        <w:rPr>
          <w:rFonts w:asciiTheme="majorBidi" w:hAnsiTheme="majorBidi" w:cstheme="majorBidi"/>
        </w:rPr>
        <w:t xml:space="preserve"> use of it to access critical data.</w:t>
      </w:r>
    </w:p>
    <w:p w14:paraId="5915A351" w14:textId="6AA3457E" w:rsidR="00A177B7" w:rsidRPr="00FF006B" w:rsidRDefault="00A177B7" w:rsidP="004B1294">
      <w:pPr>
        <w:pStyle w:val="ListParagraph"/>
        <w:numPr>
          <w:ilvl w:val="0"/>
          <w:numId w:val="7"/>
        </w:numPr>
        <w:spacing w:before="100" w:beforeAutospacing="1" w:after="100" w:afterAutospacing="1" w:line="240" w:lineRule="auto"/>
        <w:jc w:val="both"/>
        <w:rPr>
          <w:rFonts w:asciiTheme="majorBidi" w:hAnsiTheme="majorBidi" w:cstheme="majorBidi"/>
        </w:rPr>
      </w:pPr>
      <w:r w:rsidRPr="00FF006B">
        <w:rPr>
          <w:rFonts w:asciiTheme="majorBidi" w:hAnsiTheme="majorBidi" w:cstheme="majorBidi"/>
          <w:b/>
          <w:bCs/>
        </w:rPr>
        <w:t>Overconfidence</w:t>
      </w:r>
      <w:r w:rsidRPr="00FF006B">
        <w:rPr>
          <w:rFonts w:asciiTheme="majorBidi" w:hAnsiTheme="majorBidi" w:cstheme="majorBidi"/>
        </w:rPr>
        <w:t xml:space="preserve">: </w:t>
      </w:r>
      <w:r w:rsidR="00FF006B" w:rsidRPr="00FF006B">
        <w:rPr>
          <w:rFonts w:asciiTheme="majorBidi" w:hAnsiTheme="majorBidi" w:cstheme="majorBidi"/>
        </w:rPr>
        <w:t>Employees at startups could relax their guard and be less cautious when exchanging information or opening links because they believe they are immune to cyber risks</w:t>
      </w:r>
      <w:r w:rsidRPr="00FF006B">
        <w:rPr>
          <w:rFonts w:asciiTheme="majorBidi" w:hAnsiTheme="majorBidi" w:cstheme="majorBidi"/>
        </w:rPr>
        <w:t>.</w:t>
      </w:r>
    </w:p>
    <w:p w14:paraId="2E275130" w14:textId="77777777" w:rsidR="00A177B7" w:rsidRPr="00784568" w:rsidRDefault="00A177B7" w:rsidP="00290AAD">
      <w:pPr>
        <w:spacing w:before="100" w:beforeAutospacing="1" w:after="100" w:afterAutospacing="1" w:line="240" w:lineRule="auto"/>
        <w:jc w:val="both"/>
        <w:rPr>
          <w:rFonts w:asciiTheme="majorBidi" w:hAnsiTheme="majorBidi" w:cstheme="majorBidi"/>
        </w:rPr>
      </w:pPr>
    </w:p>
    <w:p w14:paraId="1D1A7410" w14:textId="7F1F80DB" w:rsidR="00A177B7" w:rsidRPr="00784568" w:rsidRDefault="00A177B7" w:rsidP="00290AAD">
      <w:pPr>
        <w:pStyle w:val="Heading3"/>
        <w:numPr>
          <w:ilvl w:val="1"/>
          <w:numId w:val="3"/>
        </w:numPr>
        <w:spacing w:before="100" w:beforeAutospacing="1" w:after="100" w:afterAutospacing="1" w:line="240" w:lineRule="auto"/>
        <w:jc w:val="both"/>
        <w:rPr>
          <w:rFonts w:asciiTheme="majorBidi" w:hAnsiTheme="majorBidi"/>
          <w:b/>
          <w:bCs/>
          <w:color w:val="auto"/>
          <w:sz w:val="22"/>
          <w:szCs w:val="22"/>
        </w:rPr>
      </w:pPr>
      <w:r w:rsidRPr="00784568">
        <w:rPr>
          <w:rFonts w:asciiTheme="majorBidi" w:hAnsiTheme="majorBidi"/>
          <w:b/>
          <w:bCs/>
          <w:color w:val="auto"/>
          <w:sz w:val="22"/>
          <w:szCs w:val="22"/>
        </w:rPr>
        <w:t>Implications:</w:t>
      </w:r>
    </w:p>
    <w:p w14:paraId="1AE34F33" w14:textId="6095869B" w:rsidR="00A177B7" w:rsidRPr="00784568" w:rsidRDefault="00FF006B" w:rsidP="00290AAD">
      <w:pPr>
        <w:pStyle w:val="ListParagraph"/>
        <w:numPr>
          <w:ilvl w:val="0"/>
          <w:numId w:val="1"/>
        </w:numPr>
        <w:spacing w:before="100" w:beforeAutospacing="1" w:after="100" w:afterAutospacing="1" w:line="240" w:lineRule="auto"/>
        <w:jc w:val="both"/>
        <w:rPr>
          <w:rFonts w:asciiTheme="majorBidi" w:hAnsiTheme="majorBidi" w:cstheme="majorBidi"/>
        </w:rPr>
      </w:pPr>
      <w:r w:rsidRPr="00FF006B">
        <w:rPr>
          <w:rFonts w:asciiTheme="majorBidi" w:hAnsiTheme="majorBidi" w:cstheme="majorBidi"/>
        </w:rPr>
        <w:t>Data breaches, financial losses, and reputational harm can all be caused by social engineering attacks</w:t>
      </w:r>
      <w:r w:rsidR="00A177B7" w:rsidRPr="00784568">
        <w:rPr>
          <w:rFonts w:asciiTheme="majorBidi" w:hAnsiTheme="majorBidi" w:cstheme="majorBidi"/>
        </w:rPr>
        <w:t>.</w:t>
      </w:r>
    </w:p>
    <w:p w14:paraId="1D6212A6" w14:textId="4C94DA85" w:rsidR="00A177B7" w:rsidRPr="00784568" w:rsidRDefault="00FF006B" w:rsidP="00290AAD">
      <w:pPr>
        <w:pStyle w:val="ListParagraph"/>
        <w:numPr>
          <w:ilvl w:val="0"/>
          <w:numId w:val="1"/>
        </w:numPr>
        <w:spacing w:before="100" w:beforeAutospacing="1" w:after="100" w:afterAutospacing="1" w:line="240" w:lineRule="auto"/>
        <w:jc w:val="both"/>
        <w:rPr>
          <w:rFonts w:asciiTheme="majorBidi" w:hAnsiTheme="majorBidi" w:cstheme="majorBidi"/>
        </w:rPr>
      </w:pPr>
      <w:r w:rsidRPr="00FF006B">
        <w:rPr>
          <w:rFonts w:asciiTheme="majorBidi" w:hAnsiTheme="majorBidi" w:cstheme="majorBidi"/>
        </w:rPr>
        <w:t>Attackers may take advantage of the trust-based culture in startups if there are no effective defenses in place.</w:t>
      </w:r>
    </w:p>
    <w:p w14:paraId="567229D8" w14:textId="095CFCE8" w:rsidR="00A177B7" w:rsidRPr="00784568" w:rsidRDefault="00FF006B" w:rsidP="00290AAD">
      <w:pPr>
        <w:pStyle w:val="ListParagraph"/>
        <w:numPr>
          <w:ilvl w:val="0"/>
          <w:numId w:val="1"/>
        </w:numPr>
        <w:spacing w:before="100" w:beforeAutospacing="1" w:after="100" w:afterAutospacing="1" w:line="240" w:lineRule="auto"/>
        <w:jc w:val="both"/>
        <w:rPr>
          <w:rFonts w:asciiTheme="majorBidi" w:hAnsiTheme="majorBidi" w:cstheme="majorBidi"/>
        </w:rPr>
      </w:pPr>
      <w:r w:rsidRPr="00FF006B">
        <w:rPr>
          <w:rFonts w:asciiTheme="majorBidi" w:hAnsiTheme="majorBidi" w:cstheme="majorBidi"/>
        </w:rPr>
        <w:t>To combat social engineering, a combination of staff education and technical safeguards is needed</w:t>
      </w:r>
      <w:r w:rsidR="00A177B7" w:rsidRPr="00784568">
        <w:rPr>
          <w:rFonts w:asciiTheme="majorBidi" w:hAnsiTheme="majorBidi" w:cstheme="majorBidi"/>
        </w:rPr>
        <w:t>.</w:t>
      </w:r>
    </w:p>
    <w:p w14:paraId="316E35B9" w14:textId="6D2ED9F9" w:rsidR="00784568" w:rsidRPr="00784568" w:rsidRDefault="00A177B7" w:rsidP="00290AAD">
      <w:pPr>
        <w:pStyle w:val="Heading2"/>
        <w:numPr>
          <w:ilvl w:val="0"/>
          <w:numId w:val="3"/>
        </w:numPr>
        <w:spacing w:before="100" w:beforeAutospacing="1" w:after="100" w:afterAutospacing="1" w:line="240" w:lineRule="auto"/>
        <w:jc w:val="both"/>
        <w:rPr>
          <w:rFonts w:asciiTheme="majorBidi" w:hAnsiTheme="majorBidi"/>
          <w:b/>
          <w:bCs/>
          <w:color w:val="auto"/>
          <w:sz w:val="24"/>
          <w:szCs w:val="24"/>
        </w:rPr>
      </w:pPr>
      <w:r w:rsidRPr="00784568">
        <w:rPr>
          <w:rFonts w:asciiTheme="majorBidi" w:hAnsiTheme="majorBidi"/>
          <w:b/>
          <w:bCs/>
          <w:color w:val="auto"/>
          <w:sz w:val="24"/>
          <w:szCs w:val="24"/>
        </w:rPr>
        <w:t>Insider Threat</w:t>
      </w:r>
    </w:p>
    <w:p w14:paraId="2C82814E" w14:textId="164553B8" w:rsidR="00A177B7" w:rsidRPr="00CF49AC" w:rsidRDefault="00CF49AC" w:rsidP="00CF49AC">
      <w:pPr>
        <w:pStyle w:val="ListParagraph"/>
        <w:spacing w:before="100" w:beforeAutospacing="1" w:after="100" w:afterAutospacing="1" w:line="240" w:lineRule="auto"/>
        <w:jc w:val="both"/>
        <w:rPr>
          <w:rFonts w:asciiTheme="majorBidi" w:hAnsiTheme="majorBidi" w:cstheme="majorBidi"/>
        </w:rPr>
      </w:pPr>
      <w:r w:rsidRPr="00CF49AC">
        <w:rPr>
          <w:rFonts w:asciiTheme="majorBidi" w:hAnsiTheme="majorBidi" w:cstheme="majorBidi"/>
        </w:rPr>
        <w:t>Insider threats occur when current or former workers, contractors, or business partners abuse their access to the organization to cause harm. Addressing it is essential for security resilience because startups are not immune to this risk.</w:t>
      </w:r>
      <w:sdt>
        <w:sdtPr>
          <w:rPr>
            <w:rFonts w:asciiTheme="majorBidi" w:hAnsiTheme="majorBidi" w:cstheme="majorBidi"/>
          </w:rPr>
          <w:id w:val="652333116"/>
          <w:citation/>
        </w:sdtPr>
        <w:sdtContent>
          <w:r w:rsidR="00617513" w:rsidRPr="00CF49AC">
            <w:rPr>
              <w:rFonts w:asciiTheme="majorBidi" w:hAnsiTheme="majorBidi" w:cstheme="majorBidi"/>
            </w:rPr>
            <w:fldChar w:fldCharType="begin"/>
          </w:r>
          <w:r w:rsidR="00617513" w:rsidRPr="00CF49AC">
            <w:rPr>
              <w:rFonts w:asciiTheme="majorBidi" w:hAnsiTheme="majorBidi" w:cstheme="majorBidi"/>
            </w:rPr>
            <w:instrText xml:space="preserve"> CITATION Lis19 \l 1033 </w:instrText>
          </w:r>
          <w:r w:rsidR="00617513" w:rsidRPr="00CF49AC">
            <w:rPr>
              <w:rFonts w:asciiTheme="majorBidi" w:hAnsiTheme="majorBidi" w:cstheme="majorBidi"/>
            </w:rPr>
            <w:fldChar w:fldCharType="separate"/>
          </w:r>
          <w:r w:rsidR="00CE7373" w:rsidRPr="00CF49AC">
            <w:rPr>
              <w:rFonts w:asciiTheme="majorBidi" w:hAnsiTheme="majorBidi" w:cstheme="majorBidi"/>
              <w:noProof/>
            </w:rPr>
            <w:t xml:space="preserve"> (Forte, 2019)</w:t>
          </w:r>
          <w:r w:rsidR="00617513" w:rsidRPr="00CF49AC">
            <w:rPr>
              <w:rFonts w:asciiTheme="majorBidi" w:hAnsiTheme="majorBidi" w:cstheme="majorBidi"/>
            </w:rPr>
            <w:fldChar w:fldCharType="end"/>
          </w:r>
        </w:sdtContent>
      </w:sdt>
      <w:r w:rsidR="00A177B7" w:rsidRPr="00CF49AC">
        <w:rPr>
          <w:rFonts w:asciiTheme="majorBidi" w:hAnsiTheme="majorBidi" w:cstheme="majorBidi"/>
        </w:rPr>
        <w:t>.</w:t>
      </w:r>
    </w:p>
    <w:p w14:paraId="4266B07B" w14:textId="0E14C4FE" w:rsidR="00784568" w:rsidRPr="00784568" w:rsidRDefault="00A177B7" w:rsidP="00290AAD">
      <w:pPr>
        <w:pStyle w:val="Heading3"/>
        <w:numPr>
          <w:ilvl w:val="1"/>
          <w:numId w:val="3"/>
        </w:numPr>
        <w:spacing w:before="100" w:beforeAutospacing="1" w:after="100" w:afterAutospacing="1" w:line="240" w:lineRule="auto"/>
        <w:jc w:val="both"/>
        <w:rPr>
          <w:rFonts w:asciiTheme="majorBidi" w:hAnsiTheme="majorBidi"/>
          <w:b/>
          <w:bCs/>
          <w:color w:val="auto"/>
          <w:sz w:val="22"/>
          <w:szCs w:val="22"/>
        </w:rPr>
      </w:pPr>
      <w:r w:rsidRPr="00784568">
        <w:rPr>
          <w:rFonts w:asciiTheme="majorBidi" w:hAnsiTheme="majorBidi"/>
          <w:b/>
          <w:bCs/>
          <w:color w:val="auto"/>
          <w:sz w:val="22"/>
          <w:szCs w:val="22"/>
        </w:rPr>
        <w:t>Critical Analysis:</w:t>
      </w:r>
    </w:p>
    <w:p w14:paraId="0AFE53F2" w14:textId="14A36E85" w:rsidR="00A177B7" w:rsidRPr="00784568" w:rsidRDefault="00A177B7" w:rsidP="00290AAD">
      <w:pPr>
        <w:pStyle w:val="ListParagraph"/>
        <w:numPr>
          <w:ilvl w:val="0"/>
          <w:numId w:val="8"/>
        </w:numPr>
        <w:spacing w:before="100" w:beforeAutospacing="1" w:after="100" w:afterAutospacing="1" w:line="240" w:lineRule="auto"/>
        <w:jc w:val="both"/>
        <w:rPr>
          <w:rFonts w:asciiTheme="majorBidi" w:hAnsiTheme="majorBidi" w:cstheme="majorBidi"/>
        </w:rPr>
      </w:pPr>
      <w:r w:rsidRPr="00784568">
        <w:rPr>
          <w:rFonts w:asciiTheme="majorBidi" w:hAnsiTheme="majorBidi" w:cstheme="majorBidi"/>
          <w:b/>
          <w:bCs/>
        </w:rPr>
        <w:t>Employee Discontent</w:t>
      </w:r>
      <w:r w:rsidRPr="00784568">
        <w:rPr>
          <w:rFonts w:asciiTheme="majorBidi" w:hAnsiTheme="majorBidi" w:cstheme="majorBidi"/>
        </w:rPr>
        <w:t xml:space="preserve">: </w:t>
      </w:r>
      <w:r w:rsidR="00CF49AC" w:rsidRPr="00CF49AC">
        <w:rPr>
          <w:rFonts w:asciiTheme="majorBidi" w:hAnsiTheme="majorBidi" w:cstheme="majorBidi"/>
        </w:rPr>
        <w:t>Employees may encounter stress, unhappiness, or conflicts in the fast-paced environment of a start-up. These feelings may give rise to insider threats like sabotage or data theft.</w:t>
      </w:r>
    </w:p>
    <w:p w14:paraId="115221D7" w14:textId="661D24DF" w:rsidR="00A177B7" w:rsidRPr="00784568" w:rsidRDefault="00A177B7" w:rsidP="00290AAD">
      <w:pPr>
        <w:pStyle w:val="ListParagraph"/>
        <w:numPr>
          <w:ilvl w:val="0"/>
          <w:numId w:val="8"/>
        </w:numPr>
        <w:spacing w:before="100" w:beforeAutospacing="1" w:after="100" w:afterAutospacing="1" w:line="240" w:lineRule="auto"/>
        <w:jc w:val="both"/>
        <w:rPr>
          <w:rFonts w:asciiTheme="majorBidi" w:hAnsiTheme="majorBidi" w:cstheme="majorBidi"/>
        </w:rPr>
      </w:pPr>
      <w:r w:rsidRPr="00784568">
        <w:rPr>
          <w:rFonts w:asciiTheme="majorBidi" w:hAnsiTheme="majorBidi" w:cstheme="majorBidi"/>
          <w:b/>
          <w:bCs/>
        </w:rPr>
        <w:t>Inadequate Access Control</w:t>
      </w:r>
      <w:r w:rsidRPr="00784568">
        <w:rPr>
          <w:rFonts w:asciiTheme="majorBidi" w:hAnsiTheme="majorBidi" w:cstheme="majorBidi"/>
        </w:rPr>
        <w:t xml:space="preserve">: </w:t>
      </w:r>
      <w:r w:rsidR="00CF49AC" w:rsidRPr="00CF49AC">
        <w:rPr>
          <w:rFonts w:asciiTheme="majorBidi" w:hAnsiTheme="majorBidi" w:cstheme="majorBidi"/>
        </w:rPr>
        <w:t>Start-ups could lack reliable access control systems, giving staff members more access to information than necessary. Insider data breaches are now more likely because of this.</w:t>
      </w:r>
    </w:p>
    <w:p w14:paraId="02F56DDC" w14:textId="071C763A" w:rsidR="00A177B7" w:rsidRPr="00F47DD2" w:rsidRDefault="00A177B7" w:rsidP="00F47DD2">
      <w:pPr>
        <w:pStyle w:val="ListParagraph"/>
        <w:numPr>
          <w:ilvl w:val="0"/>
          <w:numId w:val="8"/>
        </w:numPr>
        <w:spacing w:before="100" w:beforeAutospacing="1" w:after="100" w:afterAutospacing="1" w:line="240" w:lineRule="auto"/>
        <w:jc w:val="both"/>
        <w:rPr>
          <w:rFonts w:asciiTheme="majorBidi" w:hAnsiTheme="majorBidi" w:cstheme="majorBidi"/>
        </w:rPr>
      </w:pPr>
      <w:r w:rsidRPr="00784568">
        <w:rPr>
          <w:rFonts w:asciiTheme="majorBidi" w:hAnsiTheme="majorBidi" w:cstheme="majorBidi"/>
          <w:b/>
          <w:bCs/>
        </w:rPr>
        <w:t>Lack of Monitoring</w:t>
      </w:r>
      <w:r w:rsidRPr="00784568">
        <w:rPr>
          <w:rFonts w:asciiTheme="majorBidi" w:hAnsiTheme="majorBidi" w:cstheme="majorBidi"/>
        </w:rPr>
        <w:t xml:space="preserve">: </w:t>
      </w:r>
      <w:r w:rsidR="00CF49AC" w:rsidRPr="00CF49AC">
        <w:rPr>
          <w:rFonts w:asciiTheme="majorBidi" w:hAnsiTheme="majorBidi" w:cstheme="majorBidi"/>
        </w:rPr>
        <w:t>Because start-ups typically lack ongoing monitoring, insiders can take advantage of this weakness to conceal their malevolent behavior until damage has already been done.</w:t>
      </w:r>
    </w:p>
    <w:p w14:paraId="2E21BABE" w14:textId="4B48A235" w:rsidR="00784568" w:rsidRPr="00784568" w:rsidRDefault="00A177B7" w:rsidP="00290AAD">
      <w:pPr>
        <w:pStyle w:val="Heading3"/>
        <w:numPr>
          <w:ilvl w:val="1"/>
          <w:numId w:val="3"/>
        </w:numPr>
        <w:spacing w:before="100" w:beforeAutospacing="1" w:after="100" w:afterAutospacing="1" w:line="240" w:lineRule="auto"/>
        <w:jc w:val="both"/>
        <w:rPr>
          <w:rFonts w:asciiTheme="majorBidi" w:hAnsiTheme="majorBidi"/>
          <w:b/>
          <w:bCs/>
          <w:color w:val="auto"/>
          <w:sz w:val="22"/>
          <w:szCs w:val="22"/>
        </w:rPr>
      </w:pPr>
      <w:r w:rsidRPr="00784568">
        <w:rPr>
          <w:rFonts w:asciiTheme="majorBidi" w:hAnsiTheme="majorBidi"/>
          <w:b/>
          <w:bCs/>
          <w:color w:val="auto"/>
          <w:sz w:val="22"/>
          <w:szCs w:val="22"/>
        </w:rPr>
        <w:t>Implications:</w:t>
      </w:r>
    </w:p>
    <w:p w14:paraId="7A15E367" w14:textId="77777777" w:rsidR="00CF49AC" w:rsidRDefault="00CF49AC" w:rsidP="00290AAD">
      <w:pPr>
        <w:pStyle w:val="ListParagraph"/>
        <w:numPr>
          <w:ilvl w:val="0"/>
          <w:numId w:val="5"/>
        </w:numPr>
        <w:spacing w:before="100" w:beforeAutospacing="1" w:after="100" w:afterAutospacing="1" w:line="240" w:lineRule="auto"/>
        <w:jc w:val="both"/>
        <w:rPr>
          <w:rFonts w:asciiTheme="majorBidi" w:hAnsiTheme="majorBidi" w:cstheme="majorBidi"/>
        </w:rPr>
      </w:pPr>
      <w:r w:rsidRPr="00CF49AC">
        <w:rPr>
          <w:rFonts w:asciiTheme="majorBidi" w:hAnsiTheme="majorBidi" w:cstheme="majorBidi"/>
        </w:rPr>
        <w:t>Insider threats can have serious repercussions, such as the theft of intellectual property, legal troubles, and loss of investor and client trust.</w:t>
      </w:r>
    </w:p>
    <w:p w14:paraId="662BB922" w14:textId="15DE7E91" w:rsidR="00A177B7" w:rsidRPr="00784568" w:rsidRDefault="00CF49AC" w:rsidP="00290AAD">
      <w:pPr>
        <w:pStyle w:val="ListParagraph"/>
        <w:numPr>
          <w:ilvl w:val="0"/>
          <w:numId w:val="5"/>
        </w:numPr>
        <w:spacing w:before="100" w:beforeAutospacing="1" w:after="100" w:afterAutospacing="1" w:line="240" w:lineRule="auto"/>
        <w:jc w:val="both"/>
        <w:rPr>
          <w:rFonts w:asciiTheme="majorBidi" w:hAnsiTheme="majorBidi" w:cstheme="majorBidi"/>
        </w:rPr>
      </w:pPr>
      <w:r w:rsidRPr="00CF49AC">
        <w:rPr>
          <w:rFonts w:asciiTheme="majorBidi" w:hAnsiTheme="majorBidi" w:cstheme="majorBidi"/>
        </w:rPr>
        <w:t>To lessen these risks, startups must employ strict access control and monitoring mechanisms</w:t>
      </w:r>
      <w:r w:rsidR="00A177B7" w:rsidRPr="00784568">
        <w:rPr>
          <w:rFonts w:asciiTheme="majorBidi" w:hAnsiTheme="majorBidi" w:cstheme="majorBidi"/>
        </w:rPr>
        <w:t>.</w:t>
      </w:r>
    </w:p>
    <w:p w14:paraId="50D83042" w14:textId="3613E6EA" w:rsidR="00A177B7" w:rsidRDefault="00CF49AC" w:rsidP="00290AAD">
      <w:pPr>
        <w:pStyle w:val="ListParagraph"/>
        <w:numPr>
          <w:ilvl w:val="0"/>
          <w:numId w:val="5"/>
        </w:numPr>
        <w:spacing w:before="100" w:beforeAutospacing="1" w:after="100" w:afterAutospacing="1" w:line="240" w:lineRule="auto"/>
        <w:jc w:val="both"/>
        <w:rPr>
          <w:rFonts w:asciiTheme="majorBidi" w:hAnsiTheme="majorBidi" w:cstheme="majorBidi"/>
        </w:rPr>
      </w:pPr>
      <w:r w:rsidRPr="00CF49AC">
        <w:rPr>
          <w:rFonts w:asciiTheme="majorBidi" w:hAnsiTheme="majorBidi" w:cstheme="majorBidi"/>
        </w:rPr>
        <w:t>Resolving employee complaints and dissatisfaction is essential for preventing insider threats</w:t>
      </w:r>
      <w:r w:rsidR="00A177B7" w:rsidRPr="00784568">
        <w:rPr>
          <w:rFonts w:asciiTheme="majorBidi" w:hAnsiTheme="majorBidi" w:cstheme="majorBidi"/>
        </w:rPr>
        <w:t>.</w:t>
      </w:r>
    </w:p>
    <w:p w14:paraId="278D8F56" w14:textId="77777777" w:rsidR="00784568" w:rsidRPr="00784568" w:rsidRDefault="00784568" w:rsidP="00290AAD">
      <w:pPr>
        <w:spacing w:before="100" w:beforeAutospacing="1" w:after="100" w:afterAutospacing="1" w:line="240" w:lineRule="auto"/>
        <w:jc w:val="both"/>
        <w:rPr>
          <w:rFonts w:asciiTheme="majorBidi" w:hAnsiTheme="majorBidi" w:cstheme="majorBidi"/>
        </w:rPr>
      </w:pPr>
    </w:p>
    <w:p w14:paraId="609C9A91" w14:textId="3706515B" w:rsidR="00784568" w:rsidRPr="00784568" w:rsidRDefault="00A177B7" w:rsidP="00290AAD">
      <w:pPr>
        <w:pStyle w:val="Heading2"/>
        <w:numPr>
          <w:ilvl w:val="0"/>
          <w:numId w:val="3"/>
        </w:numPr>
        <w:spacing w:before="100" w:beforeAutospacing="1" w:after="100" w:afterAutospacing="1" w:line="240" w:lineRule="auto"/>
        <w:jc w:val="both"/>
        <w:rPr>
          <w:rFonts w:asciiTheme="majorBidi" w:hAnsiTheme="majorBidi"/>
          <w:b/>
          <w:bCs/>
          <w:color w:val="auto"/>
          <w:sz w:val="24"/>
          <w:szCs w:val="24"/>
        </w:rPr>
      </w:pPr>
      <w:r w:rsidRPr="00784568">
        <w:rPr>
          <w:rFonts w:asciiTheme="majorBidi" w:hAnsiTheme="majorBidi"/>
          <w:b/>
          <w:bCs/>
          <w:color w:val="auto"/>
          <w:sz w:val="24"/>
          <w:szCs w:val="24"/>
        </w:rPr>
        <w:t>Conclusion</w:t>
      </w:r>
    </w:p>
    <w:p w14:paraId="6AEB648B" w14:textId="4F628F14" w:rsidR="00CE7373" w:rsidRDefault="00CF49AC" w:rsidP="00CE7373">
      <w:pPr>
        <w:spacing w:before="100" w:beforeAutospacing="1" w:after="100" w:afterAutospacing="1" w:line="240" w:lineRule="auto"/>
        <w:jc w:val="both"/>
        <w:rPr>
          <w:rFonts w:asciiTheme="majorBidi" w:hAnsiTheme="majorBidi" w:cstheme="majorBidi"/>
        </w:rPr>
      </w:pPr>
      <w:r w:rsidRPr="00CF49AC">
        <w:rPr>
          <w:rFonts w:asciiTheme="majorBidi" w:hAnsiTheme="majorBidi" w:cstheme="majorBidi"/>
        </w:rPr>
        <w:t xml:space="preserve">In conclusion, human elements are crucial to the cybersecurity of local start-up businesses and necessitate a comprehensive strategy. Insider threats, social engineering attacks, and employee awareness and training programs are three crucial elements that must be carefully considered. To </w:t>
      </w:r>
      <w:r>
        <w:rPr>
          <w:rFonts w:asciiTheme="majorBidi" w:hAnsiTheme="majorBidi" w:cstheme="majorBidi"/>
        </w:rPr>
        <w:t>create</w:t>
      </w:r>
      <w:r w:rsidRPr="00CF49AC">
        <w:rPr>
          <w:rFonts w:asciiTheme="majorBidi" w:hAnsiTheme="majorBidi" w:cstheme="majorBidi"/>
        </w:rPr>
        <w:t xml:space="preserve"> a successful IT security strategy, a thorough grasp of these elements and their ramifications is necessary. Although most of this essay was devoted to analysis and implications, dealing with these issues demands a comprehensive strategy that incorporates technology, education, and a security-conscious organizational culture.</w:t>
      </w:r>
    </w:p>
    <w:p w14:paraId="65A2C587" w14:textId="77777777" w:rsidR="00CE7373" w:rsidRDefault="00CE7373" w:rsidP="00CE7373">
      <w:pPr>
        <w:spacing w:before="100" w:beforeAutospacing="1" w:after="100" w:afterAutospacing="1" w:line="240" w:lineRule="auto"/>
        <w:jc w:val="both"/>
        <w:rPr>
          <w:rFonts w:asciiTheme="majorBidi" w:hAnsiTheme="majorBidi" w:cstheme="majorBidi"/>
        </w:rPr>
      </w:pPr>
    </w:p>
    <w:p w14:paraId="52FE1A0C" w14:textId="77777777" w:rsidR="00CE7373" w:rsidRDefault="00CE7373" w:rsidP="00CE7373">
      <w:pPr>
        <w:spacing w:before="100" w:beforeAutospacing="1" w:after="100" w:afterAutospacing="1" w:line="240" w:lineRule="auto"/>
        <w:jc w:val="both"/>
        <w:rPr>
          <w:rFonts w:asciiTheme="majorBidi" w:hAnsiTheme="majorBidi" w:cstheme="majorBidi"/>
        </w:rPr>
      </w:pPr>
    </w:p>
    <w:p w14:paraId="470F538F" w14:textId="77777777" w:rsidR="00CE7373" w:rsidRDefault="00CE7373" w:rsidP="00CE7373">
      <w:pPr>
        <w:spacing w:before="100" w:beforeAutospacing="1" w:after="100" w:afterAutospacing="1" w:line="240" w:lineRule="auto"/>
        <w:jc w:val="both"/>
        <w:rPr>
          <w:rFonts w:asciiTheme="majorBidi" w:hAnsiTheme="majorBidi" w:cstheme="majorBidi"/>
        </w:rPr>
      </w:pPr>
    </w:p>
    <w:p w14:paraId="14A9165E" w14:textId="77777777" w:rsidR="00CE7373" w:rsidRPr="00CE7373" w:rsidRDefault="00CE7373" w:rsidP="00CE7373">
      <w:pPr>
        <w:spacing w:before="100" w:beforeAutospacing="1" w:after="100" w:afterAutospacing="1" w:line="240" w:lineRule="auto"/>
        <w:jc w:val="both"/>
        <w:rPr>
          <w:rFonts w:asciiTheme="majorBidi" w:hAnsiTheme="majorBidi" w:cstheme="majorBidi"/>
        </w:rPr>
      </w:pPr>
    </w:p>
    <w:sdt>
      <w:sdtPr>
        <w:rPr>
          <w:rFonts w:asciiTheme="majorBidi" w:eastAsiaTheme="minorHAnsi" w:hAnsiTheme="majorBidi" w:cstheme="minorBidi"/>
          <w:color w:val="auto"/>
          <w:sz w:val="22"/>
          <w:szCs w:val="22"/>
        </w:rPr>
        <w:id w:val="-1603023840"/>
        <w:docPartObj>
          <w:docPartGallery w:val="Bibliographies"/>
          <w:docPartUnique/>
        </w:docPartObj>
      </w:sdtPr>
      <w:sdtEndPr>
        <w:rPr>
          <w:rFonts w:asciiTheme="minorHAnsi" w:hAnsiTheme="minorHAnsi"/>
        </w:rPr>
      </w:sdtEndPr>
      <w:sdtContent>
        <w:p w14:paraId="4A6904A0" w14:textId="6A441082" w:rsidR="00CE7373" w:rsidRPr="00CE7373" w:rsidRDefault="00CE7373">
          <w:pPr>
            <w:pStyle w:val="Heading1"/>
            <w:rPr>
              <w:rFonts w:asciiTheme="majorBidi" w:hAnsiTheme="majorBidi"/>
              <w:color w:val="auto"/>
              <w:sz w:val="22"/>
              <w:szCs w:val="22"/>
            </w:rPr>
          </w:pPr>
          <w:r w:rsidRPr="00CE7373">
            <w:rPr>
              <w:rFonts w:asciiTheme="majorBidi" w:hAnsiTheme="majorBidi"/>
              <w:color w:val="auto"/>
              <w:sz w:val="22"/>
              <w:szCs w:val="22"/>
            </w:rPr>
            <w:t>References</w:t>
          </w:r>
        </w:p>
        <w:sdt>
          <w:sdtPr>
            <w:rPr>
              <w:rFonts w:asciiTheme="majorBidi" w:hAnsiTheme="majorBidi" w:cstheme="majorBidi"/>
            </w:rPr>
            <w:id w:val="-573587230"/>
            <w:bibliography/>
          </w:sdtPr>
          <w:sdtEndPr>
            <w:rPr>
              <w:rFonts w:asciiTheme="minorHAnsi" w:hAnsiTheme="minorHAnsi" w:cstheme="minorBidi"/>
            </w:rPr>
          </w:sdtEndPr>
          <w:sdtContent>
            <w:p w14:paraId="775A750B" w14:textId="77777777" w:rsidR="00CE7373" w:rsidRDefault="00CE7373" w:rsidP="00CE7373">
              <w:pPr>
                <w:pStyle w:val="Bibliography"/>
                <w:ind w:left="720" w:hanging="720"/>
                <w:rPr>
                  <w:noProof/>
                  <w:kern w:val="0"/>
                  <w:sz w:val="24"/>
                  <w:szCs w:val="24"/>
                  <w14:ligatures w14:val="none"/>
                </w:rPr>
              </w:pPr>
              <w:r w:rsidRPr="00CE7373">
                <w:rPr>
                  <w:rFonts w:asciiTheme="majorBidi" w:hAnsiTheme="majorBidi" w:cstheme="majorBidi"/>
                </w:rPr>
                <w:fldChar w:fldCharType="begin"/>
              </w:r>
              <w:r w:rsidRPr="00CE7373">
                <w:rPr>
                  <w:rFonts w:asciiTheme="majorBidi" w:hAnsiTheme="majorBidi" w:cstheme="majorBidi"/>
                </w:rPr>
                <w:instrText xml:space="preserve"> BIBLIOGRAPHY </w:instrText>
              </w:r>
              <w:r w:rsidRPr="00CE7373">
                <w:rPr>
                  <w:rFonts w:asciiTheme="majorBidi" w:hAnsiTheme="majorBidi" w:cstheme="majorBidi"/>
                </w:rPr>
                <w:fldChar w:fldCharType="separate"/>
              </w:r>
              <w:r>
                <w:rPr>
                  <w:noProof/>
                </w:rPr>
                <w:t xml:space="preserve">CorpSecurity. (2023, 07 6). </w:t>
              </w:r>
              <w:r>
                <w:rPr>
                  <w:i/>
                  <w:iCs/>
                  <w:noProof/>
                </w:rPr>
                <w:t>CorpSecurity.</w:t>
              </w:r>
              <w:r>
                <w:rPr>
                  <w:noProof/>
                </w:rPr>
                <w:t xml:space="preserve"> Retrieved 07 06, 2023, from https://corpsecurity.org/the-role-of-human-factor-in-corporate-security/</w:t>
              </w:r>
            </w:p>
            <w:p w14:paraId="64490CBF" w14:textId="77777777" w:rsidR="00CE7373" w:rsidRDefault="00CE7373" w:rsidP="00CE7373">
              <w:pPr>
                <w:pStyle w:val="Bibliography"/>
                <w:ind w:left="720" w:hanging="720"/>
                <w:rPr>
                  <w:noProof/>
                </w:rPr>
              </w:pPr>
              <w:r>
                <w:rPr>
                  <w:noProof/>
                </w:rPr>
                <w:t xml:space="preserve">Forte, L. (2019). </w:t>
              </w:r>
              <w:r>
                <w:rPr>
                  <w:i/>
                  <w:iCs/>
                  <w:noProof/>
                </w:rPr>
                <w:t>RED GOAT CYBER SECURITY INSIDER THREAT REPORT 2019.</w:t>
              </w:r>
              <w:r>
                <w:rPr>
                  <w:noProof/>
                </w:rPr>
                <w:t xml:space="preserve"> Bristol: RED GOAT CYBER SECURITY.</w:t>
              </w:r>
            </w:p>
            <w:p w14:paraId="617AEF00" w14:textId="77777777" w:rsidR="00CE7373" w:rsidRDefault="00CE7373" w:rsidP="00CE7373">
              <w:pPr>
                <w:pStyle w:val="Bibliography"/>
                <w:ind w:left="720" w:hanging="720"/>
                <w:rPr>
                  <w:noProof/>
                </w:rPr>
              </w:pPr>
              <w:r>
                <w:rPr>
                  <w:noProof/>
                </w:rPr>
                <w:t xml:space="preserve">Katarina Kertysova, E. F. (2018). </w:t>
              </w:r>
              <w:r>
                <w:rPr>
                  <w:i/>
                  <w:iCs/>
                  <w:noProof/>
                </w:rPr>
                <w:t>Ensuringawarenessandresilienceoftheprivatesector acrossEuropeinfaceofmountingcyberrisks.</w:t>
              </w:r>
              <w:r>
                <w:rPr>
                  <w:noProof/>
                </w:rPr>
                <w:t xml:space="preserve"> The Netherlands: European Economic and Social Committee.</w:t>
              </w:r>
            </w:p>
            <w:p w14:paraId="442FB741" w14:textId="673B2AA0" w:rsidR="00CE7373" w:rsidRDefault="00CE7373" w:rsidP="00CE7373">
              <w:pPr>
                <w:pStyle w:val="Bibliography"/>
                <w:ind w:left="720" w:hanging="720"/>
                <w:rPr>
                  <w:noProof/>
                </w:rPr>
              </w:pPr>
              <w:r>
                <w:rPr>
                  <w:noProof/>
                </w:rPr>
                <w:t xml:space="preserve">Murtaza Ahmed Siddiqi, W. P. (2022). A Study on the Psychology of Social Engineering-based Cyberattacks and Existing Countermeasures. </w:t>
              </w:r>
              <w:r>
                <w:rPr>
                  <w:i/>
                  <w:iCs/>
                  <w:noProof/>
                </w:rPr>
                <w:t>MQPI - Applied Sciences, 1</w:t>
              </w:r>
              <w:r>
                <w:rPr>
                  <w:noProof/>
                </w:rPr>
                <w:t>(2), 1-19.</w:t>
              </w:r>
            </w:p>
            <w:p w14:paraId="759613CC" w14:textId="77777777" w:rsidR="00CE7373" w:rsidRDefault="00CE7373" w:rsidP="00CE7373">
              <w:pPr>
                <w:pStyle w:val="Bibliography"/>
                <w:ind w:left="720" w:hanging="720"/>
                <w:rPr>
                  <w:noProof/>
                </w:rPr>
              </w:pPr>
              <w:r>
                <w:rPr>
                  <w:noProof/>
                </w:rPr>
                <w:t xml:space="preserve">Regnier, E. (2022). </w:t>
              </w:r>
              <w:r>
                <w:rPr>
                  <w:i/>
                  <w:iCs/>
                  <w:noProof/>
                </w:rPr>
                <w:t>ASISONLINE</w:t>
              </w:r>
              <w:r>
                <w:rPr>
                  <w:noProof/>
                </w:rPr>
                <w:t>. Retrieved October 01, 2022, from https://www.asisonline.org/security-management-magazine/monthly-issues/security-technology/archive/2022/october/employees-the-first-line-of-defense-against-cyberattacks/</w:t>
              </w:r>
            </w:p>
            <w:p w14:paraId="39E33994" w14:textId="253E8369" w:rsidR="00CE7373" w:rsidRDefault="00CE7373" w:rsidP="00CE7373">
              <w:r w:rsidRPr="00CE7373">
                <w:rPr>
                  <w:rFonts w:asciiTheme="majorBidi" w:hAnsiTheme="majorBidi" w:cstheme="majorBidi"/>
                  <w:b/>
                  <w:bCs/>
                  <w:noProof/>
                </w:rPr>
                <w:fldChar w:fldCharType="end"/>
              </w:r>
            </w:p>
          </w:sdtContent>
        </w:sdt>
      </w:sdtContent>
    </w:sdt>
    <w:p w14:paraId="1C7EAB7B" w14:textId="77777777" w:rsidR="00617513" w:rsidRDefault="00617513" w:rsidP="00290AAD">
      <w:pPr>
        <w:spacing w:before="100" w:beforeAutospacing="1" w:after="100" w:afterAutospacing="1" w:line="240" w:lineRule="auto"/>
        <w:jc w:val="both"/>
        <w:rPr>
          <w:rFonts w:asciiTheme="majorBidi" w:hAnsiTheme="majorBidi" w:cstheme="majorBidi"/>
        </w:rPr>
      </w:pPr>
    </w:p>
    <w:p w14:paraId="26C34C82" w14:textId="77777777" w:rsidR="00FA6F3D" w:rsidRDefault="00FA6F3D" w:rsidP="00290AAD">
      <w:pPr>
        <w:spacing w:before="100" w:beforeAutospacing="1" w:after="100" w:afterAutospacing="1" w:line="240" w:lineRule="auto"/>
        <w:jc w:val="both"/>
        <w:rPr>
          <w:rFonts w:asciiTheme="majorBidi" w:hAnsiTheme="majorBidi" w:cstheme="majorBidi"/>
        </w:rPr>
      </w:pPr>
    </w:p>
    <w:p w14:paraId="11DF6D61" w14:textId="77777777" w:rsidR="00FA6F3D" w:rsidRPr="00784568" w:rsidRDefault="00FA6F3D" w:rsidP="00290AAD">
      <w:pPr>
        <w:spacing w:before="100" w:beforeAutospacing="1" w:after="100" w:afterAutospacing="1" w:line="240" w:lineRule="auto"/>
        <w:jc w:val="both"/>
        <w:rPr>
          <w:rFonts w:asciiTheme="majorBidi" w:hAnsiTheme="majorBidi" w:cstheme="majorBidi"/>
        </w:rPr>
      </w:pPr>
    </w:p>
    <w:p w14:paraId="3D0BC4A5" w14:textId="77777777" w:rsidR="00A177B7" w:rsidRPr="00784568" w:rsidRDefault="00A177B7" w:rsidP="00290AAD">
      <w:pPr>
        <w:spacing w:before="100" w:beforeAutospacing="1" w:after="100" w:afterAutospacing="1" w:line="240" w:lineRule="auto"/>
        <w:jc w:val="both"/>
        <w:rPr>
          <w:rFonts w:asciiTheme="majorBidi" w:hAnsiTheme="majorBidi" w:cstheme="majorBidi"/>
        </w:rPr>
      </w:pPr>
    </w:p>
    <w:p w14:paraId="0783C10A" w14:textId="77777777" w:rsidR="00A177B7" w:rsidRPr="00784568" w:rsidRDefault="00A177B7" w:rsidP="00290AAD">
      <w:pPr>
        <w:spacing w:before="100" w:beforeAutospacing="1" w:after="100" w:afterAutospacing="1" w:line="240" w:lineRule="auto"/>
        <w:jc w:val="both"/>
        <w:rPr>
          <w:rFonts w:asciiTheme="majorBidi" w:hAnsiTheme="majorBidi" w:cstheme="majorBidi"/>
        </w:rPr>
      </w:pPr>
    </w:p>
    <w:p w14:paraId="649160F7" w14:textId="77777777" w:rsidR="00A177B7" w:rsidRPr="00784568" w:rsidRDefault="00A177B7" w:rsidP="00290AAD">
      <w:pPr>
        <w:spacing w:before="100" w:beforeAutospacing="1" w:after="100" w:afterAutospacing="1" w:line="240" w:lineRule="auto"/>
        <w:jc w:val="both"/>
        <w:rPr>
          <w:rFonts w:asciiTheme="majorBidi" w:hAnsiTheme="majorBidi" w:cstheme="majorBidi"/>
        </w:rPr>
      </w:pPr>
    </w:p>
    <w:p w14:paraId="180FE69F" w14:textId="77777777" w:rsidR="00A177B7" w:rsidRPr="00784568" w:rsidRDefault="00A177B7" w:rsidP="00290AAD">
      <w:pPr>
        <w:spacing w:before="100" w:beforeAutospacing="1" w:after="100" w:afterAutospacing="1" w:line="240" w:lineRule="auto"/>
        <w:jc w:val="both"/>
        <w:rPr>
          <w:rFonts w:asciiTheme="majorBidi" w:hAnsiTheme="majorBidi" w:cstheme="majorBidi"/>
        </w:rPr>
      </w:pPr>
    </w:p>
    <w:sectPr w:rsidR="00A177B7" w:rsidRPr="00784568" w:rsidSect="00CE7373">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7DCCB" w14:textId="77777777" w:rsidR="008C34B9" w:rsidRDefault="008C34B9" w:rsidP="00CE7373">
      <w:pPr>
        <w:spacing w:after="0" w:line="240" w:lineRule="auto"/>
      </w:pPr>
      <w:r>
        <w:separator/>
      </w:r>
    </w:p>
  </w:endnote>
  <w:endnote w:type="continuationSeparator" w:id="0">
    <w:p w14:paraId="41040DFD" w14:textId="77777777" w:rsidR="008C34B9" w:rsidRDefault="008C34B9" w:rsidP="00CE7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5082B" w14:textId="77777777" w:rsidR="008C34B9" w:rsidRDefault="008C34B9" w:rsidP="00CE7373">
      <w:pPr>
        <w:spacing w:after="0" w:line="240" w:lineRule="auto"/>
      </w:pPr>
      <w:r>
        <w:separator/>
      </w:r>
    </w:p>
  </w:footnote>
  <w:footnote w:type="continuationSeparator" w:id="0">
    <w:p w14:paraId="70BE3D73" w14:textId="77777777" w:rsidR="008C34B9" w:rsidRDefault="008C34B9" w:rsidP="00CE7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B71CB"/>
    <w:multiLevelType w:val="hybridMultilevel"/>
    <w:tmpl w:val="B3E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95FCB"/>
    <w:multiLevelType w:val="hybridMultilevel"/>
    <w:tmpl w:val="7BA617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F53AD"/>
    <w:multiLevelType w:val="hybridMultilevel"/>
    <w:tmpl w:val="DC82E0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710F53"/>
    <w:multiLevelType w:val="hybridMultilevel"/>
    <w:tmpl w:val="3758A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1E6916"/>
    <w:multiLevelType w:val="hybridMultilevel"/>
    <w:tmpl w:val="90AE0D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612E6D"/>
    <w:multiLevelType w:val="hybridMultilevel"/>
    <w:tmpl w:val="77AA2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307441"/>
    <w:multiLevelType w:val="multilevel"/>
    <w:tmpl w:val="45ECD9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A0909C3"/>
    <w:multiLevelType w:val="multilevel"/>
    <w:tmpl w:val="6DD888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45155884">
    <w:abstractNumId w:val="3"/>
  </w:num>
  <w:num w:numId="2" w16cid:durableId="1334840207">
    <w:abstractNumId w:val="6"/>
  </w:num>
  <w:num w:numId="3" w16cid:durableId="2106994906">
    <w:abstractNumId w:val="7"/>
  </w:num>
  <w:num w:numId="4" w16cid:durableId="269624074">
    <w:abstractNumId w:val="5"/>
  </w:num>
  <w:num w:numId="5" w16cid:durableId="911502990">
    <w:abstractNumId w:val="0"/>
  </w:num>
  <w:num w:numId="6" w16cid:durableId="1586109376">
    <w:abstractNumId w:val="4"/>
  </w:num>
  <w:num w:numId="7" w16cid:durableId="6829394">
    <w:abstractNumId w:val="2"/>
  </w:num>
  <w:num w:numId="8" w16cid:durableId="1834564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B7"/>
    <w:rsid w:val="000174DB"/>
    <w:rsid w:val="001C2690"/>
    <w:rsid w:val="00290AAD"/>
    <w:rsid w:val="003F5044"/>
    <w:rsid w:val="00465D2D"/>
    <w:rsid w:val="00613020"/>
    <w:rsid w:val="00617513"/>
    <w:rsid w:val="00746AB2"/>
    <w:rsid w:val="00784568"/>
    <w:rsid w:val="008C34B9"/>
    <w:rsid w:val="00960143"/>
    <w:rsid w:val="00961128"/>
    <w:rsid w:val="00A177B7"/>
    <w:rsid w:val="00CE7373"/>
    <w:rsid w:val="00CF49AC"/>
    <w:rsid w:val="00CF767E"/>
    <w:rsid w:val="00E42DAB"/>
    <w:rsid w:val="00F47DD2"/>
    <w:rsid w:val="00F86066"/>
    <w:rsid w:val="00FA6F3D"/>
    <w:rsid w:val="00FF00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B65A"/>
  <w15:chartTrackingRefBased/>
  <w15:docId w15:val="{96E88E0F-F87B-499A-8DDA-489AD1E4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7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7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77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77B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177B7"/>
    <w:pPr>
      <w:ind w:left="720"/>
      <w:contextualSpacing/>
    </w:pPr>
  </w:style>
  <w:style w:type="paragraph" w:styleId="Bibliography">
    <w:name w:val="Bibliography"/>
    <w:basedOn w:val="Normal"/>
    <w:next w:val="Normal"/>
    <w:uiPriority w:val="37"/>
    <w:unhideWhenUsed/>
    <w:rsid w:val="00CE7373"/>
  </w:style>
  <w:style w:type="paragraph" w:styleId="Header">
    <w:name w:val="header"/>
    <w:basedOn w:val="Normal"/>
    <w:link w:val="HeaderChar"/>
    <w:uiPriority w:val="99"/>
    <w:unhideWhenUsed/>
    <w:rsid w:val="00CE7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373"/>
  </w:style>
  <w:style w:type="paragraph" w:styleId="Footer">
    <w:name w:val="footer"/>
    <w:basedOn w:val="Normal"/>
    <w:link w:val="FooterChar"/>
    <w:uiPriority w:val="99"/>
    <w:unhideWhenUsed/>
    <w:rsid w:val="00CE7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2754">
      <w:bodyDiv w:val="1"/>
      <w:marLeft w:val="0"/>
      <w:marRight w:val="0"/>
      <w:marTop w:val="0"/>
      <w:marBottom w:val="0"/>
      <w:divBdr>
        <w:top w:val="none" w:sz="0" w:space="0" w:color="auto"/>
        <w:left w:val="none" w:sz="0" w:space="0" w:color="auto"/>
        <w:bottom w:val="none" w:sz="0" w:space="0" w:color="auto"/>
        <w:right w:val="none" w:sz="0" w:space="0" w:color="auto"/>
      </w:divBdr>
    </w:div>
    <w:div w:id="264387107">
      <w:bodyDiv w:val="1"/>
      <w:marLeft w:val="0"/>
      <w:marRight w:val="0"/>
      <w:marTop w:val="0"/>
      <w:marBottom w:val="0"/>
      <w:divBdr>
        <w:top w:val="none" w:sz="0" w:space="0" w:color="auto"/>
        <w:left w:val="none" w:sz="0" w:space="0" w:color="auto"/>
        <w:bottom w:val="none" w:sz="0" w:space="0" w:color="auto"/>
        <w:right w:val="none" w:sz="0" w:space="0" w:color="auto"/>
      </w:divBdr>
    </w:div>
    <w:div w:id="364643067">
      <w:bodyDiv w:val="1"/>
      <w:marLeft w:val="0"/>
      <w:marRight w:val="0"/>
      <w:marTop w:val="0"/>
      <w:marBottom w:val="0"/>
      <w:divBdr>
        <w:top w:val="none" w:sz="0" w:space="0" w:color="auto"/>
        <w:left w:val="none" w:sz="0" w:space="0" w:color="auto"/>
        <w:bottom w:val="none" w:sz="0" w:space="0" w:color="auto"/>
        <w:right w:val="none" w:sz="0" w:space="0" w:color="auto"/>
      </w:divBdr>
    </w:div>
    <w:div w:id="902523357">
      <w:bodyDiv w:val="1"/>
      <w:marLeft w:val="0"/>
      <w:marRight w:val="0"/>
      <w:marTop w:val="0"/>
      <w:marBottom w:val="0"/>
      <w:divBdr>
        <w:top w:val="none" w:sz="0" w:space="0" w:color="auto"/>
        <w:left w:val="none" w:sz="0" w:space="0" w:color="auto"/>
        <w:bottom w:val="none" w:sz="0" w:space="0" w:color="auto"/>
        <w:right w:val="none" w:sz="0" w:space="0" w:color="auto"/>
      </w:divBdr>
    </w:div>
    <w:div w:id="918834361">
      <w:bodyDiv w:val="1"/>
      <w:marLeft w:val="0"/>
      <w:marRight w:val="0"/>
      <w:marTop w:val="0"/>
      <w:marBottom w:val="0"/>
      <w:divBdr>
        <w:top w:val="none" w:sz="0" w:space="0" w:color="auto"/>
        <w:left w:val="none" w:sz="0" w:space="0" w:color="auto"/>
        <w:bottom w:val="none" w:sz="0" w:space="0" w:color="auto"/>
        <w:right w:val="none" w:sz="0" w:space="0" w:color="auto"/>
      </w:divBdr>
    </w:div>
    <w:div w:id="1085152415">
      <w:bodyDiv w:val="1"/>
      <w:marLeft w:val="0"/>
      <w:marRight w:val="0"/>
      <w:marTop w:val="0"/>
      <w:marBottom w:val="0"/>
      <w:divBdr>
        <w:top w:val="none" w:sz="0" w:space="0" w:color="auto"/>
        <w:left w:val="none" w:sz="0" w:space="0" w:color="auto"/>
        <w:bottom w:val="none" w:sz="0" w:space="0" w:color="auto"/>
        <w:right w:val="none" w:sz="0" w:space="0" w:color="auto"/>
      </w:divBdr>
    </w:div>
    <w:div w:id="1276017950">
      <w:bodyDiv w:val="1"/>
      <w:marLeft w:val="0"/>
      <w:marRight w:val="0"/>
      <w:marTop w:val="0"/>
      <w:marBottom w:val="0"/>
      <w:divBdr>
        <w:top w:val="none" w:sz="0" w:space="0" w:color="auto"/>
        <w:left w:val="none" w:sz="0" w:space="0" w:color="auto"/>
        <w:bottom w:val="none" w:sz="0" w:space="0" w:color="auto"/>
        <w:right w:val="none" w:sz="0" w:space="0" w:color="auto"/>
      </w:divBdr>
    </w:div>
    <w:div w:id="1313438382">
      <w:bodyDiv w:val="1"/>
      <w:marLeft w:val="0"/>
      <w:marRight w:val="0"/>
      <w:marTop w:val="0"/>
      <w:marBottom w:val="0"/>
      <w:divBdr>
        <w:top w:val="none" w:sz="0" w:space="0" w:color="auto"/>
        <w:left w:val="none" w:sz="0" w:space="0" w:color="auto"/>
        <w:bottom w:val="none" w:sz="0" w:space="0" w:color="auto"/>
        <w:right w:val="none" w:sz="0" w:space="0" w:color="auto"/>
      </w:divBdr>
    </w:div>
    <w:div w:id="1366053862">
      <w:bodyDiv w:val="1"/>
      <w:marLeft w:val="0"/>
      <w:marRight w:val="0"/>
      <w:marTop w:val="0"/>
      <w:marBottom w:val="0"/>
      <w:divBdr>
        <w:top w:val="none" w:sz="0" w:space="0" w:color="auto"/>
        <w:left w:val="none" w:sz="0" w:space="0" w:color="auto"/>
        <w:bottom w:val="none" w:sz="0" w:space="0" w:color="auto"/>
        <w:right w:val="none" w:sz="0" w:space="0" w:color="auto"/>
      </w:divBdr>
    </w:div>
    <w:div w:id="1539119799">
      <w:bodyDiv w:val="1"/>
      <w:marLeft w:val="0"/>
      <w:marRight w:val="0"/>
      <w:marTop w:val="0"/>
      <w:marBottom w:val="0"/>
      <w:divBdr>
        <w:top w:val="none" w:sz="0" w:space="0" w:color="auto"/>
        <w:left w:val="none" w:sz="0" w:space="0" w:color="auto"/>
        <w:bottom w:val="none" w:sz="0" w:space="0" w:color="auto"/>
        <w:right w:val="none" w:sz="0" w:space="0" w:color="auto"/>
      </w:divBdr>
    </w:div>
    <w:div w:id="1845128589">
      <w:bodyDiv w:val="1"/>
      <w:marLeft w:val="0"/>
      <w:marRight w:val="0"/>
      <w:marTop w:val="0"/>
      <w:marBottom w:val="0"/>
      <w:divBdr>
        <w:top w:val="none" w:sz="0" w:space="0" w:color="auto"/>
        <w:left w:val="none" w:sz="0" w:space="0" w:color="auto"/>
        <w:bottom w:val="none" w:sz="0" w:space="0" w:color="auto"/>
        <w:right w:val="none" w:sz="0" w:space="0" w:color="auto"/>
      </w:divBdr>
    </w:div>
    <w:div w:id="1940212319">
      <w:bodyDiv w:val="1"/>
      <w:marLeft w:val="0"/>
      <w:marRight w:val="0"/>
      <w:marTop w:val="0"/>
      <w:marBottom w:val="0"/>
      <w:divBdr>
        <w:top w:val="none" w:sz="0" w:space="0" w:color="auto"/>
        <w:left w:val="none" w:sz="0" w:space="0" w:color="auto"/>
        <w:bottom w:val="none" w:sz="0" w:space="0" w:color="auto"/>
        <w:right w:val="none" w:sz="0" w:space="0" w:color="auto"/>
      </w:divBdr>
    </w:div>
    <w:div w:id="1973054621">
      <w:bodyDiv w:val="1"/>
      <w:marLeft w:val="0"/>
      <w:marRight w:val="0"/>
      <w:marTop w:val="0"/>
      <w:marBottom w:val="0"/>
      <w:divBdr>
        <w:top w:val="none" w:sz="0" w:space="0" w:color="auto"/>
        <w:left w:val="none" w:sz="0" w:space="0" w:color="auto"/>
        <w:bottom w:val="none" w:sz="0" w:space="0" w:color="auto"/>
        <w:right w:val="none" w:sz="0" w:space="0" w:color="auto"/>
      </w:divBdr>
    </w:div>
    <w:div w:id="210267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Kat18</b:Tag>
    <b:SourceType>Report</b:SourceType>
    <b:Guid>{C2D145B2-2A94-4086-AAB6-9DF816F4407D}</b:Guid>
    <b:Title>Ensuringawarenessandresilienceoftheprivatesector acrossEuropeinfaceofmountingcyberrisks</b:Title>
    <b:Year>2018</b:Year>
    <b:Author>
      <b:Author>
        <b:NameList>
          <b:Person>
            <b:Last>Katarina Kertysova</b:Last>
            <b:First>Erik</b:First>
            <b:Middle>Frinking,Koenvanden Dool, Aleksandar Maričić, Kumar Bhattacharyya</b:Middle>
          </b:Person>
        </b:NameList>
      </b:Author>
    </b:Author>
    <b:Publisher>European Economic and Social Committee</b:Publisher>
    <b:City>The Netherlands</b:City>
    <b:RefOrder>2</b:RefOrder>
  </b:Source>
  <b:Source>
    <b:Tag>Eri22</b:Tag>
    <b:SourceType>InternetSite</b:SourceType>
    <b:Guid>{3465BAAB-30E1-4508-AD14-B075784CE2B1}</b:Guid>
    <b:Title>ASISONLINE</b:Title>
    <b:Year>2022</b:Year>
    <b:Author>
      <b:Author>
        <b:NameList>
          <b:Person>
            <b:Last>Regnier</b:Last>
            <b:First>Eric</b:First>
          </b:Person>
        </b:NameList>
      </b:Author>
    </b:Author>
    <b:YearAccessed>2022</b:YearAccessed>
    <b:MonthAccessed>October</b:MonthAccessed>
    <b:DayAccessed>01</b:DayAccessed>
    <b:URL>https://www.asisonline.org/security-management-magazine/monthly-issues/security-technology/archive/2022/october/employees-the-first-line-of-defense-against-cyberattacks/</b:URL>
    <b:RefOrder>1</b:RefOrder>
  </b:Source>
  <b:Source>
    <b:Tag>Cor23</b:Tag>
    <b:SourceType>DocumentFromInternetSite</b:SourceType>
    <b:Guid>{FB322529-DA83-497F-82C2-D735E119CC36}</b:Guid>
    <b:Title>CorpSecurity</b:Title>
    <b:Year>2023</b:Year>
    <b:YearAccessed>2023</b:YearAccessed>
    <b:MonthAccessed>07</b:MonthAccessed>
    <b:DayAccessed>06</b:DayAccessed>
    <b:URL>https://corpsecurity.org/the-role-of-human-factor-in-corporate-security/</b:URL>
    <b:Author>
      <b:Author>
        <b:NameList>
          <b:Person>
            <b:Last>CorpSecurity</b:Last>
          </b:Person>
        </b:NameList>
      </b:Author>
    </b:Author>
    <b:Month>07</b:Month>
    <b:Day>6</b:Day>
    <b:RefOrder>3</b:RefOrder>
  </b:Source>
  <b:Source>
    <b:Tag>Mur22</b:Tag>
    <b:SourceType>JournalArticle</b:SourceType>
    <b:Guid>{BA687668-6776-4377-BE26-C0FF75266373}</b:Guid>
    <b:Title>A Study on the Psychology of Social Engineering-Based Cyberattacks and Existing Countermeasures</b:Title>
    <b:Year>2022</b:Year>
    <b:Author>
      <b:Author>
        <b:NameList>
          <b:Person>
            <b:Last>Murtaza Ahmed Siddiqi</b:Last>
            <b:First>Wooguil</b:First>
            <b:Middle>Pak, Moquddam A. Siddiqi</b:Middle>
          </b:Person>
        </b:NameList>
      </b:Author>
    </b:Author>
    <b:JournalName>MQPI - Applied Sciences</b:JournalName>
    <b:Pages>1-19</b:Pages>
    <b:Volume>1</b:Volume>
    <b:Issue>2</b:Issue>
    <b:RefOrder>4</b:RefOrder>
  </b:Source>
  <b:Source>
    <b:Tag>Lis19</b:Tag>
    <b:SourceType>Report</b:SourceType>
    <b:Guid>{0299C20C-8271-4CFB-A015-EBAF415C19AF}</b:Guid>
    <b:Title>RED GOAT CYBER SECURITY INSIDER THREAT REPORT 2019</b:Title>
    <b:Year>2019</b:Year>
    <b:Author>
      <b:Author>
        <b:NameList>
          <b:Person>
            <b:Last>Forte</b:Last>
            <b:First>Lisa</b:First>
          </b:Person>
        </b:NameList>
      </b:Author>
    </b:Author>
    <b:Publisher>RED GOAT CYBER SECURITY</b:Publisher>
    <b:City>Bristol</b:City>
    <b:RefOrder>5</b:RefOrder>
  </b:Source>
</b:Sources>
</file>

<file path=customXml/itemProps1.xml><?xml version="1.0" encoding="utf-8"?>
<ds:datastoreItem xmlns:ds="http://schemas.openxmlformats.org/officeDocument/2006/customXml" ds:itemID="{2E89E684-8C78-4D0E-8CE8-4FD82156E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Gowher Mushtaq;Fatima</dc:creator>
  <cp:keywords/>
  <dc:description/>
  <cp:lastModifiedBy>Gowher Mushtaq</cp:lastModifiedBy>
  <cp:revision>8</cp:revision>
  <dcterms:created xsi:type="dcterms:W3CDTF">2023-08-27T05:29:00Z</dcterms:created>
  <dcterms:modified xsi:type="dcterms:W3CDTF">2023-08-28T08:49:00Z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08b1b6e9-ffbe-4f93-8fe1-1cc025ab622d</vt:lpwstr>
  </property>
</Properties>
</file>