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0" w:after="60"/>
        <w:ind w:left="0" w:right="0"/>
        <w:jc w:val="center"/>
      </w:pPr>
      <w:r>
        <w:rPr>
          <w:lang w:val="fr-FR"/>
        </w:rPr>
        <w:t xml:space="preserve">Plan de tests système</w:t>
      </w:r>
    </w:p>
    <w:p>
      <w:pPr>
        <w:pStyle w:val="BodyText"/>
        <w:spacing w:before="0" w:after="60"/>
        <w:ind w:left="0" w:firstLine="0"/>
        <w:jc w:val="center"/>
      </w:pPr>
      <w:r>
        <w:rPr>
          <w:lang w:val="fr-FR"/>
        </w:rPr>
        <w:t xml:space="preserve">PFETracker - Plateforme de suivi des projets de fin d'études</w:t>
      </w:r>
    </w:p>
    <w:p>
      <w:pPr>
        <w:pStyle w:val="BodyText"/>
        <w:spacing w:before="0" w:after="60"/>
        <w:ind w:left="0" w:firstLine="0"/>
        <w:jc w:val="center"/>
      </w:pPr>
      <w:r>
        <w:rPr>
          <w:i/>
          <w:iCs/>
          <w:lang w:val="fr-FR"/>
        </w:rPr>
        <w:t xml:space="preserve">Modèle : Test Plan Template (IEEE 829-1998 Format)</w:t>
      </w:r>
    </w:p>
    <w:p>
      <w:pPr>
        <w:pStyle w:val="BodyText"/>
        <w:spacing w:before="0" w:after="20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1. Identifiant du plan de test</w:t>
      </w:r>
      <w:r>
        <w:rPr>
          <w:b w:val="0"/>
          <w:bCs w:val="0"/>
          <w:i/>
          <w:iCs/>
          <w:lang w:val="fr-FR"/>
        </w:rPr>
        <w:t xml:space="preserve"> (Test Plan Identifier)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2400"/>
        <w:gridCol w:w="6240"/>
      </w:tblGrid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Nom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Plan de tests système - PFETracker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Niveau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Système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Types de test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Fonctionnel et non-fonctionnel (exigences n°7 et n°31)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Version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1.0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23/09/2026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Auteur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Fatma Hassine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Historique des révisions</w:t>
            </w:r>
          </w:p>
        </w:tc>
        <w:tc>
          <w:tcPr>
            <w:tcW w:w="6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1.0 - 23/09/2026 - création du plan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2. Introduction</w:t>
      </w:r>
      <w:r>
        <w:rPr>
          <w:b w:val="0"/>
          <w:bCs w:val="0"/>
          <w:i/>
          <w:iCs/>
          <w:lang w:val="fr-FR"/>
        </w:rPr>
        <w:t xml:space="preserve"> (Introduction)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Vérifier de bout en bout que le système complet répond à chacune des 68 exigences du catalogue, du point de vue de chaque rôle.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Périmètre : 68 exigences du catalogue. Ce plan s'appuie sur les plans unitaire et d'intégration ; le plan d'acceptation reprend ses exigences critiques.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Références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Cahier des charges de PFETracker (version 2.0).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Catalogue des 68 exigences fonctionnelles du rapport.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Modèle IEEE 829-1998 « Test Plan Template » (Software Quality Engineering, version 7.0, 2001), diffusé par l'université CSUN.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: produit PFETracker, ses cas de test et ses plans.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3. Éléments à tester</w:t>
      </w:r>
      <w:r>
        <w:rPr>
          <w:b w:val="0"/>
          <w:bCs w:val="0"/>
          <w:i/>
          <w:iCs/>
          <w:lang w:val="fr-FR"/>
        </w:rPr>
        <w:t xml:space="preserve"> (Test Items)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système PFETracker complet, dans la version livrée par le développement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Module 1 - Administration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Module 2 - Suivi du PFE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Module 3 - Communication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Version testée : </w:t>
      </w:r>
      <w:r>
        <w:rPr>
          <w:lang w:val="fr-FR"/>
        </w:rPr>
        <w:t xml:space="preserve">[numéro de version à compléter]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4. Fonctionnalités à tester</w:t>
      </w:r>
      <w:r>
        <w:rPr>
          <w:b w:val="0"/>
          <w:bCs w:val="0"/>
          <w:i/>
          <w:iCs/>
          <w:lang w:val="fr-FR"/>
        </w:rPr>
        <w:t xml:space="preserve"> (Features To Be Tested)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Liste vue depuis l'utilisateur, avec le niveau de risque de chaque exigence : H = élevé, M = moyen, L = faible. Il correspond à la priorité P1, P2 ou P3 du cas de test dans Kiwi TCMS.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600"/>
        <w:gridCol w:w="5140"/>
        <w:gridCol w:w="1000"/>
        <w:gridCol w:w="900"/>
        <w:gridCol w:w="1000"/>
      </w:tblGrid>
      <w:tr>
        <w:trPr>
          <w:cantSplit/>
          <w:tblHeader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N°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Exigence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Module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Priorité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Risque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utilisateur de s'inscrire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utilisateur de se connecter et de recevoir un jeton JWT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rafraîchir un jeton JWT expiré via un refresh token, avec rotation de ce dernier à chaque rafraîchissement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utilisateur connecté de se déconnecter en révoquant son refresh token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demander puis d'effectuer une réinitialisation de mot de passe par email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utilisateur connecté de changer son mot de passe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limiter le nombre de tentatives de connexion (10/min) et d'inscription (5/min) par IP pour prévenir la force brute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Un compte étudiant ou encadrant nouvellement créé doit rester inactif jusqu'à validation explicite du chef de département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9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utilisateur de consulter et mettre à jour son propre profil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10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chef de département ou un directeur de consulter le profil d'un utilisateur par ID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administrateur de créer, supprimer, activer/désactiver, déverrouiller, réinitialiser le mot de passe et changer le rôle d'un compte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12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administrateur de lister tous les comptes, filtrables par rôle, ou les comptes verrouillés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administrateur de créer, modifier, supprimer et lister les départements, et d'y assigner un chef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14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isoler strictement les données entre départements : un chef ne peut agir que sur son propre département, même si l'ID est manipulé dans l'URL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15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chef de département de consulter et valider/refuser (avec motif) les comptes en attente de son département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16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chef de département de gérer les comptes de son département (activation, déverrouillage, réinitialisation mot de passe, changement de département)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chef de département de consulter la charge de travail de chaque encadrant et de configurer une limite maximale d'étudiants par encadrant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chef de département de régénérer le code d'identification d'un encadrant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19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d'affecter, forcer l'affectation, réaffecter ou rompre l'affectation entre un étudiant et un encadrant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20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directeur des stages de transférer un étudiant vers un autre département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déclencher une vérification et une affectation automatique des étudiants non affectés après un délai de 21 jours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22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d'importer en masse les affectations encadrant–étudiant depuis un fichier Excel/CSV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identifier les étudiants non affectés ou « orphelins »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24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lister les étudiants en stage, ceux en alerte, et les encadrants disponibles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25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signaler les stages proches de l'expiration et les stages expirés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26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fournir un tableau de bord dédié au service des stages, au directeur et à l'administrateur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au directeur des stages d'exporter un rapport global au format Excel et PDF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chef de département d'exporter le rapport de son département au format Excel et PDF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29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chef de département de consulter les journaux d'audit des utilisateurs de son département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30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administrateur de consulter l'ensemble des journaux d'audit et de réinitialiser le système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traitement de l'envoi d'email doit être asynchrone et ne jamais bloquer la réponse API (cible &lt; 2s)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32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utilisateur de consulter ses notifications et de les marquer comme lues, individuellement ou toutes à la fois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créer un PFE, générant automatiquement 6 jalons par défaut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34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retourner les PFE visibles selon le rôle : ses PFE pour l'étudiant, ceux encadrés pour l'encadrant, tous pour l'administration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35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consulter, mettre à jour et valider/refuser la fiche projet d'un PFE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36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générer un rapport hebdomadaire par encadrant, consultable dans le tableau de bord et envoyé par email chaque lundi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d'importer en masse des sujets/affectations de PFE depuis un fichier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créer, lister et consulter les sprints d'un PFE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39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l'étudiant de soumettre le bilan de son sprint, et à l'encadrant de le valider ou le refuser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40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clôturer un sprint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Un sprint doit suivre un cycle de statuts : planifié → en cours → bilan soumis → validé → clôturé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42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créer un ou plusieurs jalons pour un PFE, de les lister, consulter et modifier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Un jalon doit suivre un statut parmi : non démarré, en cours, terminé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44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créer une tâche rattachée à un jalon, de la lister par jalon ou par PFE, et de la consulter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45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changer le statut d'une tâche selon le cycle : non démarrée → en cours → soumise → validée / à corriger / annulée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46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créer une sous-tâche et de basculer son état fait/non fait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conserver un historique des changements de statut d'une tâche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Chaque tâche doit pouvoir recevoir une priorité : basse, normale, haute, critique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49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d'uploader et de lister des livrables rattachés à une tâche ou à un jalon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50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générer des suggestions (tâches, user stories, spécifications) via un assistant IA génératif, et permettre de les ajouter individuellement ou en bloc comme tâches réelles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détecter automatiquement chaque nuit à 2h00 : tâches en retard, jalons en retard, stagnation étudiant (seuil configurable), PFE à risque, sprint non clôturé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52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consulter les alertes actives d'un PFE, de les résoudre, et de déclencher manuellement la détection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d'envoyer un message privé dans une conversation liée à un PFE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54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consulter une conversation paginée, de la filtrer par plage de dates, et d'y rechercher par mot-clé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55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rechercher un mot-clé dans l'ensemble des messages d'un PFE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56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consulter les messages non lus, leur nombre, et de les marquer comme lus individuellement ou en lot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archiver automatiquement les messages d'un PFE clôturé/suspendu/soutenu, ainsi que les messages de plus de 90 jours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créer une réunion avec génération automatique d'un lien Google Meet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59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d'accepter/refuser une invitation, de modifier ou d'annuler une réunion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60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consulter une réunion, les réunions d'un PFE (paginées), ou les réunions à venir de l'utilisateur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61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d'ajouter un compte-rendu à une réunion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62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un utilisateur d'autoriser, révoquer et consulter le statut de l'accès OAuth2 à son Google Calendar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En cas d'échec de génération d'un lien Meet (accès Google non autorisé), le système doit basculer automatiquement sur un lien de secours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P1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Élevé (H)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64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d'ajouter un commentaire sur une tâche avec support des mentions « @ », de les lister (paginés ou non) et d'en compter le nombre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65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consulter les notifications paginées, un centre limité aux 30 dernières, et les notifications non lues avec leur compteur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66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de marquer une, plusieurs ou toutes les notifications comme lues (y compris automatiquement lors du clic sur l'action associée), et de les supprimer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P3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Faible (L)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67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permettre à chaque utilisateur de configurer ses préférences de notification par canal (email, in-app, websocket) et par type d'événement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68</w:t>
            </w:r>
          </w:p>
        </w:tc>
        <w:tc>
          <w:tcPr>
            <w:tcW w:w="51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système doit fournir un tableau de bord dédié pour chaque rôle : étudiant, encadrant, chef de département, directeur des stages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</w:t>
            </w:r>
          </w:p>
        </w:tc>
        <w:tc>
          <w:tcPr>
            <w:tcW w:w="9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P2</w:t>
            </w:r>
          </w:p>
        </w:tc>
        <w:tc>
          <w:tcPr>
            <w:tcW w:w="1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Moyen (M)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5. Fonctionnalités à ne pas tester</w:t>
      </w:r>
      <w:r>
        <w:rPr>
          <w:b w:val="0"/>
          <w:bCs w:val="0"/>
          <w:i/>
          <w:iCs/>
          <w:lang w:val="fr-FR"/>
        </w:rPr>
        <w:t xml:space="preserve"> (Features Not To Be Tested)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Fonctionnalité d'invitation par code encadrant (désactivée dans l'application).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Exigences n°69 à 72, retirées du catalogue.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Vérifications de code isolées (plan unitaire).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6. Approche</w:t>
      </w:r>
      <w:r>
        <w:rPr>
          <w:b w:val="0"/>
          <w:bCs w:val="0"/>
          <w:i/>
          <w:iCs/>
          <w:lang w:val="fr-FR"/>
        </w:rPr>
        <w:t xml:space="preserve"> (Approach)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Stratégie : </w:t>
      </w:r>
      <w:r>
        <w:rPr>
          <w:lang w:val="fr-FR"/>
        </w:rPr>
        <w:t xml:space="preserve">Boîte noire : chaque exigence est vérifiée depuis l'interface ou l'API, sans regarder le code. Les cas sont répartis entre les trois testeurs par module, puis exécutés par ordre de priorité.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Outils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Navigateur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Outil d'appel d'API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Métriques collectées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Taux de réussite par module et par priorité.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Nombre et gravité des anomalies.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Régression : </w:t>
      </w:r>
      <w:r>
        <w:rPr>
          <w:lang w:val="fr-FR"/>
        </w:rPr>
        <w:t xml:space="preserve">Les anomalies corrigées sont re-testées, puis les cas P1 sont rejoués (plan d'acceptation).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Configurations testées : </w:t>
      </w:r>
      <w:r>
        <w:rPr>
          <w:lang w:val="fr-FR"/>
        </w:rPr>
        <w:t xml:space="preserve">une seule configuration, l'environnement local.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7. Critères de réussite / d'échec</w:t>
      </w:r>
      <w:r>
        <w:rPr>
          <w:b w:val="0"/>
          <w:bCs w:val="0"/>
          <w:i/>
          <w:iCs/>
          <w:lang w:val="fr-FR"/>
        </w:rPr>
        <w:t xml:space="preserve"> (Item Pass/Fail Criteria)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plan est considéré comme réussi lorsque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100 % des cas de priorité P1 passés.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Cas P2 passés ou, à défaut, justifiés.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Au moins 80 % des cas P3 passés.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Aucune anomalie bloquante ou critique ouverte.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Une anomalie (defect) est un défaut pouvant provoquer une défaillance ; une défaillance (failure) est son effet visible par l'utilisateur.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8. Critères de suspension et de reprise</w:t>
      </w:r>
      <w:r>
        <w:rPr>
          <w:b w:val="0"/>
          <w:bCs w:val="0"/>
          <w:i/>
          <w:iCs/>
          <w:lang w:val="fr-FR"/>
        </w:rPr>
        <w:t xml:space="preserve"> (Suspension Criteria and Resumption Requirements)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Suspension : </w:t>
      </w:r>
      <w:r>
        <w:rPr>
          <w:lang w:val="fr-FR"/>
        </w:rPr>
        <w:t xml:space="preserve">Une anomalie bloquante est détectée (par exemple l'impossibilité de se connecter) : les tests suivants n'auraient plus de valeur.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b/>
          <w:bCs/>
          <w:lang w:val="fr-FR"/>
        </w:rPr>
        <w:t xml:space="preserve">Reprise : </w:t>
      </w:r>
      <w:r>
        <w:rPr>
          <w:lang w:val="fr-FR"/>
        </w:rPr>
        <w:t xml:space="preserve">Après correction, en rejouant d'abord les cas P1.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9. Livrables</w:t>
      </w:r>
      <w:r>
        <w:rPr>
          <w:b w:val="0"/>
          <w:bCs w:val="0"/>
          <w:i/>
          <w:iCs/>
          <w:lang w:val="fr-FR"/>
        </w:rPr>
        <w:t xml:space="preserve"> (Test Deliverables)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Plan de test : le présent document.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Spécifications des cas de test : les 68 cas rattachés à ce plan dans Kiwi TCMS.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Journaux d'exécution : résultats enregistrés dans Kiwi TCMS.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Rapports d'incident : anomalies détectées, avec leur gravité.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Rapport de synthèse des tests : taux de réussite par module et par priorité.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Données de test.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logiciel testé n'est pas un livrable de ce plan : il est fourni par le développement.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10. Tâches de test</w:t>
      </w:r>
      <w:r>
        <w:rPr>
          <w:b w:val="0"/>
          <w:bCs w:val="0"/>
          <w:i/>
          <w:iCs/>
          <w:lang w:val="fr-FR"/>
        </w:rPr>
        <w:t xml:space="preserve"> (Test Tasks)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1.</w:t>
      </w:r>
      <w:r>
        <w:rPr>
          <w:lang w:val="fr-FR"/>
        </w:rPr>
        <w:tab/>
      </w:r>
      <w:r>
        <w:rPr>
          <w:lang w:val="fr-FR"/>
        </w:rPr>
        <w:t xml:space="preserve">Préparer les données de test et les comptes de chaque rôle.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2.</w:t>
      </w:r>
      <w:r>
        <w:rPr>
          <w:lang w:val="fr-FR"/>
        </w:rPr>
        <w:tab/>
      </w:r>
      <w:r>
        <w:rPr>
          <w:lang w:val="fr-FR"/>
        </w:rPr>
        <w:t xml:space="preserve">Exécuter les cas dans l'ordre des priorités (P1, puis P2, puis P3) et enregistrer chaque résultat dans Kiwi TCMS.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3.</w:t>
      </w:r>
      <w:r>
        <w:rPr>
          <w:lang w:val="fr-FR"/>
        </w:rPr>
        <w:tab/>
      </w:r>
      <w:r>
        <w:rPr>
          <w:lang w:val="fr-FR"/>
        </w:rPr>
        <w:t xml:space="preserve">Déclarer chaque anomalie avec sa gravité.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4.</w:t>
      </w:r>
      <w:r>
        <w:rPr>
          <w:lang w:val="fr-FR"/>
        </w:rPr>
        <w:tab/>
      </w:r>
      <w:r>
        <w:rPr>
          <w:lang w:val="fr-FR"/>
        </w:rPr>
        <w:t xml:space="preserve">Rejouer les cas corrigés (re-test).</w:t>
      </w:r>
    </w:p>
    <w:p>
      <w:pPr>
        <w:pStyle w:val="BodyText"/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5.</w:t>
      </w:r>
      <w:r>
        <w:rPr>
          <w:lang w:val="fr-FR"/>
        </w:rPr>
        <w:tab/>
      </w:r>
      <w:r>
        <w:rPr>
          <w:lang w:val="fr-FR"/>
        </w:rPr>
        <w:t xml:space="preserve">Rédiger le rapport de synthèse.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11. Besoins en environnement</w:t>
      </w:r>
      <w:r>
        <w:rPr>
          <w:b w:val="0"/>
          <w:bCs w:val="0"/>
          <w:i/>
          <w:iCs/>
          <w:lang w:val="fr-FR"/>
        </w:rPr>
        <w:t xml:space="preserve"> (Environmental Needs)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Application PFETracker : backend Spring Boot 3.2 (Java 17), frontend React, base de données MySQL, déployée en local.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(Docker) : suivi des cas de test, des plans et des résultats.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Comptes de test : un par rôle (étudiant, encadrant, chef de département, directeur des stages, service des stages, administrateur).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Données de test : créées avant chaque campagne (départements, affectations, PFE, tâches).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Sécurité : les comptes de test sont distincts des comptes réels.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12. Responsabilités</w:t>
      </w:r>
      <w:r>
        <w:rPr>
          <w:b w:val="0"/>
          <w:bCs w:val="0"/>
          <w:i/>
          <w:iCs/>
          <w:lang w:val="fr-FR"/>
        </w:rPr>
        <w:t xml:space="preserve"> (Responsibilities)</w:t>
      </w: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Chaque module a un testeur responsable, qui exécute ses cas et enregistre les résultats dans Kiwi TCMS.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600"/>
        <w:gridCol w:w="3040"/>
        <w:gridCol w:w="2000"/>
      </w:tblGrid>
      <w:tr>
        <w:trPr>
          <w:cantSplit/>
          <w:tblHeader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Module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Testeur responsable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Cas de ce plan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1 - Administration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32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2 - Suivi du PFE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20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Module 3 - Communication</w:t>
            </w:r>
          </w:p>
        </w:tc>
        <w:tc>
          <w:tcPr>
            <w:tcW w:w="30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2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16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La décision d'arrêter ou de poursuivre le plan revient à l'encadrant.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13. Besoins en personnel et en formation</w:t>
      </w:r>
      <w:r>
        <w:rPr>
          <w:b w:val="0"/>
          <w:bCs w:val="0"/>
          <w:i/>
          <w:iCs/>
          <w:lang w:val="fr-FR"/>
        </w:rPr>
        <w:t xml:space="preserve"> (Staffing and Training Needs)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Les trois testeurs doivent maîtriser :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Kiwi TCMS : création de cas, de plans et d'exécutions.</w:t>
      </w:r>
    </w:p>
    <w:p>
      <w:pPr>
        <w:pStyle w:val="ListParagraph"/>
        <w:numPr>
          <w:ilvl w:val="0"/>
          <w:numId w:val="1"/>
        </w:numPr>
        <w:spacing w:before="0" w:after="60" w:line="276" w:lineRule="auto"/>
        <w:ind w:left="720" w:hanging="360"/>
        <w:jc w:val="left"/>
      </w:pPr>
      <w:r>
        <w:rPr>
          <w:lang w:val="fr-FR"/>
        </w:rPr>
        <w:t xml:space="preserve">Rôles du système : étudiant, encadrant, chef de département, directeur, service des stages, administrateur.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14. Planning</w:t>
      </w:r>
      <w:r>
        <w:rPr>
          <w:b w:val="0"/>
          <w:bCs w:val="0"/>
          <w:i/>
          <w:iCs/>
          <w:lang w:val="fr-FR"/>
        </w:rPr>
        <w:t xml:space="preserve"> (Schedule)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4000"/>
        <w:gridCol w:w="4640"/>
      </w:tblGrid>
      <w:tr>
        <w:trPr>
          <w:cantSplit/>
          <w:tblHeader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Jalon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Livraison de la version à tester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Début des tests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lendemain de la livraison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Fin des tests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Rapport de synthèse</w:t>
            </w:r>
          </w:p>
        </w:tc>
        <w:tc>
          <w:tcPr>
            <w:tcW w:w="46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[date à compléter]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BodyText"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Conformément au modèle, les dates de test sont liées aux dates de livraison des versions, et non à des dates fixes. Si la livraison est en retard, le test démarre à la date réelle de livraison et l'encadrant est prévenu.</w:t>
      </w:r>
    </w:p>
    <w:p>
      <w:pPr>
        <w:pStyle w:val="Heading2"/>
        <w:keepNext/>
        <w:spacing w:before="320" w:after="140"/>
      </w:pPr>
      <w:r>
        <w:rPr>
          <w:lang w:val="fr-FR"/>
        </w:rPr>
        <w:t xml:space="preserve">15. Risques et plans de secours</w:t>
      </w:r>
      <w:r>
        <w:rPr>
          <w:b w:val="0"/>
          <w:bCs w:val="0"/>
          <w:i/>
          <w:iCs/>
          <w:lang w:val="fr-FR"/>
        </w:rPr>
        <w:t xml:space="preserve"> (Risks and Contingencies)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3400"/>
        <w:gridCol w:w="5240"/>
      </w:tblGrid>
      <w:tr>
        <w:trPr>
          <w:cantSplit/>
          <w:tblHeader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Risque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Parade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Manque de disponibilité des testeurs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Répartition des cas par module entre les trois testeurs ; exécution d'abord des cas P1.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Application ou données de test indisponibles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Redéployer l'application et recréer les comptes et données de test avant chaque campagne.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Livraison tardive d'une version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Le test démarre à la date réelle de livraison ; le retard est signalé à l'encadrant.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Changement des exigences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Adapter les cas touchés par le changement, puis rejouer le plan d'acceptation.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Charge de travail importante (68 cas)</w:t>
            </w:r>
          </w:p>
        </w:tc>
        <w:tc>
          <w:tcPr>
            <w:tcW w:w="5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Répartition par module entre trois testeurs et ordre de priorité.</w:t>
            </w:r>
          </w:p>
        </w:tc>
      </w:tr>
    </w:tbl>
    <w:p>
      <w:pPr>
        <w:pStyle w:val="BodyText"/>
        <w:spacing w:before="0" w:after="80"/>
        <w:ind w:left="0" w:firstLine="0"/>
      </w:pPr>
    </w:p>
    <w:p>
      <w:pPr>
        <w:pStyle w:val="Heading2"/>
        <w:keepNext/>
        <w:spacing w:before="320" w:after="140"/>
      </w:pPr>
      <w:r>
        <w:rPr>
          <w:lang w:val="fr-FR"/>
        </w:rPr>
        <w:t xml:space="preserve">16. Approbations</w:t>
      </w:r>
      <w:r>
        <w:rPr>
          <w:b w:val="0"/>
          <w:bCs w:val="0"/>
          <w:i/>
          <w:iCs/>
          <w:lang w:val="fr-FR"/>
        </w:rPr>
        <w:t xml:space="preserve"> (Approvals)</w:t>
      </w:r>
    </w:p>
    <w:p>
      <w:pPr>
        <w:pStyle w:val="BodyText"/>
        <w:keepNext/>
        <w:spacing w:before="0" w:after="120" w:line="276" w:lineRule="auto"/>
        <w:ind w:left="360" w:firstLine="0"/>
        <w:jc w:val="both"/>
      </w:pPr>
      <w:r>
        <w:rPr>
          <w:lang w:val="fr-FR"/>
        </w:rPr>
        <w:t xml:space="preserve">Le plan est considéré comme terminé lorsqu'il est approuvé par :</w:t>
      </w:r>
    </w:p>
    <w:tbl>
      <w:tblPr>
        <w:tblW w:w="864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0" w:type="dxa"/>
          <w:right w:w="90" w:type="dxa"/>
        </w:tblCellMar>
      </w:tblPr>
      <w:tblGrid>
        <w:gridCol w:w="2600"/>
        <w:gridCol w:w="2400"/>
        <w:gridCol w:w="1400"/>
        <w:gridCol w:w="2240"/>
      </w:tblGrid>
      <w:tr>
        <w:trPr>
          <w:cantSplit/>
          <w:tblHeader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Rôle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Nom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Date</w:t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Signature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Encadrant du projet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Responsable de l'équipe de test</w:t>
            </w:r>
          </w:p>
        </w:tc>
        <w:tc>
          <w:tcPr>
            <w:tcW w:w="2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>[nom à compléter]</w:t>
            </w:r>
          </w:p>
        </w:tc>
        <w:tc>
          <w:tcPr>
            <w:tcW w:w="140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  <w:tc>
          <w:tcPr>
            <w:tcW w:w="2240" w:type="dxa"/>
          </w:tcPr>
          <w:p>
            <w:pPr>
              <w:pStyle w:val="TableParagraph"/>
              <w:spacing w:before="40" w:after="40"/>
            </w:pPr>
            <w:r>
              <w:rPr>
                <w:b w:val="0"/>
                <w:bCs w:val="0"/>
                <w:sz w:val="22"/>
                <w:szCs w:val="22"/>
                <w:lang w:val="fr-FR"/>
              </w:rPr>
              <w:t xml:space="preserve"/>
            </w:r>
          </w:p>
        </w:tc>
      </w:tr>
    </w:tbl>
    <w:p>
      <w:pPr>
        <w:pStyle w:val="BodyText"/>
        <w:spacing w:before="0" w:after="80"/>
        <w:ind w:left="0" w:firstLine="0"/>
      </w:pPr>
    </w:p>
    <w:sectPr>
      <w:footerReference w:type="default" r:id="rId5"/>
      <w:pgSz w:w="12240" w:h="15840"/>
      <w:pgMar w:top="1340" w:right="1800" w:bottom="1500" w:left="1440" w:header="720" w:footer="9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  <w:tabs>
        <w:tab w:val="right" w:pos="9000"/>
      </w:tabs>
    </w:pPr>
    <w:r>
      <w:rPr>
        <w:sz w:val="18"/>
        <w:szCs w:val="18"/>
        <w:lang w:val="fr-FR"/>
      </w:rPr>
      <w:t xml:space="preserve">PFETracker - Plan de tests système - Version 1.0</w:t>
    </w:r>
    <w:r>
      <w:rPr>
        <w:sz w:val="18"/>
        <w:szCs w:val="18"/>
        <w:lang w:val="fr-FR"/>
      </w:rPr>
      <w:tab/>
    </w:r>
    <w:r>
      <w:rPr>
        <w:sz w:val="18"/>
        <w:szCs w:val="18"/>
        <w:lang w:val="fr-FR"/>
      </w:rPr>
      <w:t xml:space="preserve">Page </w:t>
    </w:r>
    <w:r>
      <w:rPr>
        <w:sz w:val="18"/>
        <w:szCs w:val="18"/>
        <w:lang w:val="fr-FR"/>
      </w:rPr>
      <w:fldChar w:fldCharType="begin"/>
    </w:r>
    <w:r>
      <w:rPr>
        <w:sz w:val="18"/>
        <w:szCs w:val="18"/>
        <w:lang w:val="fr-FR"/>
      </w:rPr>
      <w:instrText xml:space="preserve"> PAGE </w:instrText>
    </w:r>
    <w:r>
      <w:rPr>
        <w:sz w:val="18"/>
        <w:szCs w:val="18"/>
        <w:lang w:val="fr-FR"/>
      </w:rPr>
      <w:fldChar w:fldCharType="separate"/>
    </w:r>
    <w:r>
      <w:rPr>
        <w:sz w:val="18"/>
        <w:szCs w:val="18"/>
        <w:lang w:val="fr-FR"/>
      </w:rPr>
      <w:t xml:space="preserve">1</w:t>
    </w:r>
    <w:r>
      <w:rPr>
        <w:sz w:val="18"/>
        <w:szCs w:val="18"/>
        <w:lang w:val="fr-FR"/>
      </w:rPr>
      <w:fldChar w:fldCharType="end"/>
    </w:r>
    <w:r>
      <w:rPr>
        <w:sz w:val="18"/>
        <w:szCs w:val="18"/>
        <w:lang w:val="fr-FR"/>
      </w:rPr>
      <w:t xml:space="preserve"> sur </w:t>
    </w:r>
    <w:r>
      <w:rPr>
        <w:sz w:val="18"/>
        <w:szCs w:val="18"/>
        <w:lang w:val="fr-FR"/>
      </w:rPr>
      <w:fldChar w:fldCharType="begin"/>
    </w:r>
    <w:r>
      <w:rPr>
        <w:sz w:val="18"/>
        <w:szCs w:val="18"/>
        <w:lang w:val="fr-FR"/>
      </w:rPr>
      <w:instrText xml:space="preserve"> NUMPAGES </w:instrText>
    </w:r>
    <w:r>
      <w:rPr>
        <w:sz w:val="18"/>
        <w:szCs w:val="18"/>
        <w:lang w:val="fr-FR"/>
      </w:rPr>
      <w:fldChar w:fldCharType="separate"/>
    </w:r>
    <w:r>
      <w:rPr>
        <w:sz w:val="18"/>
        <w:szCs w:val="18"/>
        <w:lang w:val="fr-FR"/>
      </w:rPr>
      <w:t xml:space="preserve">1</w:t>
    </w:r>
    <w:r>
      <w:rPr>
        <w:sz w:val="18"/>
        <w:szCs w:val="18"/>
        <w:lang w:val="fr-FR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21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fr-FR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59" w:right="30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fr-FR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90" w:lineRule="exact"/>
      <w:ind w:left="1080" w:hanging="36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 Hassine</dc:creator>
  <dc:title>Plan de tests système - PFETracker</dc:title>
  <dcterms:created xsi:type="dcterms:W3CDTF">2026-09-23T20:00:00Z</dcterms:created>
  <dcterms:modified xsi:type="dcterms:W3CDTF">2026-09-23T20:00:00Z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2000-12-11T00:00:00Z</vt:filetime>
  </property>
  <property fmtid="{D5CDD505-2E9C-101B-9397-08002B2CF9AE}" pid="4" name="Creator">
    <vt:lpwstr>SST Covers for DHS.qxd</vt:lpwstr>
  </property>
  <property fmtid="{D5CDD505-2E9C-101B-9397-08002B2CF9AE}" pid="5" name="LastSaved">
    <vt:filetime>2026-09-23T00:00:00Z</vt:filetime>
  </property>
  <property fmtid="{D5CDD505-2E9C-101B-9397-08002B2CF9AE}" pid="6" name="Producer">
    <vt:lpwstr>Acrobat PDFWriter 4.0 for Windows</vt:lpwstr>
  </property>
</Properties>
</file>