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0" w:after="60"/>
        <w:ind w:left="0" w:right="0"/>
        <w:jc w:val="center"/>
      </w:pPr>
      <w:r>
        <w:rPr>
          <w:lang w:val="fr-FR"/>
        </w:rPr>
        <w:t xml:space="preserve">Plan de tests unitaires</w:t>
      </w:r>
    </w:p>
    <w:p>
      <w:pPr>
        <w:pStyle w:val="BodyText"/>
        <w:spacing w:before="0" w:after="60"/>
        <w:ind w:left="0" w:firstLine="0"/>
        <w:jc w:val="center"/>
      </w:pPr>
      <w:r>
        <w:rPr>
          <w:lang w:val="fr-FR"/>
        </w:rPr>
        <w:t xml:space="preserve">PFETracker - Plateforme de suivi des projets de fin d'études</w:t>
      </w:r>
    </w:p>
    <w:p>
      <w:pPr>
        <w:pStyle w:val="BodyText"/>
        <w:spacing w:before="0" w:after="60"/>
        <w:ind w:left="0" w:firstLine="0"/>
        <w:jc w:val="center"/>
      </w:pPr>
      <w:r>
        <w:rPr>
          <w:i/>
          <w:iCs/>
          <w:lang w:val="fr-FR"/>
        </w:rPr>
        <w:t xml:space="preserve">Modèle : Test Plan Template (IEEE 829-1998 Format)</w:t>
      </w:r>
    </w:p>
    <w:p>
      <w:pPr>
        <w:pStyle w:val="BodyText"/>
        <w:spacing w:before="0" w:after="20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1. Identifiant du plan de test</w:t>
      </w:r>
      <w:r>
        <w:rPr>
          <w:b w:val="0"/>
          <w:bCs w:val="0"/>
          <w:i/>
          <w:iCs/>
          <w:lang w:val="fr-FR"/>
        </w:rPr>
        <w:t xml:space="preserve"> (Test Plan Identifier)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400"/>
        <w:gridCol w:w="6240"/>
      </w:tblGrid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Plan de tests unitaires - PFETracker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Niveau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Unitaire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Types de test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Structurel (règles et calculs internes)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Version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23/09/2026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Auteur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Fatma Hassine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Historique des révisions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1.0 - 23/09/2026 - création du plan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2. Introduction</w:t>
      </w:r>
      <w:r>
        <w:rPr>
          <w:b w:val="0"/>
          <w:bCs w:val="0"/>
          <w:i/>
          <w:iCs/>
          <w:lang w:val="fr-FR"/>
        </w:rPr>
        <w:t xml:space="preserve"> (Introduction)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Vérifier, de façon isolée, les règles métier et les calculs critiques du système.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Périmètre : 8 exigences du catalogue. Ce plan est le niveau le plus bas : il précède le plan d'intégration, le plan système et le plan d'acceptation.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Références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Cahier des charges de PFETracker (version 2.0).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Catalogue des 68 exigences fonctionnelles du rapport.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Modèle IEEE 829-1998 « Test Plan Template » (Software Quality Engineering, version 7.0, 2001), diffusé par l'université CSUN.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produit PFETracker, ses cas de test et ses plans.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3. Éléments à tester</w:t>
      </w:r>
      <w:r>
        <w:rPr>
          <w:b w:val="0"/>
          <w:bCs w:val="0"/>
          <w:i/>
          <w:iCs/>
          <w:lang w:val="fr-FR"/>
        </w:rPr>
        <w:t xml:space="preserve"> (Test Items)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Règles et calculs internes des trois modules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Rotation du jeton JWT (exigence n°3)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Limitation de débit des tentatives (n°7)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Cycle de statuts d'un sprint (n°41)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Statuts d'un jalon (n°43)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Cycle de statuts d'une tâche (n°45)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Priorité d'une tâche (n°48)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Lien de secours Google Meet (n°63)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Préférences de notification (n°67)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Version testée : </w:t>
      </w:r>
      <w:r>
        <w:rPr>
          <w:lang w:val="fr-FR"/>
        </w:rPr>
        <w:t xml:space="preserve">[numéro de version à compléter]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4. Fonctionnalités à tester</w:t>
      </w:r>
      <w:r>
        <w:rPr>
          <w:b w:val="0"/>
          <w:bCs w:val="0"/>
          <w:i/>
          <w:iCs/>
          <w:lang w:val="fr-FR"/>
        </w:rPr>
        <w:t xml:space="preserve"> (Features To Be Tested)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Liste vue depuis l'utilisateur, avec le niveau de risque de chaque exigence : H = élevé, M = moyen, L = faible. Il correspond à la priorité P1, P2 ou P3 du cas de test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600"/>
        <w:gridCol w:w="5140"/>
        <w:gridCol w:w="1000"/>
        <w:gridCol w:w="900"/>
        <w:gridCol w:w="1000"/>
      </w:tblGrid>
      <w:tr>
        <w:trPr>
          <w:cantSplit/>
          <w:tblHeader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N°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Exigence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Priorité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rafraîchir un jeton JWT expiré via un refresh token, avec rotation de ce dernier à chaque rafraîchissement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limiter le nombre de tentatives de connexion (10/min) et d'inscription (5/min) par IP pour prévenir la force brute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Un sprint doit suivre un cycle de statuts : planifié → en cours → bilan soumis → validé → clôturé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Un jalon doit suivre un statut parmi : non démarré, en cours, terminé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changer le statut d'une tâche selon le cycle : non démarrée → en cours → soumise → validée / à corriger / annulée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Chaque tâche doit pouvoir recevoir une priorité : basse, normale, haute, critique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 cas d'échec de génération d'un lien Meet (accès Google non autorisé), le système doit basculer automatiquement sur un lien de secours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chaque utilisateur de configurer ses préférences de notification par canal (email, in-app, websocket) et par type d'événement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5. Fonctionnalités à ne pas tester</w:t>
      </w:r>
      <w:r>
        <w:rPr>
          <w:b w:val="0"/>
          <w:bCs w:val="0"/>
          <w:i/>
          <w:iCs/>
          <w:lang w:val="fr-FR"/>
        </w:rPr>
        <w:t xml:space="preserve"> (Features Not To Be Tested)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Interactions entre modules et services externes réels (plan d'intégration).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Parcours complets de bout en bout (plan système).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Les autres exigences du catalogue.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6. Approche</w:t>
      </w:r>
      <w:r>
        <w:rPr>
          <w:b w:val="0"/>
          <w:bCs w:val="0"/>
          <w:i/>
          <w:iCs/>
          <w:lang w:val="fr-FR"/>
        </w:rPr>
        <w:t xml:space="preserve"> (Approach)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Stratégie : </w:t>
      </w:r>
      <w:r>
        <w:rPr>
          <w:lang w:val="fr-FR"/>
        </w:rPr>
        <w:t xml:space="preserve">Chaque règle est vérifiée séparément du reste du système. En pratique, ces vérifications s'automatisent avec JUnit 5 et Mockito côté backend ; Kiwi TCMS sert à les référencer et à suivre leur résultat.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Outils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JUnit 5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Mockito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Métriques collectées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Taux de cas passés.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Régression : </w:t>
      </w:r>
      <w:r>
        <w:rPr>
          <w:lang w:val="fr-FR"/>
        </w:rPr>
        <w:t xml:space="preserve">Le plan est rejoué après toute modification d'une règle testée.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Configurations testées : </w:t>
      </w:r>
      <w:r>
        <w:rPr>
          <w:lang w:val="fr-FR"/>
        </w:rPr>
        <w:t xml:space="preserve">une seule configuration, l'environnement local.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7. Critères de réussite / d'échec</w:t>
      </w:r>
      <w:r>
        <w:rPr>
          <w:b w:val="0"/>
          <w:bCs w:val="0"/>
          <w:i/>
          <w:iCs/>
          <w:lang w:val="fr-FR"/>
        </w:rPr>
        <w:t xml:space="preserve"> (Item Pass/Fail Criteria)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réussi lorsque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100 % des cas du plan passés.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Toute anomalie est corrigée puis re-testée.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Aucune anomalie ouverte n'est acceptée sur les règles de sécurité (exigences n°3 et n°7).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Une anomalie (defect) est un défaut pouvant provoquer une défaillance ; une défaillance (failure) est son effet visible par l'utilisateur.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8. Critères de suspension et de reprise</w:t>
      </w:r>
      <w:r>
        <w:rPr>
          <w:b w:val="0"/>
          <w:bCs w:val="0"/>
          <w:i/>
          <w:iCs/>
          <w:lang w:val="fr-FR"/>
        </w:rPr>
        <w:t xml:space="preserve"> (Suspension Criteria and Resumption Requirements)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Suspension : </w:t>
      </w:r>
      <w:r>
        <w:rPr>
          <w:lang w:val="fr-FR"/>
        </w:rPr>
        <w:t xml:space="preserve">La règle testée ne peut pas être isolée, ou le code ne compile plus.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Reprise : </w:t>
      </w:r>
      <w:r>
        <w:rPr>
          <w:lang w:val="fr-FR"/>
        </w:rPr>
        <w:t xml:space="preserve">Après correction, en rejouant les cas déjà passés.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9. Livrables</w:t>
      </w:r>
      <w:r>
        <w:rPr>
          <w:b w:val="0"/>
          <w:bCs w:val="0"/>
          <w:i/>
          <w:iCs/>
          <w:lang w:val="fr-FR"/>
        </w:rPr>
        <w:t xml:space="preserve"> (Test Deliverables)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Plan de test : le présent document.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Spécifications des cas de test : les 8 cas rattachés à ce plan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Journaux d'exécution : résultats enregistrés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Rapports d'incident : anomalies détectées, avec leur gravité.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 de synthèse des tests : taux de réussite par module et par priorité.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logiciel testé n'est pas un livrable de ce plan : il est fourni par le développement.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10. Tâches de test</w:t>
      </w:r>
      <w:r>
        <w:rPr>
          <w:b w:val="0"/>
          <w:bCs w:val="0"/>
          <w:i/>
          <w:iCs/>
          <w:lang w:val="fr-FR"/>
        </w:rPr>
        <w:t xml:space="preserve"> (Test Tasks)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1.</w:t>
      </w:r>
      <w:r>
        <w:rPr>
          <w:lang w:val="fr-FR"/>
        </w:rPr>
        <w:tab/>
      </w:r>
      <w:r>
        <w:rPr>
          <w:lang w:val="fr-FR"/>
        </w:rPr>
        <w:t xml:space="preserve">Préparer les données de test et les comptes de chaque rôle.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2.</w:t>
      </w:r>
      <w:r>
        <w:rPr>
          <w:lang w:val="fr-FR"/>
        </w:rPr>
        <w:tab/>
      </w:r>
      <w:r>
        <w:rPr>
          <w:lang w:val="fr-FR"/>
        </w:rPr>
        <w:t xml:space="preserve">Exécuter les cas dans l'ordre des priorités (P1, puis P2, puis P3) et enregistrer chaque résultat dans Kiwi TCMS.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3.</w:t>
      </w:r>
      <w:r>
        <w:rPr>
          <w:lang w:val="fr-FR"/>
        </w:rPr>
        <w:tab/>
      </w:r>
      <w:r>
        <w:rPr>
          <w:lang w:val="fr-FR"/>
        </w:rPr>
        <w:t xml:space="preserve">Déclarer chaque anomalie avec sa gravité.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4.</w:t>
      </w:r>
      <w:r>
        <w:rPr>
          <w:lang w:val="fr-FR"/>
        </w:rPr>
        <w:tab/>
      </w:r>
      <w:r>
        <w:rPr>
          <w:lang w:val="fr-FR"/>
        </w:rPr>
        <w:t xml:space="preserve">Rejouer les cas corrigés (re-test).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5.</w:t>
      </w:r>
      <w:r>
        <w:rPr>
          <w:lang w:val="fr-FR"/>
        </w:rPr>
        <w:tab/>
      </w:r>
      <w:r>
        <w:rPr>
          <w:lang w:val="fr-FR"/>
        </w:rPr>
        <w:t xml:space="preserve">Rédiger le rapport de synthèse.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11. Besoins en environnement</w:t>
      </w:r>
      <w:r>
        <w:rPr>
          <w:b w:val="0"/>
          <w:bCs w:val="0"/>
          <w:i/>
          <w:iCs/>
          <w:lang w:val="fr-FR"/>
        </w:rPr>
        <w:t xml:space="preserve"> (Environmental Needs)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Application PFETracker : backend Spring Boot 3.2 (Java 17), frontend React, base de données MySQL, déployée en local.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(Docker) : suivi des cas de test, des plans et des résultats.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Comptes de test : un par rôle (étudiant, encadrant, chef de département, directeur des stages, service des stages, administrateur).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 : créées avant chaque campagne (départements, affectations, PFE, tâches).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Sécurité : les comptes de test sont distincts des comptes réels.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JUnit 5 et Mockito pour l'automatisation des règles.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12. Responsabilités</w:t>
      </w:r>
      <w:r>
        <w:rPr>
          <w:b w:val="0"/>
          <w:bCs w:val="0"/>
          <w:i/>
          <w:iCs/>
          <w:lang w:val="fr-FR"/>
        </w:rPr>
        <w:t xml:space="preserve"> (Responsibilities)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Chaque module a un testeur responsable, qui exécute ses cas et enregistre les résultats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600"/>
        <w:gridCol w:w="3040"/>
        <w:gridCol w:w="2000"/>
      </w:tblGrid>
      <w:tr>
        <w:trPr>
          <w:cantSplit/>
          <w:tblHeader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Testeur responsable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Cas de ce plan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1 - Administration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2 - Suivi du PFE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3 - Communication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La décision d'arrêter ou de poursuivre le plan revient à l'encadrant.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13. Besoins en personnel et en formation</w:t>
      </w:r>
      <w:r>
        <w:rPr>
          <w:b w:val="0"/>
          <w:bCs w:val="0"/>
          <w:i/>
          <w:iCs/>
          <w:lang w:val="fr-FR"/>
        </w:rPr>
        <w:t xml:space="preserve"> (Staffing and Training Needs)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Les trois testeurs doivent maîtriser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création de cas, de plans et d'exécutions.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JUnit 5 et Mockito.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14. Planning</w:t>
      </w:r>
      <w:r>
        <w:rPr>
          <w:b w:val="0"/>
          <w:bCs w:val="0"/>
          <w:i/>
          <w:iCs/>
          <w:lang w:val="fr-FR"/>
        </w:rPr>
        <w:t xml:space="preserve"> (Schedule)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4000"/>
        <w:gridCol w:w="4640"/>
      </w:tblGrid>
      <w:tr>
        <w:trPr>
          <w:cantSplit/>
          <w:tblHeader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Jalon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de la version à tester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Début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lendemain de la livraison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Fin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Rapport de synthèse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Conformément au modèle, les dates de test sont liées aux dates de livraison des versions, et non à des dates fixes. Si la livraison est en retard, le test démarre à la date réelle de livraison et l'encadrant est prévenu.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15. Risques et plans de secours</w:t>
      </w:r>
      <w:r>
        <w:rPr>
          <w:b w:val="0"/>
          <w:bCs w:val="0"/>
          <w:i/>
          <w:iCs/>
          <w:lang w:val="fr-FR"/>
        </w:rPr>
        <w:t xml:space="preserve"> (Risks and Contingencies)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400"/>
        <w:gridCol w:w="5240"/>
      </w:tblGrid>
      <w:tr>
        <w:trPr>
          <w:cantSplit/>
          <w:tblHeader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Parade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Manque de disponibilité des testeurs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Répartition des cas par module entre les trois testeurs ; exécution d'abord des cas P1.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Application ou données de test indisponibles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Redéployer l'application et recréer les comptes et données de test avant chaque campagne.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tardive d'une version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test démarre à la date réelle de livraison ; le retard est signalé à l'encadrant.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Changement des exigences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Adapter les cas touchés par le changement, puis rejouer le plan d'acceptation.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Règle mal isolée (dépendance cachée)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La simuler ou la remplacer par une donnée de test.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16. Approbations</w:t>
      </w:r>
      <w:r>
        <w:rPr>
          <w:b w:val="0"/>
          <w:bCs w:val="0"/>
          <w:i/>
          <w:iCs/>
          <w:lang w:val="fr-FR"/>
        </w:rPr>
        <w:t xml:space="preserve"> (Approvals)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terminé lorsqu'il est approuvé par :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600"/>
        <w:gridCol w:w="2400"/>
        <w:gridCol w:w="1400"/>
        <w:gridCol w:w="2240"/>
      </w:tblGrid>
      <w:tr>
        <w:trPr>
          <w:cantSplit/>
          <w:tblHeader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Rôle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Signature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Encadrant du projet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Responsable de l'équipe de test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</w:tbl>
    <w:p>
      <w:pPr>
        <w:pStyle w:val="BodyText"/>
        <w:spacing w:before="0" w:after="80"/>
        <w:ind w:left="0" w:firstLine="0"/>
      </w:pPr>
    </w:p>
    <w:sectPr>
      <w:footerReference w:type="default" r:id="rId5"/>
      <w:pgSz w:w="12240" w:h="15840"/>
      <w:pgMar w:top="1340" w:right="1800" w:bottom="1500" w:left="1440" w:header="720" w:footer="9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tabs>
        <w:tab w:val="right" w:pos="9000"/>
      </w:tabs>
    </w:pPr>
    <w:r>
      <w:rPr>
        <w:sz w:val="18"/>
        <w:szCs w:val="18"/>
        <w:lang w:val="fr-FR"/>
      </w:rPr>
      <w:t xml:space="preserve">PFETracker - Plan de tests unitaires - Version 1.0</w:t>
    </w:r>
    <w:r>
      <w:rPr>
        <w:sz w:val="18"/>
        <w:szCs w:val="18"/>
        <w:lang w:val="fr-FR"/>
      </w:rPr>
      <w:tab/>
    </w:r>
    <w:r>
      <w:rPr>
        <w:sz w:val="18"/>
        <w:szCs w:val="18"/>
        <w:lang w:val="fr-FR"/>
      </w:rPr>
      <w:t xml:space="preserve">Page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PAGE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  <w:r>
      <w:rPr>
        <w:sz w:val="18"/>
        <w:szCs w:val="18"/>
        <w:lang w:val="fr-FR"/>
      </w:rPr>
      <w:t xml:space="preserve"> sur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NUMPAGES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fr-FR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59" w:right="30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fr-FR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90" w:lineRule="exact"/>
      <w:ind w:left="1080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Hassine</dc:creator>
  <dc:title>Plan de tests unitaires - PFETracker</dc:title>
  <dcterms:created xsi:type="dcterms:W3CDTF">2026-09-23T20:00:00Z</dcterms:created>
  <dcterms:modified xsi:type="dcterms:W3CDTF">2026-09-23T20:00:00Z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2000-12-11T00:00:00Z</vt:filetime>
  </property>
  <property fmtid="{D5CDD505-2E9C-101B-9397-08002B2CF9AE}" pid="4" name="Creator">
    <vt:lpwstr>SST Covers for DHS.qxd</vt:lpwstr>
  </property>
  <property fmtid="{D5CDD505-2E9C-101B-9397-08002B2CF9AE}" pid="5" name="LastSaved">
    <vt:filetime>2026-09-23T00:00:00Z</vt:filetime>
  </property>
  <property fmtid="{D5CDD505-2E9C-101B-9397-08002B2CF9AE}" pid="6" name="Producer">
    <vt:lpwstr>Acrobat PDFWriter 4.0 for Windows</vt:lpwstr>
  </property>
</Properties>
</file>