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bookmarkStart w:id="0" w:name="_GoBack"/>
      <w:r w:rsidRPr="00452BF6">
        <w:rPr>
          <w:rFonts w:ascii="GTWalsheim" w:eastAsia="Times New Roman" w:hAnsi="GTWalsheim" w:cs="Times New Roman"/>
          <w:b/>
          <w:bCs/>
          <w:color w:val="282A2D"/>
          <w:spacing w:val="-5"/>
          <w:sz w:val="27"/>
          <w:szCs w:val="27"/>
        </w:rPr>
        <w:t>https://slco.org/uploadedFiles/depot/admin/fHR/employee_university/EU_CommunicationDrawingTwins.pdf</w:t>
      </w:r>
    </w:p>
    <w:bookmarkEnd w:id="0"/>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p>
    <w:p w:rsidR="00452BF6" w:rsidRPr="00452BF6" w:rsidRDefault="00452BF6" w:rsidP="00452BF6">
      <w:pPr>
        <w:spacing w:after="100" w:afterAutospacing="1" w:line="240" w:lineRule="auto"/>
        <w:textAlignment w:val="top"/>
        <w:outlineLvl w:val="2"/>
        <w:rPr>
          <w:rFonts w:ascii="GTWalsheim" w:eastAsia="Times New Roman" w:hAnsi="GTWalsheim" w:cs="Times New Roman"/>
          <w:b/>
          <w:bCs/>
          <w:color w:val="282A2D"/>
          <w:spacing w:val="-5"/>
          <w:sz w:val="27"/>
          <w:szCs w:val="27"/>
        </w:rPr>
      </w:pPr>
      <w:r w:rsidRPr="00452BF6">
        <w:rPr>
          <w:rFonts w:ascii="GTWalsheim" w:eastAsia="Times New Roman" w:hAnsi="GTWalsheim" w:cs="Times New Roman"/>
          <w:b/>
          <w:bCs/>
          <w:color w:val="282A2D"/>
          <w:spacing w:val="-5"/>
          <w:sz w:val="27"/>
          <w:szCs w:val="27"/>
        </w:rPr>
        <w:t>Blind Drawing</w:t>
      </w:r>
    </w:p>
    <w:p w:rsidR="00452BF6" w:rsidRPr="00452BF6" w:rsidRDefault="00452BF6" w:rsidP="00452BF6">
      <w:pPr>
        <w:spacing w:after="240" w:line="240" w:lineRule="auto"/>
        <w:textAlignment w:val="top"/>
        <w:rPr>
          <w:rFonts w:ascii="GTWalsheim" w:eastAsia="Times New Roman" w:hAnsi="GTWalsheim" w:cs="Times New Roman"/>
          <w:color w:val="282A2D"/>
          <w:spacing w:val="-5"/>
          <w:sz w:val="27"/>
          <w:szCs w:val="27"/>
        </w:rPr>
      </w:pPr>
      <w:r w:rsidRPr="00452BF6">
        <w:rPr>
          <w:rFonts w:ascii="GTWalsheim" w:eastAsia="Times New Roman" w:hAnsi="GTWalsheim" w:cs="Times New Roman"/>
          <w:color w:val="282A2D"/>
          <w:spacing w:val="-5"/>
          <w:sz w:val="27"/>
          <w:szCs w:val="27"/>
        </w:rPr>
        <w:t>Similar to Charades but with a twist, Blind Drawing is a team-building activity that can be done in groups of two. All you need is pen and paper or marker, a mini whiteboard and an eraser. The two participants sit back to back. Only one person should have the drawing materials. The other is handed a picture, and must make sure that the other cannot see it.</w:t>
      </w:r>
    </w:p>
    <w:p w:rsidR="00452BF6" w:rsidRPr="00452BF6" w:rsidRDefault="00452BF6" w:rsidP="00452BF6">
      <w:pPr>
        <w:spacing w:after="240" w:line="240" w:lineRule="auto"/>
        <w:textAlignment w:val="top"/>
        <w:rPr>
          <w:rFonts w:ascii="GTWalsheim" w:eastAsia="Times New Roman" w:hAnsi="GTWalsheim" w:cs="Times New Roman"/>
          <w:color w:val="282A2D"/>
          <w:spacing w:val="-5"/>
          <w:sz w:val="27"/>
          <w:szCs w:val="27"/>
        </w:rPr>
      </w:pPr>
      <w:r w:rsidRPr="00452BF6">
        <w:rPr>
          <w:rFonts w:ascii="GTWalsheim" w:eastAsia="Times New Roman" w:hAnsi="GTWalsheim" w:cs="Times New Roman"/>
          <w:color w:val="282A2D"/>
          <w:spacing w:val="-5"/>
          <w:sz w:val="27"/>
          <w:szCs w:val="27"/>
        </w:rPr>
        <w:t>They are given 60 seconds to describe what is in the picture, by shapes and indirect descriptions. They can’t say, “Draw a bee on a rose.” But, they can say adjectives like, “Buzz, yellow and black, spring, blooming, etc.” When the time ends, groups should compare their drawings. It can be comical to see how bad they usually turn out. The game can get people laughing and highlights how difficult giving instructions can be and how important it is to communicate clearly.</w:t>
      </w:r>
    </w:p>
    <w:p w:rsidR="00332FAC" w:rsidRDefault="00332FAC"/>
    <w:sectPr w:rsidR="00332F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TWalsheim">
    <w:altName w:val="Times New Roman"/>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BF6"/>
    <w:rsid w:val="00332FAC"/>
    <w:rsid w:val="00452BF6"/>
    <w:rsid w:val="00A97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992A5"/>
  <w15:chartTrackingRefBased/>
  <w15:docId w15:val="{04B1C56C-3618-4A0C-9F0B-1558C316B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52BF6"/>
    <w:pPr>
      <w:spacing w:after="100" w:afterAutospacing="1" w:line="240" w:lineRule="auto"/>
      <w:outlineLvl w:val="2"/>
    </w:pPr>
    <w:rPr>
      <w:rFonts w:ascii="Times New Roman" w:eastAsia="Times New Roman" w:hAnsi="Times New Roman" w:cs="Times New Roman"/>
      <w:b/>
      <w:bCs/>
      <w:spacing w:val="-5"/>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2BF6"/>
    <w:rPr>
      <w:rFonts w:ascii="Times New Roman" w:eastAsia="Times New Roman" w:hAnsi="Times New Roman" w:cs="Times New Roman"/>
      <w:b/>
      <w:bCs/>
      <w:spacing w:val="-5"/>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067747">
      <w:bodyDiv w:val="1"/>
      <w:marLeft w:val="0"/>
      <w:marRight w:val="0"/>
      <w:marTop w:val="0"/>
      <w:marBottom w:val="0"/>
      <w:divBdr>
        <w:top w:val="none" w:sz="0" w:space="0" w:color="auto"/>
        <w:left w:val="none" w:sz="0" w:space="0" w:color="auto"/>
        <w:bottom w:val="none" w:sz="0" w:space="0" w:color="auto"/>
        <w:right w:val="none" w:sz="0" w:space="0" w:color="auto"/>
      </w:divBdr>
      <w:divsChild>
        <w:div w:id="1520467827">
          <w:marLeft w:val="0"/>
          <w:marRight w:val="0"/>
          <w:marTop w:val="0"/>
          <w:marBottom w:val="0"/>
          <w:divBdr>
            <w:top w:val="none" w:sz="0" w:space="0" w:color="auto"/>
            <w:left w:val="none" w:sz="0" w:space="0" w:color="auto"/>
            <w:bottom w:val="none" w:sz="0" w:space="0" w:color="auto"/>
            <w:right w:val="none" w:sz="0" w:space="0" w:color="auto"/>
          </w:divBdr>
          <w:divsChild>
            <w:div w:id="112022272">
              <w:marLeft w:val="0"/>
              <w:marRight w:val="0"/>
              <w:marTop w:val="0"/>
              <w:marBottom w:val="0"/>
              <w:divBdr>
                <w:top w:val="none" w:sz="0" w:space="0" w:color="auto"/>
                <w:left w:val="none" w:sz="0" w:space="0" w:color="auto"/>
                <w:bottom w:val="none" w:sz="0" w:space="0" w:color="auto"/>
                <w:right w:val="none" w:sz="0" w:space="0" w:color="auto"/>
              </w:divBdr>
              <w:divsChild>
                <w:div w:id="1248927653">
                  <w:marLeft w:val="0"/>
                  <w:marRight w:val="0"/>
                  <w:marTop w:val="0"/>
                  <w:marBottom w:val="0"/>
                  <w:divBdr>
                    <w:top w:val="none" w:sz="0" w:space="0" w:color="auto"/>
                    <w:left w:val="none" w:sz="0" w:space="0" w:color="auto"/>
                    <w:bottom w:val="none" w:sz="0" w:space="0" w:color="auto"/>
                    <w:right w:val="none" w:sz="0" w:space="0" w:color="auto"/>
                  </w:divBdr>
                  <w:divsChild>
                    <w:div w:id="705715138">
                      <w:marLeft w:val="0"/>
                      <w:marRight w:val="0"/>
                      <w:marTop w:val="0"/>
                      <w:marBottom w:val="0"/>
                      <w:divBdr>
                        <w:top w:val="none" w:sz="0" w:space="0" w:color="auto"/>
                        <w:left w:val="none" w:sz="0" w:space="0" w:color="auto"/>
                        <w:bottom w:val="none" w:sz="0" w:space="0" w:color="auto"/>
                        <w:right w:val="none" w:sz="0" w:space="0" w:color="auto"/>
                      </w:divBdr>
                      <w:divsChild>
                        <w:div w:id="1469782406">
                          <w:marLeft w:val="0"/>
                          <w:marRight w:val="0"/>
                          <w:marTop w:val="0"/>
                          <w:marBottom w:val="0"/>
                          <w:divBdr>
                            <w:top w:val="none" w:sz="0" w:space="0" w:color="auto"/>
                            <w:left w:val="none" w:sz="0" w:space="0" w:color="auto"/>
                            <w:bottom w:val="none" w:sz="0" w:space="0" w:color="auto"/>
                            <w:right w:val="none" w:sz="0" w:space="0" w:color="auto"/>
                          </w:divBdr>
                          <w:divsChild>
                            <w:div w:id="656611672">
                              <w:marLeft w:val="0"/>
                              <w:marRight w:val="0"/>
                              <w:marTop w:val="0"/>
                              <w:marBottom w:val="0"/>
                              <w:divBdr>
                                <w:top w:val="none" w:sz="0" w:space="0" w:color="auto"/>
                                <w:left w:val="none" w:sz="0" w:space="0" w:color="auto"/>
                                <w:bottom w:val="none" w:sz="0" w:space="0" w:color="auto"/>
                                <w:right w:val="none" w:sz="0" w:space="0" w:color="auto"/>
                              </w:divBdr>
                              <w:divsChild>
                                <w:div w:id="586691986">
                                  <w:marLeft w:val="0"/>
                                  <w:marRight w:val="0"/>
                                  <w:marTop w:val="0"/>
                                  <w:marBottom w:val="0"/>
                                  <w:divBdr>
                                    <w:top w:val="none" w:sz="0" w:space="0" w:color="auto"/>
                                    <w:left w:val="none" w:sz="0" w:space="0" w:color="auto"/>
                                    <w:bottom w:val="none" w:sz="0" w:space="0" w:color="auto"/>
                                    <w:right w:val="none" w:sz="0" w:space="0" w:color="auto"/>
                                  </w:divBdr>
                                  <w:divsChild>
                                    <w:div w:id="1603487703">
                                      <w:marLeft w:val="0"/>
                                      <w:marRight w:val="0"/>
                                      <w:marTop w:val="0"/>
                                      <w:marBottom w:val="0"/>
                                      <w:divBdr>
                                        <w:top w:val="none" w:sz="0" w:space="0" w:color="auto"/>
                                        <w:left w:val="none" w:sz="0" w:space="0" w:color="auto"/>
                                        <w:bottom w:val="none" w:sz="0" w:space="0" w:color="auto"/>
                                        <w:right w:val="none" w:sz="0" w:space="0" w:color="auto"/>
                                      </w:divBdr>
                                      <w:divsChild>
                                        <w:div w:id="1027215728">
                                          <w:marLeft w:val="0"/>
                                          <w:marRight w:val="0"/>
                                          <w:marTop w:val="0"/>
                                          <w:marBottom w:val="0"/>
                                          <w:divBdr>
                                            <w:top w:val="none" w:sz="0" w:space="0" w:color="auto"/>
                                            <w:left w:val="none" w:sz="0" w:space="0" w:color="auto"/>
                                            <w:bottom w:val="none" w:sz="0" w:space="0" w:color="auto"/>
                                            <w:right w:val="none" w:sz="0" w:space="0" w:color="auto"/>
                                          </w:divBdr>
                                          <w:divsChild>
                                            <w:div w:id="252133502">
                                              <w:marLeft w:val="0"/>
                                              <w:marRight w:val="0"/>
                                              <w:marTop w:val="0"/>
                                              <w:marBottom w:val="0"/>
                                              <w:divBdr>
                                                <w:top w:val="none" w:sz="0" w:space="0" w:color="auto"/>
                                                <w:left w:val="none" w:sz="0" w:space="0" w:color="auto"/>
                                                <w:bottom w:val="none" w:sz="0" w:space="0" w:color="auto"/>
                                                <w:right w:val="none" w:sz="0" w:space="0" w:color="auto"/>
                                              </w:divBdr>
                                            </w:div>
                                          </w:divsChild>
                                        </w:div>
                                        <w:div w:id="1997220823">
                                          <w:marLeft w:val="0"/>
                                          <w:marRight w:val="0"/>
                                          <w:marTop w:val="0"/>
                                          <w:marBottom w:val="0"/>
                                          <w:divBdr>
                                            <w:top w:val="none" w:sz="0" w:space="0" w:color="auto"/>
                                            <w:left w:val="none" w:sz="0" w:space="0" w:color="auto"/>
                                            <w:bottom w:val="none" w:sz="0" w:space="0" w:color="auto"/>
                                            <w:right w:val="none" w:sz="0" w:space="0" w:color="auto"/>
                                          </w:divBdr>
                                          <w:divsChild>
                                            <w:div w:id="23987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144</Words>
  <Characters>825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Al Futtaim Group of Companies</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1</cp:revision>
  <dcterms:created xsi:type="dcterms:W3CDTF">2019-05-07T07:01:00Z</dcterms:created>
  <dcterms:modified xsi:type="dcterms:W3CDTF">2019-05-07T08:49:00Z</dcterms:modified>
</cp:coreProperties>
</file>