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38607" w14:textId="77777777" w:rsidR="00BF0312" w:rsidRDefault="00BF0312" w:rsidP="00BF0312">
      <w:pPr>
        <w:rPr>
          <w:vanish/>
          <w:color w:val="FFFFFF"/>
          <w:sz w:val="2"/>
          <w:szCs w:val="2"/>
        </w:rPr>
      </w:pPr>
      <w:r>
        <w:rPr>
          <w:color w:val="FFFFFF"/>
          <w:sz w:val="2"/>
          <w:szCs w:val="2"/>
        </w:rPr>
        <w:fldChar w:fldCharType="begin"/>
      </w:r>
      <w:r>
        <w:rPr>
          <w:color w:val="FFFFFF"/>
          <w:sz w:val="2"/>
          <w:szCs w:val="2"/>
        </w:rPr>
        <w:instrText xml:space="preserve"> HYPERLINK "http://" </w:instrText>
      </w:r>
      <w:r>
        <w:rPr>
          <w:color w:val="FFFFFF"/>
          <w:sz w:val="2"/>
          <w:szCs w:val="2"/>
        </w:rPr>
        <w:fldChar w:fldCharType="separate"/>
      </w:r>
      <w:r>
        <w:rPr>
          <w:rStyle w:val="Hyperlink"/>
          <w:vanish/>
          <w:sz w:val="2"/>
          <w:szCs w:val="2"/>
        </w:rPr>
        <w:t>www.alfuttaim.com</w:t>
      </w:r>
      <w:r>
        <w:rPr>
          <w:color w:val="FFFFFF"/>
          <w:sz w:val="2"/>
          <w:szCs w:val="2"/>
        </w:rPr>
        <w:fldChar w:fldCharType="end"/>
      </w:r>
      <w:r>
        <w:rPr>
          <w:vanish/>
          <w:color w:val="FFFFFF"/>
          <w:sz w:val="2"/>
          <w:szCs w:val="2"/>
        </w:rPr>
        <w:t xml:space="preserve"> </w:t>
      </w:r>
    </w:p>
    <w:tbl>
      <w:tblPr>
        <w:tblW w:w="5000" w:type="pct"/>
        <w:jc w:val="center"/>
        <w:tblCellSpacing w:w="18" w:type="dxa"/>
        <w:shd w:val="clear" w:color="auto" w:fill="D4D4D4"/>
        <w:tblCellMar>
          <w:left w:w="0" w:type="dxa"/>
          <w:right w:w="0" w:type="dxa"/>
        </w:tblCellMar>
        <w:tblLook w:val="04A0" w:firstRow="1" w:lastRow="0" w:firstColumn="1" w:lastColumn="0" w:noHBand="0" w:noVBand="1"/>
      </w:tblPr>
      <w:tblGrid>
        <w:gridCol w:w="9360"/>
      </w:tblGrid>
      <w:tr w:rsidR="00BF0312" w14:paraId="1BF0BEC4" w14:textId="77777777" w:rsidTr="00BF0312">
        <w:trPr>
          <w:tblCellSpacing w:w="18" w:type="dxa"/>
          <w:jc w:val="center"/>
        </w:trPr>
        <w:tc>
          <w:tcPr>
            <w:tcW w:w="0" w:type="auto"/>
            <w:shd w:val="clear" w:color="auto" w:fill="D4D4D4"/>
            <w:tcMar>
              <w:top w:w="15" w:type="dxa"/>
              <w:left w:w="15" w:type="dxa"/>
              <w:bottom w:w="15" w:type="dxa"/>
              <w:right w:w="15"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6"/>
            </w:tblGrid>
            <w:tr w:rsidR="00BF0312" w14:paraId="2908E349" w14:textId="77777777">
              <w:trPr>
                <w:tblCellSpacing w:w="0" w:type="dxa"/>
                <w:jc w:val="center"/>
              </w:trPr>
              <w:tc>
                <w:tcPr>
                  <w:tcW w:w="0" w:type="auto"/>
                  <w:shd w:val="clear" w:color="auto" w:fill="FFFFFF"/>
                  <w:vAlign w:val="center"/>
                </w:tcPr>
                <w:tbl>
                  <w:tblPr>
                    <w:tblW w:w="9000" w:type="dxa"/>
                    <w:jc w:val="center"/>
                    <w:tblCellSpacing w:w="0" w:type="dxa"/>
                    <w:shd w:val="clear" w:color="auto" w:fill="4272B8"/>
                    <w:tblCellMar>
                      <w:left w:w="0" w:type="dxa"/>
                      <w:right w:w="0" w:type="dxa"/>
                    </w:tblCellMar>
                    <w:tblLook w:val="04A0" w:firstRow="1" w:lastRow="0" w:firstColumn="1" w:lastColumn="0" w:noHBand="0" w:noVBand="1"/>
                  </w:tblPr>
                  <w:tblGrid>
                    <w:gridCol w:w="9000"/>
                  </w:tblGrid>
                  <w:tr w:rsidR="00BF0312" w14:paraId="284E877D" w14:textId="77777777">
                    <w:trPr>
                      <w:tblCellSpacing w:w="0" w:type="dxa"/>
                      <w:jc w:val="center"/>
                    </w:trPr>
                    <w:tc>
                      <w:tcPr>
                        <w:tcW w:w="0" w:type="auto"/>
                        <w:shd w:val="clear" w:color="auto" w:fill="4272B8"/>
                        <w:tcMar>
                          <w:top w:w="300" w:type="dxa"/>
                          <w:left w:w="300" w:type="dxa"/>
                          <w:bottom w:w="300" w:type="dxa"/>
                          <w:right w:w="300" w:type="dxa"/>
                        </w:tcMar>
                        <w:vAlign w:val="center"/>
                        <w:hideMark/>
                      </w:tcPr>
                      <w:p w14:paraId="79896E04" w14:textId="356A6C15" w:rsidR="00BF0312" w:rsidRDefault="00BF0312">
                        <w:r>
                          <w:rPr>
                            <w:noProof/>
                            <w:color w:val="0000FF"/>
                          </w:rPr>
                          <w:drawing>
                            <wp:inline distT="0" distB="0" distL="0" distR="0" wp14:anchorId="48306EBF" wp14:editId="4B131070">
                              <wp:extent cx="2286000" cy="480060"/>
                              <wp:effectExtent l="0" t="0" r="0" b="0"/>
                              <wp:docPr id="1407725187" name="Picture 1">
                                <a:hlinkClick xmlns:a="http://schemas.openxmlformats.org/drawingml/2006/main" r:id="rId5" tgtFrame="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480060"/>
                                      </a:xfrm>
                                      <a:prstGeom prst="rect">
                                        <a:avLst/>
                                      </a:prstGeom>
                                      <a:noFill/>
                                      <a:ln>
                                        <a:noFill/>
                                      </a:ln>
                                    </pic:spPr>
                                  </pic:pic>
                                </a:graphicData>
                              </a:graphic>
                            </wp:inline>
                          </w:drawing>
                        </w:r>
                      </w:p>
                    </w:tc>
                  </w:tr>
                </w:tbl>
                <w:p w14:paraId="67B09FF3" w14:textId="77777777" w:rsidR="00BF0312" w:rsidRDefault="00BF0312">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BF0312" w14:paraId="3C77F790" w14:textId="77777777">
                    <w:trPr>
                      <w:tblCellSpacing w:w="0" w:type="dxa"/>
                      <w:jc w:val="center"/>
                      <w:hidden/>
                    </w:trPr>
                    <w:tc>
                      <w:tcPr>
                        <w:tcW w:w="0" w:type="auto"/>
                        <w:shd w:val="clear" w:color="auto" w:fill="FFFFFF"/>
                        <w:tcMar>
                          <w:top w:w="150" w:type="dxa"/>
                          <w:left w:w="0" w:type="dxa"/>
                          <w:bottom w:w="0" w:type="dxa"/>
                          <w:right w:w="0" w:type="dxa"/>
                        </w:tcMar>
                        <w:vAlign w:val="center"/>
                        <w:hideMark/>
                      </w:tcPr>
                      <w:p w14:paraId="7DF50970" w14:textId="77777777" w:rsidR="00BF0312" w:rsidRDefault="00BF0312">
                        <w:pPr>
                          <w:rPr>
                            <w:vanish/>
                          </w:rPr>
                        </w:pPr>
                      </w:p>
                    </w:tc>
                  </w:tr>
                  <w:tr w:rsidR="00BF0312" w14:paraId="65806557" w14:textId="77777777">
                    <w:trPr>
                      <w:tblCellSpacing w:w="0" w:type="dxa"/>
                      <w:jc w:val="center"/>
                    </w:trPr>
                    <w:tc>
                      <w:tcPr>
                        <w:tcW w:w="0" w:type="auto"/>
                        <w:shd w:val="clear" w:color="auto" w:fill="FFFFFF"/>
                        <w:tcMar>
                          <w:top w:w="150" w:type="dxa"/>
                          <w:left w:w="300" w:type="dxa"/>
                          <w:bottom w:w="0" w:type="dxa"/>
                          <w:right w:w="300" w:type="dxa"/>
                        </w:tcMar>
                        <w:vAlign w:val="center"/>
                        <w:hideMark/>
                      </w:tcPr>
                      <w:p w14:paraId="61611C1D" w14:textId="77777777" w:rsidR="00BF0312" w:rsidRDefault="00BF0312">
                        <w:pPr>
                          <w:rPr>
                            <w:rFonts w:ascii="Graphik Regular" w:hAnsi="Graphik Regular"/>
                            <w:sz w:val="48"/>
                            <w:szCs w:val="48"/>
                          </w:rPr>
                        </w:pPr>
                        <w:r>
                          <w:rPr>
                            <w:rFonts w:ascii="Graphik Regular" w:hAnsi="Graphik Regular"/>
                            <w:color w:val="58595B"/>
                            <w:sz w:val="48"/>
                            <w:szCs w:val="48"/>
                          </w:rPr>
                          <w:t xml:space="preserve">Driving High Performance </w:t>
                        </w:r>
                      </w:p>
                    </w:tc>
                  </w:tr>
                  <w:tr w:rsidR="00BF0312" w14:paraId="267FFE15"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09BCAE86" w14:textId="77777777" w:rsidR="00BF0312" w:rsidRDefault="00BF0312">
                        <w:pPr>
                          <w:rPr>
                            <w:rFonts w:ascii="Graphik Regular" w:hAnsi="Graphik Regular"/>
                            <w:sz w:val="48"/>
                            <w:szCs w:val="48"/>
                          </w:rPr>
                        </w:pPr>
                      </w:p>
                    </w:tc>
                  </w:tr>
                  <w:tr w:rsidR="00BF0312" w14:paraId="08883865" w14:textId="77777777">
                    <w:trPr>
                      <w:tblCellSpacing w:w="0" w:type="dxa"/>
                      <w:jc w:val="center"/>
                    </w:trPr>
                    <w:tc>
                      <w:tcPr>
                        <w:tcW w:w="0" w:type="auto"/>
                        <w:shd w:val="clear" w:color="auto" w:fill="FFFFFF"/>
                        <w:tcMar>
                          <w:top w:w="0" w:type="dxa"/>
                          <w:left w:w="300" w:type="dxa"/>
                          <w:bottom w:w="150" w:type="dxa"/>
                          <w:right w:w="300" w:type="dxa"/>
                        </w:tcMar>
                        <w:vAlign w:val="center"/>
                        <w:hideMark/>
                      </w:tcPr>
                      <w:p w14:paraId="17433656" w14:textId="77777777" w:rsidR="00BF0312" w:rsidRDefault="00BF0312">
                        <w:pPr>
                          <w:rPr>
                            <w:rFonts w:ascii="Graphik Regular" w:hAnsi="Graphik Regular"/>
                            <w:sz w:val="36"/>
                            <w:szCs w:val="36"/>
                          </w:rPr>
                        </w:pPr>
                        <w:r>
                          <w:rPr>
                            <w:rFonts w:ascii="Graphik Regular" w:hAnsi="Graphik Regular"/>
                            <w:color w:val="4272B8"/>
                            <w:sz w:val="36"/>
                            <w:szCs w:val="36"/>
                          </w:rPr>
                          <w:t xml:space="preserve">Own Your Career </w:t>
                        </w:r>
                      </w:p>
                    </w:tc>
                  </w:tr>
                  <w:tr w:rsidR="00BF0312" w14:paraId="20740DFD"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6CE8222D" w14:textId="77777777" w:rsidR="00BF0312" w:rsidRDefault="00BF0312">
                        <w:pPr>
                          <w:rPr>
                            <w:rFonts w:ascii="Graphik Regular" w:hAnsi="Graphik Regular"/>
                            <w:sz w:val="36"/>
                            <w:szCs w:val="36"/>
                          </w:rPr>
                        </w:pPr>
                      </w:p>
                    </w:tc>
                  </w:tr>
                </w:tbl>
                <w:p w14:paraId="1F495D48" w14:textId="77777777" w:rsidR="00BF0312" w:rsidRDefault="00BF0312">
                  <w:pPr>
                    <w:rPr>
                      <w:vanish/>
                    </w:rPr>
                  </w:pPr>
                </w:p>
                <w:tbl>
                  <w:tblPr>
                    <w:tblW w:w="8400" w:type="dxa"/>
                    <w:jc w:val="center"/>
                    <w:tblCellSpacing w:w="0" w:type="dxa"/>
                    <w:shd w:val="clear" w:color="auto" w:fill="FFFFFF"/>
                    <w:tblCellMar>
                      <w:left w:w="0" w:type="dxa"/>
                      <w:right w:w="0" w:type="dxa"/>
                    </w:tblCellMar>
                    <w:tblLook w:val="04A0" w:firstRow="1" w:lastRow="0" w:firstColumn="1" w:lastColumn="0" w:noHBand="0" w:noVBand="1"/>
                  </w:tblPr>
                  <w:tblGrid>
                    <w:gridCol w:w="4200"/>
                    <w:gridCol w:w="4200"/>
                  </w:tblGrid>
                  <w:tr w:rsidR="00BF0312" w14:paraId="451F1630" w14:textId="77777777">
                    <w:trPr>
                      <w:tblCellSpacing w:w="0" w:type="dxa"/>
                      <w:jc w:val="center"/>
                    </w:trPr>
                    <w:tc>
                      <w:tcPr>
                        <w:tcW w:w="2500" w:type="pct"/>
                        <w:shd w:val="clear" w:color="auto" w:fill="4272B8"/>
                        <w:tcMar>
                          <w:top w:w="150" w:type="dxa"/>
                          <w:left w:w="150" w:type="dxa"/>
                          <w:bottom w:w="150" w:type="dxa"/>
                          <w:right w:w="150" w:type="dxa"/>
                        </w:tcMar>
                        <w:vAlign w:val="center"/>
                        <w:hideMark/>
                      </w:tcPr>
                      <w:p w14:paraId="5C8C59BD" w14:textId="77777777" w:rsidR="00BF0312" w:rsidRDefault="00BF0312">
                        <w:pPr>
                          <w:rPr>
                            <w:rFonts w:ascii="Graphik Regular" w:hAnsi="Graphik Regular"/>
                            <w:color w:val="FFFFFF"/>
                            <w:sz w:val="27"/>
                            <w:szCs w:val="27"/>
                          </w:rPr>
                        </w:pPr>
                        <w:r>
                          <w:rPr>
                            <w:rFonts w:ascii="Graphik Regular" w:hAnsi="Graphik Regular"/>
                            <w:b/>
                            <w:bCs/>
                            <w:color w:val="FFFFFF"/>
                            <w:sz w:val="27"/>
                            <w:szCs w:val="27"/>
                          </w:rPr>
                          <w:t>HR Communications</w:t>
                        </w:r>
                        <w:r>
                          <w:rPr>
                            <w:rFonts w:ascii="Graphik Regular" w:hAnsi="Graphik Regular"/>
                            <w:color w:val="FFFFFF"/>
                            <w:sz w:val="27"/>
                            <w:szCs w:val="27"/>
                          </w:rPr>
                          <w:t xml:space="preserve"> </w:t>
                        </w:r>
                      </w:p>
                    </w:tc>
                    <w:tc>
                      <w:tcPr>
                        <w:tcW w:w="2500" w:type="pct"/>
                        <w:shd w:val="clear" w:color="auto" w:fill="4272B8"/>
                        <w:tcMar>
                          <w:top w:w="150" w:type="dxa"/>
                          <w:left w:w="150" w:type="dxa"/>
                          <w:bottom w:w="150" w:type="dxa"/>
                          <w:right w:w="150" w:type="dxa"/>
                        </w:tcMar>
                        <w:vAlign w:val="center"/>
                        <w:hideMark/>
                      </w:tcPr>
                      <w:p w14:paraId="0F5B858C" w14:textId="77777777" w:rsidR="00BF0312" w:rsidRDefault="00BF0312">
                        <w:pPr>
                          <w:jc w:val="right"/>
                          <w:rPr>
                            <w:rFonts w:ascii="Graphik Regular" w:hAnsi="Graphik Regular"/>
                            <w:color w:val="FFFFFF"/>
                            <w:sz w:val="27"/>
                            <w:szCs w:val="27"/>
                          </w:rPr>
                        </w:pPr>
                        <w:r>
                          <w:rPr>
                            <w:rFonts w:ascii="Graphik Regular" w:hAnsi="Graphik Regular"/>
                            <w:b/>
                            <w:bCs/>
                            <w:color w:val="FFFFFF"/>
                            <w:sz w:val="27"/>
                            <w:szCs w:val="27"/>
                          </w:rPr>
                          <w:t>Tuesday, 11 April 2023</w:t>
                        </w:r>
                        <w:r>
                          <w:rPr>
                            <w:rFonts w:ascii="Graphik Regular" w:hAnsi="Graphik Regular"/>
                            <w:color w:val="FFFFFF"/>
                            <w:sz w:val="27"/>
                            <w:szCs w:val="27"/>
                          </w:rPr>
                          <w:t xml:space="preserve"> </w:t>
                        </w:r>
                      </w:p>
                    </w:tc>
                  </w:tr>
                  <w:tr w:rsidR="00BF0312" w14:paraId="5110F61F" w14:textId="77777777">
                    <w:trPr>
                      <w:tblCellSpacing w:w="0" w:type="dxa"/>
                      <w:jc w:val="center"/>
                    </w:trPr>
                    <w:tc>
                      <w:tcPr>
                        <w:tcW w:w="0" w:type="auto"/>
                        <w:shd w:val="clear" w:color="auto" w:fill="FFFFFF"/>
                        <w:vAlign w:val="center"/>
                        <w:hideMark/>
                      </w:tcPr>
                      <w:p w14:paraId="54A31078" w14:textId="77777777" w:rsidR="00BF0312" w:rsidRDefault="00BF0312">
                        <w:pPr>
                          <w:rPr>
                            <w:rFonts w:ascii="Lucida Grande" w:hAnsi="Lucida Grande"/>
                          </w:rPr>
                        </w:pPr>
                        <w:r>
                          <w:rPr>
                            <w:rFonts w:ascii="Lucida Grande" w:hAnsi="Lucida Grande"/>
                            <w:color w:val="000000"/>
                          </w:rPr>
                          <w:t> </w:t>
                        </w:r>
                      </w:p>
                    </w:tc>
                    <w:tc>
                      <w:tcPr>
                        <w:tcW w:w="0" w:type="auto"/>
                        <w:shd w:val="clear" w:color="auto" w:fill="FFFFFF"/>
                        <w:vAlign w:val="center"/>
                        <w:hideMark/>
                      </w:tcPr>
                      <w:p w14:paraId="0EBBAE0E" w14:textId="77777777" w:rsidR="00BF0312" w:rsidRDefault="00BF0312">
                        <w:pPr>
                          <w:rPr>
                            <w:rFonts w:ascii="Lucida Grande" w:hAnsi="Lucida Grande"/>
                          </w:rPr>
                        </w:pPr>
                      </w:p>
                    </w:tc>
                  </w:tr>
                </w:tbl>
                <w:p w14:paraId="12BEF575" w14:textId="77777777" w:rsidR="00BF0312" w:rsidRDefault="00BF0312">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6"/>
                  </w:tblGrid>
                  <w:tr w:rsidR="00BF0312" w14:paraId="501C29A2" w14:textId="77777777">
                    <w:trPr>
                      <w:tblCellSpacing w:w="0" w:type="dxa"/>
                      <w:jc w:val="center"/>
                    </w:trPr>
                    <w:tc>
                      <w:tcPr>
                        <w:tcW w:w="0" w:type="auto"/>
                        <w:shd w:val="clear" w:color="auto" w:fill="FFFFFF"/>
                        <w:tcMar>
                          <w:top w:w="0" w:type="dxa"/>
                          <w:left w:w="300" w:type="dxa"/>
                          <w:bottom w:w="150" w:type="dxa"/>
                          <w:right w:w="450" w:type="dxa"/>
                        </w:tcMar>
                        <w:vAlign w:val="center"/>
                        <w:hideMark/>
                      </w:tcPr>
                      <w:p w14:paraId="42DB3616" w14:textId="720E93C7" w:rsidR="00BF0312" w:rsidRDefault="00BF0312">
                        <w:pPr>
                          <w:pStyle w:val="NormalWeb"/>
                          <w:jc w:val="both"/>
                          <w:rPr>
                            <w:rFonts w:ascii="Tiempo" w:hAnsi="Tiempo"/>
                            <w:color w:val="58595B"/>
                            <w:sz w:val="27"/>
                            <w:szCs w:val="27"/>
                          </w:rPr>
                        </w:pPr>
                        <w:r>
                          <w:rPr>
                            <w:rFonts w:ascii="Tiempo" w:hAnsi="Tiempo"/>
                            <w:noProof/>
                            <w:color w:val="58595B"/>
                            <w:sz w:val="27"/>
                            <w:szCs w:val="27"/>
                          </w:rPr>
                          <w:drawing>
                            <wp:inline distT="0" distB="0" distL="0" distR="0" wp14:anchorId="0515718D" wp14:editId="1B1E3CC8">
                              <wp:extent cx="5242560" cy="1943100"/>
                              <wp:effectExtent l="0" t="0" r="0" b="0"/>
                              <wp:docPr id="118410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2560" cy="1943100"/>
                                      </a:xfrm>
                                      <a:prstGeom prst="rect">
                                        <a:avLst/>
                                      </a:prstGeom>
                                      <a:noFill/>
                                      <a:ln>
                                        <a:noFill/>
                                      </a:ln>
                                    </pic:spPr>
                                  </pic:pic>
                                </a:graphicData>
                              </a:graphic>
                            </wp:inline>
                          </w:drawing>
                        </w:r>
                      </w:p>
                      <w:p w14:paraId="6EB6C6C0" w14:textId="77777777" w:rsidR="00BF0312" w:rsidRDefault="00BF0312">
                        <w:pPr>
                          <w:pStyle w:val="NormalWeb"/>
                          <w:jc w:val="both"/>
                          <w:rPr>
                            <w:rFonts w:ascii="Tiempo" w:hAnsi="Tiempo"/>
                            <w:color w:val="58595B"/>
                            <w:sz w:val="27"/>
                            <w:szCs w:val="27"/>
                          </w:rPr>
                        </w:pPr>
                        <w:r>
                          <w:rPr>
                            <w:rFonts w:ascii="Tiempo" w:hAnsi="Tiempo"/>
                            <w:color w:val="58595B"/>
                            <w:sz w:val="27"/>
                            <w:szCs w:val="27"/>
                          </w:rPr>
                          <w:t>Dear Colleagues,</w:t>
                        </w:r>
                      </w:p>
                      <w:p w14:paraId="74F3AF01" w14:textId="77777777" w:rsidR="00BF0312" w:rsidRDefault="00BF0312">
                        <w:pPr>
                          <w:pStyle w:val="NormalWeb"/>
                          <w:jc w:val="both"/>
                          <w:rPr>
                            <w:rFonts w:ascii="Tiempo" w:hAnsi="Tiempo"/>
                            <w:color w:val="58595B"/>
                            <w:sz w:val="27"/>
                            <w:szCs w:val="27"/>
                          </w:rPr>
                        </w:pPr>
                        <w:r>
                          <w:rPr>
                            <w:rFonts w:ascii="Tiempo" w:hAnsi="Tiempo"/>
                            <w:color w:val="58595B"/>
                            <w:sz w:val="27"/>
                            <w:szCs w:val="27"/>
                          </w:rPr>
                          <w:t>Your Career Growth is so much more than just your Individual Development Plan. Your plan will come </w:t>
                        </w:r>
                        <w:proofErr w:type="gramStart"/>
                        <w:r>
                          <w:rPr>
                            <w:rFonts w:ascii="Tiempo" w:hAnsi="Tiempo"/>
                            <w:color w:val="58595B"/>
                            <w:sz w:val="27"/>
                            <w:szCs w:val="27"/>
                          </w:rPr>
                          <w:t>as a result of</w:t>
                        </w:r>
                        <w:proofErr w:type="gramEnd"/>
                        <w:r>
                          <w:rPr>
                            <w:rFonts w:ascii="Tiempo" w:hAnsi="Tiempo"/>
                            <w:color w:val="58595B"/>
                            <w:sz w:val="27"/>
                            <w:szCs w:val="27"/>
                          </w:rPr>
                          <w:t xml:space="preserve"> your developing a deep understanding of what it is that you want to achieve, the direction you're heading, and what opportunities you will seek out in order to get there.</w:t>
                        </w:r>
                      </w:p>
                      <w:p w14:paraId="438DB1EC" w14:textId="77777777" w:rsidR="00BF0312" w:rsidRDefault="00BF0312">
                        <w:pPr>
                          <w:pStyle w:val="NormalWeb"/>
                          <w:jc w:val="both"/>
                          <w:rPr>
                            <w:rFonts w:ascii="Tiempo" w:hAnsi="Tiempo"/>
                            <w:color w:val="58595B"/>
                            <w:sz w:val="27"/>
                            <w:szCs w:val="27"/>
                          </w:rPr>
                        </w:pPr>
                        <w:r>
                          <w:rPr>
                            <w:rStyle w:val="Strong"/>
                            <w:rFonts w:ascii="Tiempo" w:hAnsi="Tiempo"/>
                            <w:color w:val="58595B"/>
                            <w:sz w:val="27"/>
                            <w:szCs w:val="27"/>
                          </w:rPr>
                          <w:t>The rules have changed.</w:t>
                        </w:r>
                      </w:p>
                      <w:p w14:paraId="2DEF8E9D" w14:textId="77777777" w:rsidR="00BF0312" w:rsidRDefault="00BF0312">
                        <w:pPr>
                          <w:pStyle w:val="NormalWeb"/>
                          <w:jc w:val="both"/>
                          <w:rPr>
                            <w:rFonts w:ascii="Tiempo" w:hAnsi="Tiempo"/>
                            <w:color w:val="58595B"/>
                            <w:sz w:val="27"/>
                            <w:szCs w:val="27"/>
                          </w:rPr>
                        </w:pPr>
                        <w:r>
                          <w:rPr>
                            <w:rFonts w:ascii="Tiempo" w:hAnsi="Tiempo"/>
                            <w:color w:val="58595B"/>
                            <w:sz w:val="27"/>
                            <w:szCs w:val="27"/>
                          </w:rPr>
                          <w:t>Effective careers today are built around growth, not positions. Yesterday's hierarchical careers are no longer a reality.</w:t>
                        </w:r>
                      </w:p>
                      <w:p w14:paraId="5A3EFBBE" w14:textId="77777777" w:rsidR="00BF0312" w:rsidRDefault="00BF0312" w:rsidP="005A3588">
                        <w:pPr>
                          <w:numPr>
                            <w:ilvl w:val="0"/>
                            <w:numId w:val="1"/>
                          </w:numPr>
                          <w:spacing w:before="100" w:beforeAutospacing="1" w:after="100" w:afterAutospacing="1"/>
                          <w:jc w:val="both"/>
                          <w:rPr>
                            <w:rFonts w:ascii="Tiempo" w:eastAsia="Times New Roman" w:hAnsi="Tiempo"/>
                            <w:color w:val="58595B"/>
                            <w:sz w:val="27"/>
                            <w:szCs w:val="27"/>
                          </w:rPr>
                        </w:pPr>
                        <w:r>
                          <w:rPr>
                            <w:rStyle w:val="Strong"/>
                            <w:rFonts w:ascii="Tiempo" w:eastAsia="Times New Roman" w:hAnsi="Tiempo"/>
                            <w:i/>
                            <w:iCs/>
                            <w:color w:val="58595B"/>
                            <w:sz w:val="27"/>
                            <w:szCs w:val="27"/>
                          </w:rPr>
                          <w:t>You should...</w:t>
                        </w:r>
                        <w:r>
                          <w:rPr>
                            <w:rStyle w:val="Emphasis"/>
                            <w:rFonts w:ascii="Tiempo" w:eastAsia="Times New Roman" w:hAnsi="Tiempo"/>
                            <w:color w:val="58595B"/>
                            <w:sz w:val="27"/>
                            <w:szCs w:val="27"/>
                          </w:rPr>
                          <w:t xml:space="preserve"> </w:t>
                        </w:r>
                        <w:r>
                          <w:rPr>
                            <w:rFonts w:ascii="Tiempo" w:eastAsia="Times New Roman" w:hAnsi="Tiempo"/>
                            <w:color w:val="58595B"/>
                            <w:sz w:val="27"/>
                            <w:szCs w:val="27"/>
                          </w:rPr>
                          <w:t>consider the many available opportunities which will take you on a path which might not always be linear, gaining experience in many different areas which will ultimately enable a rounded and rewarding career.</w:t>
                        </w:r>
                      </w:p>
                      <w:p w14:paraId="3D4C98A4" w14:textId="77777777" w:rsidR="00BF0312" w:rsidRDefault="00BF0312" w:rsidP="005A3588">
                        <w:pPr>
                          <w:numPr>
                            <w:ilvl w:val="0"/>
                            <w:numId w:val="1"/>
                          </w:numPr>
                          <w:spacing w:before="100" w:beforeAutospacing="1" w:after="100" w:afterAutospacing="1"/>
                          <w:jc w:val="both"/>
                          <w:rPr>
                            <w:rFonts w:ascii="Tiempo" w:eastAsia="Times New Roman" w:hAnsi="Tiempo"/>
                            <w:color w:val="58595B"/>
                            <w:sz w:val="27"/>
                            <w:szCs w:val="27"/>
                          </w:rPr>
                        </w:pPr>
                        <w:r>
                          <w:rPr>
                            <w:rStyle w:val="Emphasis"/>
                            <w:rFonts w:ascii="Tiempo" w:eastAsia="Times New Roman" w:hAnsi="Tiempo"/>
                            <w:b/>
                            <w:bCs/>
                            <w:color w:val="58595B"/>
                            <w:sz w:val="27"/>
                            <w:szCs w:val="27"/>
                          </w:rPr>
                          <w:lastRenderedPageBreak/>
                          <w:t>You should...</w:t>
                        </w:r>
                        <w:r>
                          <w:rPr>
                            <w:rFonts w:ascii="Tiempo" w:eastAsia="Times New Roman" w:hAnsi="Tiempo"/>
                            <w:color w:val="58595B"/>
                            <w:sz w:val="27"/>
                            <w:szCs w:val="27"/>
                          </w:rPr>
                          <w:t xml:space="preserve"> stay curious, be willing to keep moving, look around you for relevant experiences and opportunities that can help you to grow within your role, and network with people within your own department and outside it. </w:t>
                        </w:r>
                      </w:p>
                      <w:p w14:paraId="3E88A5A4" w14:textId="77777777" w:rsidR="00BF0312" w:rsidRDefault="00BF0312">
                        <w:pPr>
                          <w:pStyle w:val="NormalWeb"/>
                          <w:jc w:val="both"/>
                          <w:rPr>
                            <w:rFonts w:ascii="Tiempo" w:hAnsi="Tiempo"/>
                            <w:color w:val="58595B"/>
                            <w:sz w:val="27"/>
                            <w:szCs w:val="27"/>
                          </w:rPr>
                        </w:pPr>
                        <w:r>
                          <w:rPr>
                            <w:rStyle w:val="Strong"/>
                            <w:rFonts w:ascii="Tiempo" w:hAnsi="Tiempo"/>
                            <w:color w:val="58595B"/>
                            <w:sz w:val="27"/>
                            <w:szCs w:val="27"/>
                          </w:rPr>
                          <w:t>What you want vs Where you are.</w:t>
                        </w:r>
                      </w:p>
                      <w:p w14:paraId="1B476B28" w14:textId="77777777" w:rsidR="00BF0312" w:rsidRDefault="00BF0312">
                        <w:pPr>
                          <w:pStyle w:val="NormalWeb"/>
                          <w:jc w:val="both"/>
                          <w:rPr>
                            <w:rFonts w:ascii="Tiempo" w:hAnsi="Tiempo"/>
                            <w:color w:val="58595B"/>
                            <w:sz w:val="27"/>
                            <w:szCs w:val="27"/>
                          </w:rPr>
                        </w:pPr>
                        <w:r>
                          <w:rPr>
                            <w:rFonts w:ascii="Tiempo" w:hAnsi="Tiempo"/>
                            <w:color w:val="58595B"/>
                            <w:sz w:val="27"/>
                            <w:szCs w:val="27"/>
                          </w:rPr>
                          <w:t xml:space="preserve">Wherever you are in the </w:t>
                        </w:r>
                        <w:proofErr w:type="spellStart"/>
                        <w:r>
                          <w:rPr>
                            <w:rFonts w:ascii="Tiempo" w:hAnsi="Tiempo"/>
                            <w:color w:val="58595B"/>
                            <w:sz w:val="27"/>
                            <w:szCs w:val="27"/>
                          </w:rPr>
                          <w:t>organisation</w:t>
                        </w:r>
                        <w:proofErr w:type="spellEnd"/>
                        <w:r>
                          <w:rPr>
                            <w:rFonts w:ascii="Tiempo" w:hAnsi="Tiempo"/>
                            <w:color w:val="58595B"/>
                            <w:sz w:val="27"/>
                            <w:szCs w:val="27"/>
                          </w:rPr>
                          <w:t>, it's ok not to have your career path mapped out with minute precision.</w:t>
                        </w:r>
                      </w:p>
                      <w:p w14:paraId="1DE6AA8F" w14:textId="77777777" w:rsidR="00BF0312" w:rsidRDefault="00BF0312">
                        <w:pPr>
                          <w:pStyle w:val="NormalWeb"/>
                          <w:jc w:val="both"/>
                          <w:rPr>
                            <w:rFonts w:ascii="Tiempo" w:hAnsi="Tiempo"/>
                            <w:color w:val="58595B"/>
                            <w:sz w:val="27"/>
                            <w:szCs w:val="27"/>
                          </w:rPr>
                        </w:pPr>
                        <w:r>
                          <w:rPr>
                            <w:rStyle w:val="Strong"/>
                            <w:rFonts w:ascii="Tiempo" w:hAnsi="Tiempo"/>
                            <w:color w:val="58595B"/>
                            <w:sz w:val="27"/>
                            <w:szCs w:val="27"/>
                          </w:rPr>
                          <w:t>Before you start any career conversations with your Line Manager, have an honest conversation with yourself. </w:t>
                        </w:r>
                        <w:r>
                          <w:rPr>
                            <w:rFonts w:ascii="Tiempo" w:hAnsi="Tiempo"/>
                            <w:color w:val="58595B"/>
                            <w:sz w:val="27"/>
                            <w:szCs w:val="27"/>
                          </w:rPr>
                          <w:t xml:space="preserve">Examine your motivations, your </w:t>
                        </w:r>
                        <w:proofErr w:type="gramStart"/>
                        <w:r>
                          <w:rPr>
                            <w:rFonts w:ascii="Tiempo" w:hAnsi="Tiempo"/>
                            <w:color w:val="58595B"/>
                            <w:sz w:val="27"/>
                            <w:szCs w:val="27"/>
                          </w:rPr>
                          <w:t>self-awareness</w:t>
                        </w:r>
                        <w:proofErr w:type="gramEnd"/>
                        <w:r>
                          <w:rPr>
                            <w:rFonts w:ascii="Tiempo" w:hAnsi="Tiempo"/>
                            <w:color w:val="58595B"/>
                            <w:sz w:val="27"/>
                            <w:szCs w:val="27"/>
                          </w:rPr>
                          <w:t xml:space="preserve"> and your aspirations. Be realistic.</w:t>
                        </w:r>
                      </w:p>
                      <w:p w14:paraId="3529FF4D" w14:textId="77777777" w:rsidR="00BF0312" w:rsidRDefault="00BF0312">
                        <w:pPr>
                          <w:pStyle w:val="NormalWeb"/>
                          <w:jc w:val="both"/>
                          <w:rPr>
                            <w:rFonts w:ascii="Tiempo" w:hAnsi="Tiempo"/>
                            <w:color w:val="58595B"/>
                            <w:sz w:val="27"/>
                            <w:szCs w:val="27"/>
                          </w:rPr>
                        </w:pPr>
                        <w:r>
                          <w:rPr>
                            <w:rStyle w:val="Strong"/>
                            <w:rFonts w:ascii="Tiempo" w:hAnsi="Tiempo"/>
                            <w:color w:val="58595B"/>
                            <w:sz w:val="27"/>
                            <w:szCs w:val="27"/>
                          </w:rPr>
                          <w:t>It's your career. Own it.</w:t>
                        </w:r>
                      </w:p>
                      <w:p w14:paraId="2733EE2A" w14:textId="77777777" w:rsidR="00BF0312" w:rsidRDefault="00BF0312">
                        <w:pPr>
                          <w:pStyle w:val="NormalWeb"/>
                          <w:jc w:val="both"/>
                          <w:rPr>
                            <w:rFonts w:ascii="Tiempo" w:hAnsi="Tiempo"/>
                            <w:color w:val="58595B"/>
                            <w:sz w:val="27"/>
                            <w:szCs w:val="27"/>
                          </w:rPr>
                        </w:pPr>
                        <w:r>
                          <w:rPr>
                            <w:rFonts w:ascii="Tiempo" w:hAnsi="Tiempo"/>
                            <w:color w:val="58595B"/>
                            <w:sz w:val="27"/>
                            <w:szCs w:val="27"/>
                          </w:rPr>
                          <w:t>Because this process requires introspection and reflection, it is personal and individual. How could anyone else take responsibility for something which is so personal and unique to you? </w:t>
                        </w:r>
                      </w:p>
                      <w:p w14:paraId="0E4475C9" w14:textId="77777777" w:rsidR="00BF0312" w:rsidRDefault="00BF0312" w:rsidP="005A3588">
                        <w:pPr>
                          <w:numPr>
                            <w:ilvl w:val="0"/>
                            <w:numId w:val="2"/>
                          </w:numPr>
                          <w:spacing w:before="100" w:beforeAutospacing="1" w:after="100" w:afterAutospacing="1"/>
                          <w:jc w:val="both"/>
                          <w:rPr>
                            <w:rFonts w:ascii="Tiempo" w:eastAsia="Times New Roman" w:hAnsi="Tiempo"/>
                            <w:color w:val="58595B"/>
                            <w:sz w:val="27"/>
                            <w:szCs w:val="27"/>
                          </w:rPr>
                        </w:pPr>
                        <w:r>
                          <w:rPr>
                            <w:rStyle w:val="Strong"/>
                            <w:rFonts w:ascii="Tiempo" w:eastAsia="Times New Roman" w:hAnsi="Tiempo"/>
                            <w:i/>
                            <w:iCs/>
                            <w:color w:val="58595B"/>
                            <w:sz w:val="27"/>
                            <w:szCs w:val="27"/>
                          </w:rPr>
                          <w:t>You need to... </w:t>
                        </w:r>
                        <w:r>
                          <w:rPr>
                            <w:rFonts w:ascii="Tiempo" w:eastAsia="Times New Roman" w:hAnsi="Tiempo"/>
                            <w:color w:val="58595B"/>
                            <w:sz w:val="27"/>
                            <w:szCs w:val="27"/>
                          </w:rPr>
                          <w:t>set your individual development plan and have a conversation with your line manager in the coming weeks, and we will show you how. You are always firmly in the driving seat.</w:t>
                        </w:r>
                      </w:p>
                      <w:p w14:paraId="73676028" w14:textId="77777777" w:rsidR="00BF0312" w:rsidRDefault="00BF0312">
                        <w:pPr>
                          <w:pStyle w:val="NormalWeb"/>
                          <w:jc w:val="both"/>
                          <w:rPr>
                            <w:rFonts w:ascii="Tiempo" w:hAnsi="Tiempo"/>
                            <w:color w:val="58595B"/>
                            <w:sz w:val="27"/>
                            <w:szCs w:val="27"/>
                          </w:rPr>
                        </w:pPr>
                        <w:r>
                          <w:rPr>
                            <w:rStyle w:val="Strong"/>
                            <w:rFonts w:ascii="Tiempo" w:hAnsi="Tiempo"/>
                            <w:color w:val="58595B"/>
                            <w:sz w:val="27"/>
                            <w:szCs w:val="27"/>
                          </w:rPr>
                          <w:t>To help you.</w:t>
                        </w:r>
                      </w:p>
                      <w:p w14:paraId="5FE0CAF3" w14:textId="77777777" w:rsidR="00BF0312" w:rsidRDefault="00BF0312" w:rsidP="005A3588">
                        <w:pPr>
                          <w:numPr>
                            <w:ilvl w:val="0"/>
                            <w:numId w:val="3"/>
                          </w:numPr>
                          <w:spacing w:before="100" w:beforeAutospacing="1" w:after="100" w:afterAutospacing="1"/>
                          <w:jc w:val="both"/>
                          <w:rPr>
                            <w:rFonts w:ascii="Tiempo" w:eastAsia="Times New Roman" w:hAnsi="Tiempo"/>
                            <w:color w:val="58595B"/>
                            <w:sz w:val="27"/>
                            <w:szCs w:val="27"/>
                          </w:rPr>
                        </w:pPr>
                        <w:r>
                          <w:rPr>
                            <w:rStyle w:val="Strong"/>
                            <w:rFonts w:ascii="Tiempo" w:eastAsia="Times New Roman" w:hAnsi="Tiempo"/>
                            <w:color w:val="58595B"/>
                            <w:sz w:val="27"/>
                            <w:szCs w:val="27"/>
                          </w:rPr>
                          <w:t xml:space="preserve">New this year... </w:t>
                        </w:r>
                        <w:r>
                          <w:rPr>
                            <w:rFonts w:ascii="Tiempo" w:eastAsia="Times New Roman" w:hAnsi="Tiempo"/>
                            <w:color w:val="58595B"/>
                            <w:sz w:val="27"/>
                            <w:szCs w:val="27"/>
                          </w:rPr>
                          <w:t>Your division's Talent Management team will invite you to a Career Growth session that will help you develop your IDP. Make sure that you attend to understand how you can take charge of your Career Growth.</w:t>
                        </w:r>
                      </w:p>
                      <w:p w14:paraId="4DD6C62F" w14:textId="77777777" w:rsidR="00BF0312" w:rsidRDefault="00BF0312" w:rsidP="005A3588">
                        <w:pPr>
                          <w:numPr>
                            <w:ilvl w:val="0"/>
                            <w:numId w:val="3"/>
                          </w:numPr>
                          <w:spacing w:before="100" w:beforeAutospacing="1" w:after="100" w:afterAutospacing="1"/>
                          <w:jc w:val="both"/>
                          <w:rPr>
                            <w:rFonts w:ascii="Tiempo" w:eastAsia="Times New Roman" w:hAnsi="Tiempo"/>
                            <w:color w:val="58595B"/>
                            <w:sz w:val="27"/>
                            <w:szCs w:val="27"/>
                          </w:rPr>
                        </w:pPr>
                        <w:r>
                          <w:rPr>
                            <w:rFonts w:ascii="Tiempo" w:eastAsia="Times New Roman" w:hAnsi="Tiempo"/>
                            <w:color w:val="58595B"/>
                            <w:sz w:val="27"/>
                            <w:szCs w:val="27"/>
                          </w:rPr>
                          <w:t>Explore today... Your new </w:t>
                        </w:r>
                        <w:hyperlink r:id="rId8" w:anchor="Shell-home" w:tgtFrame="_blank" w:history="1">
                          <w:r>
                            <w:rPr>
                              <w:rStyle w:val="Hyperlink"/>
                              <w:rFonts w:ascii="Tiempo" w:eastAsia="Times New Roman" w:hAnsi="Tiempo"/>
                              <w:b/>
                              <w:bCs/>
                              <w:sz w:val="27"/>
                              <w:szCs w:val="27"/>
                            </w:rPr>
                            <w:t>Career Growth and development toolkit under iGrow Driving High Performance for Managers and Employees</w:t>
                          </w:r>
                        </w:hyperlink>
                        <w:r>
                          <w:rPr>
                            <w:rFonts w:ascii="Tiempo" w:eastAsia="Times New Roman" w:hAnsi="Tiempo"/>
                            <w:color w:val="58595B"/>
                            <w:sz w:val="27"/>
                            <w:szCs w:val="27"/>
                          </w:rPr>
                          <w:t>.</w:t>
                        </w:r>
                      </w:p>
                      <w:p w14:paraId="437DE738" w14:textId="77777777" w:rsidR="00BF0312" w:rsidRDefault="00BF0312">
                        <w:pPr>
                          <w:pStyle w:val="NormalWeb"/>
                          <w:jc w:val="both"/>
                          <w:rPr>
                            <w:rFonts w:ascii="Tiempo" w:hAnsi="Tiempo"/>
                            <w:color w:val="58595B"/>
                            <w:sz w:val="27"/>
                            <w:szCs w:val="27"/>
                          </w:rPr>
                        </w:pPr>
                        <w:r>
                          <w:rPr>
                            <w:rFonts w:ascii="Tiempo" w:hAnsi="Tiempo"/>
                            <w:color w:val="58595B"/>
                            <w:sz w:val="27"/>
                            <w:szCs w:val="27"/>
                          </w:rPr>
                          <w:br/>
                        </w:r>
                        <w:r>
                          <w:rPr>
                            <w:rStyle w:val="Strong"/>
                            <w:rFonts w:ascii="Tiempo" w:hAnsi="Tiempo"/>
                            <w:color w:val="58595B"/>
                            <w:sz w:val="27"/>
                            <w:szCs w:val="27"/>
                          </w:rPr>
                          <w:t>Talent Management Team</w:t>
                        </w:r>
                      </w:p>
                    </w:tc>
                  </w:tr>
                </w:tbl>
                <w:tbl>
                  <w:tblPr>
                    <w:tblpPr w:leftFromText="45" w:rightFromText="45" w:vertAnchor="text"/>
                    <w:tblW w:w="9000" w:type="dxa"/>
                    <w:tblCellSpacing w:w="0" w:type="dxa"/>
                    <w:shd w:val="clear" w:color="auto" w:fill="4272B8"/>
                    <w:tblCellMar>
                      <w:left w:w="0" w:type="dxa"/>
                      <w:right w:w="0" w:type="dxa"/>
                    </w:tblCellMar>
                    <w:tblLook w:val="04A0" w:firstRow="1" w:lastRow="0" w:firstColumn="1" w:lastColumn="0" w:noHBand="0" w:noVBand="1"/>
                  </w:tblPr>
                  <w:tblGrid>
                    <w:gridCol w:w="9000"/>
                  </w:tblGrid>
                  <w:tr w:rsidR="00BF0312" w14:paraId="4110111F" w14:textId="77777777">
                    <w:trPr>
                      <w:tblCellSpacing w:w="0" w:type="dxa"/>
                    </w:trPr>
                    <w:tc>
                      <w:tcPr>
                        <w:tcW w:w="0" w:type="auto"/>
                        <w:shd w:val="clear" w:color="auto" w:fill="4272B8"/>
                        <w:tcMar>
                          <w:top w:w="225" w:type="dxa"/>
                          <w:left w:w="300" w:type="dxa"/>
                          <w:bottom w:w="150" w:type="dxa"/>
                          <w:right w:w="0" w:type="dxa"/>
                        </w:tcMar>
                        <w:vAlign w:val="center"/>
                        <w:hideMark/>
                      </w:tcPr>
                      <w:p w14:paraId="637600F8" w14:textId="77777777" w:rsidR="00BF0312" w:rsidRDefault="00BF0312">
                        <w:pPr>
                          <w:rPr>
                            <w:rFonts w:ascii="Graphik Regular" w:hAnsi="Graphik Regular"/>
                            <w:sz w:val="24"/>
                            <w:szCs w:val="24"/>
                          </w:rPr>
                        </w:pPr>
                        <w:hyperlink r:id="rId9" w:tgtFrame="blank" w:history="1">
                          <w:r>
                            <w:rPr>
                              <w:rStyle w:val="Hyperlink"/>
                              <w:rFonts w:ascii="Graphik Regular" w:hAnsi="Graphik Regular"/>
                              <w:color w:val="FFFFFF"/>
                              <w:sz w:val="24"/>
                              <w:szCs w:val="24"/>
                              <w:u w:val="none"/>
                            </w:rPr>
                            <w:t xml:space="preserve">Job Vacancies </w:t>
                          </w:r>
                        </w:hyperlink>
                        <w:r>
                          <w:rPr>
                            <w:rFonts w:ascii="Graphik Regular" w:hAnsi="Graphik Regular"/>
                            <w:color w:val="FFFFFF"/>
                            <w:sz w:val="24"/>
                            <w:szCs w:val="24"/>
                          </w:rPr>
                          <w:t>|</w:t>
                        </w:r>
                        <w:r>
                          <w:rPr>
                            <w:rFonts w:ascii="Graphik Regular" w:hAnsi="Graphik Regular"/>
                            <w:color w:val="000000"/>
                            <w:sz w:val="24"/>
                            <w:szCs w:val="24"/>
                          </w:rPr>
                          <w:t xml:space="preserve"> </w:t>
                        </w:r>
                        <w:hyperlink r:id="rId10" w:tgtFrame="blank" w:history="1">
                          <w:r>
                            <w:rPr>
                              <w:rStyle w:val="Hyperlink"/>
                              <w:rFonts w:ascii="Graphik Regular" w:hAnsi="Graphik Regular"/>
                              <w:color w:val="FFFFFF"/>
                              <w:sz w:val="24"/>
                              <w:szCs w:val="24"/>
                              <w:u w:val="none"/>
                            </w:rPr>
                            <w:t xml:space="preserve">Confidentiality </w:t>
                          </w:r>
                        </w:hyperlink>
                        <w:r>
                          <w:rPr>
                            <w:rFonts w:ascii="Graphik Regular" w:hAnsi="Graphik Regular"/>
                            <w:color w:val="FFFFFF"/>
                            <w:sz w:val="24"/>
                            <w:szCs w:val="24"/>
                          </w:rPr>
                          <w:t>|</w:t>
                        </w:r>
                        <w:r>
                          <w:rPr>
                            <w:rFonts w:ascii="Graphik Regular" w:hAnsi="Graphik Regular"/>
                            <w:color w:val="000000"/>
                            <w:sz w:val="24"/>
                            <w:szCs w:val="24"/>
                          </w:rPr>
                          <w:t xml:space="preserve"> </w:t>
                        </w:r>
                        <w:hyperlink r:id="rId11" w:tgtFrame="blank" w:history="1">
                          <w:r>
                            <w:rPr>
                              <w:rStyle w:val="Hyperlink"/>
                              <w:rFonts w:ascii="Graphik Regular" w:hAnsi="Graphik Regular"/>
                              <w:color w:val="FFFFFF"/>
                              <w:sz w:val="24"/>
                              <w:szCs w:val="24"/>
                              <w:u w:val="none"/>
                            </w:rPr>
                            <w:t xml:space="preserve">Intranet </w:t>
                          </w:r>
                        </w:hyperlink>
                        <w:r>
                          <w:rPr>
                            <w:rFonts w:ascii="Graphik Regular" w:hAnsi="Graphik Regular"/>
                            <w:color w:val="FFFFFF"/>
                            <w:sz w:val="24"/>
                            <w:szCs w:val="24"/>
                          </w:rPr>
                          <w:t>|</w:t>
                        </w:r>
                        <w:r>
                          <w:rPr>
                            <w:rFonts w:ascii="Graphik Regular" w:hAnsi="Graphik Regular"/>
                            <w:color w:val="000000"/>
                            <w:sz w:val="24"/>
                            <w:szCs w:val="24"/>
                          </w:rPr>
                          <w:t xml:space="preserve"> </w:t>
                        </w:r>
                        <w:hyperlink r:id="rId12" w:history="1">
                          <w:r>
                            <w:rPr>
                              <w:rStyle w:val="Hyperlink"/>
                              <w:rFonts w:ascii="Graphik Regular" w:hAnsi="Graphik Regular"/>
                              <w:color w:val="FFFFFF"/>
                              <w:sz w:val="24"/>
                              <w:szCs w:val="24"/>
                              <w:u w:val="none"/>
                            </w:rPr>
                            <w:t xml:space="preserve">alfuttaim.com </w:t>
                          </w:r>
                        </w:hyperlink>
                      </w:p>
                    </w:tc>
                  </w:tr>
                </w:tbl>
                <w:p w14:paraId="206DA2BD" w14:textId="77777777" w:rsidR="00BF0312" w:rsidRDefault="00BF0312">
                  <w:pPr>
                    <w:rPr>
                      <w:rFonts w:ascii="Times New Roman" w:hAnsi="Times New Roman" w:cs="Times New Roman"/>
                      <w:sz w:val="20"/>
                      <w:szCs w:val="20"/>
                    </w:rPr>
                  </w:pPr>
                </w:p>
              </w:tc>
            </w:tr>
          </w:tbl>
          <w:p w14:paraId="55042AF4" w14:textId="77777777" w:rsidR="00BF0312" w:rsidRDefault="00BF0312">
            <w:pPr>
              <w:jc w:val="center"/>
              <w:rPr>
                <w:rFonts w:ascii="Times New Roman" w:eastAsia="Times New Roman" w:hAnsi="Times New Roman" w:cs="Times New Roman"/>
                <w:sz w:val="20"/>
                <w:szCs w:val="20"/>
              </w:rPr>
            </w:pPr>
          </w:p>
        </w:tc>
      </w:tr>
    </w:tbl>
    <w:p w14:paraId="7DD31CCC" w14:textId="114F7CAF" w:rsidR="00BF0312" w:rsidRDefault="00BF0312" w:rsidP="00BF0312">
      <w:r>
        <w:rPr>
          <w:noProof/>
        </w:rPr>
        <w:lastRenderedPageBreak/>
        <w:drawing>
          <wp:inline distT="0" distB="0" distL="0" distR="0" wp14:anchorId="22B1F1BC" wp14:editId="67F3DC18">
            <wp:extent cx="7620" cy="7620"/>
            <wp:effectExtent l="0" t="0" r="0" b="0"/>
            <wp:docPr id="1020859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A2BD644" w14:textId="77777777" w:rsidR="00DF6F6F" w:rsidRDefault="00DF6F6F"/>
    <w:sectPr w:rsidR="00DF6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Regular">
    <w:altName w:val="Calibri"/>
    <w:charset w:val="00"/>
    <w:family w:val="auto"/>
    <w:pitch w:val="default"/>
  </w:font>
  <w:font w:name="Lucida Grande">
    <w:altName w:val="Segoe UI"/>
    <w:charset w:val="00"/>
    <w:family w:val="auto"/>
    <w:pitch w:val="default"/>
  </w:font>
  <w:font w:name="Tiempo">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050A"/>
    <w:multiLevelType w:val="multilevel"/>
    <w:tmpl w:val="F94A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83E64"/>
    <w:multiLevelType w:val="multilevel"/>
    <w:tmpl w:val="657CB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B613E"/>
    <w:multiLevelType w:val="multilevel"/>
    <w:tmpl w:val="AB626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16159842">
    <w:abstractNumId w:val="0"/>
    <w:lvlOverride w:ilvl="0"/>
    <w:lvlOverride w:ilvl="1"/>
    <w:lvlOverride w:ilvl="2"/>
    <w:lvlOverride w:ilvl="3"/>
    <w:lvlOverride w:ilvl="4"/>
    <w:lvlOverride w:ilvl="5"/>
    <w:lvlOverride w:ilvl="6"/>
    <w:lvlOverride w:ilvl="7"/>
    <w:lvlOverride w:ilvl="8"/>
  </w:num>
  <w:num w:numId="2" w16cid:durableId="1291933162">
    <w:abstractNumId w:val="2"/>
    <w:lvlOverride w:ilvl="0"/>
    <w:lvlOverride w:ilvl="1"/>
    <w:lvlOverride w:ilvl="2"/>
    <w:lvlOverride w:ilvl="3"/>
    <w:lvlOverride w:ilvl="4"/>
    <w:lvlOverride w:ilvl="5"/>
    <w:lvlOverride w:ilvl="6"/>
    <w:lvlOverride w:ilvl="7"/>
    <w:lvlOverride w:ilvl="8"/>
  </w:num>
  <w:num w:numId="3" w16cid:durableId="13063348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0A1"/>
    <w:rsid w:val="00BF0312"/>
    <w:rsid w:val="00C600A1"/>
    <w:rsid w:val="00D01FDF"/>
    <w:rsid w:val="00DB5F45"/>
    <w:rsid w:val="00DF6F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29F54"/>
  <w15:chartTrackingRefBased/>
  <w15:docId w15:val="{46081C16-4E14-451E-A68B-D0361EB81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312"/>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F0312"/>
    <w:rPr>
      <w:color w:val="10498F"/>
      <w:u w:val="single"/>
    </w:rPr>
  </w:style>
  <w:style w:type="paragraph" w:styleId="NormalWeb">
    <w:name w:val="Normal (Web)"/>
    <w:basedOn w:val="Normal"/>
    <w:uiPriority w:val="99"/>
    <w:semiHidden/>
    <w:unhideWhenUsed/>
    <w:rsid w:val="00BF0312"/>
    <w:pPr>
      <w:spacing w:before="100" w:beforeAutospacing="1" w:after="100" w:afterAutospacing="1"/>
    </w:pPr>
  </w:style>
  <w:style w:type="character" w:styleId="Strong">
    <w:name w:val="Strong"/>
    <w:basedOn w:val="DefaultParagraphFont"/>
    <w:uiPriority w:val="22"/>
    <w:qFormat/>
    <w:rsid w:val="00BF0312"/>
    <w:rPr>
      <w:b/>
      <w:bCs/>
    </w:rPr>
  </w:style>
  <w:style w:type="character" w:styleId="Emphasis">
    <w:name w:val="Emphasis"/>
    <w:basedOn w:val="DefaultParagraphFont"/>
    <w:uiPriority w:val="20"/>
    <w:qFormat/>
    <w:rsid w:val="00BF03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00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rformancemanager5.successfactors.eu/sf/home?bplte_company=C0001144036P&amp;_s.crb=IPSmA7ecCIwS8JJI3uJnMfrbiU0wh%252bGoq9pw2vk0YIs%253d" TargetMode="External"/><Relationship Id="rId13" Type="http://schemas.openxmlformats.org/officeDocument/2006/relationships/image" Target="media/image3.gif"/><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www.alfuttai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intranet.alfuttaim.com" TargetMode="External"/><Relationship Id="rId5" Type="http://schemas.openxmlformats.org/officeDocument/2006/relationships/hyperlink" Target="http://www.alfuttaim.com/" TargetMode="External"/><Relationship Id="rId15" Type="http://schemas.openxmlformats.org/officeDocument/2006/relationships/theme" Target="theme/theme1.xml"/><Relationship Id="rId10" Type="http://schemas.openxmlformats.org/officeDocument/2006/relationships/hyperlink" Target="https://www.alfuttaim.com/privacy-policy/" TargetMode="External"/><Relationship Id="rId4" Type="http://schemas.openxmlformats.org/officeDocument/2006/relationships/webSettings" Target="webSettings.xml"/><Relationship Id="rId9" Type="http://schemas.openxmlformats.org/officeDocument/2006/relationships/hyperlink" Target="https://performancemanager5.successfactors.eu/sf/careers/jobsearch?bplte_company=C0001144036P&amp;_s.crb=nd%252f2Q4YlxKCjylZjB0MDQ7%252fjFqE%253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2352</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2</cp:revision>
  <dcterms:created xsi:type="dcterms:W3CDTF">2023-04-28T05:27:00Z</dcterms:created>
  <dcterms:modified xsi:type="dcterms:W3CDTF">2023-04-28T05:27:00Z</dcterms:modified>
</cp:coreProperties>
</file>