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943600" cy="1727200"/>
            <wp:effectExtent b="0" l="0" r="0" t="0"/>
            <wp:docPr id="7"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TCP2201 Myrmidon Chess Project</w:t>
      </w:r>
    </w:p>
    <w:p w:rsidR="00000000" w:rsidDel="00000000" w:rsidP="00000000" w:rsidRDefault="00000000" w:rsidRPr="00000000" w14:paraId="00000003">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Trimester 1, 2018/2019</w:t>
      </w:r>
    </w:p>
    <w:p w:rsidR="00000000" w:rsidDel="00000000" w:rsidP="00000000" w:rsidRDefault="00000000" w:rsidRPr="00000000" w14:paraId="00000004">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by iChess</w:t>
      </w:r>
    </w:p>
    <w:p w:rsidR="00000000" w:rsidDel="00000000" w:rsidP="00000000" w:rsidRDefault="00000000" w:rsidRPr="00000000" w14:paraId="00000005">
      <w:pPr>
        <w:contextualSpacing w:val="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Team Leader:</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7">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Ewana Ayesha binti Redzuan, 013-280 8377,</w:t>
      </w:r>
    </w:p>
    <w:p w:rsidR="00000000" w:rsidDel="00000000" w:rsidP="00000000" w:rsidRDefault="00000000" w:rsidRPr="00000000" w14:paraId="00000008">
      <w:pPr>
        <w:contextualSpacing w:val="0"/>
        <w:jc w:val="center"/>
        <w:rPr>
          <w:rFonts w:ascii="Times New Roman" w:cs="Times New Roman" w:eastAsia="Times New Roman" w:hAnsi="Times New Roman"/>
          <w:sz w:val="36"/>
          <w:szCs w:val="36"/>
        </w:rPr>
      </w:pPr>
      <w:hyperlink r:id="rId7">
        <w:r w:rsidDel="00000000" w:rsidR="00000000" w:rsidRPr="00000000">
          <w:rPr>
            <w:rFonts w:ascii="Times New Roman" w:cs="Times New Roman" w:eastAsia="Times New Roman" w:hAnsi="Times New Roman"/>
            <w:color w:val="1155cc"/>
            <w:sz w:val="36"/>
            <w:szCs w:val="36"/>
            <w:u w:val="single"/>
            <w:rtl w:val="0"/>
          </w:rPr>
          <w:t xml:space="preserve">ewanaayesha.ea@gmail.com</w:t>
        </w:r>
      </w:hyperlink>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members:</w:t>
      </w:r>
    </w:p>
    <w:p w:rsidR="00000000" w:rsidDel="00000000" w:rsidP="00000000" w:rsidRDefault="00000000" w:rsidRPr="00000000" w14:paraId="0000000B">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Muhamad Irfan Dhiyauddin Bin Mohd Hafizul, 0194926318, </w:t>
      </w:r>
      <w:hyperlink r:id="rId8">
        <w:r w:rsidDel="00000000" w:rsidR="00000000" w:rsidRPr="00000000">
          <w:rPr>
            <w:rFonts w:ascii="Times New Roman" w:cs="Times New Roman" w:eastAsia="Times New Roman" w:hAnsi="Times New Roman"/>
            <w:color w:val="1155cc"/>
            <w:sz w:val="36"/>
            <w:szCs w:val="36"/>
            <w:u w:val="single"/>
            <w:rtl w:val="0"/>
          </w:rPr>
          <w:t xml:space="preserve">Irfan181298@gma</w:t>
        </w:r>
      </w:hyperlink>
      <w:r w:rsidDel="00000000" w:rsidR="00000000" w:rsidRPr="00000000">
        <w:rPr>
          <w:rFonts w:ascii="Times New Roman" w:cs="Times New Roman" w:eastAsia="Times New Roman" w:hAnsi="Times New Roman"/>
          <w:sz w:val="36"/>
          <w:szCs w:val="36"/>
          <w:rtl w:val="0"/>
        </w:rPr>
        <w:t xml:space="preserve">il.com</w:t>
      </w:r>
    </w:p>
    <w:p w:rsidR="00000000" w:rsidDel="00000000" w:rsidP="00000000" w:rsidRDefault="00000000" w:rsidRPr="00000000" w14:paraId="0000000C">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Muhammad Fattah Bin Sallehuddin , 019-6331728, </w:t>
      </w:r>
      <w:hyperlink r:id="rId9">
        <w:r w:rsidDel="00000000" w:rsidR="00000000" w:rsidRPr="00000000">
          <w:rPr>
            <w:rFonts w:ascii="Times New Roman" w:cs="Times New Roman" w:eastAsia="Times New Roman" w:hAnsi="Times New Roman"/>
            <w:color w:val="1155cc"/>
            <w:sz w:val="36"/>
            <w:szCs w:val="36"/>
            <w:u w:val="single"/>
            <w:rtl w:val="0"/>
          </w:rPr>
          <w:t xml:space="preserve">fattah.sallehuddin@gmail.com</w:t>
        </w:r>
      </w:hyperlink>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Ahmad Faiq bin Ahmad Radzali, 011-3535 6362</w:t>
      </w:r>
    </w:p>
    <w:p w:rsidR="00000000" w:rsidDel="00000000" w:rsidP="00000000" w:rsidRDefault="00000000" w:rsidRPr="00000000" w14:paraId="0000000E">
      <w:pPr>
        <w:contextualSpacing w:val="0"/>
        <w:jc w:val="center"/>
        <w:rPr>
          <w:rFonts w:ascii="Times New Roman" w:cs="Times New Roman" w:eastAsia="Times New Roman" w:hAnsi="Times New Roman"/>
          <w:sz w:val="36"/>
          <w:szCs w:val="36"/>
        </w:rPr>
      </w:pPr>
      <w:hyperlink r:id="rId10">
        <w:r w:rsidDel="00000000" w:rsidR="00000000" w:rsidRPr="00000000">
          <w:rPr>
            <w:rFonts w:ascii="Times New Roman" w:cs="Times New Roman" w:eastAsia="Times New Roman" w:hAnsi="Times New Roman"/>
            <w:color w:val="1155cc"/>
            <w:sz w:val="36"/>
            <w:szCs w:val="36"/>
            <w:u w:val="single"/>
            <w:rtl w:val="0"/>
          </w:rPr>
          <w:t xml:space="preserve">faiqradzali@gmail.com</w:t>
        </w:r>
      </w:hyperlink>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4">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rtl w:val="0"/>
            </w:rPr>
            <w:t xml:space="preserve">Add Headings (Format &gt; Paragraph styles) and they will be displayed in your table of contents.</w:t>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Class Diagram</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Diagram</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Patterns Implemented</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Compile Instructions</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Guide </w:t>
      </w:r>
    </w:p>
    <w:p w:rsidR="00000000" w:rsidDel="00000000" w:rsidP="00000000" w:rsidRDefault="00000000" w:rsidRPr="00000000" w14:paraId="0000002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UML Class Diagram</w:t>
      </w:r>
    </w:p>
    <w:p w:rsidR="00000000" w:rsidDel="00000000" w:rsidP="00000000" w:rsidRDefault="00000000" w:rsidRPr="00000000" w14:paraId="00000033">
      <w:pPr>
        <w:ind w:left="720" w:firstLine="0"/>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UML class diagram below shows the relationship between classes. It depicts the type of relationship each class have with each other such as inheritance, composition and aggregation.</w:t>
      </w:r>
    </w:p>
    <w:p w:rsidR="00000000" w:rsidDel="00000000" w:rsidP="00000000" w:rsidRDefault="00000000" w:rsidRPr="00000000" w14:paraId="00000034">
      <w:pPr>
        <w:contextualSpacing w:val="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121101" cy="6853238"/>
            <wp:effectExtent b="0" l="0" r="0" t="0"/>
            <wp:docPr id="25"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121101" cy="68532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7">
      <w:pPr>
        <w:contextualSpacing w:val="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Diagram 1</w:t>
      </w:r>
    </w:p>
    <w:p w:rsidR="00000000" w:rsidDel="00000000" w:rsidP="00000000" w:rsidRDefault="00000000" w:rsidRPr="00000000" w14:paraId="00000038">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w:t>
      </w:r>
      <w:r w:rsidDel="00000000" w:rsidR="00000000" w:rsidRPr="00000000">
        <w:rPr>
          <w:rFonts w:ascii="Times New Roman" w:cs="Times New Roman" w:eastAsia="Times New Roman" w:hAnsi="Times New Roman"/>
          <w:b w:val="1"/>
          <w:sz w:val="36"/>
          <w:szCs w:val="36"/>
          <w:rtl w:val="0"/>
        </w:rPr>
        <w:t xml:space="preserve">USE CASE </w:t>
      </w:r>
    </w:p>
    <w:p w:rsidR="00000000" w:rsidDel="00000000" w:rsidP="00000000" w:rsidRDefault="00000000" w:rsidRPr="00000000" w14:paraId="0000003A">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37200"/>
            <wp:effectExtent b="0" l="0" r="0" t="0"/>
            <wp:docPr id="12" name="image37.jpg"/>
            <a:graphic>
              <a:graphicData uri="http://schemas.openxmlformats.org/drawingml/2006/picture">
                <pic:pic>
                  <pic:nvPicPr>
                    <pic:cNvPr id="0" name="image37.jpg"/>
                    <pic:cNvPicPr preferRelativeResize="0"/>
                  </pic:nvPicPr>
                  <pic:blipFill>
                    <a:blip r:embed="rId12"/>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Diagram 2</w:t>
      </w:r>
    </w:p>
    <w:p w:rsidR="00000000" w:rsidDel="00000000" w:rsidP="00000000" w:rsidRDefault="00000000" w:rsidRPr="00000000" w14:paraId="0000003E">
      <w:pPr>
        <w:contextualSpacing w:val="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03F">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IChess: Myrmidon Chess game have only 1 user and that ranges from Player 1 to Player 2. to the use case diagram, both Player 1 and Player 2 are able to access the main According functions of the game, but not simultaneously. The programs counts the turn in a getTurn() method that makes sure that either a Blue Piece or a Red Piece must have one and only one turn. </w:t>
      </w:r>
    </w:p>
    <w:p w:rsidR="00000000" w:rsidDel="00000000" w:rsidP="00000000" w:rsidRDefault="00000000" w:rsidRPr="00000000" w14:paraId="00000040">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player can only move a piece when a game has started. At the ‘move a Piece’ function, the player is able to do these possibilities:</w:t>
        <w:br w:type="textWrapping"/>
      </w:r>
    </w:p>
    <w:p w:rsidR="00000000" w:rsidDel="00000000" w:rsidP="00000000" w:rsidRDefault="00000000" w:rsidRPr="00000000" w14:paraId="00000042">
      <w:pPr>
        <w:numPr>
          <w:ilvl w:val="0"/>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a piece on an empty tile </w:t>
      </w:r>
    </w:p>
    <w:p w:rsidR="00000000" w:rsidDel="00000000" w:rsidP="00000000" w:rsidRDefault="00000000" w:rsidRPr="00000000" w14:paraId="00000043">
      <w:pPr>
        <w:numPr>
          <w:ilvl w:val="0"/>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Eat a piece</w:t>
      </w:r>
    </w:p>
    <w:p w:rsidR="00000000" w:rsidDel="00000000" w:rsidP="00000000" w:rsidRDefault="00000000" w:rsidRPr="00000000" w14:paraId="00000044">
      <w:pPr>
        <w:numPr>
          <w:ilvl w:val="0"/>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Morph pieces: The system morphs the pieces into their respective forms after each team went through 3 turns. The pieces morph according to this cycle. </w:t>
      </w:r>
    </w:p>
    <w:p w:rsidR="00000000" w:rsidDel="00000000" w:rsidP="00000000" w:rsidRDefault="00000000" w:rsidRPr="00000000" w14:paraId="00000045">
      <w:pPr>
        <w:ind w:left="21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each movement, the system collects the current Piece and a Tile destination in the form of integer. The first click of a Tile, must have a Piece to be moved and second click of a Tile must be either empty (have no pieces) or contains enemy Piece. The System restricts a destination that contains the Player’s own Team Piece. When a movement fails, the player will have to go back to the first click and choose his/her movement again. </w:t>
      </w:r>
    </w:p>
    <w:p w:rsidR="00000000" w:rsidDel="00000000" w:rsidP="00000000" w:rsidRDefault="00000000" w:rsidRPr="00000000" w14:paraId="0000004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w:t>
      </w:r>
      <w:r w:rsidDel="00000000" w:rsidR="00000000" w:rsidRPr="00000000">
        <w:rPr>
          <w:rFonts w:ascii="Times New Roman" w:cs="Times New Roman" w:eastAsia="Times New Roman" w:hAnsi="Times New Roman"/>
          <w:b w:val="1"/>
          <w:sz w:val="36"/>
          <w:szCs w:val="36"/>
          <w:rtl w:val="0"/>
        </w:rPr>
        <w:t xml:space="preserve">Sequence Diagram</w:t>
      </w:r>
    </w:p>
    <w:p w:rsidR="00000000" w:rsidDel="00000000" w:rsidP="00000000" w:rsidRDefault="00000000" w:rsidRPr="00000000" w14:paraId="0000005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ind w:left="720" w:firstLine="0"/>
        <w:contextualSpacing w:val="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This sequence diagram shows the general program and how it works arranged in time sequence. It depicts how the objects and classes are involved in the game iChess. As how the program will work, at first player 1 need to move any piece to another tile. If the tile that player 1 choose is valid, the piece will move. If the tile is invalid, the piece will not be moved and the system will wait for player 1 to move any piece again. Until then, in order to move, player 2 needs to wait until player 1 has done with his movement. The movement logic is like this; first, the system will check if the tile is empty and the movable is true, then the piece will be moved. If the tile has player 1 own piece, the piece will not move because “friendly-fire” concept is not allowed in chess. Else, if the tile has opponent’s piece, player 1  will eat the piece and will move there. </w:t>
      </w:r>
    </w:p>
    <w:p w:rsidR="00000000" w:rsidDel="00000000" w:rsidP="00000000" w:rsidRDefault="00000000" w:rsidRPr="00000000" w14:paraId="0000005D">
      <w:pPr>
        <w:ind w:left="0" w:firstLine="0"/>
        <w:contextualSpacing w:val="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id="23" name="image48.jpg"/>
            <a:graphic>
              <a:graphicData uri="http://schemas.openxmlformats.org/drawingml/2006/picture">
                <pic:pic>
                  <pic:nvPicPr>
                    <pic:cNvPr id="0" name="image48.jpg"/>
                    <pic:cNvPicPr preferRelativeResize="0"/>
                  </pic:nvPicPr>
                  <pic:blipFill>
                    <a:blip r:embed="rId1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222222"/>
          <w:highlight w:val="white"/>
          <w:rtl w:val="0"/>
        </w:rPr>
        <w:t xml:space="preserve">Diagram 3</w:t>
      </w: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player 1 eats the sun piece of player 2 or vice versa, the player that eat the piece will be considered as the winner, thus the game will end. In addition, both player 1 and player 2 can choose to start a new game, save the game, load the game (if there is a saved file to load from), and forfeit if they want to. Same as eating the sun concept, forfeit allows the user to give the opponent the winner title thus, ending the game.</w:t>
      </w:r>
    </w:p>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id="22" name="image47.jpg"/>
            <a:graphic>
              <a:graphicData uri="http://schemas.openxmlformats.org/drawingml/2006/picture">
                <pic:pic>
                  <pic:nvPicPr>
                    <pic:cNvPr id="0" name="image47.jpg"/>
                    <pic:cNvPicPr preferRelativeResize="0"/>
                  </pic:nvPicPr>
                  <pic:blipFill>
                    <a:blip r:embed="rId1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222222"/>
          <w:highlight w:val="white"/>
          <w:rtl w:val="0"/>
        </w:rPr>
        <w:t xml:space="preserve">Diagram 4</w:t>
      </w: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ind w:left="0" w:firstLine="0"/>
        <w:contextualSpacing w:val="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Design Patterns</w:t>
      </w:r>
    </w:p>
    <w:p w:rsidR="00000000" w:rsidDel="00000000" w:rsidP="00000000" w:rsidRDefault="00000000" w:rsidRPr="00000000" w14:paraId="00000078">
      <w:pPr>
        <w:ind w:left="72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tab/>
        <w:t xml:space="preserve">Builder Pattern</w:t>
      </w:r>
    </w:p>
    <w:p w:rsidR="00000000" w:rsidDel="00000000" w:rsidP="00000000" w:rsidRDefault="00000000" w:rsidRPr="00000000" w14:paraId="00000079">
      <w:pPr>
        <w:ind w:left="144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Builder pattern builds a complex object using simple objects and using a step by step approach. This type of design pattern comes under creational pattern as this pattern provides one of the best ways to create an object.</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Builder class builds the final object step by step. This builder is independent of other objects.</w:t>
      </w:r>
    </w:p>
    <w:p w:rsidR="00000000" w:rsidDel="00000000" w:rsidP="00000000" w:rsidRDefault="00000000" w:rsidRPr="00000000" w14:paraId="0000007B">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144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w:t>
        <w:tab/>
        <w:t xml:space="preserve">Implementation</w:t>
      </w:r>
    </w:p>
    <w:p w:rsidR="00000000" w:rsidDel="00000000" w:rsidP="00000000" w:rsidRDefault="00000000" w:rsidRPr="00000000" w14:paraId="0000007D">
      <w:pPr>
        <w:ind w:left="2160" w:firstLine="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We use this pattern to create the Board of our iChess: Myrmidon Chess game, as Board is extends the JPanel as the parent, the components of the panels includes 42 Tiles in an array called tilearray. In order to create the Board, the Tile must be built by the instantiation of Piece and Point.</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E">
      <w:pPr>
        <w:ind w:left="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ind w:left="0" w:firstLine="0"/>
        <w:contextualSpacing w:val="0"/>
        <w:jc w:val="center"/>
        <w:rPr>
          <w:rFonts w:ascii="Courier New" w:cs="Courier New" w:eastAsia="Courier New" w:hAnsi="Courier New"/>
          <w:i w:val="1"/>
          <w:sz w:val="24"/>
          <w:szCs w:val="24"/>
        </w:rPr>
      </w:pPr>
      <w:r w:rsidDel="00000000" w:rsidR="00000000" w:rsidRPr="00000000">
        <w:rPr>
          <w:rFonts w:ascii="Courier New" w:cs="Courier New" w:eastAsia="Courier New" w:hAnsi="Courier New"/>
          <w:sz w:val="24"/>
          <w:szCs w:val="24"/>
        </w:rPr>
        <w:drawing>
          <wp:inline distB="114300" distT="114300" distL="114300" distR="114300">
            <wp:extent cx="4052888" cy="3039666"/>
            <wp:effectExtent b="0" l="0" r="0" t="0"/>
            <wp:docPr id="9"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052888" cy="303966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Code Snippet 1: Simplified Board Class</w:t>
      </w:r>
    </w:p>
    <w:p w:rsidR="00000000" w:rsidDel="00000000" w:rsidP="00000000" w:rsidRDefault="00000000" w:rsidRPr="00000000" w14:paraId="00000081">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Board must contain an array of Tiles. Each Tile built with having a compulsory Point but not a compulsory a Piece. This is because a Tile might not have a Piece. The Board object must be created step by step.</w:t>
      </w:r>
    </w:p>
    <w:p w:rsidR="00000000" w:rsidDel="00000000" w:rsidP="00000000" w:rsidRDefault="00000000" w:rsidRPr="00000000" w14:paraId="00000083">
      <w:pPr>
        <w:ind w:left="0" w:firstLine="0"/>
        <w:contextualSpacing w:val="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4">
      <w:pPr>
        <w:ind w:left="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ind w:left="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ind w:left="0" w:firstLine="0"/>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00" w:before="100" w:line="234.7826086956522" w:lineRule="auto"/>
        <w:ind w:right="100" w:firstLine="720"/>
        <w:contextualSpacing w:val="0"/>
        <w:rPr>
          <w:rFonts w:ascii="Times New Roman" w:cs="Times New Roman" w:eastAsia="Times New Roman" w:hAnsi="Times New Roman"/>
          <w:b w:val="1"/>
          <w:color w:val="121214"/>
          <w:sz w:val="28"/>
          <w:szCs w:val="28"/>
        </w:rPr>
      </w:pPr>
      <w:bookmarkStart w:colFirst="0" w:colLast="0" w:name="_qcl5enfz354g" w:id="0"/>
      <w:bookmarkEnd w:id="0"/>
      <w:r w:rsidDel="00000000" w:rsidR="00000000" w:rsidRPr="00000000">
        <w:rPr>
          <w:rFonts w:ascii="Times New Roman" w:cs="Times New Roman" w:eastAsia="Times New Roman" w:hAnsi="Times New Roman"/>
          <w:b w:val="1"/>
          <w:color w:val="121214"/>
          <w:sz w:val="28"/>
          <w:szCs w:val="28"/>
          <w:rtl w:val="0"/>
        </w:rPr>
        <w:t xml:space="preserve">4.2</w:t>
        <w:tab/>
        <w:t xml:space="preserve">Composite Pattern</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Composite pattern is used where we need to treat a group of objects in similar way as a single object. Composite pattern composes objects in term of a tree structure to represent part as well as whole hierarchy . This type of design pattern comes under structural pattern as this pattern creates a tree structure of group of objects.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pattern creates a class contains group of its own objects. This class provides ways to modify its group of same objects.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w:t>
        <w:tab/>
        <w:t xml:space="preserve">Implementation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760" w:right="4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tab/>
        <w:t xml:space="preserve">Model-View-Controller Pattern</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MVC Pattern stands for Model-View-Controller Pattern. This pattern is used to separate application's concerns.</w:t>
      </w:r>
    </w:p>
    <w:p w:rsidR="00000000" w:rsidDel="00000000" w:rsidP="00000000" w:rsidRDefault="00000000" w:rsidRPr="00000000" w14:paraId="0000008D">
      <w:pPr>
        <w:numPr>
          <w:ilvl w:val="0"/>
          <w:numId w:val="2"/>
        </w:numPr>
        <w:pBdr>
          <w:top w:color="auto" w:space="0" w:sz="0" w:val="none"/>
          <w:left w:color="auto" w:space="0" w:sz="0" w:val="none"/>
          <w:bottom w:color="auto" w:space="0" w:sz="0" w:val="none"/>
          <w:right w:color="auto" w:space="0" w:sz="0" w:val="none"/>
          <w:between w:color="auto" w:space="0" w:sz="0" w:val="none"/>
        </w:pBdr>
        <w:spacing w:after="200" w:line="411.4285714285714" w:lineRule="auto"/>
        <w:ind w:left="2200" w:right="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1"/>
          <w:szCs w:val="21"/>
          <w:rtl w:val="0"/>
        </w:rPr>
        <w:t xml:space="preserve">Model - Model represents an object or JAVA POJO carrying data. It can also have logic to update controller if its data changes.</w:t>
      </w:r>
    </w:p>
    <w:p w:rsidR="00000000" w:rsidDel="00000000" w:rsidP="00000000" w:rsidRDefault="00000000" w:rsidRPr="00000000" w14:paraId="0000008E">
      <w:pPr>
        <w:numPr>
          <w:ilvl w:val="0"/>
          <w:numId w:val="2"/>
        </w:numPr>
        <w:pBdr>
          <w:top w:color="auto" w:space="0" w:sz="0" w:val="none"/>
          <w:left w:color="auto" w:space="0" w:sz="0" w:val="none"/>
          <w:bottom w:color="auto" w:space="0" w:sz="0" w:val="none"/>
          <w:right w:color="auto" w:space="0" w:sz="0" w:val="none"/>
          <w:between w:color="auto" w:space="0" w:sz="0" w:val="none"/>
        </w:pBdr>
        <w:spacing w:after="200" w:line="411.4285714285714" w:lineRule="auto"/>
        <w:ind w:left="2200" w:right="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1"/>
          <w:szCs w:val="21"/>
          <w:rtl w:val="0"/>
        </w:rPr>
        <w:t xml:space="preserve">View - View represents the visualization of the data that model contains.</w:t>
      </w:r>
    </w:p>
    <w:p w:rsidR="00000000" w:rsidDel="00000000" w:rsidP="00000000" w:rsidRDefault="00000000" w:rsidRPr="00000000" w14:paraId="0000008F">
      <w:pPr>
        <w:numPr>
          <w:ilvl w:val="0"/>
          <w:numId w:val="2"/>
        </w:numPr>
        <w:pBdr>
          <w:top w:color="auto" w:space="0" w:sz="0" w:val="none"/>
          <w:left w:color="auto" w:space="0" w:sz="0" w:val="none"/>
          <w:bottom w:color="auto" w:space="0" w:sz="0" w:val="none"/>
          <w:right w:color="auto" w:space="0" w:sz="0" w:val="none"/>
          <w:between w:color="auto" w:space="0" w:sz="0" w:val="none"/>
        </w:pBdr>
        <w:spacing w:after="200" w:line="411.4285714285714" w:lineRule="auto"/>
        <w:ind w:left="2200" w:right="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1"/>
          <w:szCs w:val="21"/>
          <w:rtl w:val="0"/>
        </w:rPr>
        <w:t xml:space="preserve">Controller - Controller acts on both model and view. It controls the data flow into model object and updates the view whenever data changes. It keeps view and model separate.</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4.3.1 Implementation</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MVC Pattern is used to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140" w:line="392.72727272727275" w:lineRule="auto"/>
        <w:ind w:left="1480" w:right="40" w:firstLine="0"/>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 aku btolkan indentation tau, kene pakai Tab dkt setiap part kau buat* - Fattah</w:t>
      </w:r>
      <w:r w:rsidDel="00000000" w:rsidR="00000000" w:rsidRPr="00000000">
        <w:rPr>
          <w:rtl w:val="0"/>
        </w:rPr>
      </w:r>
    </w:p>
    <w:p w:rsidR="00000000" w:rsidDel="00000000" w:rsidP="00000000" w:rsidRDefault="00000000" w:rsidRPr="00000000" w14:paraId="00000093">
      <w:pPr>
        <w:ind w:left="0" w:firstLine="0"/>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0" w:firstLine="0"/>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ind w:left="0" w:firstLine="0"/>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8">
      <w:pPr>
        <w:ind w:left="0" w:firstLine="0"/>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User Guide</w:t>
      </w:r>
    </w:p>
    <w:p w:rsidR="00000000" w:rsidDel="00000000" w:rsidP="00000000" w:rsidRDefault="00000000" w:rsidRPr="00000000" w14:paraId="00000099">
      <w:pPr>
        <w:ind w:left="0" w:firstLine="0"/>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A">
      <w:pPr>
        <w:ind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tab/>
        <w:t xml:space="preserve">Compile &amp; Run Instructions</w:t>
      </w:r>
    </w:p>
    <w:p w:rsidR="00000000" w:rsidDel="00000000" w:rsidP="00000000" w:rsidRDefault="00000000" w:rsidRPr="00000000" w14:paraId="0000009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Download and extract the file’s content into a folder of your       </w:t>
      </w:r>
    </w:p>
    <w:p w:rsidR="00000000" w:rsidDel="00000000" w:rsidP="00000000" w:rsidRDefault="00000000" w:rsidRPr="00000000" w14:paraId="0000009C">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Choosing as shown in Figure 1.</w:t>
      </w:r>
    </w:p>
    <w:p w:rsidR="00000000" w:rsidDel="00000000" w:rsidP="00000000" w:rsidRDefault="00000000" w:rsidRPr="00000000" w14:paraId="0000009D">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3173" cy="2795588"/>
            <wp:effectExtent b="0" l="0" r="0" t="0"/>
            <wp:docPr id="1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003173"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44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New Roman" w:cs="Times New Roman" w:eastAsia="Times New Roman" w:hAnsi="Times New Roman"/>
          <w:i w:val="1"/>
          <w:rtl w:val="0"/>
        </w:rPr>
        <w:t xml:space="preserve">Figure 1</w:t>
      </w:r>
    </w:p>
    <w:p w:rsidR="00000000" w:rsidDel="00000000" w:rsidP="00000000" w:rsidRDefault="00000000" w:rsidRPr="00000000" w14:paraId="000000A0">
      <w:pPr>
        <w:ind w:left="1440" w:firstLine="0"/>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1">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For Windows user, open Command Prompt (CMD) and enter the </w:t>
      </w:r>
    </w:p>
    <w:p w:rsidR="00000000" w:rsidDel="00000000" w:rsidP="00000000" w:rsidRDefault="00000000" w:rsidRPr="00000000" w14:paraId="000000A2">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destination of the file you just extracted using the command “cd ..”.</w:t>
      </w:r>
    </w:p>
    <w:p w:rsidR="00000000" w:rsidDel="00000000" w:rsidP="00000000" w:rsidRDefault="00000000" w:rsidRPr="00000000" w14:paraId="000000A3">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83391" cy="1966913"/>
            <wp:effectExtent b="0" l="0" r="0" t="0"/>
            <wp:docPr id="1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883391"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44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i w:val="1"/>
          <w:rtl w:val="0"/>
        </w:rPr>
        <w:t xml:space="preserve">Figure 2</w:t>
      </w:r>
    </w:p>
    <w:p w:rsidR="00000000" w:rsidDel="00000000" w:rsidP="00000000" w:rsidRDefault="00000000" w:rsidRPr="00000000" w14:paraId="000000A6">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Compile the program using the command “Javac IChess.java”. </w:t>
      </w:r>
    </w:p>
    <w:p w:rsidR="00000000" w:rsidDel="00000000" w:rsidP="00000000" w:rsidRDefault="00000000" w:rsidRPr="00000000" w14:paraId="000000A7">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Please make sure the capitalization of the words are correct based </w:t>
      </w:r>
    </w:p>
    <w:p w:rsidR="00000000" w:rsidDel="00000000" w:rsidP="00000000" w:rsidRDefault="00000000" w:rsidRPr="00000000" w14:paraId="000000A8">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the file’s name as shown in Figure 3.</w:t>
      </w:r>
    </w:p>
    <w:p w:rsidR="00000000" w:rsidDel="00000000" w:rsidP="00000000" w:rsidRDefault="00000000" w:rsidRPr="00000000" w14:paraId="000000A9">
      <w:pPr>
        <w:ind w:left="1440"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45334" cy="2090738"/>
            <wp:effectExtent b="0" l="0" r="0" t="0"/>
            <wp:docPr id="19"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4045334"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44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i w:val="1"/>
          <w:rtl w:val="0"/>
        </w:rPr>
        <w:t xml:space="preserve">Figure 3</w:t>
      </w:r>
    </w:p>
    <w:p w:rsidR="00000000" w:rsidDel="00000000" w:rsidP="00000000" w:rsidRDefault="00000000" w:rsidRPr="00000000" w14:paraId="000000AC">
      <w:pPr>
        <w:ind w:left="1440" w:firstLine="0"/>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D">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Finally, run the compiled program using the command “Java </w:t>
      </w:r>
    </w:p>
    <w:p w:rsidR="00000000" w:rsidDel="00000000" w:rsidP="00000000" w:rsidRDefault="00000000" w:rsidRPr="00000000" w14:paraId="000000AE">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IChess” as in Figure 4.</w:t>
      </w:r>
    </w:p>
    <w:p w:rsidR="00000000" w:rsidDel="00000000" w:rsidP="00000000" w:rsidRDefault="00000000" w:rsidRPr="00000000" w14:paraId="000000AF">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0">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7441" cy="2081213"/>
            <wp:effectExtent b="0" l="0" r="0" t="0"/>
            <wp:docPr id="20"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007441"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i w:val="1"/>
          <w:rtl w:val="0"/>
        </w:rPr>
        <w:t xml:space="preserve">Figure 4</w:t>
      </w: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B4">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5.2</w:t>
        <w:tab/>
        <w:t xml:space="preserve">How To Use The Program</w:t>
      </w:r>
      <w:r w:rsidDel="00000000" w:rsidR="00000000" w:rsidRPr="00000000">
        <w:rPr>
          <w:rtl w:val="0"/>
        </w:rPr>
      </w:r>
    </w:p>
    <w:p w:rsidR="00000000" w:rsidDel="00000000" w:rsidP="00000000" w:rsidRDefault="00000000" w:rsidRPr="00000000" w14:paraId="000000B5">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8288" cy="3766256"/>
            <wp:effectExtent b="0" l="0" r="0" t="0"/>
            <wp:docPr id="17" name="image42.jpg"/>
            <a:graphic>
              <a:graphicData uri="http://schemas.openxmlformats.org/drawingml/2006/picture">
                <pic:pic>
                  <pic:nvPicPr>
                    <pic:cNvPr id="0" name="image42.jpg"/>
                    <pic:cNvPicPr preferRelativeResize="0"/>
                  </pic:nvPicPr>
                  <pic:blipFill>
                    <a:blip r:embed="rId20"/>
                    <a:srcRect b="0" l="0" r="0" t="0"/>
                    <a:stretch>
                      <a:fillRect/>
                    </a:stretch>
                  </pic:blipFill>
                  <pic:spPr>
                    <a:xfrm>
                      <a:off x="0" y="0"/>
                      <a:ext cx="5348288" cy="376625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w:t>
      </w:r>
    </w:p>
    <w:p w:rsidR="00000000" w:rsidDel="00000000" w:rsidP="00000000" w:rsidRDefault="00000000" w:rsidRPr="00000000" w14:paraId="000000B8">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shows the main screen that will appear as soon as user started the Java program. User can immediately play the game or view available drop down menus on top of the frame. </w:t>
      </w:r>
    </w:p>
    <w:p w:rsidR="00000000" w:rsidDel="00000000" w:rsidP="00000000" w:rsidRDefault="00000000" w:rsidRPr="00000000" w14:paraId="000000BA">
      <w:pPr>
        <w:ind w:left="0" w:firstLine="0"/>
        <w:contextualSpacing w:val="0"/>
        <w:jc w:val="both"/>
        <w:rPr>
          <w:rFonts w:ascii="Times New Roman" w:cs="Times New Roman" w:eastAsia="Times New Roman" w:hAnsi="Times New Roman"/>
        </w:rPr>
      </w:pPr>
      <w:r w:rsidDel="00000000" w:rsidR="00000000" w:rsidRPr="00000000">
        <w:rPr>
          <w:rtl w:val="0"/>
        </w:rPr>
      </w:r>
    </w:p>
    <w:tbl>
      <w:tblPr>
        <w:tblStyle w:val="Table1"/>
        <w:tblW w:w="9750.0" w:type="dxa"/>
        <w:jc w:val="left"/>
        <w:tblInd w:w="-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45"/>
        <w:gridCol w:w="4905"/>
        <w:tblGridChange w:id="0">
          <w:tblGrid>
            <w:gridCol w:w="4845"/>
            <w:gridCol w:w="4905"/>
          </w:tblGrid>
        </w:tblGridChange>
      </w:tblGrid>
      <w:tr>
        <w:trPr>
          <w:trHeight w:val="3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943225" cy="2082800"/>
                  <wp:effectExtent b="0" l="0" r="0" t="0"/>
                  <wp:docPr id="4"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2943225" cy="20828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919413" cy="2081165"/>
                  <wp:effectExtent b="0" l="0" r="0" t="0"/>
                  <wp:docPr id="14" name="image39.jpg"/>
                  <a:graphic>
                    <a:graphicData uri="http://schemas.openxmlformats.org/drawingml/2006/picture">
                      <pic:pic>
                        <pic:nvPicPr>
                          <pic:cNvPr id="0" name="image39.jpg"/>
                          <pic:cNvPicPr preferRelativeResize="0"/>
                        </pic:nvPicPr>
                        <pic:blipFill>
                          <a:blip r:embed="rId22"/>
                          <a:srcRect b="0" l="0" r="0" t="0"/>
                          <a:stretch>
                            <a:fillRect/>
                          </a:stretch>
                        </pic:blipFill>
                        <pic:spPr>
                          <a:xfrm>
                            <a:off x="0" y="0"/>
                            <a:ext cx="2919413" cy="2081165"/>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928938" cy="2066940"/>
                  <wp:effectExtent b="0" l="0" r="0" t="0"/>
                  <wp:docPr id="16" name="image41.jpg"/>
                  <a:graphic>
                    <a:graphicData uri="http://schemas.openxmlformats.org/drawingml/2006/picture">
                      <pic:pic>
                        <pic:nvPicPr>
                          <pic:cNvPr id="0" name="image41.jpg"/>
                          <pic:cNvPicPr preferRelativeResize="0"/>
                        </pic:nvPicPr>
                        <pic:blipFill>
                          <a:blip r:embed="rId23"/>
                          <a:srcRect b="0" l="0" r="0" t="0"/>
                          <a:stretch>
                            <a:fillRect/>
                          </a:stretch>
                        </pic:blipFill>
                        <pic:spPr>
                          <a:xfrm>
                            <a:off x="0" y="0"/>
                            <a:ext cx="2928938" cy="206694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2962275" cy="2090520"/>
                  <wp:effectExtent b="0" l="0" r="0" t="0"/>
                  <wp:docPr id="24" name="image49.jpg"/>
                  <a:graphic>
                    <a:graphicData uri="http://schemas.openxmlformats.org/drawingml/2006/picture">
                      <pic:pic>
                        <pic:nvPicPr>
                          <pic:cNvPr id="0" name="image49.jpg"/>
                          <pic:cNvPicPr preferRelativeResize="0"/>
                        </pic:nvPicPr>
                        <pic:blipFill>
                          <a:blip r:embed="rId24"/>
                          <a:srcRect b="0" l="0" r="0" t="0"/>
                          <a:stretch>
                            <a:fillRect/>
                          </a:stretch>
                        </pic:blipFill>
                        <pic:spPr>
                          <a:xfrm>
                            <a:off x="0" y="0"/>
                            <a:ext cx="2962275" cy="209052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9</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0">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movement styles are applied to different piece. Figure 6 shows the movement criteria for a ‘plus’. A ‘plus’ can be moved vertically or horizontally for a maximum of two tiles. Figure 7 shows how a ‘triangle’ is moved. From its original position, a triangle can be moved left and right diagonally for a maximum of two tiles. Based on Figure 8, a ‘chevron’ move in an L shape with extra conditions of exactly 2 steps straight then 1 step to the left or right. No any other shape of L is allowed. A ‘sun’ can move 1 tile to any directions, as shown in FIgure 9. All pieces can move either forward or backward as long as there is enough space.</w:t>
      </w:r>
    </w:p>
    <w:p w:rsidR="00000000" w:rsidDel="00000000" w:rsidP="00000000" w:rsidRDefault="00000000" w:rsidRPr="00000000" w14:paraId="000000C1">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0" w:firstLine="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Figure 10</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2157413</wp:posOffset>
                </wp:positionH>
                <wp:positionV relativeFrom="paragraph">
                  <wp:posOffset>1162050</wp:posOffset>
                </wp:positionV>
                <wp:extent cx="1628061" cy="252413"/>
                <wp:effectExtent b="0" l="0" r="0" t="0"/>
                <wp:wrapTopAndBottom distB="114300" distT="114300"/>
                <wp:docPr id="1" name=""/>
                <a:graphic>
                  <a:graphicData uri="http://schemas.microsoft.com/office/word/2010/wordprocessingShape">
                    <wps:wsp>
                      <wps:cNvSpPr/>
                      <wps:cNvPr id="2" name="Shape 2"/>
                      <wps:spPr>
                        <a:xfrm>
                          <a:off x="876300" y="2495550"/>
                          <a:ext cx="2438400" cy="361800"/>
                        </a:xfrm>
                        <a:prstGeom prst="notched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2157413</wp:posOffset>
                </wp:positionH>
                <wp:positionV relativeFrom="paragraph">
                  <wp:posOffset>1162050</wp:posOffset>
                </wp:positionV>
                <wp:extent cx="1628061" cy="252413"/>
                <wp:effectExtent b="0" l="0" r="0" t="0"/>
                <wp:wrapTopAndBottom distB="114300" distT="114300"/>
                <wp:docPr id="1"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1628061" cy="25241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3228975</wp:posOffset>
            </wp:positionH>
            <wp:positionV relativeFrom="paragraph">
              <wp:posOffset>114300</wp:posOffset>
            </wp:positionV>
            <wp:extent cx="3038475" cy="2138471"/>
            <wp:effectExtent b="0" l="0" r="0" t="0"/>
            <wp:wrapTopAndBottom distB="114300" distT="114300"/>
            <wp:docPr id="15" name="image40.jpg"/>
            <a:graphic>
              <a:graphicData uri="http://schemas.openxmlformats.org/drawingml/2006/picture">
                <pic:pic>
                  <pic:nvPicPr>
                    <pic:cNvPr id="0" name="image40.jpg"/>
                    <pic:cNvPicPr preferRelativeResize="0"/>
                  </pic:nvPicPr>
                  <pic:blipFill>
                    <a:blip r:embed="rId26"/>
                    <a:srcRect b="0" l="0" r="0" t="0"/>
                    <a:stretch>
                      <a:fillRect/>
                    </a:stretch>
                  </pic:blipFill>
                  <pic:spPr>
                    <a:xfrm>
                      <a:off x="0" y="0"/>
                      <a:ext cx="3038475" cy="21384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114300</wp:posOffset>
            </wp:positionV>
            <wp:extent cx="3039495" cy="2138363"/>
            <wp:effectExtent b="0" l="0" r="0" t="0"/>
            <wp:wrapTopAndBottom distB="114300" distT="114300"/>
            <wp:docPr id="8" name="image33.jpg"/>
            <a:graphic>
              <a:graphicData uri="http://schemas.openxmlformats.org/drawingml/2006/picture">
                <pic:pic>
                  <pic:nvPicPr>
                    <pic:cNvPr id="0" name="image33.jpg"/>
                    <pic:cNvPicPr preferRelativeResize="0"/>
                  </pic:nvPicPr>
                  <pic:blipFill>
                    <a:blip r:embed="rId27"/>
                    <a:srcRect b="0" l="0" r="0" t="0"/>
                    <a:stretch>
                      <a:fillRect/>
                    </a:stretch>
                  </pic:blipFill>
                  <pic:spPr>
                    <a:xfrm>
                      <a:off x="0" y="0"/>
                      <a:ext cx="3039495" cy="2138363"/>
                    </a:xfrm>
                    <a:prstGeom prst="rect"/>
                    <a:ln/>
                  </pic:spPr>
                </pic:pic>
              </a:graphicData>
            </a:graphic>
          </wp:anchor>
        </w:drawing>
      </w:r>
    </w:p>
    <w:p w:rsidR="00000000" w:rsidDel="00000000" w:rsidP="00000000" w:rsidRDefault="00000000" w:rsidRPr="00000000" w14:paraId="000000C4">
      <w:pPr>
        <w:ind w:left="0" w:firstLine="0"/>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5">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shows how the red pieces are transformed after 3 successful turns. ‘Plus’ is transformed to ‘triangle’, ‘triangle’ is transformed to ‘chevron’, and ‘chevron’ is transformed to ‘plus’. This transformation will always repeat after 3 turns of an individual player. The ‘Sun’ will not be transformed since it is the main piece in this game.</w:t>
      </w:r>
    </w:p>
    <w:p w:rsidR="00000000" w:rsidDel="00000000" w:rsidP="00000000" w:rsidRDefault="00000000" w:rsidRPr="00000000" w14:paraId="000000C6">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9825" cy="1114220"/>
            <wp:effectExtent b="0" l="0" r="0" t="0"/>
            <wp:docPr id="2"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2409825" cy="111422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w:t>
      </w:r>
    </w:p>
    <w:p w:rsidR="00000000" w:rsidDel="00000000" w:rsidP="00000000" w:rsidRDefault="00000000" w:rsidRPr="00000000" w14:paraId="000000C9">
      <w:pPr>
        <w:ind w:left="0" w:firstLine="0"/>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A">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turn-based game where Player 1 (Blue) will move first and then followed by Player 2 (Red) sequentially. If players fails to follow the turn, an error popup such as in Figure 11 will come out telling players the current turn.</w:t>
      </w:r>
      <w:r w:rsidDel="00000000" w:rsidR="00000000" w:rsidRPr="00000000">
        <w:rPr>
          <w:rtl w:val="0"/>
        </w:rPr>
      </w:r>
    </w:p>
    <w:p w:rsidR="00000000" w:rsidDel="00000000" w:rsidP="00000000" w:rsidRDefault="00000000" w:rsidRPr="00000000" w14:paraId="000000CB">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1076325</wp:posOffset>
            </wp:positionH>
            <wp:positionV relativeFrom="paragraph">
              <wp:posOffset>123825</wp:posOffset>
            </wp:positionV>
            <wp:extent cx="3719513" cy="2612958"/>
            <wp:effectExtent b="0" l="0" r="0" t="0"/>
            <wp:wrapTopAndBottom distB="114300" distT="114300"/>
            <wp:docPr id="3"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3719513" cy="2612958"/>
                    </a:xfrm>
                    <a:prstGeom prst="rect"/>
                    <a:ln/>
                  </pic:spPr>
                </pic:pic>
              </a:graphicData>
            </a:graphic>
          </wp:anchor>
        </w:drawing>
      </w:r>
    </w:p>
    <w:p w:rsidR="00000000" w:rsidDel="00000000" w:rsidP="00000000" w:rsidRDefault="00000000" w:rsidRPr="00000000" w14:paraId="000000CC">
      <w:pPr>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4275" cy="2616303"/>
            <wp:effectExtent b="0" l="0" r="0" t="0"/>
            <wp:docPr id="21" name="image46.jpg"/>
            <a:graphic>
              <a:graphicData uri="http://schemas.openxmlformats.org/drawingml/2006/picture">
                <pic:pic>
                  <pic:nvPicPr>
                    <pic:cNvPr id="0" name="image46.jpg"/>
                    <pic:cNvPicPr preferRelativeResize="0"/>
                  </pic:nvPicPr>
                  <pic:blipFill>
                    <a:blip r:embed="rId30"/>
                    <a:srcRect b="0" l="0" r="0" t="0"/>
                    <a:stretch>
                      <a:fillRect/>
                    </a:stretch>
                  </pic:blipFill>
                  <pic:spPr>
                    <a:xfrm>
                      <a:off x="0" y="0"/>
                      <a:ext cx="3724275" cy="261630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w:t>
      </w:r>
    </w:p>
    <w:p w:rsidR="00000000" w:rsidDel="00000000" w:rsidP="00000000" w:rsidRDefault="00000000" w:rsidRPr="00000000" w14:paraId="000000CE">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ends in two conditions, if a player press the forfeit button, the player who pressed it will be declared as the loser, and they will be asked if they would like to start a new game as in Figure 12. If any player manages to capture the ‘Sun’ of another player, the player will be declared as the winner as in Figure 13.</w:t>
      </w:r>
    </w:p>
    <w:p w:rsidR="00000000" w:rsidDel="00000000" w:rsidP="00000000" w:rsidRDefault="00000000" w:rsidRPr="00000000" w14:paraId="000000D0">
      <w:pPr>
        <w:ind w:left="0" w:firstLine="0"/>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w:t>
      </w:r>
      <w:r w:rsidDel="00000000" w:rsidR="00000000" w:rsidRPr="00000000">
        <w:drawing>
          <wp:anchor allowOverlap="1" behindDoc="0" distB="114300" distT="114300" distL="114300" distR="114300" hidden="0" layoutInCell="1" locked="0" relativeHeight="0" simplePos="0">
            <wp:simplePos x="0" y="0"/>
            <wp:positionH relativeFrom="margin">
              <wp:posOffset>595313</wp:posOffset>
            </wp:positionH>
            <wp:positionV relativeFrom="paragraph">
              <wp:posOffset>180975</wp:posOffset>
            </wp:positionV>
            <wp:extent cx="4748213" cy="973992"/>
            <wp:effectExtent b="0" l="0" r="0" t="0"/>
            <wp:wrapTopAndBottom distB="114300" distT="114300"/>
            <wp:docPr id="6" name="image31.jpg"/>
            <a:graphic>
              <a:graphicData uri="http://schemas.openxmlformats.org/drawingml/2006/picture">
                <pic:pic>
                  <pic:nvPicPr>
                    <pic:cNvPr id="0" name="image31.jpg"/>
                    <pic:cNvPicPr preferRelativeResize="0"/>
                  </pic:nvPicPr>
                  <pic:blipFill>
                    <a:blip r:embed="rId31"/>
                    <a:srcRect b="17948" l="0" r="0" t="0"/>
                    <a:stretch>
                      <a:fillRect/>
                    </a:stretch>
                  </pic:blipFill>
                  <pic:spPr>
                    <a:xfrm>
                      <a:off x="0" y="0"/>
                      <a:ext cx="4748213" cy="973992"/>
                    </a:xfrm>
                    <a:prstGeom prst="rect"/>
                    <a:ln/>
                  </pic:spPr>
                </pic:pic>
              </a:graphicData>
            </a:graphic>
          </wp:anchor>
        </w:drawing>
      </w:r>
    </w:p>
    <w:p w:rsidR="00000000" w:rsidDel="00000000" w:rsidP="00000000" w:rsidRDefault="00000000" w:rsidRPr="00000000" w14:paraId="000000D2">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Dropdown menus are available for multiple options, clicking ‘Save game’ will save the currently played game. ‘Load game’ will restore the most recent saved game and the players can continue playing. The ‘Help’ menus consists of ‘How to play the game’ and ‘About’.</w:t>
      </w:r>
    </w:p>
    <w:p w:rsidR="00000000" w:rsidDel="00000000" w:rsidP="00000000" w:rsidRDefault="00000000" w:rsidRPr="00000000" w14:paraId="000000D4">
      <w:pPr>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13" name="image38.jpg"/>
            <a:graphic>
              <a:graphicData uri="http://schemas.openxmlformats.org/drawingml/2006/picture">
                <pic:pic>
                  <pic:nvPicPr>
                    <pic:cNvPr id="0" name="image38.jpg"/>
                    <pic:cNvPicPr preferRelativeResize="0"/>
                  </pic:nvPicPr>
                  <pic:blipFill>
                    <a:blip r:embed="rId3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15</w:t>
      </w:r>
    </w:p>
    <w:p w:rsidR="00000000" w:rsidDel="00000000" w:rsidP="00000000" w:rsidRDefault="00000000" w:rsidRPr="00000000" w14:paraId="000000D9">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‘How to play the game’ will pop up a window explaining this game’s procedure as shown in Figure 15.</w:t>
      </w:r>
    </w:p>
    <w:p w:rsidR="00000000" w:rsidDel="00000000" w:rsidP="00000000" w:rsidRDefault="00000000" w:rsidRPr="00000000" w14:paraId="000000DB">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28875" cy="1667472"/>
            <wp:effectExtent b="0" l="0" r="0" t="0"/>
            <wp:docPr id="5" name="image30.jpg"/>
            <a:graphic>
              <a:graphicData uri="http://schemas.openxmlformats.org/drawingml/2006/picture">
                <pic:pic>
                  <pic:nvPicPr>
                    <pic:cNvPr id="0" name="image30.jpg"/>
                    <pic:cNvPicPr preferRelativeResize="0"/>
                  </pic:nvPicPr>
                  <pic:blipFill>
                    <a:blip r:embed="rId33"/>
                    <a:srcRect b="0" l="0" r="0" t="0"/>
                    <a:stretch>
                      <a:fillRect/>
                    </a:stretch>
                  </pic:blipFill>
                  <pic:spPr>
                    <a:xfrm>
                      <a:off x="0" y="0"/>
                      <a:ext cx="2428875" cy="166747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16</w:t>
      </w:r>
    </w:p>
    <w:p w:rsidR="00000000" w:rsidDel="00000000" w:rsidP="00000000" w:rsidRDefault="00000000" w:rsidRPr="00000000" w14:paraId="000000DE">
      <w:pPr>
        <w:ind w:lef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‘About’ will pop up a list of all developers for this game as shown in Figure 16.</w:t>
      </w:r>
      <w:r w:rsidDel="00000000" w:rsidR="00000000" w:rsidRPr="00000000">
        <w:rPr>
          <w:rtl w:val="0"/>
        </w:rPr>
      </w:r>
    </w:p>
    <w:sectPr>
      <w:headerReference r:id="rId34" w:type="default"/>
      <w:headerReference r:id="rId35" w:type="first"/>
      <w:footerReference r:id="rId36" w:type="default"/>
      <w:footerReference r:id="rId37"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contextualSpacing w:val="0"/>
      <w:jc w:val="right"/>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180975</wp:posOffset>
          </wp:positionH>
          <wp:positionV relativeFrom="paragraph">
            <wp:posOffset>1479100</wp:posOffset>
          </wp:positionV>
          <wp:extent cx="5943600" cy="4178300"/>
          <wp:effectExtent b="0" l="0" r="0" t="0"/>
          <wp:wrapSquare wrapText="bothSides" distB="114300" distT="114300" distL="114300" distR="114300"/>
          <wp:docPr id="18" name="image43.jpg"/>
          <a:graphic>
            <a:graphicData uri="http://schemas.openxmlformats.org/drawingml/2006/picture">
              <pic:pic>
                <pic:nvPicPr>
                  <pic:cNvPr id="0" name="image43.jpg"/>
                  <pic:cNvPicPr preferRelativeResize="0"/>
                </pic:nvPicPr>
                <pic:blipFill>
                  <a:blip r:embed="rId1"/>
                  <a:srcRect b="0" l="0" r="0" t="0"/>
                  <a:stretch>
                    <a:fillRect/>
                  </a:stretch>
                </pic:blipFill>
                <pic:spPr>
                  <a:xfrm>
                    <a:off x="0" y="0"/>
                    <a:ext cx="5943600" cy="41783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2.jpg"/><Relationship Id="rId22" Type="http://schemas.openxmlformats.org/officeDocument/2006/relationships/image" Target="media/image39.jpg"/><Relationship Id="rId21" Type="http://schemas.openxmlformats.org/officeDocument/2006/relationships/image" Target="media/image29.jpg"/><Relationship Id="rId24" Type="http://schemas.openxmlformats.org/officeDocument/2006/relationships/image" Target="media/image49.jpg"/><Relationship Id="rId23"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attah.sallehuddin@gmail.com" TargetMode="External"/><Relationship Id="rId26" Type="http://schemas.openxmlformats.org/officeDocument/2006/relationships/image" Target="media/image40.jpg"/><Relationship Id="rId25" Type="http://schemas.openxmlformats.org/officeDocument/2006/relationships/image" Target="media/image26.png"/><Relationship Id="rId28" Type="http://schemas.openxmlformats.org/officeDocument/2006/relationships/image" Target="media/image27.jpg"/><Relationship Id="rId27" Type="http://schemas.openxmlformats.org/officeDocument/2006/relationships/image" Target="media/image33.jp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8.jpg"/><Relationship Id="rId7" Type="http://schemas.openxmlformats.org/officeDocument/2006/relationships/hyperlink" Target="mailto:ewanaayesha.ea@gmail.com" TargetMode="External"/><Relationship Id="rId8" Type="http://schemas.openxmlformats.org/officeDocument/2006/relationships/hyperlink" Target="mailto:Irfan181298@gmail.com" TargetMode="External"/><Relationship Id="rId31" Type="http://schemas.openxmlformats.org/officeDocument/2006/relationships/image" Target="media/image31.jpg"/><Relationship Id="rId30" Type="http://schemas.openxmlformats.org/officeDocument/2006/relationships/image" Target="media/image46.jpg"/><Relationship Id="rId11" Type="http://schemas.openxmlformats.org/officeDocument/2006/relationships/image" Target="media/image50.png"/><Relationship Id="rId33" Type="http://schemas.openxmlformats.org/officeDocument/2006/relationships/image" Target="media/image30.jpg"/><Relationship Id="rId10" Type="http://schemas.openxmlformats.org/officeDocument/2006/relationships/hyperlink" Target="mailto:faiqradzali@gmail.com" TargetMode="External"/><Relationship Id="rId32" Type="http://schemas.openxmlformats.org/officeDocument/2006/relationships/image" Target="media/image38.jpg"/><Relationship Id="rId13" Type="http://schemas.openxmlformats.org/officeDocument/2006/relationships/image" Target="media/image48.jpg"/><Relationship Id="rId35" Type="http://schemas.openxmlformats.org/officeDocument/2006/relationships/header" Target="header2.xml"/><Relationship Id="rId12" Type="http://schemas.openxmlformats.org/officeDocument/2006/relationships/image" Target="media/image37.jpg"/><Relationship Id="rId34" Type="http://schemas.openxmlformats.org/officeDocument/2006/relationships/header" Target="header1.xml"/><Relationship Id="rId15" Type="http://schemas.openxmlformats.org/officeDocument/2006/relationships/image" Target="media/image34.png"/><Relationship Id="rId37" Type="http://schemas.openxmlformats.org/officeDocument/2006/relationships/footer" Target="footer2.xml"/><Relationship Id="rId14" Type="http://schemas.openxmlformats.org/officeDocument/2006/relationships/image" Target="media/image47.jpg"/><Relationship Id="rId36" Type="http://schemas.openxmlformats.org/officeDocument/2006/relationships/footer" Target="footer1.xml"/><Relationship Id="rId17" Type="http://schemas.openxmlformats.org/officeDocument/2006/relationships/image" Target="media/image35.png"/><Relationship Id="rId16" Type="http://schemas.openxmlformats.org/officeDocument/2006/relationships/image" Target="media/image36.png"/><Relationship Id="rId19" Type="http://schemas.openxmlformats.org/officeDocument/2006/relationships/image" Target="media/image45.png"/><Relationship Id="rId18"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