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Displays</w:t>
      </w:r>
    </w:p>
    <w:p>
      <w:pPr>
        <w:jc w:val="center"/>
      </w:pPr>
      <w:r>
        <w:t>--- 更新: 00:08 ---</w:t>
      </w:r>
    </w:p>
    <w:p>
      <w:pPr>
        <w:pStyle w:val="Heading2"/>
      </w:pPr>
      <w:r/>
      <w:r>
        <w:rPr>
          <w:rFonts w:ascii="Times New Roman" w:hAnsi="Times New Roman" w:eastAsia="宋体"/>
          <w:b/>
          <w:color w:val="000000"/>
          <w:sz w:val="24"/>
        </w:rPr>
        <w:t>基于多模态融合区分持续监测任务中的困倦与精神疲劳，提高疲劳检测的可靠性</w:t>
      </w:r>
    </w:p>
    <w:p>
      <w:r>
        <w:rPr>
          <w:rFonts w:ascii="Times New Roman" w:hAnsi="Times New Roman" w:eastAsia="宋体"/>
          <w:b/>
          <w:color w:val="003264"/>
          <w:sz w:val="24"/>
        </w:rPr>
        <w:t>Distinguishing sleepiness from mental fatigue in sustained monitoring tasks to enhance the reliability of fatigue detection based on multimodal fusion</w:t>
      </w:r>
    </w:p>
    <w:p>
      <w:r>
        <w:rPr>
          <w:rFonts w:ascii="Times New Roman" w:hAnsi="Times New Roman" w:eastAsia="宋体"/>
          <w:sz w:val="21"/>
        </w:rPr>
        <w:t>作者: Xinggang Hou, Bingchen Gou, Dengkai Chen, Jianjie Chu, Xiaosai Duan, Xuerui Li, Lin Ma, Jing Chen, Yao Zhou</w:t>
        <w:br/>
      </w:r>
      <w:r>
        <w:rPr>
          <w:rFonts w:ascii="Times New Roman" w:hAnsi="Times New Roman" w:eastAsia="宋体"/>
          <w:sz w:val="21"/>
        </w:rPr>
        <w:t xml:space="preserve">时间: 2026-01-01 | </w:t>
      </w:r>
      <w:r>
        <w:t xml:space="preserve">链接: </w:t>
      </w:r>
      <w:hyperlink r:id="rId10">
        <w:r>
          <w:rPr>
            <w:rFonts w:ascii="Times New Roman" w:hAnsi="Times New Roman" w:eastAsia="宋体"/>
            <w:color w:val="0000FF"/>
            <w:sz w:val="21"/>
            <w:u w:val="single"/>
          </w:rPr>
          <w:t>https://doi.org/10.1016/j.displa.2026.103366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健康保险中未经授权使用医生代码的混合检测模型：集成基于规则的筛查和法学硕士推理</w:t>
      </w:r>
    </w:p>
    <w:p>
      <w:r>
        <w:rPr>
          <w:rFonts w:ascii="Times New Roman" w:hAnsi="Times New Roman" w:eastAsia="宋体"/>
          <w:b/>
          <w:color w:val="003264"/>
          <w:sz w:val="24"/>
        </w:rPr>
        <w:t>Hybrid detection model for unauthorized use of doctor’s code in health insurance: integrating rule-based screening and LLM reasoning</w:t>
      </w:r>
    </w:p>
    <w:p>
      <w:r>
        <w:rPr>
          <w:rFonts w:ascii="Times New Roman" w:hAnsi="Times New Roman" w:eastAsia="宋体"/>
          <w:sz w:val="21"/>
        </w:rPr>
        <w:t>作者: Qiwen Yuan, Jiajie Chen, Zhendong Shi</w:t>
        <w:br/>
      </w:r>
      <w:r>
        <w:rPr>
          <w:rFonts w:ascii="Times New Roman" w:hAnsi="Times New Roman" w:eastAsia="宋体"/>
          <w:sz w:val="21"/>
        </w:rPr>
        <w:t xml:space="preserve">时间: 2026-01-01 | </w:t>
      </w:r>
      <w:r>
        <w:t xml:space="preserve">链接: </w:t>
      </w:r>
      <w:hyperlink r:id="rId308">
        <w:r>
          <w:rPr>
            <w:rFonts w:ascii="Times New Roman" w:hAnsi="Times New Roman" w:eastAsia="宋体"/>
            <w:color w:val="0000FF"/>
            <w:sz w:val="21"/>
            <w:u w:val="single"/>
          </w:rPr>
          <w:t>https://doi.org/10.1016/j.displa.2026.103359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00:08 ---</w:t>
      </w:r>
    </w:p>
    <w:p>
      <w:pPr>
        <w:pStyle w:val="Heading2"/>
      </w:pPr>
      <w:r/>
      <w:r>
        <w:rPr>
          <w:rFonts w:ascii="Times New Roman" w:hAnsi="Times New Roman" w:eastAsia="宋体"/>
          <w:b/>
          <w:color w:val="000000"/>
          <w:sz w:val="24"/>
        </w:rPr>
        <w:t>激光偏振参数对电子辐射功率谱的调制作用</w:t>
      </w:r>
    </w:p>
    <w:p>
      <w:r>
        <w:rPr>
          <w:rFonts w:ascii="Times New Roman" w:hAnsi="Times New Roman" w:eastAsia="宋体"/>
          <w:b/>
          <w:color w:val="003264"/>
          <w:sz w:val="24"/>
        </w:rPr>
        <w:t>The modulating effect of laser polarization parameters on the electron radiation power spectrum</w:t>
      </w:r>
    </w:p>
    <w:p>
      <w:r>
        <w:rPr>
          <w:rFonts w:ascii="Times New Roman" w:hAnsi="Times New Roman" w:eastAsia="宋体"/>
          <w:sz w:val="21"/>
        </w:rPr>
        <w:t>作者: Jiajun Chen, Jihong Wang, Youwei Tian, Yunyun Shi</w:t>
        <w:br/>
      </w:r>
      <w:r>
        <w:rPr>
          <w:rFonts w:ascii="Times New Roman" w:hAnsi="Times New Roman" w:eastAsia="宋体"/>
          <w:sz w:val="21"/>
        </w:rPr>
        <w:t xml:space="preserve">时间: 2026-05-01 | </w:t>
      </w:r>
      <w:r>
        <w:t xml:space="preserve">链接: </w:t>
      </w:r>
      <w:hyperlink r:id="rId11">
        <w:r>
          <w:rPr>
            <w:rFonts w:ascii="Times New Roman" w:hAnsi="Times New Roman" w:eastAsia="宋体"/>
            <w:color w:val="0000FF"/>
            <w:sz w:val="21"/>
            <w:u w:val="single"/>
          </w:rPr>
          <w:t>https://doi.org/10.1016/j.optlastec.2026.114822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浅蚀刻倾斜纳米光栅和桥波导辅助硅偏振分束器</w:t>
      </w:r>
    </w:p>
    <w:p>
      <w:r>
        <w:rPr>
          <w:rFonts w:ascii="Times New Roman" w:hAnsi="Times New Roman" w:eastAsia="宋体"/>
          <w:b/>
          <w:color w:val="003264"/>
          <w:sz w:val="24"/>
        </w:rPr>
        <w:t>Shallow-etched tilted nano-gratings and bridge waveguide assisted silicon polarizing beam splitter</w:t>
      </w:r>
    </w:p>
    <w:p>
      <w:r>
        <w:rPr>
          <w:rFonts w:ascii="Times New Roman" w:hAnsi="Times New Roman" w:eastAsia="宋体"/>
          <w:sz w:val="21"/>
        </w:rPr>
        <w:t>作者: Zhihua Feng, Haipeng Liu, Xiange Han, Hongju Guo, Cunliang Yang, Jingjing Wang, Zhiheng Yu, Xiang Li, Junhao Li, Xinbo Chu, Jijun Feng</w:t>
        <w:br/>
      </w:r>
      <w:r>
        <w:rPr>
          <w:rFonts w:ascii="Times New Roman" w:hAnsi="Times New Roman" w:eastAsia="宋体"/>
          <w:sz w:val="21"/>
        </w:rPr>
        <w:t xml:space="preserve">时间: 2026-05-01 | </w:t>
      </w:r>
      <w:r>
        <w:t xml:space="preserve">链接: </w:t>
      </w:r>
      <w:hyperlink r:id="rId12">
        <w:r>
          <w:rPr>
            <w:rFonts w:ascii="Times New Roman" w:hAnsi="Times New Roman" w:eastAsia="宋体"/>
            <w:color w:val="0000FF"/>
            <w:sz w:val="21"/>
            <w:u w:val="single"/>
          </w:rPr>
          <w:t>https://doi.org/10.1016/j.optlastec.2026.114825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溶胶-凝胶涂层二氧化硅微球中的色散工程：从正常色散到反常色散，产生宽带克尔频率梳</w:t>
      </w:r>
    </w:p>
    <w:p>
      <w:r>
        <w:rPr>
          <w:rFonts w:ascii="Times New Roman" w:hAnsi="Times New Roman" w:eastAsia="宋体"/>
          <w:b/>
          <w:color w:val="003264"/>
          <w:sz w:val="24"/>
        </w:rPr>
        <w:t>Dispersion engineering in Sol-Gel coated silica Microspheres: From normal to anomalous dispersion for broadband Kerr frequency comb generation</w:t>
      </w:r>
    </w:p>
    <w:p>
      <w:r>
        <w:rPr>
          <w:rFonts w:ascii="Times New Roman" w:hAnsi="Times New Roman" w:eastAsia="宋体"/>
          <w:sz w:val="21"/>
        </w:rPr>
        <w:t>作者: Ruiji Dong, Jun-an Li, Fang-Jie Shu, Qijing Lu</w:t>
        <w:br/>
      </w:r>
      <w:r>
        <w:rPr>
          <w:rFonts w:ascii="Times New Roman" w:hAnsi="Times New Roman" w:eastAsia="宋体"/>
          <w:sz w:val="21"/>
        </w:rPr>
        <w:t xml:space="preserve">时间: 2026-05-01 | </w:t>
      </w:r>
      <w:r>
        <w:t xml:space="preserve">链接: </w:t>
      </w:r>
      <w:hyperlink r:id="rId76">
        <w:r>
          <w:rPr>
            <w:rFonts w:ascii="Times New Roman" w:hAnsi="Times New Roman" w:eastAsia="宋体"/>
            <w:color w:val="0000FF"/>
            <w:sz w:val="21"/>
            <w:u w:val="single"/>
          </w:rPr>
          <w:t>https://doi.org/10.1016/j.optlastec.2026.114826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00:09 ---</w:t>
      </w:r>
    </w:p>
    <w:p>
      <w:pPr>
        <w:pStyle w:val="Heading2"/>
      </w:pPr>
      <w:r/>
      <w:r>
        <w:rPr>
          <w:rFonts w:ascii="Times New Roman" w:hAnsi="Times New Roman" w:eastAsia="宋体"/>
          <w:b/>
          <w:color w:val="000000"/>
          <w:sz w:val="24"/>
        </w:rPr>
        <w:t>阿秒瞬态吸收光谱中的神经网络辅助去噪</w:t>
      </w:r>
    </w:p>
    <w:p>
      <w:r>
        <w:rPr>
          <w:rFonts w:ascii="Times New Roman" w:hAnsi="Times New Roman" w:eastAsia="宋体"/>
          <w:b/>
          <w:color w:val="003264"/>
          <w:sz w:val="24"/>
        </w:rPr>
        <w:t>Neural network-assisted denoising in attosecond transient absorption spectroscopy</w:t>
      </w:r>
    </w:p>
    <w:p>
      <w:r>
        <w:rPr>
          <w:rFonts w:ascii="Times New Roman" w:hAnsi="Times New Roman" w:eastAsia="宋体"/>
          <w:sz w:val="21"/>
        </w:rPr>
        <w:t>作者: Marko Hollm, Moritz Jünnemann, Hayk Soghomonyan, Florence Burri, Erik de Vos, Sergej Neb, Lukas Gallmann</w:t>
        <w:br/>
      </w:r>
      <w:r>
        <w:rPr>
          <w:rFonts w:ascii="Times New Roman" w:hAnsi="Times New Roman" w:eastAsia="宋体"/>
          <w:sz w:val="21"/>
        </w:rPr>
        <w:t xml:space="preserve">时间: 2026-01-27 | </w:t>
      </w:r>
      <w:r>
        <w:t xml:space="preserve">链接: </w:t>
      </w:r>
      <w:hyperlink r:id="rId13">
        <w:r>
          <w:rPr>
            <w:rFonts w:ascii="Times New Roman" w:hAnsi="Times New Roman" w:eastAsia="宋体"/>
            <w:color w:val="0000FF"/>
            <w:sz w:val="21"/>
            <w:u w:val="single"/>
          </w:rPr>
          <w:t>https://doi.org/10.1364/oe.581998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演示了一种基于预测神经网络的阿秒瞬态吸收测量去噪方法。瞬态吸收光谱测量泵浦引起的吸收变化（参考泵关光谱）。近红外和形成阿秒探头的相应高次谐波辐射之间的强相关性使得能够在采集泵浦数据的同时预测参考光谱。这最终导致噪声显着降低到探测器散粒噪声极限的两倍以内。与使用相同设置和参数的传统方案相比，这种改进相当于将典型信号灵敏度提高了一个数量级，从而大大减少了常见的多小时采集。</w:t>
      </w:r>
    </w:p>
    <w:p>
      <w:pPr>
        <w:spacing w:before="120"/>
      </w:pPr>
      <w:r>
        <w:rPr>
          <w:rFonts w:ascii="Times New Roman" w:hAnsi="Times New Roman" w:eastAsia="宋体"/>
          <w:b/>
          <w:sz w:val="21"/>
        </w:rPr>
        <w:t>English Abstract:</w:t>
      </w:r>
    </w:p>
    <w:p>
      <w:r>
        <w:rPr>
          <w:rFonts w:ascii="Times New Roman" w:hAnsi="Times New Roman" w:eastAsia="宋体"/>
          <w:sz w:val="21"/>
        </w:rPr>
        <w:t>We demonstrate an approach to denoise attosecond transient absorption measurements based on a predictive neural network. Transient absorption spectroscopy measures pump-induced absorption changes referenced to pump-off spectra. Strong correlations between the near-infrared and the corresponding high-harmonic radiation forming the attosecond probe enable the prediction of reference spectra simultaneously to the acquisition of the pump-on data. This ultimately leads to a significant noise reduction to within a factor of two of the detector’s shot-noise limit. This improvement corresponds to achieving typical signal sensitivities up to an order of magnitude faster compared to the conventional scheme using the same setup and parameters – vastly reducing the common multi-hour acquisitions.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通过超表面矢量全息术和神经网络算法实现宽带单次全斯托克斯偏振检测</w:t>
      </w:r>
    </w:p>
    <w:p>
      <w:r>
        <w:rPr>
          <w:rFonts w:ascii="Times New Roman" w:hAnsi="Times New Roman" w:eastAsia="宋体"/>
          <w:b/>
          <w:color w:val="003264"/>
          <w:sz w:val="24"/>
        </w:rPr>
        <w:t>Broadband single-shot full-Stokes polarization detection enabled by metasurface vector holography and a neural network algorithm</w:t>
      </w:r>
    </w:p>
    <w:p>
      <w:r>
        <w:rPr>
          <w:rFonts w:ascii="Times New Roman" w:hAnsi="Times New Roman" w:eastAsia="宋体"/>
          <w:sz w:val="21"/>
        </w:rPr>
        <w:t>作者: Zhimin Huang, Yu Xu, Yuanzhen Li, Zhi-Yuan Li, Ming Ye</w:t>
        <w:br/>
      </w:r>
      <w:r>
        <w:rPr>
          <w:rFonts w:ascii="Times New Roman" w:hAnsi="Times New Roman" w:eastAsia="宋体"/>
          <w:sz w:val="21"/>
        </w:rPr>
        <w:t xml:space="preserve">时间: 2026-01-15 | </w:t>
      </w:r>
      <w:r>
        <w:t xml:space="preserve">链接: </w:t>
      </w:r>
      <w:hyperlink r:id="rId14">
        <w:r>
          <w:rPr>
            <w:rFonts w:ascii="Times New Roman" w:hAnsi="Times New Roman" w:eastAsia="宋体"/>
            <w:color w:val="0000FF"/>
            <w:sz w:val="21"/>
            <w:u w:val="single"/>
          </w:rPr>
          <w:t>https://doi.org/10.1364/oe.586397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偏振测量在光学传感、成像和通信等领域发挥着重要作用。当前基于超表面的偏振检测方案为开发紧凑型偏振计提供了可行的途径。然而，现有方法面临着准确性不足、带宽有限和操作/分析程序复杂等挑战。在这里，我们提出了一种基于超表面矢量全息术的通用偏振方案，能够对任意偏振进行高精度、宽带、稳健和单次全斯托克斯检测。该方法将垂直入射光的偏振信息（左右圆偏振光对的振幅和相位）编码为矢量全息图像的强度分布，然后通过经过训练的神经网络模型从图像中破译光的偏振和强度。我们表明，所提出的方案可以在 630-1200 nm 的宽波长范围内实现覆盖整个庞加莱球的精确偏振检测。波长635 nm处方位角和椭圆角的平均重建误差可分别达到0.58272°和0.6715°，与商用旋光计相当。此外，由于全息编码和神经网络解码策略的性质，该方法不受超表面制造错误的影响。我们的设计具有检测精度高、工作波长范围宽、对制造误差的鲁棒性以及单次测量的直接读数等特点。这项研究为紧凑型全斯托克斯偏振测量提供了一种有效的方案，并展示了在小型光学系统、实时传感和偏振成像等领域的潜在应用。</w:t>
      </w:r>
    </w:p>
    <w:p>
      <w:pPr>
        <w:spacing w:before="120"/>
      </w:pPr>
      <w:r>
        <w:rPr>
          <w:rFonts w:ascii="Times New Roman" w:hAnsi="Times New Roman" w:eastAsia="宋体"/>
          <w:b/>
          <w:sz w:val="21"/>
        </w:rPr>
        <w:t>English Abstract:</w:t>
      </w:r>
    </w:p>
    <w:p>
      <w:r>
        <w:rPr>
          <w:rFonts w:ascii="Times New Roman" w:hAnsi="Times New Roman" w:eastAsia="宋体"/>
          <w:sz w:val="21"/>
        </w:rPr>
        <w:t>Polarimetry plays important roles in fields such as optical sensing, imaging, and communication. Current polarization detection schemes based on metasurfaces provide a feasible way for developing compact polarimeters. However, existing approaches face challenges that include insufficient accuracy, limited bandwidth, and complex operation/analysis procedures. Here, we propose a generic polarimetric scheme based on metasurface vector holography, capable of highly accurate, broadband, robust, and single-shot full-Stokes detection of arbitrary polarizations. This method encodes the polarization information (amplitude and phase of pairs of left- and right-hand circularly polarized light) of normally incident light into the intensity distribution of vector holographic images and then deciphers the polarization and intensity of light from the images by a trained neural network model. We show that the proposed scheme can achieve accurate polarization detection covering the entire Poincaré sphere in a broad wavelength range of 630–1200 nm. The average reconstruction errors of azimuthal and ellipticity angle at a wavelength of 635 nm can reach 0.58272° and 0.6715°, respectively, which is comparable to that of commercial polarimeters. Furthermore, due to the nature of holographic encoding and neural network decoding strategy, the method is immune to metasurface fabrication errors. Our design features high detection accuracy, wide operating wavelength range, robustness to fabrication errors, and direct readout from a single measurement. This study provides an efficient scheme for compact full-Stokes polarimetry and shows potential applications in fields including miniaturized optical systems, real-time sensing, and polarization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热波长可调谐全保偏掺铥NALM光纤激光器</w:t>
      </w:r>
    </w:p>
    <w:p>
      <w:r>
        <w:rPr>
          <w:rFonts w:ascii="Times New Roman" w:hAnsi="Times New Roman" w:eastAsia="宋体"/>
          <w:b/>
          <w:color w:val="003264"/>
          <w:sz w:val="24"/>
        </w:rPr>
        <w:t>Thermal wavelength tunable all-polarization-maintaining thulium-doped NALM fiber laser</w:t>
      </w:r>
    </w:p>
    <w:p>
      <w:r>
        <w:rPr>
          <w:rFonts w:ascii="Times New Roman" w:hAnsi="Times New Roman" w:eastAsia="宋体"/>
          <w:sz w:val="21"/>
        </w:rPr>
        <w:t>作者: Timothy Lim, Shutao Xu, Lachlan Hooper, Maria Davey, Urmi Talukder, Michelle Y. Sander</w:t>
        <w:br/>
      </w:r>
      <w:r>
        <w:rPr>
          <w:rFonts w:ascii="Times New Roman" w:hAnsi="Times New Roman" w:eastAsia="宋体"/>
          <w:sz w:val="21"/>
        </w:rPr>
        <w:t xml:space="preserve">时间: 2026-01-21 | </w:t>
      </w:r>
      <w:r>
        <w:t xml:space="preserve">链接: </w:t>
      </w:r>
      <w:hyperlink r:id="rId32">
        <w:r>
          <w:rPr>
            <w:rFonts w:ascii="Times New Roman" w:hAnsi="Times New Roman" w:eastAsia="宋体"/>
            <w:color w:val="0000FF"/>
            <w:sz w:val="21"/>
            <w:u w:val="single"/>
          </w:rPr>
          <w:t>https://doi.org/10.1364/oe.587678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演示了基于非线性放大环镜 (NALM) 的波长可调谐保偏全光纤掺铥源，用于耗散孤子和展宽脉冲操作。耗散孤子和展宽脉冲操作分别支持低至 163 fs 和 134 fs 的变换限制脉冲持续时间。基于光纤的可调谐Lyot滤波器的大小和中心波长偏移方向可以通过加热不同的光纤截面和长度来调节。由于基于光纤的 Lyot 滤波器的多功能性，可以通过相应的滤波器设计来优化温度漂移系数和自由光谱范围的强度。</w:t>
      </w:r>
    </w:p>
    <w:p>
      <w:pPr>
        <w:spacing w:before="120"/>
      </w:pPr>
      <w:r>
        <w:rPr>
          <w:rFonts w:ascii="Times New Roman" w:hAnsi="Times New Roman" w:eastAsia="宋体"/>
          <w:b/>
          <w:sz w:val="21"/>
        </w:rPr>
        <w:t>English Abstract:</w:t>
      </w:r>
    </w:p>
    <w:p>
      <w:r>
        <w:rPr>
          <w:rFonts w:ascii="Times New Roman" w:hAnsi="Times New Roman" w:eastAsia="宋体"/>
          <w:sz w:val="21"/>
        </w:rPr>
        <w:t>A wavelength tunable polarization-maintaining all-fiber thulium-doped source based on a nonlinear amplifying loop mirror (NALM) is demonstrated for dissipative soliton and stretched pulse operation. Transform-limited pulse durations down to 163 fs and 134 fs are supported for dissipative soliton and stretched pulse operation, respectively. The magnitude and center wavelength shift direction of the fiber-based tunable Lyot filter can be adjusted by heating different fiber sections and lengths. Due to the versatile nature of the fiber-based Lyot filter, the strength of the temperature shift coefficient and free spectral range can be optimized through the corresponding filter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子符号率采样下 SDM 传输的自适应 MIMO 滤波器和自适应干扰消除器的性能</w:t>
      </w:r>
    </w:p>
    <w:p>
      <w:r>
        <w:rPr>
          <w:rFonts w:ascii="Times New Roman" w:hAnsi="Times New Roman" w:eastAsia="宋体"/>
          <w:b/>
          <w:color w:val="003264"/>
          <w:sz w:val="24"/>
        </w:rPr>
        <w:t>Performance of adaptive MIMO filter and adaptive interference canceller for SDM transmission at sub-symbol rate sampling</w:t>
      </w:r>
    </w:p>
    <w:p>
      <w:r>
        <w:rPr>
          <w:rFonts w:ascii="Times New Roman" w:hAnsi="Times New Roman" w:eastAsia="宋体"/>
          <w:sz w:val="21"/>
        </w:rPr>
        <w:t>作者: Manabu Arikawa, Kazunori Hayashi</w:t>
        <w:br/>
      </w:r>
      <w:r>
        <w:rPr>
          <w:rFonts w:ascii="Times New Roman" w:hAnsi="Times New Roman" w:eastAsia="宋体"/>
          <w:sz w:val="21"/>
        </w:rPr>
        <w:t xml:space="preserve">时间: 2026-01-13 | </w:t>
      </w:r>
      <w:r>
        <w:t xml:space="preserve">链接: </w:t>
      </w:r>
      <w:hyperlink r:id="rId48">
        <w:r>
          <w:rPr>
            <w:rFonts w:ascii="Times New Roman" w:hAnsi="Times New Roman" w:eastAsia="宋体"/>
            <w:color w:val="0000FF"/>
            <w:sz w:val="21"/>
            <w:u w:val="single"/>
          </w:rPr>
          <w:t>https://doi.org/10.1364/oe.581477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我们研究了自适应多输入多输出 (MIMO) 滤波器的性能，该滤波器采用子符号率采样的非整数分数采样，用于耦合芯多芯光纤上的长距离空分复用 (SDM) 传输。我们通过在采样定时偏移下对四耦合芯光纤 (4-CCF) 上 32 Gbaud 偏振复用正交相移键控 (PDM-QPSK) 信号的长距离 SDM 传输进行数值模拟，评估了在分数采样下运行的频域自适应 8×8 滤波器。分数采样频域自适应MIMO滤波器在100×100公里传输后的一个符号周期的采样定时偏移范围内保持了几乎恒定的预前向纠错（FEC）Q因子，即使采样率降低到符号率的7/8×时也是如此，表现出优异的定时偏移容忍度。为了减轻子符号率采样时因符号间干扰 (ISI) 造成的性能损失，我们还研究了一种自适应干扰消除器，该干扰消除器根据信号的暂定决策结果和自适应 MIMO 滤波器生成干扰副本。在15/16×采样下，当在频域自适应MIMO滤波器之后使用自适应干扰消除器时，100×100 km传输后的2×过采样情况下的预FEC Q的损失减少了1 dB。我们还在 6240 km 后的循环环路配置中使用 4-CCF 上的 32-Gbaud PDM-QPSK 信号进行传输实验中，证实了分数采样频域自适应 MIMO 滤波器在子符号率采样时对采样定时偏移的补偿以及自适应干扰消除器对 ISI 的缓解。</w:t>
      </w:r>
    </w:p>
    <w:p>
      <w:pPr>
        <w:spacing w:before="120"/>
      </w:pPr>
      <w:r>
        <w:rPr>
          <w:rFonts w:ascii="Times New Roman" w:hAnsi="Times New Roman" w:eastAsia="宋体"/>
          <w:b/>
          <w:sz w:val="21"/>
        </w:rPr>
        <w:t>English Abstract:</w:t>
      </w:r>
    </w:p>
    <w:p>
      <w:r>
        <w:rPr>
          <w:rFonts w:ascii="Times New Roman" w:hAnsi="Times New Roman" w:eastAsia="宋体"/>
          <w:sz w:val="21"/>
        </w:rPr>
        <w:t>We investigated the performance of an adaptive multiple-input multiple-output (MIMO) filter with non-integer fractional sampling at sub-symbol rate sampling for long-haul space-division multiplexed (SDM) transmission over coupled-core multi-core fibers. We evaluated a frequency-domain adaptive 8×8 filter operating at a fractional sampling through a numerical simulation of long-haul SDM transmission of 32-Gbaud polarization-division multiplexed quadrature phase shift keying (PDM-QPSK) signals over four-coupled-core fiber (4-CCF) under a sampling timing offset. The fractional sampling frequency-domain adaptive MIMO filter maintained a nearly constant pre-forward error correction (FEC) Q factor across a sampling timing offset range of one symbol period after 100×100-km transmission, even when the sampling rate was reduced to 7/8× of the symbol rate, demonstrating excellent tolerance to timing offset. To mitigate the performance penalty due to intersymbol interference (ISI) at sub-symbol rate sampling, we also examined an adaptive interference canceller that generates interference replicas on the basis of tentative decision results of signals and an adaptive MIMO filter. With 15/16× sampling, the penalty of the pre-FEC Q from the case with 2× oversampling after 100×100 km transmission was reduced by 1 dB when the adaptive interference canceller was used after the frequency-domain adaptive MIMO filter. We also confirmed the compensation of the sampling timing offset by the fractional sampling frequency-domain adaptive MIMO filter at sub-symbol rate sampling and the mitigation of ISI by the adaptive interference canceller in a transmission experiment with 32-Gbaud PDM-QPSK signals over 4-CCFs in a recirculating loop configuration after 6240 km.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 2 μm 波段的高性能硅基石墨烯缝隙波导调制器</w:t>
      </w:r>
    </w:p>
    <w:p>
      <w:r>
        <w:rPr>
          <w:rFonts w:ascii="Times New Roman" w:hAnsi="Times New Roman" w:eastAsia="宋体"/>
          <w:b/>
          <w:color w:val="003264"/>
          <w:sz w:val="24"/>
        </w:rPr>
        <w:t>High-performance graphene-on-silicon slot waveguide modulators for the 2 μm waveband</w:t>
      </w:r>
    </w:p>
    <w:p>
      <w:r>
        <w:rPr>
          <w:rFonts w:ascii="Times New Roman" w:hAnsi="Times New Roman" w:eastAsia="宋体"/>
          <w:sz w:val="21"/>
        </w:rPr>
        <w:t>作者: Weicheng Chen, Mengqin Zhao, Huixin Lin, Guijun Hu</w:t>
        <w:br/>
      </w:r>
      <w:r>
        <w:rPr>
          <w:rFonts w:ascii="Times New Roman" w:hAnsi="Times New Roman" w:eastAsia="宋体"/>
          <w:sz w:val="21"/>
        </w:rPr>
        <w:t xml:space="preserve">时间: 2026-01-13 | </w:t>
      </w:r>
      <w:r>
        <w:t xml:space="preserve">链接: </w:t>
      </w:r>
      <w:hyperlink r:id="rId49">
        <w:r>
          <w:rPr>
            <w:rFonts w:ascii="Times New Roman" w:hAnsi="Times New Roman" w:eastAsia="宋体"/>
            <w:color w:val="0000FF"/>
            <w:sz w:val="21"/>
            <w:u w:val="single"/>
          </w:rPr>
          <w:t>https://doi.org/10.1364/oe.582307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2μm波段通信技术以其突出的频谱资源优势，成为突破传统光通信系统容量瓶颈的关键技术方向。作为光通信系统的重要组成部分，高性能光调制器直接决定关键的系统参数，包括传输速率、能效比和集成度。然而，当前在 2 μm 波长下工作的高速调制器的性能仍然无法与 1.55 μm 波长下成熟的同类产品相媲美，这对这种新兴光谱窗口的实际可行性构成了根本限制。在这里，我们基于硅基石墨烯缝隙波导设计了 2 μm 频段的高性能调制器。设计了一种电吸收光调制器，其电压长度积为0.113 V·cm，插入损耗低至1.9 dB，消光比高至50.7 dB，3 dB调制带宽~520 GHz，能耗为177.38 fJ/bit。此外，我们提出了基于该平台的折射率调制器，从理论上演示了使用微环谐振器的四幅移键控调制和四相相移键控调制。该研究预计将提供低插入损耗和高度集成的调制器，推动2μm波段通信的发展。</w:t>
      </w:r>
    </w:p>
    <w:p>
      <w:pPr>
        <w:spacing w:before="120"/>
      </w:pPr>
      <w:r>
        <w:rPr>
          <w:rFonts w:ascii="Times New Roman" w:hAnsi="Times New Roman" w:eastAsia="宋体"/>
          <w:b/>
          <w:sz w:val="21"/>
        </w:rPr>
        <w:t>English Abstract:</w:t>
      </w:r>
    </w:p>
    <w:p>
      <w:r>
        <w:rPr>
          <w:rFonts w:ascii="Times New Roman" w:hAnsi="Times New Roman" w:eastAsia="宋体"/>
          <w:sz w:val="21"/>
        </w:rPr>
        <w:t>The 2 μm wavelength band communication technology, with its prominent spectral resource advantages, has emerged as a key technological direction to break through the capacity bottleneck of conventional optical communication systems. As a crucial component of optical communication systems, high-performance optical modulators directly determine critical system parameters, including transmission rates, energy efficiency ratios, and integration levels. However, current high-speed modulators operating at the 2 μm wavelength still fail to match the performance of their well-established counterparts at 1.55 μm, posing a fundamental limitation to the practical viability of this emerging spectral window. Here, we designed high-performance modulators at the 2 μm band, based on a graphene-on-silicon slot waveguide. An electro-absorption optical modulator was designed with a voltage-length product of 0.113 V·cm, a low insertion loss of 1.9 dB, a high extinction ratio of 50.7 dB, a 3-dB modulation bandwidth of ∼520 GHz, and an energy consumption of 177.38 fJ/bit. Additionally, we proposed a refractive index modulator based on the platform, theoretically demonstrating four-amplitude shift keying modulation and quaternary phase shift keying modulation by using microring resonators. The study is expected to offer a low insertion loss and highly integrated modulator, advancing the development of 2 μm waveband communications.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基于表面等离子体激元操纵的太赫兹片上 2 至 4 解码器</w:t>
      </w:r>
    </w:p>
    <w:p>
      <w:r>
        <w:rPr>
          <w:rFonts w:ascii="Times New Roman" w:hAnsi="Times New Roman" w:eastAsia="宋体"/>
          <w:b/>
          <w:color w:val="003264"/>
          <w:sz w:val="24"/>
        </w:rPr>
        <w:t>Terahertz on-chip 2-to-4 decoder based on the manipulation of surface plasmon polaritons</w:t>
      </w:r>
    </w:p>
    <w:p>
      <w:r>
        <w:rPr>
          <w:rFonts w:ascii="Times New Roman" w:hAnsi="Times New Roman" w:eastAsia="宋体"/>
          <w:sz w:val="21"/>
        </w:rPr>
        <w:t>作者: Huirong Wang, Quan Li, Jin Li, Yifan Tang, Guang Zhao, Chen Zhang, Lei Han, Shuang Wang</w:t>
        <w:br/>
      </w:r>
      <w:r>
        <w:rPr>
          <w:rFonts w:ascii="Times New Roman" w:hAnsi="Times New Roman" w:eastAsia="宋体"/>
          <w:sz w:val="21"/>
        </w:rPr>
        <w:t xml:space="preserve">时间: 2026-01-13 | </w:t>
      </w:r>
      <w:r>
        <w:t xml:space="preserve">链接: </w:t>
      </w:r>
      <w:hyperlink r:id="rId50">
        <w:r>
          <w:rPr>
            <w:rFonts w:ascii="Times New Roman" w:hAnsi="Times New Roman" w:eastAsia="宋体"/>
            <w:color w:val="0000FF"/>
            <w:sz w:val="21"/>
            <w:u w:val="single"/>
          </w:rPr>
          <w:t>https://doi.org/10.1364/oe.579759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超表面上的表面等离子体激元（SPP）的激发引起了人们广泛的研究兴趣，因为超表面的设计灵活性使得对动态SPP调制的研究变得更加广泛和深入。为了促进该领域的理论理解和实际应用，本研究设计了一种基于石墨烯的超表面，能够主动控制表面等离子体激元的激发行为。通过利用石墨烯的电可调电导率来控制暗模式的共振损耗，我们实现了沿±x方向的SPP激发的主动控制，实现了2到4的解码器功能。这种创新方法将主动SPP激励控制与逻辑电路器件的工作原理相结合，从而提出了光逻辑计算和光开关应用的策略，展示了实际实施的巨大潜力。</w:t>
      </w:r>
    </w:p>
    <w:p>
      <w:pPr>
        <w:spacing w:before="120"/>
      </w:pPr>
      <w:r>
        <w:rPr>
          <w:rFonts w:ascii="Times New Roman" w:hAnsi="Times New Roman" w:eastAsia="宋体"/>
          <w:b/>
          <w:sz w:val="21"/>
        </w:rPr>
        <w:t>English Abstract:</w:t>
      </w:r>
    </w:p>
    <w:p>
      <w:r>
        <w:rPr>
          <w:rFonts w:ascii="Times New Roman" w:hAnsi="Times New Roman" w:eastAsia="宋体"/>
          <w:sz w:val="21"/>
        </w:rPr>
        <w:t>In recent years, the excitation of surface plasmon polaritons (SPPs) on metasurfaces has attracted considerable research interest, as the design flexibility of metasurfaces has enabled more extensive and in-depth investigations into dynamic SPPs modulation. To advance the theoretical understanding and practical applications in this field, this study designs a graphene-based metasurface capable of actively controlling SPPs excitation behavior. By leveraging the electrically tunable conductivity of graphene to manipulate the resonance loss of dark modes, we achieve active control of SPPs excitation along the ± x directions, realizing a 2-to-4 decoder functionality. This innovative approach integrates active SPPs excitation control with the operational principles of logic circuit devices, thereby proposing strategies for optical logic computing and optical switching applications, which demonstrate significant potential for practical implementations.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用于短距离相干光互连的低复杂度符号率均衡方案</w:t>
      </w:r>
    </w:p>
    <w:p>
      <w:r>
        <w:rPr>
          <w:rFonts w:ascii="Times New Roman" w:hAnsi="Times New Roman" w:eastAsia="宋体"/>
          <w:b/>
          <w:color w:val="003264"/>
          <w:sz w:val="24"/>
        </w:rPr>
        <w:t>Low-complexity symbol-rate equalization schemes for short-reach coherent-lite optical interconnects</w:t>
      </w:r>
    </w:p>
    <w:p>
      <w:r>
        <w:rPr>
          <w:rFonts w:ascii="Times New Roman" w:hAnsi="Times New Roman" w:eastAsia="宋体"/>
          <w:sz w:val="21"/>
        </w:rPr>
        <w:t>作者: Baoxuan Quan, Fei Xie, Hao Zhou, Fan Yang, Yutao Zhou, Yingjie Jiang, Chenglin Bai, Hengying Xu, Du Tang, Yaojun Qiao</w:t>
        <w:br/>
      </w:r>
      <w:r>
        <w:rPr>
          <w:rFonts w:ascii="Times New Roman" w:hAnsi="Times New Roman" w:eastAsia="宋体"/>
          <w:sz w:val="21"/>
        </w:rPr>
        <w:t xml:space="preserve">时间: 2026-01-13 | </w:t>
      </w:r>
      <w:r>
        <w:t xml:space="preserve">链接: </w:t>
      </w:r>
      <w:hyperlink r:id="rId51">
        <w:r>
          <w:rPr>
            <w:rFonts w:ascii="Times New Roman" w:hAnsi="Times New Roman" w:eastAsia="宋体"/>
            <w:color w:val="0000FF"/>
            <w:sz w:val="21"/>
            <w:u w:val="single"/>
          </w:rPr>
          <w:t>https://doi.org/10.1364/oe.585353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提出了两种用于短距离相干光互连的低复杂度多输入多输出（MIMO）均衡方案：动态修剪MIMO（DP-MIMO）和动态集群MIMO（DC-MIMO）。两种方案均基于传统的4×4实值（RV）MIMO架构，旨在根据实时信道特性降低每个信道滤波器的计算复杂度。 DP-MIMO对滤波器系数矩阵进行稀疏化，并根据所有通道的能量分布动态调整每个通道滤波器的稀疏程度，实现自适应抽头优化。 DC-MIMO通过对滤波器系数进行聚类来减少冗余计算，并进一步引入能量自适应机制，动态调整聚类数量，平衡复杂性和系统性能。为了进一步评估能量自适应机制的优势，还引入了静态修剪 MIMO (SP-MIMO) 和静态聚类 MIMO (SC-MIMO) 作为其静态对应机制。所提出的方案在 C 波段 80 GBaud 双极化 16QAM (DP-16QAM) 系统中通过 1 公里、2 公里和 5 公里标准单模光纤 (SSMF) 链路进行了实验验证。实验结果表明，与传统的 4 × 4 RV MIMO 相比，DP-MIMO 可以在 0.20 dB 接收机光功率 (ROP) 损失的情况下，将每个传输符号的实值乘法 (RM) 减少约 40%。与相似复杂度级别的SP-MIMO相比，DP-MIMO引入了更小的ROP惩罚。与 4 × 4 RV MIMO 相比，DC-MIMO 在 0.15 dB ROP 损失的情况下实现了约 60% 的 RM 降低，并且与性能相似的 SC-MIMO 相比，DC-MIMO 实现了更低的复杂度。为了验证所提出的方案针对同相/正交 (IQ) 偏斜损伤的鲁棒性，引入了额外的 2-ps IQ 偏斜。在此条件下，DP-MIMO 和 DC-MIMO 均保持稳定的性能，其中 DP-MIMO 在 0.2 dB ROP 损失内降低了约 40% 的复杂性，而 DC-MIMO 在 0.1 dB ROP 损失内降低了约 60% 的复杂性。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propose two low-complexity multiple-input multiple-output (MIMO) equalization schemes for short-reach coherent-lite optical interconnects: dynamic pruning MIMO (DP-MIMO) and dynamic clustering MIMO (DC-MIMO). Based on the conventional 4 × 4 real-valued (RV) MIMO architecture, both schemes aim to reduce the computational complexity of each channel filter according to real-time channel characteristics. DP-MIMO sparsifies filter coefficient matrices and dynamically adjusts the sparsity level of each channel filter based on the energy distribution across all channels, achieving adaptive tap optimization. DC-MIMO reduces redundant computations by clustering filter coefficients and further introduces an energy-adaptive mechanism that dynamically adjusts the number of clusters, balancing complexity and system performance. To further evaluate the benefits of the energy-adaptive mechanism, the static pruning MIMO (SP-MIMO) and static clustering MIMO (SC-MIMO) are also introduced as their static counterparts. The proposed schemes are experimentally validated in a C-band 80-GBaud dual-polarization 16QAM (DP-16QAM) system over 1-km, 2-km, and 5-km standard single-mode fiber (SSMF) links. Experimental results show that, compared with conventional 4 × 4 RV MIMO, DP-MIMO can achieve around 40% reduction in real-valued multiplications (RMs) per transmitted symbol within a 0.20-dB receiver optical power (ROP) penalty. Compared with SP-MIMO at a similar complexity level, DP-MIMO introduces a smaller ROP penalty. DC-MIMO achieves around 60% RMs reduction within a 0.15-dB ROP penalty compared with 4 × 4 RV MIMO, and compared with SC-MIMO at similar performance, DC-MIMO achieves lower complexity. To verify the robustness of the proposed schemes against in-phase/quadrature (IQ) skew impairments, an additional 2-ps IQ skew was introduced. Both DP-MIMO and DC-MIMO maintain stable performance under this condition, with DP-MIMO reducing around 40% of complexity within a 0.2-dB ROP penalty and DC-MIMO reducing around 60% of complexity within a 0.1-dB ROP penalty.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使用沥青改性的 CeO 2 浆料实现非破坏性超光滑表面</w:t>
      </w:r>
    </w:p>
    <w:p>
      <w:r>
        <w:rPr>
          <w:rFonts w:ascii="Times New Roman" w:hAnsi="Times New Roman" w:eastAsia="宋体"/>
          <w:b/>
          <w:color w:val="003264"/>
          <w:sz w:val="24"/>
        </w:rPr>
        <w:t>Achieving a non-destructive ultra-smooth surface using a CeO 2 slurry modified with asphalt</w:t>
      </w:r>
    </w:p>
    <w:p>
      <w:r>
        <w:rPr>
          <w:rFonts w:ascii="Times New Roman" w:hAnsi="Times New Roman" w:eastAsia="宋体"/>
          <w:sz w:val="21"/>
        </w:rPr>
        <w:t>作者: Wei Li, Dawei Luo, Qiang Xin, Bin Fan, Qiang Chen</w:t>
        <w:br/>
      </w:r>
      <w:r>
        <w:rPr>
          <w:rFonts w:ascii="Times New Roman" w:hAnsi="Times New Roman" w:eastAsia="宋体"/>
          <w:sz w:val="21"/>
        </w:rPr>
        <w:t xml:space="preserve">时间: 2026-01-26 | </w:t>
      </w:r>
      <w:r>
        <w:t xml:space="preserve">链接: </w:t>
      </w:r>
      <w:hyperlink r:id="rId52">
        <w:r>
          <w:rPr>
            <w:rFonts w:ascii="Times New Roman" w:hAnsi="Times New Roman" w:eastAsia="宋体"/>
            <w:color w:val="0000FF"/>
            <w:sz w:val="21"/>
            <w:u w:val="single"/>
          </w:rPr>
          <w:t>https://doi.org/10.1364/oe.582982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光学系统中对无损超光滑表面光学元件的需求不断增加，提出了一种沥青界面改性的抛光液用于小型工具抛光，以满足应用要求。十二烷基苯磺酸（DBSA）促进磨料颗粒的分散，提高抛光液的稳定性，同时降低接触角。此外，DBSA通过乳化调节矿物油（MO）对沥青抛光垫的改性效果。该工艺解决了磨料颗粒在抛光垫上堆积的问题，降低了界面处有效磨料颗粒的平均负载，并主要通过机械诱导的化学键断裂促进材料去除。在20 × 20 µm 2 的扫描面积下，石英玻璃的表面粗糙度达到Ra 0.097 nm，我们认为这是一种在不破坏表面或次表面的情况下实现超光滑表面的新方法。</w:t>
      </w:r>
    </w:p>
    <w:p>
      <w:pPr>
        <w:spacing w:before="120"/>
      </w:pPr>
      <w:r>
        <w:rPr>
          <w:rFonts w:ascii="Times New Roman" w:hAnsi="Times New Roman" w:eastAsia="宋体"/>
          <w:b/>
          <w:sz w:val="21"/>
        </w:rPr>
        <w:t>English Abstract:</w:t>
      </w:r>
    </w:p>
    <w:p>
      <w:r>
        <w:rPr>
          <w:rFonts w:ascii="Times New Roman" w:hAnsi="Times New Roman" w:eastAsia="宋体"/>
          <w:sz w:val="21"/>
        </w:rPr>
        <w:t>With the increasing demand for non-destructive ultra-smooth surface optical components in optical systems, a polishing liquid with asphalt interface modification was proposed for small tool polishing to meet application requirements. Dodecylbenzenesulfonic acid (DBSA) promotes the dispersion of abrasive particles, improves the stability of the polishing liquid, and simultaneously reduces the contact angle. Additionally, DBSA regulates the modification effect of mineral oil (MO) on the asphalt polishing pad through emulsification. This process addresses the issue of abrasive particle accumulation on the polishing pad, reduces the average load of effective abrasive particles at the interface, and promotes material removal primarily through mechanically induced chemical bond breaking. Under a scanning area of 20 × 20 µm 2 , the surface roughness of quartz glass reaches Ra 0.097 nm, providing what we believe to be a novel approach to achieving an ultra-smooth surface without surface or subsurface destruction.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用于低功耗场序彩色虚拟现实显示器的亚毫秒响应 LCD</w:t>
      </w:r>
    </w:p>
    <w:p>
      <w:r>
        <w:rPr>
          <w:rFonts w:ascii="Times New Roman" w:hAnsi="Times New Roman" w:eastAsia="宋体"/>
          <w:b/>
          <w:color w:val="003264"/>
          <w:sz w:val="24"/>
        </w:rPr>
        <w:t>Submillisecond-response LCD for low power field-sequential-color virtual reality displays</w:t>
      </w:r>
    </w:p>
    <w:p>
      <w:r>
        <w:rPr>
          <w:rFonts w:ascii="Times New Roman" w:hAnsi="Times New Roman" w:eastAsia="宋体"/>
          <w:sz w:val="21"/>
        </w:rPr>
        <w:t>作者: Po-Sheng Chiu, Yuge Huang, Yizhou Qian, Yi-Chien Chen, Zhiyong Yang, Fenglin Peng, Ying Geng, Dan Hu, Chih-Lung Lin, Shin-Tson Wu</w:t>
        <w:br/>
      </w:r>
      <w:r>
        <w:rPr>
          <w:rFonts w:ascii="Times New Roman" w:hAnsi="Times New Roman" w:eastAsia="宋体"/>
          <w:sz w:val="21"/>
        </w:rPr>
        <w:t xml:space="preserve">时间: 2026-01-15 | </w:t>
      </w:r>
      <w:r>
        <w:t xml:space="preserve">链接: </w:t>
      </w:r>
      <w:hyperlink r:id="rId53">
        <w:r>
          <w:rPr>
            <w:rFonts w:ascii="Times New Roman" w:hAnsi="Times New Roman" w:eastAsia="宋体"/>
            <w:color w:val="0000FF"/>
            <w:sz w:val="21"/>
            <w:u w:val="single"/>
          </w:rPr>
          <w:t>https://doi.org/10.1364/oe.587078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我们报告了一种采用低粘度向列混合物 ZOC-5322 的优化透射式边缘场切换 (FFS) 液晶显示器 (LCD)。通过使用两步过驱动和下冲驱动方案，在 40 °C 时实现亚毫秒平均灰阶到灰阶 (GTG) 响应时间。如此快速的响应时间使场序色彩 (FSC) 操作能够减轻色彩破坏。通过去除有损滤色镜，此类 FFS LCD 将分辨率密度和光学效率提高了三倍，以满足虚拟现实 (VR) 耳机的 1 弧分视力和低功耗要求。此外，我们优化的非虚拟壁 FFS 单元的平均 GTG 响应时间比传统虚拟壁同类产品快 1.64 倍，透射率高约 6%。</w:t>
      </w:r>
    </w:p>
    <w:p>
      <w:pPr>
        <w:spacing w:before="120"/>
      </w:pPr>
      <w:r>
        <w:rPr>
          <w:rFonts w:ascii="Times New Roman" w:hAnsi="Times New Roman" w:eastAsia="宋体"/>
          <w:b/>
          <w:sz w:val="21"/>
        </w:rPr>
        <w:t>English Abstract:</w:t>
      </w:r>
    </w:p>
    <w:p>
      <w:r>
        <w:rPr>
          <w:rFonts w:ascii="Times New Roman" w:hAnsi="Times New Roman" w:eastAsia="宋体"/>
          <w:sz w:val="21"/>
        </w:rPr>
        <w:t>We report an optimized transmissive fringe-field-switching (FFS) liquid crystal display (LCD) employing a low viscosity nematic mixture ZOC-5322. Submillisecond average gray-to-gray (GTG) response time is achieved at 40 °C by using a two-step overdrive and undershoot driving scheme. Such a fast response time enables field-sequential-color (FSC) operation to mitigate color breakup. By removing the lossy color filters, such an FFS LCD triples the resolution density and optical efficiency to fulfill 1-arcminute visual acuity and low power requirements of virtual reality (VR) headsets. Moreover, our optimized non-virtual-wall FFS cell exhibits a 1.64x faster average GTG response time and ∼ 6% higher transmittance than those of conventional virtual-wall counterparts.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自注入锁定辅助四波长可切换sub-kHz超窄线宽掺铥光纤激光器</w:t>
      </w:r>
    </w:p>
    <w:p>
      <w:r>
        <w:rPr>
          <w:rFonts w:ascii="Times New Roman" w:hAnsi="Times New Roman" w:eastAsia="宋体"/>
          <w:b/>
          <w:color w:val="003264"/>
          <w:sz w:val="24"/>
        </w:rPr>
        <w:t>Self-injection locking assisted four-wavelength switchable sub-kHz ultra-narrow linewidth thulium-doped fiber laser</w:t>
      </w:r>
    </w:p>
    <w:p>
      <w:r>
        <w:rPr>
          <w:rFonts w:ascii="Times New Roman" w:hAnsi="Times New Roman" w:eastAsia="宋体"/>
          <w:sz w:val="21"/>
        </w:rPr>
        <w:t>作者: Yuezhi Cai, Fengping Yan, Qi Qin, Ting Li, Chenhao Yu, Hao Guo, Wenjie Ji, Xiqing Cao, Darui Xu, Jiawen Liu, Jianan Xu, Youchao Jiang, Ting Feng</w:t>
        <w:br/>
      </w:r>
      <w:r>
        <w:rPr>
          <w:rFonts w:ascii="Times New Roman" w:hAnsi="Times New Roman" w:eastAsia="宋体"/>
          <w:sz w:val="21"/>
        </w:rPr>
        <w:t xml:space="preserve">时间: 2026-01-21 | </w:t>
      </w:r>
      <w:r>
        <w:t xml:space="preserve">链接: </w:t>
      </w:r>
      <w:hyperlink r:id="rId54">
        <w:r>
          <w:rPr>
            <w:rFonts w:ascii="Times New Roman" w:hAnsi="Times New Roman" w:eastAsia="宋体"/>
            <w:color w:val="0000FF"/>
            <w:sz w:val="21"/>
            <w:u w:val="single"/>
          </w:rPr>
          <w:t>https://doi.org/10.1364/oe.585851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基于自注入锁定技术的高性能、波长可切换掺铥光纤激光器并进行了实验论证。采用法布里-珀罗光纤布拉格光栅作为波长选择元件，采用双环复合腔作为模式选择滤波器，实现具有四种波长切换选项的单纵模激光输出。引入自注入锁定机制，并采用不同长度的延迟光纤来延长腔内光子寿命，从而有效压缩激光线宽。随后进行的实验表明，在 60 分钟的持续时间内，四种波长的输出光信噪比均大于 75.916 dB，中心波长和峰值功率波动分别小于 0.02 nm 和 1.217 dB。在100 m延迟光纤条件下，弛豫振荡峰出现明显左移，激光本征线宽被压缩至0.68 kHz以下。此外，在频率大于 200 kHz 时，相对强度噪声仍低于 -135.0 dB/Hz。这种波长可切换的超窄线宽光纤激光器在光纤传感、光纤通信和光谱分析领域的许多应用中展现出巨大的潜力。</w:t>
      </w:r>
    </w:p>
    <w:p>
      <w:pPr>
        <w:spacing w:before="120"/>
      </w:pPr>
      <w:r>
        <w:rPr>
          <w:rFonts w:ascii="Times New Roman" w:hAnsi="Times New Roman" w:eastAsia="宋体"/>
          <w:b/>
          <w:sz w:val="21"/>
        </w:rPr>
        <w:t>English Abstract:</w:t>
      </w:r>
    </w:p>
    <w:p>
      <w:r>
        <w:rPr>
          <w:rFonts w:ascii="Times New Roman" w:hAnsi="Times New Roman" w:eastAsia="宋体"/>
          <w:sz w:val="21"/>
        </w:rPr>
        <w:t>In this paper, a high-performance, wavelength-switchable thulium-doped fiber laser based on self-injection locking technology is proposed and experimentally demonstrated. A Fabry–Pérot fiber Bragg grating is used as the wavelength selection element, and a double-ring compound cavity is adopted as the mode-selective filter, enabling single longitudinal mode laser output with four wavelength switchable options. The self-injection locking mechanism is introduced and different lengths of delay fibers are used to extend the photon lifetime in the cavity, which results in effectively compressing the laser linewidth. Experiments are then conducted, demonstrating that the output optical signal-to-noise ratio for the four wavelengths is greater than 75.916 dB, with central wavelength and peak power fluctuations, respectively, less than 0.02 nm and 1.217 dB, over a 60 min duration. Under the condition of a 100 m delay fiber, the relaxation oscillation peak exhibits a significant leftward shift, and the intrinsic linewidth of the laser is compressed to less than 0.68 kHz. Moreover, the relative intensity noise remains less than -135.0 dB/Hz at frequencies greater than 200 kHz. This wavelength-switchable, ultra-narrow-linewidth fiber laser demonstrates high potential for many applications in fiber sensing, fiber communications, and spectral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用于胰腺癌生物标志物检测的石墨烯 QBIC 太赫兹超材料生物传感器</w:t>
      </w:r>
    </w:p>
    <w:p>
      <w:r>
        <w:rPr>
          <w:rFonts w:ascii="Times New Roman" w:hAnsi="Times New Roman" w:eastAsia="宋体"/>
          <w:b/>
          <w:color w:val="003264"/>
          <w:sz w:val="24"/>
        </w:rPr>
        <w:t>Graphene-enabled QBIC terahertz metamaterial biosensor for pancreatic cancer biomarker detection</w:t>
      </w:r>
    </w:p>
    <w:p>
      <w:r>
        <w:rPr>
          <w:rFonts w:ascii="Times New Roman" w:hAnsi="Times New Roman" w:eastAsia="宋体"/>
          <w:sz w:val="21"/>
        </w:rPr>
        <w:t>作者: Wei Song, Mengyang Cong, Pengyu Wang, Zhongquan Zhang, Junchi Ma, Jianfeng Qiu</w:t>
        <w:br/>
      </w:r>
      <w:r>
        <w:rPr>
          <w:rFonts w:ascii="Times New Roman" w:hAnsi="Times New Roman" w:eastAsia="宋体"/>
          <w:sz w:val="21"/>
        </w:rPr>
        <w:t xml:space="preserve">时间: 2026-01-23 | </w:t>
      </w:r>
      <w:r>
        <w:t xml:space="preserve">链接: </w:t>
      </w:r>
      <w:hyperlink r:id="rId55">
        <w:r>
          <w:rPr>
            <w:rFonts w:ascii="Times New Roman" w:hAnsi="Times New Roman" w:eastAsia="宋体"/>
            <w:color w:val="0000FF"/>
            <w:sz w:val="21"/>
            <w:u w:val="single"/>
          </w:rPr>
          <w:t>https://doi.org/10.1364/oe.582144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石墨烯增强连续体准束缚态（QBIC）太赫兹超表面生物传感器，用于检测胰腺癌生物标志物。采用不对称双半椭圆金属结构实现从对称保护BIC到辐射QBIC的可控转变，并且不对称引起的扰动激发磁偶极子（MD）、电四极子（EQ）和磁四极子（MQ）模式之间的耦合和杂化，从而显着增强局域电磁场和光-物质相互作用。同时引入单层石墨烯作为功能界面；生物分子和石墨烯之间的π-π堆积相互作用调节石墨烯的费米能级和电导率，从而建立了一种不同于传统折射率位移读数的基于调制的强度定量检测策略。该传感器在 1 THz 频率下工作，通过结构不对称调谐实现了高品质因数 (Q 因数) QBIC 谐振 (Q = 172，FoM = 121) 和 202 GHz/RIU 的超高灵敏度。它成功演示了胰腺癌生物标志物 CEA 和 CA19-9 的痕量检测，检测限分别低至 0.05 ng/mL 和 0.005 U/mL。此外，单层石墨烯在溶液中表现出优异的稳定性，并且传感器可以按照标准冲洗和干燥程序重复使用。在环境条件下（25°C，4%相对湿度），该设备表现出高度可重复的测量性能。这项工作提供了一个无标记、快速、无损的太赫兹传感平台，具有强大的生物传感和生化监测潜力。</w:t>
      </w:r>
    </w:p>
    <w:p>
      <w:pPr>
        <w:spacing w:before="120"/>
      </w:pPr>
      <w:r>
        <w:rPr>
          <w:rFonts w:ascii="Times New Roman" w:hAnsi="Times New Roman" w:eastAsia="宋体"/>
          <w:b/>
          <w:sz w:val="21"/>
        </w:rPr>
        <w:t>English Abstract:</w:t>
      </w:r>
    </w:p>
    <w:p>
      <w:r>
        <w:rPr>
          <w:rFonts w:ascii="Times New Roman" w:hAnsi="Times New Roman" w:eastAsia="宋体"/>
          <w:sz w:val="21"/>
        </w:rPr>
        <w:t>This study proposes a graphene-enhanced quasi-bound state in the continuum (QBIC) terahertz metasurface biosensor for detecting pancreatic cancer biomarkers. An asymmetric double semi-elliptical metallic structure is employed to achieve a controllable transition from symmetry-protected BIC to radiative QBIC, and the asymmetry-induced perturbation excites coupling and hybridization among the magnetic dipole (MD), electric quadrupole (EQ), and magnetic quadrupole (MQ) modes, thereby significantly enhancing the localized electromagnetic field and light–matter interactions. Meanwhile, monolayer graphene is introduced as a functional interface; the π–π stacking interaction between biomolecules and graphene modulates the Fermi level and conductivity of graphene, thus establishing a modulation-based intensity-quantitative detection strategy that is distinct from conventional refractive-index shift readout. Operating at 1 THz, the sensor achieves a high quality-factor (Q-factor) QBIC resonance (Q = 172, FoM = 121) and an ultrahigh sensitivity of 202 GHz/RIU through structural asymmetry tuning. It successfully demonstrates trace detection of the pancreatic cancer biomarkers CEA and CA19-9, with detection limits as low as 0.05 ng/mL and 0.005 U/mL, respectively. Moreover, the monolayer graphene exhibits excellent stability in solution, and the sensor can be reused following standard rinsing and drying procedures. Under ambient conditions (25 °C, 4% relative humidity), the device shows highly repeatable measurement performance. This work provides a label-free, rapid, and non-destructive terahertz sensing platform with strong potential for biosensing and biochemical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利用各向异性硼烯超薄膜中的拓扑相奇点进行多重光学传感</w:t>
      </w:r>
    </w:p>
    <w:p>
      <w:r>
        <w:rPr>
          <w:rFonts w:ascii="Times New Roman" w:hAnsi="Times New Roman" w:eastAsia="宋体"/>
          <w:b/>
          <w:color w:val="003264"/>
          <w:sz w:val="24"/>
        </w:rPr>
        <w:t>Multiplexed optical sensing using topological phase singularities in anisotropic borophene ultrathin films</w:t>
      </w:r>
    </w:p>
    <w:p>
      <w:r>
        <w:rPr>
          <w:rFonts w:ascii="Times New Roman" w:hAnsi="Times New Roman" w:eastAsia="宋体"/>
          <w:sz w:val="21"/>
        </w:rPr>
        <w:t>作者: Xiaowen Li, Jie Sheng, Xiran Huang, Yifan Wang, Jiazheng Tang, Xi Shi, Feng Liu</w:t>
        <w:br/>
      </w:r>
      <w:r>
        <w:rPr>
          <w:rFonts w:ascii="Times New Roman" w:hAnsi="Times New Roman" w:eastAsia="宋体"/>
          <w:sz w:val="21"/>
        </w:rPr>
        <w:t xml:space="preserve">时间: 2026-01-21 | </w:t>
      </w:r>
      <w:r>
        <w:t xml:space="preserve">链接: </w:t>
      </w:r>
      <w:hyperlink r:id="rId56">
        <w:r>
          <w:rPr>
            <w:rFonts w:ascii="Times New Roman" w:hAnsi="Times New Roman" w:eastAsia="宋体"/>
            <w:color w:val="0000FF"/>
            <w:sz w:val="21"/>
            <w:u w:val="single"/>
          </w:rPr>
          <w:t>https://doi.org/10.1364/oe.583707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拓扑暗相奇点（PS）因其超灵敏、无标记检测能力和对结构缺陷的鲁棒性等显着特性，在生物传感、单分子无标记传感和超分辨率成像领域引起了广泛关注。然而，在拓扑传感系统中实现多路复用单相配置不仅是必要的，而且还带来了巨大的挑战，这主要是因为需要在特定频率下实现吸收。为了克服这一障碍，我们对一种结构进行了理论研究，该结构包括银基板、沉积的超薄 ( h &lt;&lt; λ /4 n ) 锗 (Ge) 层，以及位于其顶部的硼烯。由于硼烯的各向异性光学特性，p 偏振光束和 s 偏振光束在两个正交的入射平面上表现出不同的响应，从而产生四种拓扑 PS。该结构具有超薄膜、易于制造、可实现多通道传感等优点。分析和模拟结果表明在可见光和红外频率下具有良好的一致性。此外，时间耦合模式理论表明，在 Δ 相位的零反射点附近存在 ± π 跳跃。这项研究建立了我们认为新颖的多重光学传感框架，从而展示了在气体检测、生物传感器技术、健康监测和农药残留分析中的潜在应用。</w:t>
      </w:r>
    </w:p>
    <w:p>
      <w:pPr>
        <w:spacing w:before="120"/>
      </w:pPr>
      <w:r>
        <w:rPr>
          <w:rFonts w:ascii="Times New Roman" w:hAnsi="Times New Roman" w:eastAsia="宋体"/>
          <w:b/>
          <w:sz w:val="21"/>
        </w:rPr>
        <w:t>English Abstract:</w:t>
      </w:r>
    </w:p>
    <w:p>
      <w:r>
        <w:rPr>
          <w:rFonts w:ascii="Times New Roman" w:hAnsi="Times New Roman" w:eastAsia="宋体"/>
          <w:sz w:val="21"/>
        </w:rPr>
        <w:t>Phase singularities (PSs) of topological darkness have garnered substantial attention in the realms of bio-sensing, single-molecule label-free sensing, and super-resolution imaging, owing to their remarkable characteristics such as ultra-sensitivity, label-free detection capabilities, and robustness against structural defects. Nevertheless, the implementation of multiplexed singular-phase configurations within the topological sensing system is not only essential but also presents formidable challenges, primarily due to the requirement of achieving absorption at specific frequencies. To surmount this obstacle, we conduct a theoretical investigation on a structure comprising a silver substrate, a deposited ultra-thin ( h &lt;&lt; λ /4 n ) germanium (Ge) layer, with borophene positioned on top of it. Due to the anisotropic optical property of borophene, p - and s -polarization light beams exhibit different responses at two orthogonal planes of incidence, thereby giving rise to four topological PSs. This structure exhibits the merits of possessing an ultra-thin film, being facile to fabricate, and enabling multi-channel sensing. The analytical and simulation results demonstrate excellent agreement at visible and infrared frequencies. Furthermore, the temporal coupled-mode theory reveals that there are ± π-jumps near the zero-reflection point of the phase of Δ . This study establishes what we believe to be novel multiplexed optical sensing frameworks, thereby showing potential applications in gas detection, biosensor technologies, health monitoring, and pesticide residue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用于轨道碎片监测的合成跟踪成像的辐射灵敏度和分辨率</w:t>
      </w:r>
    </w:p>
    <w:p>
      <w:r>
        <w:rPr>
          <w:rFonts w:ascii="Times New Roman" w:hAnsi="Times New Roman" w:eastAsia="宋体"/>
          <w:b/>
          <w:color w:val="003264"/>
          <w:sz w:val="24"/>
        </w:rPr>
        <w:t>Radiometric sensitivity and resolution of synthetic tracking imaging for orbital debris monitoring</w:t>
      </w:r>
    </w:p>
    <w:p>
      <w:r>
        <w:rPr>
          <w:rFonts w:ascii="Times New Roman" w:hAnsi="Times New Roman" w:eastAsia="宋体"/>
          <w:sz w:val="21"/>
        </w:rPr>
        <w:t>作者: Hasan Bahcivan, Gordon C. Hageman, David J. Brady</w:t>
        <w:br/>
      </w:r>
      <w:r>
        <w:rPr>
          <w:rFonts w:ascii="Times New Roman" w:hAnsi="Times New Roman" w:eastAsia="宋体"/>
          <w:sz w:val="21"/>
        </w:rPr>
        <w:t xml:space="preserve">时间: 2026-01-27 | </w:t>
      </w:r>
      <w:r>
        <w:t xml:space="preserve">链接: </w:t>
      </w:r>
      <w:hyperlink r:id="rId57">
        <w:r>
          <w:rPr>
            <w:rFonts w:ascii="Times New Roman" w:hAnsi="Times New Roman" w:eastAsia="宋体"/>
            <w:color w:val="0000FF"/>
            <w:sz w:val="21"/>
            <w:u w:val="single"/>
          </w:rPr>
          <w:t>https://doi.org/10.1364/oe.586248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我们考虑对太阳照射的空间碎片进行采样和检测策略。我们认为，通过分析以高速率收集的图像帧堆栈而不是单帧数据，可将最低可检测碎片横截面积（相当于直径的 3-10 倍）减少 10-100 倍。特别是，该分析不是基于作为空间区域的像素，而是基于“相空间像素”，该“相空间像素”对应于角速度和空间区域，并且其强度是通过与宽相机视场（FOV）内的测试碎片轨迹相对应的空间像素的加权堆叠来计算的。为了将碎片信号与背景隔离，曝光时间设置为与碎片穿过瞬时视野所需的时间相匹配。通过对数据立方体进行多尺度 X 射线处理来检测碎片特征。线积分的辐射分析表明，通过这种方法可以检测到近地轨道中的亚厘米物体并分配完整的轨道参数。</w:t>
      </w:r>
    </w:p>
    <w:p>
      <w:pPr>
        <w:spacing w:before="120"/>
      </w:pPr>
      <w:r>
        <w:rPr>
          <w:rFonts w:ascii="Times New Roman" w:hAnsi="Times New Roman" w:eastAsia="宋体"/>
          <w:b/>
          <w:sz w:val="21"/>
        </w:rPr>
        <w:t>English Abstract:</w:t>
      </w:r>
    </w:p>
    <w:p>
      <w:r>
        <w:rPr>
          <w:rFonts w:ascii="Times New Roman" w:hAnsi="Times New Roman" w:eastAsia="宋体"/>
          <w:sz w:val="21"/>
        </w:rPr>
        <w:t>We consider sampling and detection strategies for solar-illuminated space debris. We argue that the lowest detectable debris cross-sectional area (corresponding to a factor of 3-10x in diameter) may be reduced by 10-100x by analysis of stacks of image frames collected at high rates rather than single frame data. In particular, instead of a pixel as a spatial region, the analysis is based on a "phase-space-pixel" which corresponds to an angular velocity and space region and whose intensity is computed by a weighted stacking of spatial pixels corresponding to a test debris trajectory within a wide camera field-of-view (FOV). To isolate debris signals from background, the exposure time is set to match the time it takes for debris to transit through the instantaneous field of view. Debris signatures are detected by multiscale X-ray processing of the data cube. Radiometric analysis of line integrals shows that sub-cm objects in Low Earth Orbit can be detected and assigned full orbital parameters by this approach.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用于相干光束组合系统中 OAM 光束生成的强化学习鲁棒相位控制</w:t>
      </w:r>
    </w:p>
    <w:p>
      <w:r>
        <w:rPr>
          <w:rFonts w:ascii="Times New Roman" w:hAnsi="Times New Roman" w:eastAsia="宋体"/>
          <w:b/>
          <w:color w:val="003264"/>
          <w:sz w:val="24"/>
        </w:rPr>
        <w:t>Reinforcement learning-enabled robust phase control for OAM beam generation in coherent beam combining systems</w:t>
      </w:r>
    </w:p>
    <w:p>
      <w:r>
        <w:rPr>
          <w:rFonts w:ascii="Times New Roman" w:hAnsi="Times New Roman" w:eastAsia="宋体"/>
          <w:sz w:val="21"/>
        </w:rPr>
        <w:t>作者: Wenjun Jiang, Guiyuan Tan, Mengmeng Zhang, Junzhe Gao, Wusheng Zhu, Jiazhen Dou, Ju Tang, Jianglei Di, Yuwen Qin</w:t>
        <w:br/>
      </w:r>
      <w:r>
        <w:rPr>
          <w:rFonts w:ascii="Times New Roman" w:hAnsi="Times New Roman" w:eastAsia="宋体"/>
          <w:sz w:val="21"/>
        </w:rPr>
        <w:t xml:space="preserve">时间: 2026-01-16 | </w:t>
      </w:r>
      <w:r>
        <w:t xml:space="preserve">链接: </w:t>
      </w:r>
      <w:hyperlink r:id="rId78">
        <w:r>
          <w:rPr>
            <w:rFonts w:ascii="Times New Roman" w:hAnsi="Times New Roman" w:eastAsia="宋体"/>
            <w:color w:val="0000FF"/>
            <w:sz w:val="21"/>
            <w:u w:val="single"/>
          </w:rPr>
          <w:t>https://doi.org/10.1364/oe.584239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轨道角动量（OAM）光束在不同的科学和技术前沿发挥着至关重要的作用。然而，在高功率状态下，腔内发电受到模式竞争的限制，而腔外转换则受到低损伤阈值的影响。相干光束组合（CBC）通过将多个激光器组合成结构化光束提供了一条有前途的途径，但实现智能、无标记和高精度相位控制仍然是一个艰巨的挑战。在这里，我们提出了一种基于强化学习的相位控制框架，专门用于在 CBC 系统中生成 OAM 光束，该框架具有物理通知奖励函数和嵌入到参与者和批评者网络中的矢量量化（VQ）模块。所提出的框架能够在 12 通道 CBC 系统中快速、鲁棒地单级生成 ±1 和 ±2 OAM 光束，在噪声环境中实现超过 0.99 的模式纯度。值得注意的是，尽管其控制频率​​要低得多，但它在控制稳定性方面优于随机并行梯度下降（SPGD）算法。这项工作推进了 CBC 中基于 RL 的相位控制的发展，并为智能光场调制建立了可扩展且物理接地的范例。</w:t>
      </w:r>
    </w:p>
    <w:p>
      <w:pPr>
        <w:spacing w:before="120"/>
      </w:pPr>
      <w:r>
        <w:rPr>
          <w:rFonts w:ascii="Times New Roman" w:hAnsi="Times New Roman" w:eastAsia="宋体"/>
          <w:b/>
          <w:sz w:val="21"/>
        </w:rPr>
        <w:t>English Abstract:</w:t>
      </w:r>
    </w:p>
    <w:p>
      <w:r>
        <w:rPr>
          <w:rFonts w:ascii="Times New Roman" w:hAnsi="Times New Roman" w:eastAsia="宋体"/>
          <w:sz w:val="21"/>
        </w:rPr>
        <w:t>Orbital angular momentum (OAM) beams play a vital role across diverse scientific and technological frontiers. However, in high-power regimes, intra-cavity generation is constrained by mode competition, while extra-cavity conversion suffers from low damage thresholds. Coherent beam combination (CBC) provides a promising pathway by combining multiple lasers into structured beams, yet achieving intelligent, label-free, and high-precision phase control remains a formidable challenge. Here we present a reinforcement learning-based phase control framework tailored to generate OAM beams in CBC systems, featuring a physically informed reward function and a vector-quantized (VQ) module embedded in both the actor and critic networks. The proposed framework enables rapid and robust single-stage generation of ±1 and ±2 OAM beams in a 12-channel CBC system, achieving mode purities exceeding 0.99 in noisy environments. Remarkably, it surpasses the stochastic parallel gradient descent (SPGD) algorithm in control stability, despite operating at a much lower control frequency. This work advances the development of RL-based phase control in CBC and establishes a scalable and physically grounded paradigm for intelligent optical field modulation.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集成布拉格光栅中的热光调谐参量波长转换</w:t>
      </w:r>
    </w:p>
    <w:p>
      <w:r>
        <w:rPr>
          <w:rFonts w:ascii="Times New Roman" w:hAnsi="Times New Roman" w:eastAsia="宋体"/>
          <w:b/>
          <w:color w:val="003264"/>
          <w:sz w:val="24"/>
        </w:rPr>
        <w:t>Thermo-optically tuned parametric wavelength conversion in integrated Bragg gratings</w:t>
      </w:r>
    </w:p>
    <w:p>
      <w:r>
        <w:rPr>
          <w:rFonts w:ascii="Times New Roman" w:hAnsi="Times New Roman" w:eastAsia="宋体"/>
          <w:sz w:val="21"/>
        </w:rPr>
        <w:t>作者: X. Wang, J. W. Choi, G. F. R. Chen, H. Gao, D. K. T. Ng, B. J. Eggleton, D. T. H. Tan</w:t>
        <w:br/>
      </w:r>
      <w:r>
        <w:rPr>
          <w:rFonts w:ascii="Times New Roman" w:hAnsi="Times New Roman" w:eastAsia="宋体"/>
          <w:sz w:val="21"/>
        </w:rPr>
        <w:t xml:space="preserve">时间: 2026-01-16 | </w:t>
      </w:r>
      <w:r>
        <w:t xml:space="preserve">链接: </w:t>
      </w:r>
      <w:hyperlink r:id="rId79">
        <w:r>
          <w:rPr>
            <w:rFonts w:ascii="Times New Roman" w:hAnsi="Times New Roman" w:eastAsia="宋体"/>
            <w:color w:val="0000FF"/>
            <w:sz w:val="21"/>
            <w:u w:val="single"/>
          </w:rPr>
          <w:t>https://doi.org/10.1364/oe.580575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演示了集成布拉格光栅中参量波长转换的热光调谐——一种能够动态控制片上非线性光学过程的方法。布拉格光栅通过光子阻带附近的锐色散提供增强的相位匹配，与均匀光子波导相比，能够显着提高四波混频效率。利用这种光栅引起的色散，我们实现了连续波四波混频，相对于相同长度的参考波导，开/关转换效率提高了 20 dB。至关重要的是，我们表明，从 25 °C 到 75 °C 的热调谐可产生高达 5 dB 的转换效率调制，并在阻带中引起 5 nm 的光谱偏移，这代表了传统波导无法达到的控制水平。实验结果与理论预测吻合良好。这些结果使集成布拉格光栅成为主动可调谐非线性光子器件的强大且可重新配置的平台。</w:t>
      </w:r>
    </w:p>
    <w:p>
      <w:pPr>
        <w:spacing w:before="120"/>
      </w:pPr>
      <w:r>
        <w:rPr>
          <w:rFonts w:ascii="Times New Roman" w:hAnsi="Times New Roman" w:eastAsia="宋体"/>
          <w:b/>
          <w:sz w:val="21"/>
        </w:rPr>
        <w:t>English Abstract:</w:t>
      </w:r>
    </w:p>
    <w:p>
      <w:r>
        <w:rPr>
          <w:rFonts w:ascii="Times New Roman" w:hAnsi="Times New Roman" w:eastAsia="宋体"/>
          <w:sz w:val="21"/>
        </w:rPr>
        <w:t>We demonstrate thermo-optic tuning of parametric wavelength conversion in integrated Bragg gratings— an approach that enables dynamic control of nonlinear optical processes on-chip. Bragg gratings offer enhanced phase matching through sharp dispersion near the photonic stopband, enabling significantly improved four-wave mixing efficiency compared to uniform photonic waveguides. Leveraging this grating-induced dispersion, we achieve continuous-wave four-wave mixing with a 20 dB enhancement in on/off conversion efficiency relative to a reference waveguide of the same length. Crucially, we show that thermal tuning from 25 °C to 75 °C yields up to a 5 dB modulation in conversion efficiency and induces a 5 nm spectral shift in the stopband—representing a level of control not attainable in conventional waveguides. Experimental results show good agreement with theoretical predictions. These results establish integrated Bragg gratings as a powerful and reconfigurable platform for actively tunable nonlinear 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微晶Ge层间键合InGaAs/Si雪崩光电二极管，具有135 A/W的超高响应度和190的增益</w:t>
      </w:r>
    </w:p>
    <w:p>
      <w:r>
        <w:rPr>
          <w:rFonts w:ascii="Times New Roman" w:hAnsi="Times New Roman" w:eastAsia="宋体"/>
          <w:b/>
          <w:color w:val="003264"/>
          <w:sz w:val="24"/>
        </w:rPr>
        <w:t>Microcrystalline Ge interlayer-bonded InGaAs/Si avalanche photodiode with ultrahigh responsivity of 135 A/W and gain of 190</w:t>
      </w:r>
    </w:p>
    <w:p>
      <w:r>
        <w:rPr>
          <w:rFonts w:ascii="Times New Roman" w:hAnsi="Times New Roman" w:eastAsia="宋体"/>
          <w:sz w:val="21"/>
        </w:rPr>
        <w:t>作者: Menghui Guo, Xiaolong Jiang, Jie Wang, Junfeng Yang, Zikai Lin, Yiyuan Fan, Songyan Chen, Shaoying Ke</w:t>
        <w:br/>
      </w:r>
      <w:r>
        <w:rPr>
          <w:rFonts w:ascii="Times New Roman" w:hAnsi="Times New Roman" w:eastAsia="宋体"/>
          <w:sz w:val="21"/>
        </w:rPr>
        <w:t xml:space="preserve">时间: 2026-01-20 | </w:t>
      </w:r>
      <w:r>
        <w:t xml:space="preserve">链接: </w:t>
      </w:r>
      <w:hyperlink r:id="rId80">
        <w:r>
          <w:rPr>
            <w:rFonts w:ascii="Times New Roman" w:hAnsi="Times New Roman" w:eastAsia="宋体"/>
            <w:color w:val="0000FF"/>
            <w:sz w:val="21"/>
            <w:u w:val="single"/>
          </w:rPr>
          <w:t>https://doi.org/10.1364/oe.582360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本文报道了一种采用微晶锗 (μc-Ge) 层间键合技术的高性能 InGaAs/Si 雪崩光电二极管 (APD)。该技术能够形成具有无空隙、高强度、无氧化物键合界面的高质量InGaAs/Si异质结，有效抑制位错形成和元素相互扩散。该器件在 1310 nm 和 1550 nm 波长下分别表现出 68 A/W 和 135 A/W 的高响应度，雪崩增益分别为 106.25 和 190，显着优于之前报道的 Ge/Si 和各种基于 InGaAs 的 APD。进一步观察表明，击穿电压随着光功率的增加而增加，这归因于μc-Ge键合界面空穴势阱引起的空间电荷效应。此外，还揭示了用于界面载流子传输的缺陷辅助隧道机制。这项工作为开发高性能、低噪声 III-V/Si 集成光电探测器提供了一条有效的技术途径。</w:t>
      </w:r>
    </w:p>
    <w:p>
      <w:pPr>
        <w:spacing w:before="120"/>
      </w:pPr>
      <w:r>
        <w:rPr>
          <w:rFonts w:ascii="Times New Roman" w:hAnsi="Times New Roman" w:eastAsia="宋体"/>
          <w:b/>
          <w:sz w:val="21"/>
        </w:rPr>
        <w:t>English Abstract:</w:t>
      </w:r>
    </w:p>
    <w:p>
      <w:r>
        <w:rPr>
          <w:rFonts w:ascii="Times New Roman" w:hAnsi="Times New Roman" w:eastAsia="宋体"/>
          <w:sz w:val="21"/>
        </w:rPr>
        <w:t>This paper reports a high-performance InGaAs/Si avalanche photodiode (APD) utilizing a microcrystalline germanium (μc-Ge) interlayer bonding technique. This technique enables the formation of a high-quality InGaAs/Si heterojunction with a void-free, high-strength, and oxide-free bonded interface, effectively suppressing dislocation formation and elemental interdiffusion. The device demonstrates high responsivities of 68 A/W and 135 A/W at wavelengths of 1310 nm and 1550 nm, respectively, with avalanche gains of 106.25 and 190, respectively, significantly outperforming previously reported Ge/Si and various InGaAs-based APDs. Further observation shows that the punch-through voltage increases with rising optical power, attributed to the space charge effect caused by the hole potential well at the μc-Ge bonded interface. Additionally, a defect-assisted tunneling mechanism for interfacial carrier transport is revealed. This work presents an effective technological pathway for the development of high-performance, low-noise III-V/Si integrated photodetectors.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空心光纤传输上的非均匀位操作3D概率整形方法</w:t>
      </w:r>
    </w:p>
    <w:p>
      <w:r>
        <w:rPr>
          <w:rFonts w:ascii="Times New Roman" w:hAnsi="Times New Roman" w:eastAsia="宋体"/>
          <w:b/>
          <w:color w:val="003264"/>
          <w:sz w:val="24"/>
        </w:rPr>
        <w:t>Non-uniform bit-manipulation 3D probabilistic shaping method over hollow-core fiber transmission</w:t>
      </w:r>
    </w:p>
    <w:p>
      <w:r>
        <w:rPr>
          <w:rFonts w:ascii="Times New Roman" w:hAnsi="Times New Roman" w:eastAsia="宋体"/>
          <w:sz w:val="21"/>
        </w:rPr>
        <w:t>作者: Na Li, Bo Liu, Jianxin Ren, Yaya Mao, Shuaidong Chen, Xiantao Yang, Jianye Zhao, Rahat Ullan, Xiumin Song, Ying Li, Mingqian Liu, Huili Ji</w:t>
        <w:br/>
      </w:r>
      <w:r>
        <w:rPr>
          <w:rFonts w:ascii="Times New Roman" w:hAnsi="Times New Roman" w:eastAsia="宋体"/>
          <w:sz w:val="21"/>
        </w:rPr>
        <w:t xml:space="preserve">时间: 2026-01-20 | </w:t>
      </w:r>
      <w:r>
        <w:t xml:space="preserve">链接: </w:t>
      </w:r>
      <w:hyperlink r:id="rId81">
        <w:r>
          <w:rPr>
            <w:rFonts w:ascii="Times New Roman" w:hAnsi="Times New Roman" w:eastAsia="宋体"/>
            <w:color w:val="0000FF"/>
            <w:sz w:val="21"/>
            <w:u w:val="single"/>
          </w:rPr>
          <w:t>https://doi.org/10.1364/oe.583806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本文提出了一种基于非均匀位操作（NUBM）的空心光纤传输三维（3D）概率整形（PS）方法。所提出的 NUBM 涉及位级预处理，以实现幅度位中“0”和“1”的非均匀操作。随后，采用格雷映射来生成 PAM4 符号，从而导致两个内部 PAM4 信号电平的概率更高。这有效地降低了平均传输功率并使系统更接近信道容量极限。然后将三个这样的概率整形 PAM4 (PS-PAM4) 信号组合起来并映射到具有整形增益的 3D-64QAM 星座中。该方案在1.5公里空心光纤链路上进行了实验验证，实现了15.75 Gb/s的信号传输。实验结果表明，在保持相同净数据速率的情况下，在7%硬判决前向纠错（HD-FEC）阈值（BER=3.8×10−3）下，所提出的3D-PS-64QAM方案与传统均匀3D-64QAM和2D-PS-64QAM相比，接收灵敏度分别提高了1.7 dB和3.2 dB。这项研究验证了空心光纤环境中所描述的 3D 非均匀位操作的有效性，为下一代高速光通信系统提供高性能传输解决方案。</w:t>
      </w:r>
    </w:p>
    <w:p>
      <w:pPr>
        <w:spacing w:before="120"/>
      </w:pPr>
      <w:r>
        <w:rPr>
          <w:rFonts w:ascii="Times New Roman" w:hAnsi="Times New Roman" w:eastAsia="宋体"/>
          <w:b/>
          <w:sz w:val="21"/>
        </w:rPr>
        <w:t>English Abstract:</w:t>
      </w:r>
    </w:p>
    <w:p>
      <w:r>
        <w:rPr>
          <w:rFonts w:ascii="Times New Roman" w:hAnsi="Times New Roman" w:eastAsia="宋体"/>
          <w:sz w:val="21"/>
        </w:rPr>
        <w:t>This paper proposes a three-dimensional (3D) probabilistic shaping (PS) method based on non-uniform bit manipulation (NUBM) for hollow-core fiber transmission. The proposed NUBM involves bit-level preprocessing to achieve a non-uniform manipulation of ‘0's and ‘1's in the amplitude bits. Subsequently, Gray mapping is employed to generate PAM4 symbols, resulting in a higher probability for the two inner PAM4 signal levels. This effectively lowers the average transmission power and moves the system nearer to the channel capacity limit. Three such probabilistically shaped PAM4 (PS-PAM4) signals are then combined and mapped into a 3D-64QAM constellation with shaping gain. The scheme was experimentally validated over a 1.5 km hollow-core fiber link, achieving a 15.75 Gb/s signal transmission. Under the condition of maintaining the same net data rate, the experimental results show that at the 7% hard-decision forward error correction (HD-FEC) threshold (BER = 3.8 × 10 −3 ), the proposed 3D-PS-64QAM scheme gains receiver sensitivity improvements of 1.7 dB and 3.2 dB compared to conventional uniform 3D-64QAM and 2D-PS-64QAM, respectively. This study validates the effectiveness of the described 3D non-uniform bit manipulation in a hollow-core fiber environment, offering a high-performance transmission solution for next-generation high-speed optical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 466 nm GaN 分布式反馈激光二极管的 FMCW LiDAR</w:t>
      </w:r>
    </w:p>
    <w:p>
      <w:r>
        <w:rPr>
          <w:rFonts w:ascii="Times New Roman" w:hAnsi="Times New Roman" w:eastAsia="宋体"/>
          <w:b/>
          <w:color w:val="003264"/>
          <w:sz w:val="24"/>
        </w:rPr>
        <w:t>FMCW LiDAR with a GaN-based distributed feedback laser diode at 466 nm</w:t>
      </w:r>
    </w:p>
    <w:p>
      <w:r>
        <w:rPr>
          <w:rFonts w:ascii="Times New Roman" w:hAnsi="Times New Roman" w:eastAsia="宋体"/>
          <w:sz w:val="21"/>
        </w:rPr>
        <w:t>作者: Wataru Kokuyama, Hidemi Tsuchida, Yoshiaki Nakajima</w:t>
        <w:br/>
      </w:r>
      <w:r>
        <w:rPr>
          <w:rFonts w:ascii="Times New Roman" w:hAnsi="Times New Roman" w:eastAsia="宋体"/>
          <w:sz w:val="21"/>
        </w:rPr>
        <w:t xml:space="preserve">时间: 2026-01-21 | </w:t>
      </w:r>
      <w:r>
        <w:t xml:space="preserve">链接: </w:t>
      </w:r>
      <w:hyperlink r:id="rId82">
        <w:r>
          <w:rPr>
            <w:rFonts w:ascii="Times New Roman" w:hAnsi="Times New Roman" w:eastAsia="宋体"/>
            <w:color w:val="0000FF"/>
            <w:sz w:val="21"/>
            <w:u w:val="single"/>
          </w:rPr>
          <w:t>https://doi.org/10.1364/oe.585712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调频连续波 (FMCW) LiDAR 需要具有宽线性调频的可见窄线宽激光器，才能在水下环境中运行。为此，我们使用延迟自外差干涉仪评估了基于 GaN 的 466 nm 分布式反馈激光二极管 (DFB-LD)，测量了其调制波形。线性调频跨度达到 12.2 GHz 峰峰值（傅立叶极限理论分辨率：水中 0.92 cm）。调制非线性为满量程的 9%，相干长度为 14 m（β 分离线宽：1.9 MHz）。使用所提出的 LD，我们在 ∼3 m 处演示了无预失真的自由空间 FMCW LiDAR。尽管由于非线性和频率噪声，分辨率降低至~2 m，但据我们所知，这项工作代表了使用可见光 DFB-LD 的 FMCW LiDAR 的首次实验演示，显示了其可见光相干传感的潜力。</w:t>
      </w:r>
    </w:p>
    <w:p>
      <w:pPr>
        <w:spacing w:before="120"/>
      </w:pPr>
      <w:r>
        <w:rPr>
          <w:rFonts w:ascii="Times New Roman" w:hAnsi="Times New Roman" w:eastAsia="宋体"/>
          <w:b/>
          <w:sz w:val="21"/>
        </w:rPr>
        <w:t>English Abstract:</w:t>
      </w:r>
    </w:p>
    <w:p>
      <w:r>
        <w:rPr>
          <w:rFonts w:ascii="Times New Roman" w:hAnsi="Times New Roman" w:eastAsia="宋体"/>
          <w:sz w:val="21"/>
        </w:rPr>
        <w:t>Frequency-modulated continuous-wave (FMCW) LiDAR requires a visible narrow-linewidth laser capable of a wide linear chirp for operations in underwater environments. To this end, we evaluated a GaN-based 466 nm distributed feedback laser diode (DFB-LD) using a delayed self-heterodyne interferometer, measuring its modulation waveform. The chirp span reached a 12.2 GHz peak-to-peak value (Fourier-limited theoretical resolution: 0.92 cm in the water). The modulation nonlinearity was 9% full scale, and the coherence length was 14 m (β-separation linewidth: 1.9 MHz). Using the proposed LD, we demonstrated free-space FMCW LiDAR at ∼3 m without predistortion. Although the resolution degraded to ∼2 m due to nonlinearity and frequency noise, this work represents, to our knowledge, the first experimental demonstration of FMCW LiDAR using a visible DFB-LD, showing its potential for visible coherent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 Yb:YAG 再生放大器和基于 PMF 偏振模式的脉冲划分生成 125 GHz 毫焦耳级超短脉冲序列</w:t>
      </w:r>
    </w:p>
    <w:p>
      <w:r>
        <w:rPr>
          <w:rFonts w:ascii="Times New Roman" w:hAnsi="Times New Roman" w:eastAsia="宋体"/>
          <w:b/>
          <w:color w:val="003264"/>
          <w:sz w:val="24"/>
        </w:rPr>
        <w:t>Generation of 125-GHz millijoule-level ultrashort pulse-train from a Yb:YAG regenerative amplifier and PMF-polarization-mode-based pulse division</w:t>
      </w:r>
    </w:p>
    <w:p>
      <w:r>
        <w:rPr>
          <w:rFonts w:ascii="Times New Roman" w:hAnsi="Times New Roman" w:eastAsia="宋体"/>
          <w:sz w:val="21"/>
        </w:rPr>
        <w:t>作者: Yuxi Pang, Yu Wang, Xinyu Hu, Longwang Xiu, Yanfei Liu, Xiangdong Cao</w:t>
        <w:br/>
      </w:r>
      <w:r>
        <w:rPr>
          <w:rFonts w:ascii="Times New Roman" w:hAnsi="Times New Roman" w:eastAsia="宋体"/>
          <w:sz w:val="21"/>
        </w:rPr>
        <w:t xml:space="preserve">时间: 2026-01-22 | </w:t>
      </w:r>
      <w:r>
        <w:t xml:space="preserve">链接: </w:t>
      </w:r>
      <w:hyperlink r:id="rId83">
        <w:r>
          <w:rPr>
            <w:rFonts w:ascii="Times New Roman" w:hAnsi="Times New Roman" w:eastAsia="宋体"/>
            <w:color w:val="0000FF"/>
            <w:sz w:val="21"/>
            <w:u w:val="single"/>
          </w:rPr>
          <w:t>https://doi.org/10.1364/oe.582311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本文提出了一种超快激光脉冲序列，可在 125 GHz 序列重复率下提供毫焦级能量，主要通过 Yb:YAG 再生放大器 (RA) 与基于保偏光纤 (PMF) 的脉冲分割方案相结合来实现。 RA 在采用 Yb:YAG 晶体的模式对称分布驻波谐振腔中以 5 kHz 重复率运行。基于 PMF 的脉冲分配器利用 PMF 的双折射特性，以达到百吉赫甚至太赫兹的序列重复率实现脉冲分配，提供简单、稳定且经济高效的解决方案。基于RA和脉冲分配器的集成，系统地研究了125 GHz脉冲串放大过程中克尔非线性光学效应引起的卫星脉冲的产生和演化。数值计算和实验结果均证实了大量子脉冲串产生的时间平滑效应及其对卫星脉冲形成的抑制作用，最终得到N=32、平均功率为5.12 W、脉冲能量为1.024 mJ、脉冲持续时间为2 ps的脉冲串输出。</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an ultrafast laser pulse train that delivers millijoule-class energy in 125 GHz train repetition rate, achieved mainly through a Yb:YAG regenerative amplifier (RA) combined with a polarization-maintaining fiber (PMF)-based pulse division scheme. The RA operates at a 5 kHz repetition rate in a mode-symmetrically distributed standing-wave resonant cavity incorporating a Yb:YAG crystal. The PMF-based pulse divider exploits the birefringence properties of PMF to realize pulse division at train repetition rates reaching the hundred-gigahertz or even terahertz regime, providing in a simple, stable, and cost-effective solution. Based on the integration of the RA and the pulse divider, the generation and evolution of satellite pulses induced by the Kerr nonlinear optical effect during the amplification of 125 GHz pulse trains are systematically investigated. Both numerical calculations and the experimental results confirm the temporal smoothing effect produced by a large sub-pulse number of pulse trains and its suppression effect on satellite pulse formation, and ultimately yielding a pulse train output with N = 32, an average power of 5.12 W, pulse energy of 1.024 mJ, and pulse duration of 2 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基于车辆成像系统目标图像评估指标的优化图像融合规则</w:t>
      </w:r>
    </w:p>
    <w:p>
      <w:r>
        <w:rPr>
          <w:rFonts w:ascii="Times New Roman" w:hAnsi="Times New Roman" w:eastAsia="宋体"/>
          <w:b/>
          <w:color w:val="003264"/>
          <w:sz w:val="24"/>
        </w:rPr>
        <w:t>Optimized image fusion rule based on targeted image evaluation metrics for vehicle imaging systems</w:t>
      </w:r>
    </w:p>
    <w:p>
      <w:r>
        <w:rPr>
          <w:rFonts w:ascii="Times New Roman" w:hAnsi="Times New Roman" w:eastAsia="宋体"/>
          <w:sz w:val="21"/>
        </w:rPr>
        <w:t>作者: Junrong Zhou, Yupeng Chen, Guoliang Li, Baixuan Zhao, Haitao Nie, Kaifeng Zheng, Yingze Zhao, Weibiao Wang, Yuxin Qin, Jingqiu Liang, Jinguang Lv</w:t>
        <w:br/>
      </w:r>
      <w:r>
        <w:rPr>
          <w:rFonts w:ascii="Times New Roman" w:hAnsi="Times New Roman" w:eastAsia="宋体"/>
          <w:sz w:val="21"/>
        </w:rPr>
        <w:t xml:space="preserve">时间: 2026-01-23 | </w:t>
      </w:r>
      <w:r>
        <w:t xml:space="preserve">链接: </w:t>
      </w:r>
      <w:hyperlink r:id="rId84">
        <w:r>
          <w:rPr>
            <w:rFonts w:ascii="Times New Roman" w:hAnsi="Times New Roman" w:eastAsia="宋体"/>
            <w:color w:val="0000FF"/>
            <w:sz w:val="21"/>
            <w:u w:val="single"/>
          </w:rPr>
          <w:t>https://doi.org/10.1364/oe.583426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车辆辅助系统在雾霾等复杂环境中会遭受感知退化的影响。为了解决这个问题，我们开发了一种集成的可见光偏振和红外双波段成像系统，并提出了一种基于目标图像评估指标的创新图像融合规则。实验结果表明，我们的方法显着增强了融合图像中的纹理细节和目标辨别力。所提出的规则还显示出很强的通用性，支持各种融合框架和多模态成像应用。这项工作为辅助驾驶以及遥感和军事侦察等其他领域提供了有价值的解决方案。</w:t>
      </w:r>
    </w:p>
    <w:p>
      <w:pPr>
        <w:spacing w:before="120"/>
      </w:pPr>
      <w:r>
        <w:rPr>
          <w:rFonts w:ascii="Times New Roman" w:hAnsi="Times New Roman" w:eastAsia="宋体"/>
          <w:b/>
          <w:sz w:val="21"/>
        </w:rPr>
        <w:t>English Abstract:</w:t>
      </w:r>
    </w:p>
    <w:p>
      <w:r>
        <w:rPr>
          <w:rFonts w:ascii="Times New Roman" w:hAnsi="Times New Roman" w:eastAsia="宋体"/>
          <w:sz w:val="21"/>
        </w:rPr>
        <w:t>Vehicle assistance systems suffer from perception degradation in complex environments like haze. To address this, we develop an integrated visible polarization and infrared dual-band imaging system and propose an innovative image fusion rule based on target image evaluation metrics. Experimental results demonstrate that our method significantly enhances texture details and target discrimination in fused images. The proposed rule also shows strong versatility, supporting various fusion frameworks and multimodal imaging applications. This work provides valuable solutions for assisted driving and other fields like remote sensing and military reconnaissance.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折射-衍射混合光学中端到端成像的统一射线波模型</w:t>
      </w:r>
    </w:p>
    <w:p>
      <w:r>
        <w:rPr>
          <w:rFonts w:ascii="Times New Roman" w:hAnsi="Times New Roman" w:eastAsia="宋体"/>
          <w:b/>
          <w:color w:val="003264"/>
          <w:sz w:val="24"/>
        </w:rPr>
        <w:t>Unified ray-wave model for end-to-end imaging in refractive–diffractive hybrid optics</w:t>
      </w:r>
    </w:p>
    <w:p>
      <w:r>
        <w:rPr>
          <w:rFonts w:ascii="Times New Roman" w:hAnsi="Times New Roman" w:eastAsia="宋体"/>
          <w:sz w:val="21"/>
        </w:rPr>
        <w:t>作者: Jintao Shi, Desheng Li, Jingang Zhang, Xiaoxiao Wei, Yunfeng Nie</w:t>
        <w:br/>
      </w:r>
      <w:r>
        <w:rPr>
          <w:rFonts w:ascii="Times New Roman" w:hAnsi="Times New Roman" w:eastAsia="宋体"/>
          <w:sz w:val="21"/>
        </w:rPr>
        <w:t xml:space="preserve">时间: 2026-01-16 | </w:t>
      </w:r>
      <w:r>
        <w:t xml:space="preserve">链接: </w:t>
      </w:r>
      <w:hyperlink r:id="rId85">
        <w:r>
          <w:rPr>
            <w:rFonts w:ascii="Times New Roman" w:hAnsi="Times New Roman" w:eastAsia="宋体"/>
            <w:color w:val="0000FF"/>
            <w:sz w:val="21"/>
            <w:u w:val="single"/>
          </w:rPr>
          <w:t>https://doi.org/10.1364/oe.583744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端到端光学设计已成为计算成像领域有前途的范例，强调光学元件和计算算法的联合优化。然而，现有模型难以同时实现效率、准确性和可微分性，这限制了折射-衍射混合系统的发展。为了应对这一挑战，我们提出了一个统一射线波（UniRW）可微分建模框架，将广义斯涅尔定律与波传播结合起来。通过统一几何光线追踪和波动光学，该框架能够准确高效地模拟任意混合光学系统，并且可以自然地嵌入到端到端优化管道中，以支持光学参数和图像重建网络的联合学习。我们验证了所提出的像差校正和扩展景深（EDOF）任务框架。在像差校正中，所提出的混合镜头通过更准确的 PSF 建模和端到端优化实现了更高的图像重建质量。定量结果表明，UniRW 将重建图像峰值信噪比 (PSNR) 提高了约 3.4 dB。在 EDOF 设置中，所提出的框架在 ±500 µm 的扩展轴向散焦范围内实现了高质量图像重建，PSNR 约为 31.9 dB。这些结果表明，所提出的方法连接了物理建模和深度学习优化，为混合光学设计提供了高效、准确和通用的范例。</w:t>
      </w:r>
    </w:p>
    <w:p>
      <w:pPr>
        <w:spacing w:before="120"/>
      </w:pPr>
      <w:r>
        <w:rPr>
          <w:rFonts w:ascii="Times New Roman" w:hAnsi="Times New Roman" w:eastAsia="宋体"/>
          <w:b/>
          <w:sz w:val="21"/>
        </w:rPr>
        <w:t>English Abstract:</w:t>
      </w:r>
    </w:p>
    <w:p>
      <w:r>
        <w:rPr>
          <w:rFonts w:ascii="Times New Roman" w:hAnsi="Times New Roman" w:eastAsia="宋体"/>
          <w:sz w:val="21"/>
        </w:rPr>
        <w:t>End-to-end optical design has emerged as a promising paradigm in computational imaging, emphasizing the joint optimization of optical elements and computational algorithms. However, existing models struggle to simultaneously achieve efficiency, accuracy, and differentiability, which limits the development of refractive–diffractive hybrid systems. To address this challenge, we propose a unified ray-wave (UniRW) differentiable modeling framework that couples generalized Snell’s law with wave propagation. By unifying geometric ray tracing and wave optics, the framework enables accurate and efficient simulation of arbitrary hybrid optical systems, and can be naturally embedded into end-to-end optimization pipelines to support joint learning of optical parameters and image reconstruction networks. We validate the proposed framework on aberration correction and extended depth-of-field (EDOF) tasks. In aberration correction, the proposed hybrid lens achieves improved image reconstruction quality enabled by more accurate PSF modeling and end-to-end optimization. Quantitative results show that UniRW improves the reconstructed image peak signal-to-noise ratio (PSNR) by approximately 3.4 dB. In the EDOF setting, the proposed framework achieves high-quality image reconstruction with a PSNR of approximately 31.9 dB across an extended axial defocus range of ±500 µm . These results demonstrate that the proposed approach bridges physical modeling and deep learning optimization, providing an efficient, accurate, and general paradigm for hybrid optical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RFSoC 快速调节合成波长范围</w:t>
      </w:r>
    </w:p>
    <w:p>
      <w:r>
        <w:rPr>
          <w:rFonts w:ascii="Times New Roman" w:hAnsi="Times New Roman" w:eastAsia="宋体"/>
          <w:b/>
          <w:color w:val="003264"/>
          <w:sz w:val="24"/>
        </w:rPr>
        <w:t>Rapidly tunable synthetic wavelength ranging with an RFSoC</w:t>
      </w:r>
    </w:p>
    <w:p>
      <w:r>
        <w:rPr>
          <w:rFonts w:ascii="Times New Roman" w:hAnsi="Times New Roman" w:eastAsia="宋体"/>
          <w:sz w:val="21"/>
        </w:rPr>
        <w:t>作者: Shawn M. P. McSorley, Benjamin P. Dix-Matthews, Andrew M. Lance, David R. Gozzard, Sascha W. Schediwy</w:t>
        <w:br/>
      </w:r>
      <w:r>
        <w:rPr>
          <w:rFonts w:ascii="Times New Roman" w:hAnsi="Times New Roman" w:eastAsia="宋体"/>
          <w:sz w:val="21"/>
        </w:rPr>
        <w:t xml:space="preserve">时间: 2026-01-15 | </w:t>
      </w:r>
      <w:r>
        <w:t xml:space="preserve">链接: </w:t>
      </w:r>
      <w:hyperlink r:id="rId86">
        <w:r>
          <w:rPr>
            <w:rFonts w:ascii="Times New Roman" w:hAnsi="Times New Roman" w:eastAsia="宋体"/>
            <w:color w:val="0000FF"/>
            <w:sz w:val="21"/>
            <w:u w:val="single"/>
          </w:rPr>
          <w:t>https://doi.org/10.1364/oe.584282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范围和飞行时间的测量对于各种高精度技术至关重要。已经开发出具有竞争力的光学测量技术，可以在精度与准确度和系统复杂性之间取得平衡。在这里，我们提出了一种采用数字可调谐电光频率梳的连续波合成波长干涉测量技术。通过软件定义的无线电，我们的方法可以动态扫描合成波长并测量绝对光学范围。我们通过 1 m 的自由空间光延迟线和 40 km 的光纤链路演示了这种数字方法。延迟线上获得的最佳精度优于 60 nm (0.2 fs)。通过 40 km 光纤线轴，该精度会降低至 15 µm (50 fs)，这是 2 × 10 -10 m/m 数量级的分数误差。我们的设计易于实现，仅依赖于连续波干扰，降低了系统复杂性。</w:t>
      </w:r>
    </w:p>
    <w:p>
      <w:pPr>
        <w:spacing w:before="120"/>
      </w:pPr>
      <w:r>
        <w:rPr>
          <w:rFonts w:ascii="Times New Roman" w:hAnsi="Times New Roman" w:eastAsia="宋体"/>
          <w:b/>
          <w:sz w:val="21"/>
        </w:rPr>
        <w:t>English Abstract:</w:t>
      </w:r>
    </w:p>
    <w:p>
      <w:r>
        <w:rPr>
          <w:rFonts w:ascii="Times New Roman" w:hAnsi="Times New Roman" w:eastAsia="宋体"/>
          <w:sz w:val="21"/>
        </w:rPr>
        <w:t>Measurements of optical range and time-of-flight are crucial for a variety of high-precision technologies. Competitive optical measurement techniques have been developed that balance precision with accuracy and system complexity. Here, we present a continuous-wave synthetic wavelength interferometry technique that employs digitally tunable electro-optic frequency combs. With a software-defined radio, our approach can dynamically sweep the synthetic wavelength and measure absolute optical range. We demonstrate this digital approach over a free-space optical delay line of 1 m and over a 40 km fiber link. The best obtained precision over the delay line is better than 60 nm (0.2 fs). Through a 40 km fiber spool, this precision degrades to 15 µm (50 fs), which is a fractional error on the order of 2 × 10 −10 m/m. Our design is simple to implement and only relies on continuous-wave interference, decreasing system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高速量子密钥分配系统中铌酸锂相位调制器的频域侧信道</w:t>
      </w:r>
    </w:p>
    <w:p>
      <w:r>
        <w:rPr>
          <w:rFonts w:ascii="Times New Roman" w:hAnsi="Times New Roman" w:eastAsia="宋体"/>
          <w:b/>
          <w:color w:val="003264"/>
          <w:sz w:val="24"/>
        </w:rPr>
        <w:t>Frequency domain side channel on lithium niobate phase modulator in high-rate quantum key distribution system</w:t>
      </w:r>
    </w:p>
    <w:p>
      <w:r>
        <w:rPr>
          <w:rFonts w:ascii="Times New Roman" w:hAnsi="Times New Roman" w:eastAsia="宋体"/>
          <w:sz w:val="21"/>
        </w:rPr>
        <w:t>作者: Siying Huang, Jindong Wang, Qincheng Hou, Naida Mo, Shaoke Huang, Pan Li, Xinyi Wang, Zhengjun Wei, Tianming Zhao, Yafei Yu, Zhiming Zhang</w:t>
        <w:br/>
      </w:r>
      <w:r>
        <w:rPr>
          <w:rFonts w:ascii="Times New Roman" w:hAnsi="Times New Roman" w:eastAsia="宋体"/>
          <w:sz w:val="21"/>
        </w:rPr>
        <w:t xml:space="preserve">时间: 2026-01-16 | </w:t>
      </w:r>
      <w:r>
        <w:t xml:space="preserve">链接: </w:t>
      </w:r>
      <w:hyperlink r:id="rId87">
        <w:r>
          <w:rPr>
            <w:rFonts w:ascii="Times New Roman" w:hAnsi="Times New Roman" w:eastAsia="宋体"/>
            <w:color w:val="0000FF"/>
            <w:sz w:val="21"/>
            <w:u w:val="single"/>
          </w:rPr>
          <w:t>https://doi.org/10.1364/oe.582474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构建高速量子密钥分发（QKD）系统是提高安全密钥速率的有效途径。然而，在此类系统中，调制增强了信令和非信令状态之间的相关性，从而允许窃听者从后者中提取信息。虽然来自光源的频域侧信道泄漏已经被认识到，但高速 QKD 系统中的调制引起的泄漏尚未有报道。在本文中，我们首先构建了 BB84 相位和偏振编码单元，并观察了铌酸锂 (LN) 调制速率增加的频域变化。使用信息论模型，我们评估了频率和编码比特之间的相关性，发现相位和偏振单元在 594 MHz 和 668 MHz 下的旁路互信息分别为 2.44 × 10 -2 和 8.81 × 10 -3 比特/脉冲。信息泄漏随着调制速率和电压的升高而增加，并简要讨论了潜在的防御方案。</w:t>
      </w:r>
    </w:p>
    <w:p>
      <w:pPr>
        <w:spacing w:before="120"/>
      </w:pPr>
      <w:r>
        <w:rPr>
          <w:rFonts w:ascii="Times New Roman" w:hAnsi="Times New Roman" w:eastAsia="宋体"/>
          <w:b/>
          <w:sz w:val="21"/>
        </w:rPr>
        <w:t>English Abstract:</w:t>
      </w:r>
    </w:p>
    <w:p>
      <w:r>
        <w:rPr>
          <w:rFonts w:ascii="Times New Roman" w:hAnsi="Times New Roman" w:eastAsia="宋体"/>
          <w:sz w:val="21"/>
        </w:rPr>
        <w:t>Constructing high-rate quantum key distribution (QKD) systems is an effective way to increase secure key rates. However, in such systems, modulation strengthens the correlation between signaling and non-signaling states, allowing an eavesdropper to extract information from the latter. While frequency-domain side-channel leakage from light sources has been recognized, leakage arising from modulation in high-rate QKD systems has not yet been reported. In this paper, we first constructed BB84 phase and polarization coding units and observed frequency-domain variations in increasing rates of lithium niobate (LN) modulation. Using an information-theoretic model, we evaluated the correlation between frequency and coded bits, finding side-channel mutual information of 2.44 × 10 −2 and 8.81 × 10 −3 bits/pulse at 594 MHz and 668 MHz for phase and polarization units, respectively. Information leakage increased with higher modulation rate and voltage, and potential defense schemes are briefly discussed.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天文光学系统与深度学习算法联合优化的协同设计框架</w:t>
      </w:r>
    </w:p>
    <w:p>
      <w:r>
        <w:rPr>
          <w:rFonts w:ascii="Times New Roman" w:hAnsi="Times New Roman" w:eastAsia="宋体"/>
          <w:b/>
          <w:color w:val="003264"/>
          <w:sz w:val="24"/>
        </w:rPr>
        <w:t>Co-design framework for the joint optimization of astronomical optical systems and deep learning algorithms</w:t>
      </w:r>
    </w:p>
    <w:p>
      <w:r>
        <w:rPr>
          <w:rFonts w:ascii="Times New Roman" w:hAnsi="Times New Roman" w:eastAsia="宋体"/>
          <w:sz w:val="21"/>
        </w:rPr>
        <w:t>作者: Wennan Xiang, Peng Jia, Zhengyang Li, Zeyu Bai, Jiameng Lv</w:t>
        <w:br/>
      </w:r>
      <w:r>
        <w:rPr>
          <w:rFonts w:ascii="Times New Roman" w:hAnsi="Times New Roman" w:eastAsia="宋体"/>
          <w:sz w:val="21"/>
        </w:rPr>
        <w:t xml:space="preserve">时间: 2026-01-15 | </w:t>
      </w:r>
      <w:r>
        <w:t xml:space="preserve">链接: </w:t>
      </w:r>
      <w:hyperlink r:id="rId88">
        <w:r>
          <w:rPr>
            <w:rFonts w:ascii="Times New Roman" w:hAnsi="Times New Roman" w:eastAsia="宋体"/>
            <w:color w:val="0000FF"/>
            <w:sz w:val="21"/>
            <w:u w:val="single"/>
          </w:rPr>
          <w:t>https://doi.org/10.1364/oe.584499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我们提出了一个直接连接天文学、计算成像和光学工程的光学系统优化框架。传统上，望远镜的光学系统使用经典的图像质量指标（例如 RMS 光斑半径）进行优化，这些指标通常与现代基于深度学习的物体检测算法的性能脱钩。本文介绍了一种端到端、跨学科的优化框架，其中光学系统直接针对其后续深度学习算法的检测性能进行优化。我们的方法将光学系统模拟器（对特定光学设计、硬件和观察模式进行建模）与基于深度学习的检测算法集成在一起。在这种联合优化方案中，预训练的、权重固定的网络在模拟图像上的检测精度作为主要评估信号。通过将该信号与经典光学评价函数相结合，我们促进了光学设计参数的闭环、迭代细化。为了验证这种协同设计方法，我们针对宽视场天文观测场景优化了主焦点望远镜和里奇-克雷蒂安望远镜。由此产生的系统证明了天体检测效率和准确性的提高，证明了我们方法的价值。这项工作为联合优化光学系统及其针对特定科学任务的定制算法提供了一条创新途径。</w:t>
      </w:r>
    </w:p>
    <w:p>
      <w:pPr>
        <w:spacing w:before="120"/>
      </w:pPr>
      <w:r>
        <w:rPr>
          <w:rFonts w:ascii="Times New Roman" w:hAnsi="Times New Roman" w:eastAsia="宋体"/>
          <w:b/>
          <w:sz w:val="21"/>
        </w:rPr>
        <w:t>English Abstract:</w:t>
      </w:r>
    </w:p>
    <w:p>
      <w:r>
        <w:rPr>
          <w:rFonts w:ascii="Times New Roman" w:hAnsi="Times New Roman" w:eastAsia="宋体"/>
          <w:sz w:val="21"/>
        </w:rPr>
        <w:t>We present an optical system optimization framework that directly bridges astronomy, computational imaging, and optical engineering. Traditionally, optical systems of telescopes are optimized using classical image quality metrics (e.g., RMS spot radius), which are often decoupled from the performance of modern, deep learning-based object detection algorithms. This paper introduces an end-to-end, interdisciplinary optimization framework where the optical system is optimized directly for the detection performance of its subsequent deep learning algorithm. Our method integrates an optical system simulator—which models specific optical designs, hardware, and observation modes—with a deep learning-based detection algorithm. In this joint optimization scheme, the detection accuracy of a pre-trained, weight-fixed network on simulated imagery serves as the primary evaluation signal. By combining this signal with classical optical merit functions, we facilitate a closed-loop, iterative refinement of optical design parameters. To validate this co-design approach, we optimized both a Primary-Focus and a Ritchey-Chrétien telescope for a wide-field astronomical survey scenario. The resulting systems demonstrated gains in celestial object detection efficiency and accuracy, proving the value of our method. This work provides an innovative pathway for jointly optimizing optical systems and their bespoke algorithms for specific scientific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基于双螺旋结构和准分布式位移系统的光纤扭转传感器</w:t>
      </w:r>
    </w:p>
    <w:p>
      <w:r>
        <w:rPr>
          <w:rFonts w:ascii="Times New Roman" w:hAnsi="Times New Roman" w:eastAsia="宋体"/>
          <w:b/>
          <w:color w:val="003264"/>
          <w:sz w:val="24"/>
        </w:rPr>
        <w:t>Optical fiber twist sensor based on a double-helix structure and quasi-distributed displacement system</w:t>
      </w:r>
    </w:p>
    <w:p>
      <w:r>
        <w:rPr>
          <w:rFonts w:ascii="Times New Roman" w:hAnsi="Times New Roman" w:eastAsia="宋体"/>
          <w:sz w:val="21"/>
        </w:rPr>
        <w:t>作者: Xueqian Bai, Wenrui Wang, Jun Hu, Biying Zhou, Qingxin Shu, Ruoqi Wang, Lingyun Ye, Kaichen Song</w:t>
        <w:br/>
      </w:r>
      <w:r>
        <w:rPr>
          <w:rFonts w:ascii="Times New Roman" w:hAnsi="Times New Roman" w:eastAsia="宋体"/>
          <w:sz w:val="21"/>
        </w:rPr>
        <w:t xml:space="preserve">时间: 2026-01-22 | </w:t>
      </w:r>
      <w:r>
        <w:t xml:space="preserve">链接: </w:t>
      </w:r>
      <w:hyperlink r:id="rId89">
        <w:r>
          <w:rPr>
            <w:rFonts w:ascii="Times New Roman" w:hAnsi="Times New Roman" w:eastAsia="宋体"/>
            <w:color w:val="0000FF"/>
            <w:sz w:val="21"/>
            <w:u w:val="single"/>
          </w:rPr>
          <w:t>https://doi.org/10.1364/oe.584254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缆型传感器阵列固有的轴向扭转会导致矢量信号的投影方向出现误差。因此，准确表征此类阵列中的扭转变形至关重要。首次提出双螺旋光纤扭转测量方法，解决传统光纤扭转传感器测量误差随传感器长度累积的问题。将圣维南理论应用于光纤扭曲传感模型，分析光纤位移与扭曲角之间的关系。构建了一种基于马赫-曾德调制器（MZM）双调制的准分布式光纤位移测量系统。随后进行了概念验证，其中两根光纤以相反的螺旋方向缠绕在直径为 4 cm、预绞距为 25 cm 的硅胶基板上。实验结果表明，该传感器能够有效测量扭转角度，在±90°扭转范围内灵敏度系数为40.76 kHz/°，测量精度为0.39°。这种扭转测量方法的主要优点是扭转误差不随传感器长度累积，并且可以有效抑制由外部环境因素引起的共模噪声（CMN）。因此，这种方法为长距离水下电缆式传感器阵列的扭转测量提供了巨大的潜力。</w:t>
      </w:r>
    </w:p>
    <w:p>
      <w:pPr>
        <w:spacing w:before="120"/>
      </w:pPr>
      <w:r>
        <w:rPr>
          <w:rFonts w:ascii="Times New Roman" w:hAnsi="Times New Roman" w:eastAsia="宋体"/>
          <w:b/>
          <w:sz w:val="21"/>
        </w:rPr>
        <w:t>English Abstract:</w:t>
      </w:r>
    </w:p>
    <w:p>
      <w:r>
        <w:rPr>
          <w:rFonts w:ascii="Times New Roman" w:hAnsi="Times New Roman" w:eastAsia="宋体"/>
          <w:sz w:val="21"/>
        </w:rPr>
        <w:t>The inherent axial torsion of cable-type sensor arrays can cause errors in the projection direction of vector signals. Therefore, accurate characterization of torsional deformation in such arrays is of critical importance. A dual-helix optical fiber twisting measurement method was proposed for the first time, so as to address the issue of measurement errors accumulating with sensor length in traditional optical fiber twist sensors. Saint Venant’s theory was applied to a fiber twist sensing model to analyze the relationship between fiber displacement and twist angle. A quasi-distributed fiber displacement measurement system based on dual modulation using a Mach–Zehnder modulator (MZM) was constructed. Subsequently, a proof-of-concept verification was carried out, in which two optical fibers were wound in opposite helical directions on a silicone substrate with a diameter of 4 cm and a pre-twisted pitch of 25 cm. Experimental results show that the sensor can effectively measure twisting angles, with a sensitivity coefficient of 40.76 kHz/° over a twisting range of ±90°, and a measurement accuracy of 0.39°. The main advantage of this twisting measurement method is that the twisting error does not accumulate with sensor length, and the common-mode noise (CMN) caused by external environmental factors can be effectively suppressed. This approach, therefore, offers significant potential for the torsional measurement of long-distance underwater cable-style sensor arrays.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使用傅立叶变换干涉仪的后向反射器对的多通道光学延迟配置</w:t>
      </w:r>
    </w:p>
    <w:p>
      <w:r>
        <w:rPr>
          <w:rFonts w:ascii="Times New Roman" w:hAnsi="Times New Roman" w:eastAsia="宋体"/>
          <w:b/>
          <w:color w:val="003264"/>
          <w:sz w:val="24"/>
        </w:rPr>
        <w:t>Multi-pass optical delay configuration using a retroreflector pair for Fourier transform interferometers</w:t>
      </w:r>
    </w:p>
    <w:p>
      <w:r>
        <w:rPr>
          <w:rFonts w:ascii="Times New Roman" w:hAnsi="Times New Roman" w:eastAsia="宋体"/>
          <w:sz w:val="21"/>
        </w:rPr>
        <w:t>作者: Muqian Wen</w:t>
        <w:br/>
      </w:r>
      <w:r>
        <w:rPr>
          <w:rFonts w:ascii="Times New Roman" w:hAnsi="Times New Roman" w:eastAsia="宋体"/>
          <w:sz w:val="21"/>
        </w:rPr>
        <w:t xml:space="preserve">时间: 2026-01-07 | </w:t>
      </w:r>
      <w:r>
        <w:t xml:space="preserve">链接: </w:t>
      </w:r>
      <w:hyperlink r:id="rId115">
        <w:r>
          <w:rPr>
            <w:rFonts w:ascii="Times New Roman" w:hAnsi="Times New Roman" w:eastAsia="宋体"/>
            <w:color w:val="0000FF"/>
            <w:sz w:val="21"/>
            <w:u w:val="single"/>
          </w:rPr>
          <w:t>https://doi.org/10.1364/oe.580837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角立方体后向反射器可用于傅里叶变换干涉仪中，以创建多通道光学延迟配置，以提高干涉仪的分辨率。本文将提出使用两个相同的后向反射器的多通道光学延迟设计，并将证明该设计将是理论上最有效的设计，可以使用两个相同的后向反射器实现尽可能多的通道。将推导出一个公式来计算光束直径、后向反射器位置和通过次数之间的关系。进行了一项实验来证明这种设计可实现 24 次通过，所得干涉仪的扫描范围约为 7.2 m。</w:t>
      </w:r>
    </w:p>
    <w:p>
      <w:pPr>
        <w:spacing w:before="120"/>
      </w:pPr>
      <w:r>
        <w:rPr>
          <w:rFonts w:ascii="Times New Roman" w:hAnsi="Times New Roman" w:eastAsia="宋体"/>
          <w:b/>
          <w:sz w:val="21"/>
        </w:rPr>
        <w:t>English Abstract:</w:t>
      </w:r>
    </w:p>
    <w:p>
      <w:r>
        <w:rPr>
          <w:rFonts w:ascii="Times New Roman" w:hAnsi="Times New Roman" w:eastAsia="宋体"/>
          <w:sz w:val="21"/>
        </w:rPr>
        <w:t>Corner cube retroreflectors can be used in Fourier transform interferometers to create multi-pass optical delay configurations to increase the resolution of the interferometer. This paper will present a multi-pass optical delay design using two identical retroreflectors and it will prove that this design will be the theoretically most efficient design to achieve as many passes as possible using two identical retroreflectors. A formula will be derived to calculate the relation between beam diameter, retroreflector position and the number of passes. An experiment was conducted to demonstrate this design which achieves 24 passes and the resulting interferometer has a scanning range of about 7.2 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RoF移动前传的联合毫米波通信和光多径干扰定位</w:t>
      </w:r>
    </w:p>
    <w:p>
      <w:r>
        <w:rPr>
          <w:rFonts w:ascii="Times New Roman" w:hAnsi="Times New Roman" w:eastAsia="宋体"/>
          <w:b/>
          <w:color w:val="003264"/>
          <w:sz w:val="24"/>
        </w:rPr>
        <w:t>Joint millimeter-wave communication and optical multipath interference localization for RoF mobile fronthaul</w:t>
      </w:r>
    </w:p>
    <w:p>
      <w:r>
        <w:rPr>
          <w:rFonts w:ascii="Times New Roman" w:hAnsi="Times New Roman" w:eastAsia="宋体"/>
          <w:sz w:val="21"/>
        </w:rPr>
        <w:t>作者: Chuanming Huang, Rui Xue, Mengfan Cheng, Qi Yang, Deming Liu, Lei Deng</w:t>
        <w:br/>
      </w:r>
      <w:r>
        <w:rPr>
          <w:rFonts w:ascii="Times New Roman" w:hAnsi="Times New Roman" w:eastAsia="宋体"/>
          <w:sz w:val="21"/>
        </w:rPr>
        <w:t xml:space="preserve">时间: 2026-01-12 | </w:t>
      </w:r>
      <w:r>
        <w:t xml:space="preserve">链接: </w:t>
      </w:r>
      <w:hyperlink r:id="rId116">
        <w:r>
          <w:rPr>
            <w:rFonts w:ascii="Times New Roman" w:hAnsi="Times New Roman" w:eastAsia="宋体"/>
            <w:color w:val="0000FF"/>
            <w:sz w:val="21"/>
            <w:u w:val="single"/>
          </w:rPr>
          <w:t>https://doi.org/10.1364/oe.576117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毫米波 (mm-wave) 光纤无线电 (RoF) 技术是下一代移动网络的一种有前途的解决方案。然而，其实际实施面临两个关键挑战：产生毫米波信号的光电元件的高成本和带宽要求，以及大规模移动前传网络中脏光纤连接器反射引起的光多径干扰（MPI）的脆弱性。为了应对这些挑战，我们提出并演示了一种用于高容量毫米波 RoF 链路的毫米波通信和 MPI 联合定位方案，该方案基于新型线性调频单边带 (LFM-SSB) 波形，该波形是通过将虚拟载波辅助的 SSB 信号与数字 LFM 载波相结合而生成的。在LFM-SSB波形中，虚拟载波辅助的SSB信号实现光子辅助毫米波上变频，而LFM载波实现MPI定位。在没有MPI的情况下，LFM-SSB波形中的LFM载波经过自外差检测后被消除，对传输性能的影响可以忽略不计。仿真结果表明，所提出的方案实现了亚分米 (5 cm) MPI 定位精度，同时保持了对大线宽激光器的鲁棒性。使用线宽低于 2 MHz 的激光器，可以实现高精度 MPI 定位和强大的通信性能。这表明所提出的方案提供了低成本、大线宽激光器的优势，同时又不影响高精度和大容量。实验验证表明可以在 30 GHz 传输 2 Gbaud 16QAM 毫米波信号，并成功定位 107.46 m 处的单个 MPI 反射路径。此外，在 200 THz/s 的啁啾速率下实现了 9.78 cm 的 MPI 定位分辨率。实验系统最大支持6 Gbaud 16QAM毫米波信号，并成功定位两条MPI反射路径。</w:t>
      </w:r>
    </w:p>
    <w:p>
      <w:pPr>
        <w:spacing w:before="120"/>
      </w:pPr>
      <w:r>
        <w:rPr>
          <w:rFonts w:ascii="Times New Roman" w:hAnsi="Times New Roman" w:eastAsia="宋体"/>
          <w:b/>
          <w:sz w:val="21"/>
        </w:rPr>
        <w:t>English Abstract:</w:t>
      </w:r>
    </w:p>
    <w:p>
      <w:r>
        <w:rPr>
          <w:rFonts w:ascii="Times New Roman" w:hAnsi="Times New Roman" w:eastAsia="宋体"/>
          <w:sz w:val="21"/>
        </w:rPr>
        <w:t>Millimeter-wave (mm-wave) radio-over-fiber (RoF) technology is a promising solution for next-generation mobile networks. However, its practical implementation faces two critical challenges: the high cost and bandwidth requirements of optoelectronic components for mm-wave signal generation, and vulnerability to optical multipath interference (MPI) caused by reflections at dirty fiber connectors in large-scale mobile fronthaul networks. To address these challenges, we propose and demonstrate a joint mm-wave communication and MPI localization scheme for high-capacity mm-wave RoF links based on a novel linear frequency modulation single sideband (LFM-SSB) waveform, which is generated by combining a virtual-carrier-aided SSB signal with a digital LFM carrier. In the LFM-SSB waveform, the virtual-carrier-aided SSB signal enables photonic-aided mm-wave up-conversion, while the LFM carrier achieves MPI localization. The LFM carrier in the LFM-SSB waveform is eliminated after self-heterodyne detection in the absence of MPI, resulting in a negligible impact on transmission performance. Simulation results demonstrate that the proposed scheme achieves sub-decimeter (5 cm) MPI localization accuracy while maintaining robustness against large linewidth lasers. With lasers having linewidths below 2 MHz, both high-precision MPI localization and robust communication performance are achieved. It indicates that the proposed scheme offers the advantage of low-cost, large-linewidth lasers without compromising on high accuracy and large capacity. Experimental validation demonstrates the transmission of a 2 Gbaud 16QAM mm-wave signal at 30 GHz, with successful localization of a single MPI reflection path at 107.46 m. Additionally, an MPI localization resolution of 9.78 cm is achieved at a chirp rate of 200 THz/s. The experimental system supports a maximum of 6 Gbaud 16QAM mm-wave signals and successfully locates two MPI reflection paths.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扩展头戴式光场显示器视窗的时分复用方法</w:t>
      </w:r>
    </w:p>
    <w:p>
      <w:r>
        <w:rPr>
          <w:rFonts w:ascii="Times New Roman" w:hAnsi="Times New Roman" w:eastAsia="宋体"/>
          <w:b/>
          <w:color w:val="003264"/>
          <w:sz w:val="24"/>
        </w:rPr>
        <w:t>Time-multiplexed method for expanding the view window of head-mounted light field displays</w:t>
      </w:r>
    </w:p>
    <w:p>
      <w:r>
        <w:rPr>
          <w:rFonts w:ascii="Times New Roman" w:hAnsi="Times New Roman" w:eastAsia="宋体"/>
          <w:sz w:val="21"/>
        </w:rPr>
        <w:t>作者: Cheng-Ting Huang, Hong Hua</w:t>
        <w:br/>
      </w:r>
      <w:r>
        <w:rPr>
          <w:rFonts w:ascii="Times New Roman" w:hAnsi="Times New Roman" w:eastAsia="宋体"/>
          <w:sz w:val="21"/>
        </w:rPr>
        <w:t xml:space="preserve">时间: 2026-01-13 | </w:t>
      </w:r>
      <w:r>
        <w:t xml:space="preserve">链接: </w:t>
      </w:r>
      <w:hyperlink r:id="rId117">
        <w:r>
          <w:rPr>
            <w:rFonts w:ascii="Times New Roman" w:hAnsi="Times New Roman" w:eastAsia="宋体"/>
            <w:color w:val="0000FF"/>
            <w:sz w:val="21"/>
            <w:u w:val="single"/>
          </w:rPr>
          <w:t>https://doi.org/10.1364/oe.584007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基于整体成像的头戴式光场显示 (InI-LF-HMD) 系统能够渲染具有调节提示的 3D 场景，以缓解聚散调节冲突。然而，设计 InI-LF-HMD 系统的传统方法面临几个关键挑战，其中之一是观察者的眼睛可以放置以查看无串扰光场渲染的观察窗的尺寸和位置有限。在这项工作中，我们描述了观察窗的尺寸和位置与系统设计的光学参数之间的分析关系。基于分析权衡，我们提出了一种利用数字可编程快门阵列来扩展视图窗口的时分复用方法。我们构建了基于 InI 的时分复用显示原型，通过该原型，我们通过实验证明，与传统渲染相比，四相时分复用能够将视图窗口扩展四倍，而不会影响光学分辨率和视图密度。</w:t>
      </w:r>
    </w:p>
    <w:p>
      <w:pPr>
        <w:spacing w:before="120"/>
      </w:pPr>
      <w:r>
        <w:rPr>
          <w:rFonts w:ascii="Times New Roman" w:hAnsi="Times New Roman" w:eastAsia="宋体"/>
          <w:b/>
          <w:sz w:val="21"/>
        </w:rPr>
        <w:t>English Abstract:</w:t>
      </w:r>
    </w:p>
    <w:p>
      <w:r>
        <w:rPr>
          <w:rFonts w:ascii="Times New Roman" w:hAnsi="Times New Roman" w:eastAsia="宋体"/>
          <w:sz w:val="21"/>
        </w:rPr>
        <w:t>Integral imaging-based head-mounted light field display (InI-LF-HMD) systems offer the ability to render a 3D scene with accommodation cues to alleviate vergence-accommodation conflicts. Conventional methods for designing InI-LF-HMD systems, however, are subject to several key challenges, one of which is the limited size and location of the view window where the eye of an observer can be placed to view crosstalk-free light field rendering. In this work, we characterized the analytical relationships between the size and location of the view window and the optical parameters of the system design. Based on the analytical tradeoffs, we proposed a time-multiplexed method for view window expansion by utilizing a digitally programmable shutter array. A time-multiplexed InI-based display prototype was built, through which we experimentally demonstrated that a four-phase time multiplexing enabled the expansion of the view window four times compared to a conventional rendering without compromising optical resolution and view density.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用于大规模 3D 场景理解的几何感知多模态融合</w:t>
      </w:r>
    </w:p>
    <w:p>
      <w:r>
        <w:rPr>
          <w:rFonts w:ascii="Times New Roman" w:hAnsi="Times New Roman" w:eastAsia="宋体"/>
          <w:b/>
          <w:color w:val="003264"/>
          <w:sz w:val="24"/>
        </w:rPr>
        <w:t>Geometry-aware multimodal fusion for large-scale 3D scene understanding</w:t>
      </w:r>
    </w:p>
    <w:p>
      <w:r>
        <w:rPr>
          <w:rFonts w:ascii="Times New Roman" w:hAnsi="Times New Roman" w:eastAsia="宋体"/>
          <w:sz w:val="21"/>
        </w:rPr>
        <w:t>作者: Yuhao Wang, Yong Zuo, Yi Tang, Xiaobin Hong, Jian Wu, Ziyu Bian</w:t>
        <w:br/>
      </w:r>
      <w:r>
        <w:rPr>
          <w:rFonts w:ascii="Times New Roman" w:hAnsi="Times New Roman" w:eastAsia="宋体"/>
          <w:sz w:val="21"/>
        </w:rPr>
        <w:t xml:space="preserve">时间: 2026-01-23 | </w:t>
      </w:r>
      <w:r>
        <w:t xml:space="preserve">链接: </w:t>
      </w:r>
      <w:hyperlink r:id="rId118">
        <w:r>
          <w:rPr>
            <w:rFonts w:ascii="Times New Roman" w:hAnsi="Times New Roman" w:eastAsia="宋体"/>
            <w:color w:val="0000FF"/>
            <w:sz w:val="21"/>
            <w:u w:val="single"/>
          </w:rPr>
          <w:t>https://doi.org/10.1364/oe.585727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 3D 语义分割在自动驾驶、机器人、3D 图像采集和显示系统等工程应用中发挥着至关重要的作用。然而，真实场景的复杂几何形状、不同的物体尺度以及基于激光雷达的采集固有的稀疏性和不均匀采样仍然提出了重大挑战。为了解决这些问题，我们提出了一种自适应几何融合方法，以实现稳健且高效的多模态 3D 理解。该方法采用双路径 3D 特征提取器：一条路径通过基于位置的编码捕获空间结构关系，而另一条路径集成几何感知自适应聚合模块，该模块使用可学习的内核位置和混合距离-外观加权对局部结构进行建模。来自被动光学成像的补充图像特征与 LiDAR 特征融合，以增强 3D 测量稀疏或模糊区域的语义辨别能力。整体框架保持轻量级，仅包含 520 万个参数，并实现每个样本 25 毫秒的实时推理，从而能够部署在资源受限的传感和可视化平台中。在 Semantic3D、SemanticKITTI（71.2% mIoU，超过轻量级基线 RandLA-Net 15.3%）和 nuScenes 上的实验展示了具有竞争力的性能和强大的泛化能力。此外，对从 LiDAR 相机系统获取的真实世界彩色点云的评估验证了所提出的方法在室外环境中的有效性，提供适合下游 3D 显示和可视化应用的语义结构化 3D 表示。</w:t>
      </w:r>
    </w:p>
    <w:p>
      <w:pPr>
        <w:spacing w:before="120"/>
      </w:pPr>
      <w:r>
        <w:rPr>
          <w:rFonts w:ascii="Times New Roman" w:hAnsi="Times New Roman" w:eastAsia="宋体"/>
          <w:b/>
          <w:sz w:val="21"/>
        </w:rPr>
        <w:t>English Abstract:</w:t>
      </w:r>
    </w:p>
    <w:p>
      <w:r>
        <w:rPr>
          <w:rFonts w:ascii="Times New Roman" w:hAnsi="Times New Roman" w:eastAsia="宋体"/>
          <w:sz w:val="21"/>
        </w:rPr>
        <w:t>Multimodal 3D semantic segmentation plays a crucial role in engineering applications such as autonomous driving, robotics, and 3D image acquisition and display systems. However, the complex geometry of real scenes, varying object scales, and the inherent sparsity and non-uniform sampling of LiDAR-based acquisition still present significant challenges. To address these issues, we propose an adaptive geometry fusion method for robust and efficient multimodal 3D understanding. The method adopts a dual-path 3D feature extractor: one path captures spatial structural relationships through position-based encoding, while the other integrates a geometry-aware adaptive aggregation module that models local structures using learnable kernel positions and hybrid distance–appearance weighting. Complementary image features from passive optical imaging are fused with LiDAR features to enhance semantic discrimination in regions with sparse or ambiguous 3D measurements. The overall framework remains lightweight, containing only 5.2M parameters, and achieves real-time inference at 25 ms per sample, enabling deployment in resource-constrained sensing and visualization platforms. Experiments on Semantic3D, SemanticKITTI (71.2% mIoU, surpassing the lightweight baseline RandLA-Net by 15.3%), and nuScenes demonstrate competitive performance and strong generalization. Furthermore, evaluations on real-world colored point clouds acquired from a LiDAR–camera system validate the effectiveness of the proposed method in outdoor environments, providing semantically structured 3D representations suitable for downstream 3D display and visualization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基于啁啾电光频率梳的高空间分辨率衰落抑制 Φ-OTDR</w:t>
      </w:r>
    </w:p>
    <w:p>
      <w:r>
        <w:rPr>
          <w:rFonts w:ascii="Times New Roman" w:hAnsi="Times New Roman" w:eastAsia="宋体"/>
          <w:b/>
          <w:color w:val="003264"/>
          <w:sz w:val="24"/>
        </w:rPr>
        <w:t>Fading-suppressed Φ-OTDR with high spatial-resolution based on a chirped electro-optic frequency comb</w:t>
      </w:r>
    </w:p>
    <w:p>
      <w:r>
        <w:rPr>
          <w:rFonts w:ascii="Times New Roman" w:hAnsi="Times New Roman" w:eastAsia="宋体"/>
          <w:sz w:val="21"/>
        </w:rPr>
        <w:t>作者: Desheng Li, Zhiyong Zhao, Xun Guan, Xiang Li, Tianye Huang, Faisal Nadeem Khan</w:t>
        <w:br/>
      </w:r>
      <w:r>
        <w:rPr>
          <w:rFonts w:ascii="Times New Roman" w:hAnsi="Times New Roman" w:eastAsia="宋体"/>
          <w:sz w:val="21"/>
        </w:rPr>
        <w:t xml:space="preserve">时间: 2026-01-12 | </w:t>
      </w:r>
      <w:r>
        <w:t xml:space="preserve">链接: </w:t>
      </w:r>
      <w:hyperlink r:id="rId119">
        <w:r>
          <w:rPr>
            <w:rFonts w:ascii="Times New Roman" w:hAnsi="Times New Roman" w:eastAsia="宋体"/>
            <w:color w:val="0000FF"/>
            <w:sz w:val="21"/>
            <w:u w:val="single"/>
          </w:rPr>
          <w:t>https://doi.org/10.1364/oe.583765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基于啁啾电光频率梳（CEOFC）的衰落抑制相敏光时域反射计（φ-OTDR）传感系统，该系统实现了高空间分辨率，同时增强了长距离传感的潜力。采用双并行马赫-曾德调制器和相位调制器从单载波电波形生成多个并行啁啾探测通道，从而实现同时宽带询问。经过匹配滤波后，每条梳状线保留了仅由电线性调频带宽决定的完整空间分辨率，而多通道瑞利迹线的组合有效地抑制了衰落。在10.84公里的传感实验中，该系统实现了50厘米的空间分辨率，与传统的啁啾脉冲φ-OTDR相比，平均归一化强度信噪比（SNR）提高了12.92 dB，衰落率降低了54%，相位SNR提高了22.36 dB。以高保真度准确恢复两个远程振动事件。结果证明，基于CEOFC的φ-OTDR具有高空间分辨率、强衰落鲁棒性以及长距离分布式声学传感应用的巨大潜力。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We propose a fading-suppressed phase-sensitive optical time-domain reflectometer (φ-OTDR) sensing system based on a chirped electro-optic frequency comb (CEOFC), which achieves high spatial resolution and simultaneously enhances the potential for long-distance sensing. A dual-parallel Mach–Zehnder modulator and a phase modulator are employed to generate multiple parallel chirped probe channels from a single carrier electrical waveform, enabling simultaneous wideband interrogation. After matched filtering, each comb line preserves the full spatial resolution determined solely by the electrical chirp bandwidth, while the combination of multi-channel Rayleigh traces effectively suppresses the fading. In a 10.84-km sensing experiment, the proposed system achieves a 50-cm spatial resolution, improving the average normalized intensity signal-to-noise ratio (SNR) by 12.92 dB, reducing the fading rate by 54%, and enhancing the phase SNR by 22.36 dB compared with the conventional chirped-pulse φ-OTDR. Two remote vibration events are accurately recovered with high fidelity. The results prove that the CEOFC-based φ-OTDR offers high spatial resolution, strong fading robustness, and a great potential for long-distance distributed acoustic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基于嵌入可变焦镜头的高速双摄像头的扩展景深立体成像系统</w:t>
      </w:r>
    </w:p>
    <w:p>
      <w:r>
        <w:rPr>
          <w:rFonts w:ascii="Times New Roman" w:hAnsi="Times New Roman" w:eastAsia="宋体"/>
          <w:b/>
          <w:color w:val="003264"/>
          <w:sz w:val="24"/>
        </w:rPr>
        <w:t>Extended depth-of-field stereo imaging system based on high-speed dual cameras embedded with variable focus lenses</w:t>
      </w:r>
    </w:p>
    <w:p>
      <w:r>
        <w:rPr>
          <w:rFonts w:ascii="Times New Roman" w:hAnsi="Times New Roman" w:eastAsia="宋体"/>
          <w:sz w:val="21"/>
        </w:rPr>
        <w:t>作者: Shuangjiang Huang, Lihui Wang, Yan Hu, Satoshi Tabata, Yutao Huang, Xu Gui, Shi Bai, Yuan He, Tao Chen, Sandy To, Junyi Wang, Masatoshi Ishikawa</w:t>
        <w:br/>
      </w:r>
      <w:r>
        <w:rPr>
          <w:rFonts w:ascii="Times New Roman" w:hAnsi="Times New Roman" w:eastAsia="宋体"/>
          <w:sz w:val="21"/>
        </w:rPr>
        <w:t xml:space="preserve">时间: 2026-01-16 | </w:t>
      </w:r>
      <w:r>
        <w:t xml:space="preserve">链接: </w:t>
      </w:r>
      <w:hyperlink r:id="rId120">
        <w:r>
          <w:rPr>
            <w:rFonts w:ascii="Times New Roman" w:hAnsi="Times New Roman" w:eastAsia="宋体"/>
            <w:color w:val="0000FF"/>
            <w:sz w:val="21"/>
            <w:u w:val="single"/>
          </w:rPr>
          <w:t>https://doi.org/10.1364/oe.578359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扩展景深 (DoF) 技术广泛应用于三维 (3D) 深度测量。然而，传统立体视觉系统很难在动态场景中实现扩展景深成像。在这里，我们提出了一种基于可变焦镜头的扩展景深视觉系统，用于目标运动场景。该系统在两个协同级别上运行：光学级别焦点扫描和计算级别动态全焦点合成。具体来说，我们引入了一种时间自适应焦点校准模型，可以精确预测非线性机电响应下变焦镜头的曲率变化，确保在 0.45∼1.2 m 深度范围内实现亚毫秒级对焦精度。此外，设计了基于自适应单应性的多平面重映射机制，以补偿快速焦点变化引起的视差漂移和失真伪影，然后采用锐度加权融合策略，合成保留高频细节的全焦点图像。与传统立体视觉系统相比，获得的图像深度测量性能提高约6.2%，相对深度误差率优化至5.82%，RMSE降低至0.0505。所提出的系统具有紧凑的外形和动态扩展自由度成像的优点。潜在的应用包括生物医学成像、工业视觉检测、带导航的机器人视觉以及 AR/VR。</w:t>
      </w:r>
    </w:p>
    <w:p>
      <w:pPr>
        <w:spacing w:before="120"/>
      </w:pPr>
      <w:r>
        <w:rPr>
          <w:rFonts w:ascii="Times New Roman" w:hAnsi="Times New Roman" w:eastAsia="宋体"/>
          <w:b/>
          <w:sz w:val="21"/>
        </w:rPr>
        <w:t>English Abstract:</w:t>
      </w:r>
    </w:p>
    <w:p>
      <w:r>
        <w:rPr>
          <w:rFonts w:ascii="Times New Roman" w:hAnsi="Times New Roman" w:eastAsia="宋体"/>
          <w:sz w:val="21"/>
        </w:rPr>
        <w:t>Extended depth-of-field (DoF) technology is widely used in three-dimensional (3D) depth measurement. However, it is hard to achieve extended DoF imaging for conventional stereoscopic vision systems in dynamic scenes. Here, we propose an extended DoF vision system based on variable-focus lenses for target motion scenes. This system operates at two synergistic levels: optical-level focal sweeping and computational-level all-in-focus synthesis dynamically. Specifically, we introduce a temporally adaptive focal calibration model that precisely predicts curvature variations of varifocal lenses under non-linear electromechanical responses, ensuring sub-millisecond focal accuracy across a depth range of 0.45∼1.2 m. In addition, an adaptive homography-based multi-plane remapping mechanism is designed to compensate for disparity drift and distortion artifacts induced by rapid focus change, followed by a sharpness-weighted fusion strategy that synthesizes an all-in-focus image with preserved high-frequency details. The depth measurement performance was improved by approximately 6.2%, the relative depth error rate is optimized to 5.82%, and the RMSE is reduced to 0.0505 compared to conventional stereo vision systems in images obtained. The proposed system has the advantage of a compact form factor and dynamic extended DoF imaging. The potential applications include biomedical imaging, industrial vision inspection, robotic vision with navigation, and AR/VR.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基于有限元格式的伴随法设计的马赛克波导透镜</w:t>
      </w:r>
    </w:p>
    <w:p>
      <w:r>
        <w:rPr>
          <w:rFonts w:ascii="Times New Roman" w:hAnsi="Times New Roman" w:eastAsia="宋体"/>
          <w:b/>
          <w:color w:val="003264"/>
          <w:sz w:val="24"/>
        </w:rPr>
        <w:t>Mosaic-based waveguide lenses designed by the adjoint method based on the finite-element scheme</w:t>
      </w:r>
    </w:p>
    <w:p>
      <w:r>
        <w:rPr>
          <w:rFonts w:ascii="Times New Roman" w:hAnsi="Times New Roman" w:eastAsia="宋体"/>
          <w:sz w:val="21"/>
        </w:rPr>
        <w:t>作者: Takeshi Fujisawa, Yasuhide Tsuji, Takuya Mitarai, Yusuke Sawada, Takuya Okimoto, Takuo Hiratani, Kento Komatsu, Hideki Yagi, Naoki Fujiwara</w:t>
        <w:br/>
      </w:r>
      <w:r>
        <w:rPr>
          <w:rFonts w:ascii="Times New Roman" w:hAnsi="Times New Roman" w:eastAsia="宋体"/>
          <w:sz w:val="21"/>
        </w:rPr>
        <w:t xml:space="preserve">时间: 2026-01-15 | </w:t>
      </w:r>
      <w:r>
        <w:t xml:space="preserve">链接: </w:t>
      </w:r>
      <w:hyperlink r:id="rId121">
        <w:r>
          <w:rPr>
            <w:rFonts w:ascii="Times New Roman" w:hAnsi="Times New Roman" w:eastAsia="宋体"/>
            <w:color w:val="0000FF"/>
            <w:sz w:val="21"/>
            <w:u w:val="single"/>
          </w:rPr>
          <w:t>https://doi.org/10.1364/oe.584131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并实验证明了基于镶嵌结构的波导透镜。该装置采用基于有限元法（AM-FEM）的伴随法进行设计。在AM-FEM中，很容易计算目标函数相对于折射率分布的梯度，对于多端口和多模问题特别有用。首先，为了证明AM-FEM的有效性，设计了简单的1×2功率分配器，并结合实验结果证明了初始结构的重要性。然后，演示了单模波导透镜的设计。通过马赛克透镜后，光的波前对齐，并且光可以穿过平板区域，该平板区域在横向上没有限制机制。此外，首次推出了多模波导透镜，具有低损耗和几乎与波长无关的特性。所设计的器件已制作完成，测量结果与理论吻合良好。这些设备可用于各种波前控制设备。</w:t>
      </w:r>
    </w:p>
    <w:p>
      <w:pPr>
        <w:spacing w:before="120"/>
      </w:pPr>
      <w:r>
        <w:rPr>
          <w:rFonts w:ascii="Times New Roman" w:hAnsi="Times New Roman" w:eastAsia="宋体"/>
          <w:b/>
          <w:sz w:val="21"/>
        </w:rPr>
        <w:t>English Abstract:</w:t>
      </w:r>
    </w:p>
    <w:p>
      <w:r>
        <w:rPr>
          <w:rFonts w:ascii="Times New Roman" w:hAnsi="Times New Roman" w:eastAsia="宋体"/>
          <w:sz w:val="21"/>
        </w:rPr>
        <w:t>Waveguide lenses based on mosaic structure are proposed and experimentally demonstrated. The devices are designed by an adjoint method based on the finite-element method (AM-FEM). In AM-FEM, it is easy to calculate the gradient of the objective function with respect to the refractive index distribution, and it is especially useful for multi-port and multi-mode problems. First, to demonstrate the effectiveness of the AM-FEM, simple 1 × 2 power splitters are designed, and the importance of the initial structure is demonstrated together with experimental results. And then, the design of single-mode waveguide lenses is demonstrated. After passing through the mosaic lens, the wavefront of the light is aligned, and the light can traverse a slab region, which has no confinement mechanism in the transverse direction. Also, multimode waveguide lenses are presented for the first time, showing low-loss and almost wavelength-independent characteristics. The designed devices are fabricated, and the measured results are in good agreement with the theory. These devices can be useful for various wavefront controlling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用于光学氢传感的钯涂层金核壳纳米棒超材料</w:t>
      </w:r>
    </w:p>
    <w:p>
      <w:r>
        <w:rPr>
          <w:rFonts w:ascii="Times New Roman" w:hAnsi="Times New Roman" w:eastAsia="宋体"/>
          <w:b/>
          <w:color w:val="003264"/>
          <w:sz w:val="24"/>
        </w:rPr>
        <w:t>Pd-coated Au core–shell nanorod metamaterial for optical hydrogen sensing</w:t>
      </w:r>
    </w:p>
    <w:p>
      <w:r>
        <w:rPr>
          <w:rFonts w:ascii="Times New Roman" w:hAnsi="Times New Roman" w:eastAsia="宋体"/>
          <w:sz w:val="21"/>
        </w:rPr>
        <w:t>作者: Yajie Wang, Haibin Ni, Ying Shi, Tianqi Chen, Jiasheng Han, Mingzeng Sheng, Sheng Ye, Zichen Chen, Yixian Ge, Bo Ni, Jianhua Chang</w:t>
        <w:br/>
      </w:r>
      <w:r>
        <w:rPr>
          <w:rFonts w:ascii="Times New Roman" w:hAnsi="Times New Roman" w:eastAsia="宋体"/>
          <w:sz w:val="21"/>
        </w:rPr>
        <w:t xml:space="preserve">时间: 2026-01-16 | </w:t>
      </w:r>
      <w:r>
        <w:t xml:space="preserve">链接: </w:t>
      </w:r>
      <w:hyperlink r:id="rId122">
        <w:r>
          <w:rPr>
            <w:rFonts w:ascii="Times New Roman" w:hAnsi="Times New Roman" w:eastAsia="宋体"/>
            <w:color w:val="0000FF"/>
            <w:sz w:val="21"/>
            <w:u w:val="single"/>
          </w:rPr>
          <w:t>https://doi.org/10.1364/oe.582385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氢被广泛认为是理想的清洁能源载体，其安全、高效利用对于现代能源系统的转型至关重要。然而，氢气的高扩散性和易燃性使得泄漏监测成为迫切的安全需要。在这里，我们提出并制造了一种光学氢传感器，由嵌入多孔阳极氧化铝（Au@Pd NRAs/AAO）中的金核-钯壳纳米棒阵列组成。该传感器利用纳米棒的横向局域表面等离子体共振 (LSPR) 和阵列形成的垂直法布里-珀罗 (F-P) 腔之间的近场耦合，产生混合 LSPR-F-P 共振，放大对壳中氢化钯形成引起的折射率扰动的响应。通过结合模拟和实验，我们系统地研究了几何参数如何控制性能并阐明增强机制。实验上，在0–2 vol% H 2 范围内，传感器表现出11.33 nm/%的灵敏度和良好的线性度。在 2 vol% H 2 下，响应时间和恢复时间分别为 &lt;20 s 和 &lt;50 s，并且该器件表现出出色的重复性和稳定性，没有明显的滞后或基线漂移。数值模拟进一步表明，在阵列表面集成银纳米盘（AgND）可打开垂直等离子体耦合通道，在相同的氢化条件下将传感器响应提高约 20.6%。该设备采用机械坚固、工艺兼容的阳极氧化铝 (AAO) 模板，结构紧凑，本质上不受电磁干扰，使其在工业安全监控和新能源应用中具有广阔的前景。</w:t>
      </w:r>
    </w:p>
    <w:p>
      <w:pPr>
        <w:spacing w:before="120"/>
      </w:pPr>
      <w:r>
        <w:rPr>
          <w:rFonts w:ascii="Times New Roman" w:hAnsi="Times New Roman" w:eastAsia="宋体"/>
          <w:b/>
          <w:sz w:val="21"/>
        </w:rPr>
        <w:t>English Abstract:</w:t>
      </w:r>
    </w:p>
    <w:p>
      <w:r>
        <w:rPr>
          <w:rFonts w:ascii="Times New Roman" w:hAnsi="Times New Roman" w:eastAsia="宋体"/>
          <w:sz w:val="21"/>
        </w:rPr>
        <w:t>Hydrogen is widely regarded as an ideal clean-energy carrier, and its safe, efficient utilization is critical to the transition of modern energy systems. However, hydrogen’s high diffusivity and flammability make leak monitoring an urgent safety imperative. Here, we propose and fabricate an optical hydrogen sensor consisting of gold core-palladium shell nanorod arrays embedded in porous anodic aluminum oxide (Au@Pd NRAs/AAO). The sensor harnesses near-field coupling between the nanorods’ transverse localized surface plasmon resonance (LSPR) and a vertical Fabry–Pérot (F–P) cavity formed by the array, yielding a hybrid LSPR–F–P resonance that amplifies the response to refractive-index perturbations induced by palladium hydride formation in the shell. By combining simulations and experiments, we systematically investigate how geometric parameters govern performance and elucidate the enhancement mechanism. Experimentally, within 0–2 vol% H 2 , the sensor exhibits a sensitivity of 11.33 nm/% with excellent linearity. At 2 vol% H 2 , the response and recovery times are &lt;20 s and &lt;50 s, respectively, and the device shows outstanding repeatability and stability with no appreciable hysteresis or baseline drift. Numerical simulations further indicate that integrating silver nanodiscs (AgNDs) on the array surface opens a vertical plasmonic-coupling channel, improving the sensor response by ≈ 20.6% under the same hydrogenation conditions. Leveraging the mechanically robust, process-compatible anodic aluminum oxide (AAO) template, the device is compact and inherently immune to electromagnetic interference, making it promising for industrial safety monitoring and new-energy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超高压光输入电输出金刚石氮空位中心量子传感器</w:t>
      </w:r>
    </w:p>
    <w:p>
      <w:r>
        <w:rPr>
          <w:rFonts w:ascii="Times New Roman" w:hAnsi="Times New Roman" w:eastAsia="宋体"/>
          <w:b/>
          <w:color w:val="003264"/>
          <w:sz w:val="24"/>
        </w:rPr>
        <w:t>Diamond nitrogen-vacancy center quantum sensor with light input and electricity output for ultra-high voltage</w:t>
      </w:r>
    </w:p>
    <w:p>
      <w:r>
        <w:rPr>
          <w:rFonts w:ascii="Times New Roman" w:hAnsi="Times New Roman" w:eastAsia="宋体"/>
          <w:sz w:val="21"/>
        </w:rPr>
        <w:t>作者: Chaoqiang Dong, Chenggang Guan, Yucheng Yao, Junchang Huang, Linfeng Zhan, Qingtao Guo, Xuelong Fan, Yifeng Chen, Qiang Wan, Chen Xu, Weiqi Wang, Yifan Xiao, Xuan Chen, Junzhu Ye, Heng Luo, Xiang Chen, Jiaoli Gong</w:t>
        <w:br/>
      </w:r>
      <w:r>
        <w:rPr>
          <w:rFonts w:ascii="Times New Roman" w:hAnsi="Times New Roman" w:eastAsia="宋体"/>
          <w:sz w:val="21"/>
        </w:rPr>
        <w:t xml:space="preserve">时间: 2026-01-20 | </w:t>
      </w:r>
      <w:r>
        <w:t xml:space="preserve">链接: </w:t>
      </w:r>
      <w:hyperlink r:id="rId123">
        <w:r>
          <w:rPr>
            <w:rFonts w:ascii="Times New Roman" w:hAnsi="Times New Roman" w:eastAsia="宋体"/>
            <w:color w:val="0000FF"/>
            <w:sz w:val="21"/>
            <w:u w:val="single"/>
          </w:rPr>
          <w:t>https://doi.org/10.1364/oe.585302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金刚石氮空位（NV）中心量子磁传感器在高精度磁场测量方面显示出巨大潜力，但其复杂、庞大的分立系统限制了高压电气应用。本文设计了一种集光激发、荧光收集和光电转换于一体的紧凑型“光输入-电输出”传感探头（3.12cm 3 ）。最佳磁灵敏度为4.92nT/Hz 1 / 2 ，平均值为6.5nT/Hz 1 / 2 ，低标准偏差（0.8nT/Hz 1 / 2 ），解决绝缘、抗干扰和功耗瓶颈，实现高压设备磁场监测。</w:t>
      </w:r>
    </w:p>
    <w:p>
      <w:pPr>
        <w:spacing w:before="120"/>
      </w:pPr>
      <w:r>
        <w:rPr>
          <w:rFonts w:ascii="Times New Roman" w:hAnsi="Times New Roman" w:eastAsia="宋体"/>
          <w:b/>
          <w:sz w:val="21"/>
        </w:rPr>
        <w:t>English Abstract:</w:t>
      </w:r>
    </w:p>
    <w:p>
      <w:r>
        <w:rPr>
          <w:rFonts w:ascii="Times New Roman" w:hAnsi="Times New Roman" w:eastAsia="宋体"/>
          <w:sz w:val="21"/>
        </w:rPr>
        <w:t>Diamond nitrogen-vacancy (NV) center quantum magnetic sensors show great potential for high-precision magnetic field measurement, but their complex, bulky discrete systems limit high-voltage electrical applications. This paper designs a compact “optical input-electrical output” sensing probe (3.12cm 3 ) integrating optical excitation, fluorescence collection, and photoelectric conversion. With optimal magnetic sensitivity of 4.92nT/Hz 1 / 2 , average 6.5nT/Hz 1 / 2 , and low standard deviation (0.8nT/Hz 1 / 2 ), it resolves insulation, anti-interference, and power consumption bottlenecks, enabling high-voltage equipment magnetic field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研究湍流通道中不同空间模式下自适应光学的性能</w:t>
      </w:r>
    </w:p>
    <w:p>
      <w:r>
        <w:rPr>
          <w:rFonts w:ascii="Times New Roman" w:hAnsi="Times New Roman" w:eastAsia="宋体"/>
          <w:b/>
          <w:color w:val="003264"/>
          <w:sz w:val="24"/>
        </w:rPr>
        <w:t>Investigating the performance of adaptive optics on different bases of spatial modes in turbulent channels</w:t>
      </w:r>
    </w:p>
    <w:p>
      <w:r>
        <w:rPr>
          <w:rFonts w:ascii="Times New Roman" w:hAnsi="Times New Roman" w:eastAsia="宋体"/>
          <w:sz w:val="21"/>
        </w:rPr>
        <w:t>作者: Rojan Abolhassani, Lukas Scarfe, Francesco Di Colandrea, Alessio D’Errico, Khabat Heshami, Ebrahim Karimi</w:t>
        <w:br/>
      </w:r>
      <w:r>
        <w:rPr>
          <w:rFonts w:ascii="Times New Roman" w:hAnsi="Times New Roman" w:eastAsia="宋体"/>
          <w:sz w:val="21"/>
        </w:rPr>
        <w:t xml:space="preserve">时间: 2026-01-26 | </w:t>
      </w:r>
      <w:r>
        <w:t xml:space="preserve">链接: </w:t>
      </w:r>
      <w:hyperlink r:id="rId124">
        <w:r>
          <w:rPr>
            <w:rFonts w:ascii="Times New Roman" w:hAnsi="Times New Roman" w:eastAsia="宋体"/>
            <w:color w:val="0000FF"/>
            <w:sz w:val="21"/>
            <w:u w:val="single"/>
          </w:rPr>
          <w:t>https://doi.org/10.1364/oe.582413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量子密钥分发 (QKD) 允许基于量子力学原理的安全密钥交换，高维光子态可提供增强的通道容量和抗噪声能力。自由空间 QKD 对于光纤不切实际的全球网络至关重要，但大气湍流会引入严重的状态扭曲，特别是对于空间模式。自适应光学 (AO) 提供了纠正这些错误的途径，尽管其有效性取决于编码基础。在这里，我们通过实验评估了湍流自由空间通道中高达 d = 8 维的轨道角动量 (OAM) 模式、互不偏基 (MUB) 和对称、信息完整、正算子值测量 (SIC-POVM) 的高速 AO 系统。虽然 OAM 状态严重扭曲，但它们的圆柱对称性使其能够通过 AO 进行最佳校正，从而产生低于 QKD 安全阈值的错误率。 MUB 和 SIC-POVM 对湍流表现出更强的内在鲁棒性，但校正精度较差；然而，它们的性能仍然在协议容差范围内。这些结果使 AO 成为安全、高维 QKD 的关键推动者，并强调了基础选择在优化弹性和校正方面的作用。</w:t>
      </w:r>
    </w:p>
    <w:p>
      <w:pPr>
        <w:spacing w:before="120"/>
      </w:pPr>
      <w:r>
        <w:rPr>
          <w:rFonts w:ascii="Times New Roman" w:hAnsi="Times New Roman" w:eastAsia="宋体"/>
          <w:b/>
          <w:sz w:val="21"/>
        </w:rPr>
        <w:t>English Abstract:</w:t>
      </w:r>
    </w:p>
    <w:p>
      <w:r>
        <w:rPr>
          <w:rFonts w:ascii="Times New Roman" w:hAnsi="Times New Roman" w:eastAsia="宋体"/>
          <w:sz w:val="21"/>
        </w:rPr>
        <w:t>Quantum key distribution (QKD) allows secure key exchange based on the principles of quantum mechanics, with higher-dimensional photonic states offering enhanced channel capacity and resilience to noise. Free-space QKD is crucial for global networks where fibres are impractical, but atmospheric turbulence introduces severe states’ distortions, particularly for spatial modes. Adaptive optics (AO) provides a pathway to correct these errors, though its effectiveness depends on the encoding basis. Here, we experimentally evaluate a high-speed AO system for orbital angular momentum (OAM) modes, mutually unbiased bases (MUB), and symmetric, informationally complete, positive operator-valued measures (SIC-POVM) up to dimension d = 8 in a turbulent free-space channel. While OAM states are strongly distorted, their cylindrical symmetry makes them optimally corrected by AO, yielding error rates below QKD security thresholds. MUB and SIC-POVM exhibit greater intrinsic robustness to turbulence but are less precisely corrected; however their performance remains within protocol tolerances. These results establish AO as a key enabler of secure, high-dimensional QKD and highlight the role of basis choice in optimizing resilience and correction.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全电介质纳米锥尖端增强光学超聚焦效果</w:t>
      </w:r>
    </w:p>
    <w:p>
      <w:r>
        <w:rPr>
          <w:rFonts w:ascii="Times New Roman" w:hAnsi="Times New Roman" w:eastAsia="宋体"/>
          <w:b/>
          <w:color w:val="003264"/>
          <w:sz w:val="24"/>
        </w:rPr>
        <w:t>Enhanced optical superfocusing effect at an all-dielectric nanocone tip</w:t>
      </w:r>
    </w:p>
    <w:p>
      <w:r>
        <w:rPr>
          <w:rFonts w:ascii="Times New Roman" w:hAnsi="Times New Roman" w:eastAsia="宋体"/>
          <w:sz w:val="21"/>
        </w:rPr>
        <w:t>作者: Weinan Feng, Makoto Tsubokawa</w:t>
        <w:br/>
      </w:r>
      <w:r>
        <w:rPr>
          <w:rFonts w:ascii="Times New Roman" w:hAnsi="Times New Roman" w:eastAsia="宋体"/>
          <w:sz w:val="21"/>
        </w:rPr>
        <w:t xml:space="preserve">时间: 2026-01-16 | </w:t>
      </w:r>
      <w:r>
        <w:t xml:space="preserve">链接: </w:t>
      </w:r>
      <w:hyperlink r:id="rId125">
        <w:r>
          <w:rPr>
            <w:rFonts w:ascii="Times New Roman" w:hAnsi="Times New Roman" w:eastAsia="宋体"/>
            <w:color w:val="0000FF"/>
            <w:sz w:val="21"/>
            <w:u w:val="single"/>
          </w:rPr>
          <w:t>https://doi.org/10.1364/oe.580482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我们提出了一种利用耦合到微纤维的全电介质锥形纳米尖端产生极其有限的纳米级光场的新方法。通过将径向偏振的TM 01 模式发射到尖端，我们实现了顶点处纵向电场分量的相长干涉，从而产生了高度局域化的光学热点，其尺寸低于10 nm，模式体积小至10 -7 λ 3 。这种方法克服了传统介电尖端的局限性，可与等离子体超聚焦相媲美，而不会产生欧姆损耗。数值模拟表明，焦点具有高强度增强比（&gt; 3500）、强峰背景对比度（&gt; 30 dB）和圆形对称性。此外，我们展示了通过修改尖端几何形状将光场塑造成任意纳米级图案的能力。这些发现为光学纳米镊子、纳米显微镜、纳米激光器和纳米颗粒光谱等应用中的低损耗、高精度光限制开辟了新途径。</w:t>
      </w:r>
    </w:p>
    <w:p>
      <w:pPr>
        <w:spacing w:before="120"/>
      </w:pPr>
      <w:r>
        <w:rPr>
          <w:rFonts w:ascii="Times New Roman" w:hAnsi="Times New Roman" w:eastAsia="宋体"/>
          <w:b/>
          <w:sz w:val="21"/>
        </w:rPr>
        <w:t>English Abstract:</w:t>
      </w:r>
    </w:p>
    <w:p>
      <w:r>
        <w:rPr>
          <w:rFonts w:ascii="Times New Roman" w:hAnsi="Times New Roman" w:eastAsia="宋体"/>
          <w:sz w:val="21"/>
        </w:rPr>
        <w:t>We present a novel method for generating an extremely confined nanoscale light field using an all-dielectric conical nanotip coupled to a microfiber. By launching a radially polarized TM 01 mode into the tip, we achieve constructive interference of longitudinal electric field components at the apex, resulting in a highly localized optical hotspot with sub-10 nm dimensions and a mode volume as small as 10 −7 λ 3 . This approach overcomes the limitations of conventional dielectric tips and rivals plasmonic superfocusing without incurring ohmic losses. Numerical simulations reveal that the focal spot features a high intensity enhancement ratio (&gt; 3500), strong peak-to-background contrast (&gt; 30 dB), and circular symmetry. Furthermore, we demonstrate the ability to shape the light field into arbitrary nanoscale patterns by modifying the tip geometry. These findings open new avenues for low-loss, high-precision light confinement in applications such as optical nano tweezers, nanoscopy, nano lasers, and nanoparticle spectroscopy.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具有强近场耦合的大规模超表面的两级优化器</w:t>
      </w:r>
    </w:p>
    <w:p>
      <w:r>
        <w:rPr>
          <w:rFonts w:ascii="Times New Roman" w:hAnsi="Times New Roman" w:eastAsia="宋体"/>
          <w:b/>
          <w:color w:val="003264"/>
          <w:sz w:val="24"/>
        </w:rPr>
        <w:t>Two-level optimizer for large-scale metasurfaces with strong near-field coupling</w:t>
      </w:r>
    </w:p>
    <w:p>
      <w:r>
        <w:rPr>
          <w:rFonts w:ascii="Times New Roman" w:hAnsi="Times New Roman" w:eastAsia="宋体"/>
          <w:sz w:val="21"/>
        </w:rPr>
        <w:t>作者: Yiwen Fan, Jannick P. Rolland, A. Nick Vamivakas, Daniel K. Nikolov</w:t>
        <w:br/>
      </w:r>
      <w:r>
        <w:rPr>
          <w:rFonts w:ascii="Times New Roman" w:hAnsi="Times New Roman" w:eastAsia="宋体"/>
          <w:sz w:val="21"/>
        </w:rPr>
        <w:t xml:space="preserve">时间: 2026-01-13 | </w:t>
      </w:r>
      <w:r>
        <w:t xml:space="preserve">链接: </w:t>
      </w:r>
      <w:hyperlink r:id="rId126">
        <w:r>
          <w:rPr>
            <w:rFonts w:ascii="Times New Roman" w:hAnsi="Times New Roman" w:eastAsia="宋体"/>
            <w:color w:val="0000FF"/>
            <w:sz w:val="21"/>
            <w:u w:val="single"/>
          </w:rPr>
          <w:t>https://doi.org/10.1364/oe.581278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我们引入了一种基于两级窗口的优化架构，该架构能够对包含数百个可调参数的超表面进行逆向设计，同时精确建模近场耦合效应。我们的方法包含两个嵌套迭代优化器，有效优化了 300 个单元元超透镜（孔径为 108 µm），聚焦强度提高了 73.2%，解决了低纵横比 (&lt;3) 超表面的既定制造性能权衡问题。</w:t>
      </w:r>
    </w:p>
    <w:p>
      <w:pPr>
        <w:spacing w:before="120"/>
      </w:pPr>
      <w:r>
        <w:rPr>
          <w:rFonts w:ascii="Times New Roman" w:hAnsi="Times New Roman" w:eastAsia="宋体"/>
          <w:b/>
          <w:sz w:val="21"/>
        </w:rPr>
        <w:t>English Abstract:</w:t>
      </w:r>
    </w:p>
    <w:p>
      <w:r>
        <w:rPr>
          <w:rFonts w:ascii="Times New Roman" w:hAnsi="Times New Roman" w:eastAsia="宋体"/>
          <w:sz w:val="21"/>
        </w:rPr>
        <w:t>We introduce a two-level window-based optimization architecture that enables the inverse-design of metasurfaces containing hundreds of adjustable parameters while accurately modeling near-field coupling effects. Our method contains two nested iterative optimizers and effectively optimizes a 300 unit-cell metalens (aperture diameter of 108 µm) and yields a 73.2% increase in focusing intensity, addressing the established fabrication-performance tradeoff for low aspect-ratio (&lt;3)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CCPR 模型的 FDTD 中色散 VP-EP 共形网格算法</w:t>
      </w:r>
    </w:p>
    <w:p>
      <w:r>
        <w:rPr>
          <w:rFonts w:ascii="Times New Roman" w:hAnsi="Times New Roman" w:eastAsia="宋体"/>
          <w:b/>
          <w:color w:val="003264"/>
          <w:sz w:val="24"/>
        </w:rPr>
        <w:t>Dispersive VP-EP conformal mesh algorithm in FDTD for a CCPR model</w:t>
      </w:r>
    </w:p>
    <w:p>
      <w:r>
        <w:rPr>
          <w:rFonts w:ascii="Times New Roman" w:hAnsi="Times New Roman" w:eastAsia="宋体"/>
          <w:sz w:val="21"/>
        </w:rPr>
        <w:t>作者: Yuan Fan, Yuhao Zhou, Yanan Liu, Han Liu, Liuge Du, Xiao Xu, Fanmin Kong, Jia Zhao</w:t>
        <w:br/>
      </w:r>
      <w:r>
        <w:rPr>
          <w:rFonts w:ascii="Times New Roman" w:hAnsi="Times New Roman" w:eastAsia="宋体"/>
          <w:sz w:val="21"/>
        </w:rPr>
        <w:t xml:space="preserve">时间: 2026-01-15 | </w:t>
      </w:r>
      <w:r>
        <w:t xml:space="preserve">链接: </w:t>
      </w:r>
      <w:hyperlink r:id="rId127">
        <w:r>
          <w:rPr>
            <w:rFonts w:ascii="Times New Roman" w:hAnsi="Times New Roman" w:eastAsia="宋体"/>
            <w:color w:val="0000FF"/>
            <w:sz w:val="21"/>
            <w:u w:val="single"/>
          </w:rPr>
          <w:t>https://doi.org/10.1364/oe.584767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引入色散体积平均极化有效介电常数 (D-VP-EP) 算法，利用时域有限差分 (FDTD) 方法中的复共轭极残差 (CCPR) 模型来分析任意形状的三维色散材料。 D-VP-EP采用频域中的拟合算法作为预处理器，然后是空间域中的插值算法，以避免在随后的共形网格生成过程中由共形引起的本构方程形式的变化。 D-VP-EP 算法保持了传统 CCPR-FDTD 的迭代公式，同时能够在具有任意数量极点的 2 种色散材料之间进行共形网格划分。在金属-介电色散双层纳米球的散射模拟和色散微环的透射谱模拟中，与体积平均或阶梯相比，D-VP-EP有效减少了弯曲界面处的网格失配误差，并且仅需要对照组1/16的计算资源即可达到相同的精度。</w:t>
      </w:r>
    </w:p>
    <w:p>
      <w:pPr>
        <w:spacing w:before="120"/>
      </w:pPr>
      <w:r>
        <w:rPr>
          <w:rFonts w:ascii="Times New Roman" w:hAnsi="Times New Roman" w:eastAsia="宋体"/>
          <w:b/>
          <w:sz w:val="21"/>
        </w:rPr>
        <w:t>English Abstract:</w:t>
      </w:r>
    </w:p>
    <w:p>
      <w:r>
        <w:rPr>
          <w:rFonts w:ascii="Times New Roman" w:hAnsi="Times New Roman" w:eastAsia="宋体"/>
          <w:sz w:val="21"/>
        </w:rPr>
        <w:t>A dispersive volume-average polarized effective permittivity (D-VP-EP) algorithm is introduced for the analysis of arbitrarily shaped three-dimensional dispersive materials, utilizing the complex-conjugate pole-residue (CCPR) model within the finite-difference time-domain (FDTD) method. The D-VP-EP employs the fitting algorithm as the preprocessor in the frequency domain, followed by an interpolation algorithm in the spatial domain, to avoid conformal-induced changes in the form of the constitutive equations during subsequent conformal mesh generation. The D-VP-EP algorithm maintains the iterative formulation of conventional CCPR-FDTD while enabling conformal meshing between 2 dispersive materials with an arbitrary number of poles. In scattering simulations of metal-dielectric dispersive bilayer nanosphere and transmission spectrum simulations of a dispersive micro-ring, the D-VP-EP effectively reduces mesh mismatch errors at curved interfaces when compared to volume-averaged or staircase, and only needs 1/16 of the computing resources of the comparison group to achieve the same accuracy.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GST 的动态可编程超表面，用于多通道全息术和光学加密</w:t>
      </w:r>
    </w:p>
    <w:p>
      <w:r>
        <w:rPr>
          <w:rFonts w:ascii="Times New Roman" w:hAnsi="Times New Roman" w:eastAsia="宋体"/>
          <w:b/>
          <w:color w:val="003264"/>
          <w:sz w:val="24"/>
        </w:rPr>
        <w:t>Dynamically programmable GST-based metasurface for multi-channel holography and optical encryption</w:t>
      </w:r>
    </w:p>
    <w:p>
      <w:r>
        <w:rPr>
          <w:rFonts w:ascii="Times New Roman" w:hAnsi="Times New Roman" w:eastAsia="宋体"/>
          <w:sz w:val="21"/>
        </w:rPr>
        <w:t>作者: Mochi Guo, Qi Wang, Rongbo Bi, Ruijin Hong, Chenliang Chang, Dawei Zhang</w:t>
        <w:br/>
      </w:r>
      <w:r>
        <w:rPr>
          <w:rFonts w:ascii="Times New Roman" w:hAnsi="Times New Roman" w:eastAsia="宋体"/>
          <w:sz w:val="21"/>
        </w:rPr>
        <w:t xml:space="preserve">时间: 2026-01-14 | </w:t>
      </w:r>
      <w:r>
        <w:t xml:space="preserve">链接: </w:t>
      </w:r>
      <w:hyperlink r:id="rId128">
        <w:r>
          <w:rPr>
            <w:rFonts w:ascii="Times New Roman" w:hAnsi="Times New Roman" w:eastAsia="宋体"/>
            <w:color w:val="0000FF"/>
            <w:sz w:val="21"/>
            <w:u w:val="single"/>
          </w:rPr>
          <w:t>https://doi.org/10.1364/oe.586392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这项研究展示了一种利用锗锑碲 (GST) 进行多通道全息和光学加密的动态可编程超表面。通过将 GST 薄膜与砷化镓纳米结构集成，通过可逆 GST 相变实现近场反射和远场衍射模式之间的非易失性切换。在结晶态的 y 偏振照明下，超表面产生波长为 400 nm、600 nm 和 800 nm 的近场幅度编码图像（“A”、“B”、“C”）。相反，在非晶态的 x 偏振照明下，它可以投射 1064 nm、1450 nm 和 1550 nm 的远场相位调制全息图（“X”、“Y”、“Z”）。通过利用波长、偏振和GST相状态，建立了嵌套加密架构，动态关联码片以将明文映射到密文，从而大大增强安全性。这项工作为高容量、可重构光学加密提供了一种有前景的策略，在安全通信和动态显示方面具有潜力。</w:t>
      </w:r>
    </w:p>
    <w:p>
      <w:pPr>
        <w:spacing w:before="120"/>
      </w:pPr>
      <w:r>
        <w:rPr>
          <w:rFonts w:ascii="Times New Roman" w:hAnsi="Times New Roman" w:eastAsia="宋体"/>
          <w:b/>
          <w:sz w:val="21"/>
        </w:rPr>
        <w:t>English Abstract:</w:t>
      </w:r>
    </w:p>
    <w:p>
      <w:r>
        <w:rPr>
          <w:rFonts w:ascii="Times New Roman" w:hAnsi="Times New Roman" w:eastAsia="宋体"/>
          <w:sz w:val="21"/>
        </w:rPr>
        <w:t>This study demonstrates a dynamically programmable metasurface leveraging germanium-antimony-tellurium (GST) for multi-channel holographic and optical encryption. By integrating a GST thin film with gallium arsenide nanostructures, non-volatile switching between near-field reflection and far-field diffraction modes is achieved via reversible GST phase transitions. Under y-polarized illumination in the crystalline state, the metasurface produces near-field amplitude-encoded images (“A”, “B”, “C”) at wavelengths of 400 nm, 600 nm, and 800 nm. Conversely, under x-polarized illumination in the amorphous state, it projects far-field phase-modulated holograms (“X”, “Y”, “Z”) at 1064 nm, 1450 nm, and 1550 nm. By leveraging wavelength, polarization, and GST phase state, a nested encryption architecture is established that dynamically associates code-chips to map plaintext to ciphertext, thereby substantially enhancing security. This work offers a promising strategy for high-capacity, reconfigurable optical encryption with potential in secure communications and dynamic displays.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用于增强现实显示器的亚毫秒响应硅基液晶</w:t>
      </w:r>
    </w:p>
    <w:p>
      <w:r>
        <w:rPr>
          <w:rFonts w:ascii="Times New Roman" w:hAnsi="Times New Roman" w:eastAsia="宋体"/>
          <w:b/>
          <w:color w:val="003264"/>
          <w:sz w:val="24"/>
        </w:rPr>
        <w:t>Submillisecond-response liquid-crystal-on-silicon for augmented reality displays</w:t>
      </w:r>
    </w:p>
    <w:p>
      <w:r>
        <w:rPr>
          <w:rFonts w:ascii="Times New Roman" w:hAnsi="Times New Roman" w:eastAsia="宋体"/>
          <w:sz w:val="21"/>
        </w:rPr>
        <w:t>作者: Po-Sheng Chiu, Yuge Huang, Hosna Tajvidi Safa, Yongziyan Ma, Zhiyong Yang, Fenglin Peng, Ying Geng, Dan Hu, Shin-Tson Wu</w:t>
        <w:br/>
      </w:r>
      <w:r>
        <w:rPr>
          <w:rFonts w:ascii="Times New Roman" w:hAnsi="Times New Roman" w:eastAsia="宋体"/>
          <w:sz w:val="21"/>
        </w:rPr>
        <w:t xml:space="preserve">时间: 2026-01-16 | </w:t>
      </w:r>
      <w:r>
        <w:t xml:space="preserve">链接: </w:t>
      </w:r>
      <w:hyperlink r:id="rId129">
        <w:r>
          <w:rPr>
            <w:rFonts w:ascii="Times New Roman" w:hAnsi="Times New Roman" w:eastAsia="宋体"/>
            <w:color w:val="0000FF"/>
            <w:sz w:val="21"/>
            <w:u w:val="single"/>
          </w:rPr>
          <w:t>https://doi.org/10.1364/oe.586871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我们报告了一种新型向列液晶（LC）混合物，其具有极低的旋转粘度（γ 1 = 38 mPa·s @ 20.7 °C）、相对较高的双折射率（Δn = 0.159 @ 550 nm）和中等介电各向异性（Δε = 2.86 @ 25 °C）。当其用于反射液晶单元时，在室温下可实现平均亚毫秒响应时间，而不会出现过驱动和下冲电压。如此快速的响应时间可实现 1 kHz 场序彩色 (FSC) 场速率，这不仅使光学效率和分辨率密度提高了三倍，而且还减轻了图像模糊和色彩破碎的情况。此外，所需的 1.34 µm 单元间隙仍然可以控制，以实现良好的批量生产良率。这种液晶对于新兴的人工智能 (AI) 驱动的增强现实 (AR) 眼镜具有巨大的潜力。</w:t>
      </w:r>
    </w:p>
    <w:p>
      <w:pPr>
        <w:spacing w:before="120"/>
      </w:pPr>
      <w:r>
        <w:rPr>
          <w:rFonts w:ascii="Times New Roman" w:hAnsi="Times New Roman" w:eastAsia="宋体"/>
          <w:b/>
          <w:sz w:val="21"/>
        </w:rPr>
        <w:t>English Abstract:</w:t>
      </w:r>
    </w:p>
    <w:p>
      <w:r>
        <w:rPr>
          <w:rFonts w:ascii="Times New Roman" w:hAnsi="Times New Roman" w:eastAsia="宋体"/>
          <w:sz w:val="21"/>
        </w:rPr>
        <w:t>We report a new nematic liquid crystal (LC) mixture with an extremely low rotational viscosity ( γ 1 = 38 mPa·s @ 20.7 °C), relatively high birefringence ( Δn = 0.159 @ 550 nm), and moderate dielectric anisotropy ( Δε = 2.86 @ 25 °C). An average submillisecond response time is achieved at room temperature without overdrive and undershoot voltages when it is employed in a reflective liquid-crystal cell. Such a fast response time enables a 1 kHz field-sequential color (FSC) field rate, which not only triples the optical efficiency and resolution density but also mitigates image blur and color breakup. Furthermore, the required cell gap of 1.34 µm remains manageable for acheiving a good mass-production yield. This LC holds great potential for the emerging artificial intelligence (AI)-powered augmented reality (AR) glasses.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基于参考振动的OFDR系统时变非线性误差动态补偿方法</w:t>
      </w:r>
    </w:p>
    <w:p>
      <w:r>
        <w:rPr>
          <w:rFonts w:ascii="Times New Roman" w:hAnsi="Times New Roman" w:eastAsia="宋体"/>
          <w:b/>
          <w:color w:val="003264"/>
          <w:sz w:val="24"/>
        </w:rPr>
        <w:t>Dynamic compensation method for time-varying nonlinear error in the OFDR system based on reference vibration</w:t>
      </w:r>
    </w:p>
    <w:p>
      <w:r>
        <w:rPr>
          <w:rFonts w:ascii="Times New Roman" w:hAnsi="Times New Roman" w:eastAsia="宋体"/>
          <w:sz w:val="21"/>
        </w:rPr>
        <w:t>作者: Mengyuan Huo, Tong Xing, Ling Yang, Rongpeng Zhi, Yudian Zhao, Mingjiang Zhang</w:t>
        <w:br/>
      </w:r>
      <w:r>
        <w:rPr>
          <w:rFonts w:ascii="Times New Roman" w:hAnsi="Times New Roman" w:eastAsia="宋体"/>
          <w:sz w:val="21"/>
        </w:rPr>
        <w:t xml:space="preserve">时间: 2026-01-26 | </w:t>
      </w:r>
      <w:r>
        <w:t xml:space="preserve">链接: </w:t>
      </w:r>
      <w:hyperlink r:id="rId130">
        <w:r>
          <w:rPr>
            <w:rFonts w:ascii="Times New Roman" w:hAnsi="Times New Roman" w:eastAsia="宋体"/>
            <w:color w:val="0000FF"/>
            <w:sz w:val="21"/>
            <w:u w:val="single"/>
          </w:rPr>
          <w:t>https://doi.org/10.1364/oe.583570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针对分布式光频域反射技术（OFDR）硬件补偿过程中激光扫描非线性引起的时间分辨率偏差问题，提出一种基于参考振动信号的时间轴动态校准方法。通过在被测光纤（FUT）前端引入高稳定性参考振动源，建立了与测量频率、理论频率和系统时间分辨率相关的数学模型。随后，创新性地引入由参考振动频率比推导出的时间校准因子，动态校准原始振动信号的时间分辨率，从而有效抑制时间轴失真引起的频率测量误差。实验验证表明，在10~120 Hz频率范围内，该方法可将频率测量误差降低至0.56%，比标定前误差降低了一个数量级，显着提高了振动频率测量精度。该方法为OFDR技术提供了有效的频率误差补偿解决方案，在结构健康监测、精密仪器诊断等领域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A time axis dynamic calibration method based on a reference vibration signal is proposed to address the issue of temporal resolution deviation caused by laser scanning nonlinearity during hardware compensation of distributed optical frequency domain reflectometry (OFDR) technology. By introducing a high-stability reference vibration source at the front end of the fiber under test (FUT), a mathematical model is established relating the measured frequency, theoretical frequency, and system temporal resolution. Subsequently, a time calibration factor, derived from the reference vibration frequency ratio, is innovatively introduced to dynamically calibrate the temporal resolution of original vibration signals, thereby effectively suppressing frequency measurement errors caused by time axis distortion. The experimental validation demonstrates that within the frequency range of 10-120 Hz, this method can reduce frequency measurement error to 0.56%, which is one order of magnitude lower than the pre-calibration error, significantly improving the measurement accuracy of vibration frequencies. This method provides an effective frequency error compensation solution for OFDR technology, with broad application prospects in structural health monitoring, precision instrument diagnostics, and other fields.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通过光学压缩编码和全光衍射解码进行单像素图像分类</w:t>
      </w:r>
    </w:p>
    <w:p>
      <w:r>
        <w:rPr>
          <w:rFonts w:ascii="Times New Roman" w:hAnsi="Times New Roman" w:eastAsia="宋体"/>
          <w:b/>
          <w:color w:val="003264"/>
          <w:sz w:val="24"/>
        </w:rPr>
        <w:t>Single-pixel image classification via optical compression encoding and all-optical diffraction decoding</w:t>
      </w:r>
    </w:p>
    <w:p>
      <w:r>
        <w:rPr>
          <w:rFonts w:ascii="Times New Roman" w:hAnsi="Times New Roman" w:eastAsia="宋体"/>
          <w:sz w:val="21"/>
        </w:rPr>
        <w:t>作者: Xiaoxue Jiang, Hanlin Qin, Shuowen Yang, Xin Yuan</w:t>
        <w:br/>
      </w:r>
      <w:r>
        <w:rPr>
          <w:rFonts w:ascii="Times New Roman" w:hAnsi="Times New Roman" w:eastAsia="宋体"/>
          <w:sz w:val="21"/>
        </w:rPr>
        <w:t xml:space="preserve">时间: 2026-01-15 | </w:t>
      </w:r>
      <w:r>
        <w:t xml:space="preserve">链接: </w:t>
      </w:r>
      <w:hyperlink r:id="rId131">
        <w:r>
          <w:rPr>
            <w:rFonts w:ascii="Times New Roman" w:hAnsi="Times New Roman" w:eastAsia="宋体"/>
            <w:color w:val="0000FF"/>
            <w:sz w:val="21"/>
            <w:u w:val="single"/>
          </w:rPr>
          <w:t>https://doi.org/10.1364/oe.581376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像素感知是一种直接从一维采集数据解耦出高级语义推理结果的感知技术，无需多维图像重建。与传统先成像后感知的技术路径相比，感知效率显着提升。然而，支持电神经网络的单像素传感方法会引入延迟并带来巨大的计算负担，从而导致功耗增加。在本文中，我们提出了通过光学压缩编码和全光学衍射解码的单像素图​​像分类。该架构以光学方式计算输入的压缩特征，然后由全光衍射解码器处理以产生分类结果。它将压缩传感融入衍射光学神经网络 (DONN)，将传统 DONN 的优点与压缩编码的优点相结合，克服 DONN 固有的调制限制。实验结果表明，在嘈杂或低光条件下，所提出的框架始终优于仅使用一个衍射层的传统 DONN。通过在光域中传输压缩特征而不是原始图像，所提出的框架提供了强大的隐私保护，使其在具有高隐私要求的医学成像和生物识别认证等应用中具有巨大潜力。</w:t>
      </w:r>
    </w:p>
    <w:p>
      <w:pPr>
        <w:spacing w:before="120"/>
      </w:pPr>
      <w:r>
        <w:rPr>
          <w:rFonts w:ascii="Times New Roman" w:hAnsi="Times New Roman" w:eastAsia="宋体"/>
          <w:b/>
          <w:sz w:val="21"/>
        </w:rPr>
        <w:t>English Abstract:</w:t>
      </w:r>
    </w:p>
    <w:p>
      <w:r>
        <w:rPr>
          <w:rFonts w:ascii="Times New Roman" w:hAnsi="Times New Roman" w:eastAsia="宋体"/>
          <w:sz w:val="21"/>
        </w:rPr>
        <w:t>Single-pixel sensing is a perception technology that directly decouples advanced semantic inference results from one-dimensional collected data without the need for multi-dimensional image reconstruction. Compared with the traditional imaging-first and then perception technical path, it significantly enhances perception efficiency. However, electrical neural network enabled single-pixel sensing methods introduce latency and impose a significant computational burden, leading to increased power consumption. In this paper, we propose a single-pixel image classification via optical compressive encoding and all-optical diffraction decoding. This architecture optically computes compressed features from the input, which are then processed by an all-optical diffractive decoder to yield classification outcomes. It incorporates compressive sensing into a diffraction optical neural network (DONN), synergizing the benefits of conventional DONNs with those of compressed encoding to surmount the modulation limitations inherent in DONNs. Experimental results demonstrate that the proposed framework consistently outperforms traditional DONN using only one diffractive layer in noisy or low-light conditions. By transmitting compressed features rather than the original images in the optical domain, the proposed framework provides strong privacy protection, making it highly potential for applications such as medical imaging and biometric authentication that have high privacy requirements.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使用雪崩光电二极管单光子探测器的双场量子密钥分配性能评估</w:t>
      </w:r>
    </w:p>
    <w:p>
      <w:r>
        <w:rPr>
          <w:rFonts w:ascii="Times New Roman" w:hAnsi="Times New Roman" w:eastAsia="宋体"/>
          <w:b/>
          <w:color w:val="003264"/>
          <w:sz w:val="24"/>
        </w:rPr>
        <w:t>Performance evaluation of twin-field quantum key distribution using avalanche photodiode single-photon detectors</w:t>
      </w:r>
    </w:p>
    <w:p>
      <w:r>
        <w:rPr>
          <w:rFonts w:ascii="Times New Roman" w:hAnsi="Times New Roman" w:eastAsia="宋体"/>
          <w:sz w:val="21"/>
        </w:rPr>
        <w:t>作者: Zhi-Lin Xie, Lei Zhou, Yan-Lin Tang, Dong-Dong Li, Li Zhang, Xi-Hao Wang, Mu-Lan Xu, Ming Liu, Lian-Jun Jiang, Kai-Ping Xue, Shi-Biao Tang</w:t>
        <w:br/>
      </w:r>
      <w:r>
        <w:rPr>
          <w:rFonts w:ascii="Times New Roman" w:hAnsi="Times New Roman" w:eastAsia="宋体"/>
          <w:sz w:val="21"/>
        </w:rPr>
        <w:t xml:space="preserve">时间: 2026-01-13 | </w:t>
      </w:r>
      <w:r>
        <w:t xml:space="preserve">链接: </w:t>
      </w:r>
      <w:hyperlink r:id="rId132">
        <w:r>
          <w:rPr>
            <w:rFonts w:ascii="Times New Roman" w:hAnsi="Times New Roman" w:eastAsia="宋体"/>
            <w:color w:val="0000FF"/>
            <w:sz w:val="21"/>
            <w:u w:val="single"/>
          </w:rPr>
          <w:t>https://doi.org/10.1364/oe.582280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双场量子密钥分发（TF-QKD）超越了无中继密钥速率限制，为长距离量子通信提供了广阔的前景。雪崩光电二极管 (APD) 单光子探测器由于其紧凑性、成本效益和室温操作而广泛应用于实际 QKD 系统。然而，它们的非理想特性（包括后脉冲概率、死区时间和暗计数）可能会严重降低 TF-QKD 性能。在这项工作中，我们开发了一个综合的 TF-QKD 模拟模型，其中包含了这些 APD 缺陷，从而能够对其各自的影响进行定量分析。我们的结果表明，高强度参考脉冲引起的后脉冲是主要的性能限制因素。在相同的 APD 条件下，我们比较了三种代表性的 TF-QKD 协议。发送或不发送（SNS）协议由于其更高的信号光子数和增强的噪声容限而表现出卓越的长距离性能。这项研究为紧凑型、基于 APD 的 TF-QKD 系统的设计提供了实用指导，并强调了性能优化的关键策略。</w:t>
      </w:r>
    </w:p>
    <w:p>
      <w:pPr>
        <w:spacing w:before="120"/>
      </w:pPr>
      <w:r>
        <w:rPr>
          <w:rFonts w:ascii="Times New Roman" w:hAnsi="Times New Roman" w:eastAsia="宋体"/>
          <w:b/>
          <w:sz w:val="21"/>
        </w:rPr>
        <w:t>English Abstract:</w:t>
      </w:r>
    </w:p>
    <w:p>
      <w:r>
        <w:rPr>
          <w:rFonts w:ascii="Times New Roman" w:hAnsi="Times New Roman" w:eastAsia="宋体"/>
          <w:sz w:val="21"/>
        </w:rPr>
        <w:t>Twin-field quantum key distribution (TF-QKD) surpasses the repeaterless key-rate bound, offering great promise for long-distance quantum communication. Avalanche-photodiode (APD) single-photon detectors are widely used in practical QKD systems, due to their compactness, cost-effectiveness, and room-temperature operation. However, their non-ideal characteristics–including afterpulse probability, dead time, and dark counts–can severely degrade TF-QKD performance. In this work, we develop a comprehensive TF-QKD simulation model incorporating these APD imperfections, enabling quantitative analysis of their individual impacts. Our results reveal that afterpulse induced by high-intensity reference pulses is the dominant performance-limiting factor. Under identical APD conditions, we compare three representative TF-QKD protocols. The sending-or-not-sending (SNS) protocol demonstrates superior long-distance performance due to its higher signal photon number and enhanced noise tolerance. This study provides practical guidance for the design of compact, APD-based TF-QKD systems and highlights key strategies for performance optimization.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非线性杨氏双缝干涉红外涡旋探测</w:t>
      </w:r>
    </w:p>
    <w:p>
      <w:r>
        <w:rPr>
          <w:rFonts w:ascii="Times New Roman" w:hAnsi="Times New Roman" w:eastAsia="宋体"/>
          <w:b/>
          <w:color w:val="003264"/>
          <w:sz w:val="24"/>
        </w:rPr>
        <w:t>Infrared vortex detection with nonlinear Young’s double-slit interference</w:t>
      </w:r>
    </w:p>
    <w:p>
      <w:r>
        <w:rPr>
          <w:rFonts w:ascii="Times New Roman" w:hAnsi="Times New Roman" w:eastAsia="宋体"/>
          <w:sz w:val="21"/>
        </w:rPr>
        <w:t>作者: Haizheng Li, Yidan Sun, Xiaodong Qiu, Lixiang Chen</w:t>
        <w:br/>
      </w:r>
      <w:r>
        <w:rPr>
          <w:rFonts w:ascii="Times New Roman" w:hAnsi="Times New Roman" w:eastAsia="宋体"/>
          <w:sz w:val="21"/>
        </w:rPr>
        <w:t xml:space="preserve">时间: 2026-01-05 | </w:t>
      </w:r>
      <w:r>
        <w:t xml:space="preserve">链接: </w:t>
      </w:r>
      <w:hyperlink r:id="rId222">
        <w:r>
          <w:rPr>
            <w:rFonts w:ascii="Times New Roman" w:hAnsi="Times New Roman" w:eastAsia="宋体"/>
            <w:color w:val="0000FF"/>
            <w:sz w:val="21"/>
            <w:u w:val="single"/>
          </w:rPr>
          <w:t>https://doi.org/10.1364/oe.585773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与平面波不同的是，涡旋光束通过杨氏双缝时会产生带有横向剪切的干涉图样，其中横向剪切的程度由光束的​​拓扑荷决定，即为测量涡旋光束的拓扑荷提供了一种定量方法。然而，受限于红外相机的探测效率、噪声和成本，利用杨氏双缝干涉测量红外光学涡旋模式仍然相对未被探索。在这里，我们构造了一个非线性杨氏双缝，使得当红外光学涡旋光束通过它时，可以在可见光区域观察到具有横向剪切的干涉条纹。在我们的实验中，我们使用可见光相机成功测量了具有不同拓扑电荷的九种涡旋模式，克服了红外探测器的性能限制。该方案对于红外涡旋编码光通信具有广阔的前景。</w:t>
      </w:r>
    </w:p>
    <w:p>
      <w:pPr>
        <w:spacing w:before="120"/>
      </w:pPr>
      <w:r>
        <w:rPr>
          <w:rFonts w:ascii="Times New Roman" w:hAnsi="Times New Roman" w:eastAsia="宋体"/>
          <w:b/>
          <w:sz w:val="21"/>
        </w:rPr>
        <w:t>English Abstract:</w:t>
      </w:r>
    </w:p>
    <w:p>
      <w:r>
        <w:rPr>
          <w:rFonts w:ascii="Times New Roman" w:hAnsi="Times New Roman" w:eastAsia="宋体"/>
          <w:sz w:val="21"/>
        </w:rPr>
        <w:t>Different from the plane wave, the vortex beam passing through a Young’s double slit will produce an interference pattern with lateral shear, where the degree of lateral shear is determined by the beam’s topological charge, namely, providing a quantitative method for measuring the topological charge of vortex beams. However, limited by the detection efficiency, noise, and cost of infrared cameras, using Young’s double-slit interference to measure infrared optical vortex modes remains relatively unexplored. Here, we construct a nonlinear Young’s double slit, such that when an infrared optical vortex beam passes through it, interference fringes with lateral shear can be observed in the visible region. In our experiment, we successfully measured nine vortex modes with different topological charges using a visible camera, overcoming the performance limitations of infrared detectors. This scheme holds great promise for infrared vortex-encoded optical communications.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基于条纹投影互补性的3D重建中镜面高光去除</w:t>
      </w:r>
    </w:p>
    <w:p>
      <w:r>
        <w:rPr>
          <w:rFonts w:ascii="Times New Roman" w:hAnsi="Times New Roman" w:eastAsia="宋体"/>
          <w:b/>
          <w:color w:val="003264"/>
          <w:sz w:val="24"/>
        </w:rPr>
        <w:t>Removal of specular highlights in 3D reconstruction based on fringe projection complementarity</w:t>
      </w:r>
    </w:p>
    <w:p>
      <w:r>
        <w:rPr>
          <w:rFonts w:ascii="Times New Roman" w:hAnsi="Times New Roman" w:eastAsia="宋体"/>
          <w:sz w:val="21"/>
        </w:rPr>
        <w:t>作者: Xiang Sun, Yunpeng Zhang, Lingbao Kong, Zhenjun Luo, Jianjun Zeng, Shizhao Wang, Shuyan Ma</w:t>
        <w:br/>
      </w:r>
      <w:r>
        <w:rPr>
          <w:rFonts w:ascii="Times New Roman" w:hAnsi="Times New Roman" w:eastAsia="宋体"/>
          <w:sz w:val="21"/>
        </w:rPr>
        <w:t xml:space="preserve">时间: 2026-01-13 | </w:t>
      </w:r>
      <w:r>
        <w:t xml:space="preserve">链接: </w:t>
      </w:r>
      <w:hyperlink r:id="rId223">
        <w:r>
          <w:rPr>
            <w:rFonts w:ascii="Times New Roman" w:hAnsi="Times New Roman" w:eastAsia="宋体"/>
            <w:color w:val="0000FF"/>
            <w:sz w:val="21"/>
            <w:u w:val="single"/>
          </w:rPr>
          <w:t>https://doi.org/10.1364/oe.579576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3D重建领域，准确有效地去除镜面高光仍然是一个具有挑战性的问题。现有的高光去除方法主要集中于对每幅图像进行独立处理，忽略了图像之间的相互关系。本文探讨了不同图像之间的相关性，并在传统的条纹投影轮廓测量（FPP）三频四步相移方法中，利用图像之间的互补性提出了一种新颖的高光去除方法。实验结果表明，与之前的技术相比，所提出的方法显着减少了手动拟合造成的不可靠像素，从而提高了3D测量的准确性。</w:t>
      </w:r>
    </w:p>
    <w:p>
      <w:pPr>
        <w:spacing w:before="120"/>
      </w:pPr>
      <w:r>
        <w:rPr>
          <w:rFonts w:ascii="Times New Roman" w:hAnsi="Times New Roman" w:eastAsia="宋体"/>
          <w:b/>
          <w:sz w:val="21"/>
        </w:rPr>
        <w:t>English Abstract:</w:t>
      </w:r>
    </w:p>
    <w:p>
      <w:r>
        <w:rPr>
          <w:rFonts w:ascii="Times New Roman" w:hAnsi="Times New Roman" w:eastAsia="宋体"/>
          <w:sz w:val="21"/>
        </w:rPr>
        <w:t>In the field of 3D reconstruction, accurately and effectively removing specular highlights remains a challenging problem. Existing highlight removal methods mainly focus on processing each image independently, neglecting the interrelationship among images. This paper explores the correlations between different images and, within the traditional three-frequency four-step phase-shifting method of fringe projection profilometry (FPP), leverages the complementarity among images to propose a novel highlight removal approach. Experimental results demonstrate that the proposed method significantly reduces unreliable pixels caused by manual fitting compared to previous techniques, thereby enhancing the accuracy of 3D measurements.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腔体增强倍频器中相位噪声的表征</w:t>
      </w:r>
    </w:p>
    <w:p>
      <w:r>
        <w:rPr>
          <w:rFonts w:ascii="Times New Roman" w:hAnsi="Times New Roman" w:eastAsia="宋体"/>
          <w:b/>
          <w:color w:val="003264"/>
          <w:sz w:val="24"/>
        </w:rPr>
        <w:t>Characterization of the phase noise in a cavity-enhanced frequency doubler</w:t>
      </w:r>
    </w:p>
    <w:p>
      <w:r>
        <w:rPr>
          <w:rFonts w:ascii="Times New Roman" w:hAnsi="Times New Roman" w:eastAsia="宋体"/>
          <w:sz w:val="21"/>
        </w:rPr>
        <w:t>作者: Meichen Yan, Xingyang Cui, Xiaodong Lin, Dequan Kong, Wenlan Song, Ping Xu, Qi Shen, Hanning Dai</w:t>
        <w:br/>
      </w:r>
      <w:r>
        <w:rPr>
          <w:rFonts w:ascii="Times New Roman" w:hAnsi="Times New Roman" w:eastAsia="宋体"/>
          <w:sz w:val="21"/>
        </w:rPr>
        <w:t xml:space="preserve">时间: 2026-01-20 | </w:t>
      </w:r>
      <w:r>
        <w:t xml:space="preserve">链接: </w:t>
      </w:r>
      <w:hyperlink r:id="rId224">
        <w:r>
          <w:rPr>
            <w:rFonts w:ascii="Times New Roman" w:hAnsi="Times New Roman" w:eastAsia="宋体"/>
            <w:color w:val="0000FF"/>
            <w:sz w:val="21"/>
            <w:u w:val="single"/>
          </w:rPr>
          <w:t>https://doi.org/10.1364/oe.583828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在光学原子钟中，频率转换的低相位噪声对于保持时钟激光器的高频率稳定性和相位相干性至关重要。未来的光学时钟需要更高功率的询问激光器。在这项工作中，我们提出了一种基于腔内 PPLN 晶体二次谐波生成的腔增强倍频器。倍频器能够高效地从1397 nm的基频激光获得锶原子钟激光。我们测量增强腔引入的过量相位噪声。腔增强倍频器引入了过多的相位噪声，其功率谱密度比偏移频率在 0.001 Hz 至 1 Hz 之间的最先进询问激光器低了近一个数量级。在自制外壳下，分数频率不稳定性的修正艾伦偏差在 1 秒平均时间内为 5.3×10 -18 。这表明倍频器可用于提高具有最新超稳定激光器的锶光钟的短期稳定性。同时，其高效率可以与不断增加的询问激光功率相匹配，以实现进一步的应用。</w:t>
      </w:r>
    </w:p>
    <w:p>
      <w:pPr>
        <w:spacing w:before="120"/>
      </w:pPr>
      <w:r>
        <w:rPr>
          <w:rFonts w:ascii="Times New Roman" w:hAnsi="Times New Roman" w:eastAsia="宋体"/>
          <w:b/>
          <w:sz w:val="21"/>
        </w:rPr>
        <w:t>English Abstract:</w:t>
      </w:r>
    </w:p>
    <w:p>
      <w:r>
        <w:rPr>
          <w:rFonts w:ascii="Times New Roman" w:hAnsi="Times New Roman" w:eastAsia="宋体"/>
          <w:sz w:val="21"/>
        </w:rPr>
        <w:t>In optical atomic clocks, the low phase noise of the frequency conversion is essential to maintain the high frequency stability and phase coherence of clock lasers. Higher power of interrogation lasers is required for future optical clocks. In this work, we present a cavity-enhanced frequency doubler based on second harmonic generation with an intra-cavity PPLN crystal. The frequency doubler is highly efficient in obtaining the strontium atomic clock laser from the fundamental laser at 1397 nm. We measure the excess phase noise introduced by the enhancement cavity. The cavity-enhanced frequency doubler introduces excess phase noise with a power spectral density that is nearly an order of magnitude lower than that of state-of-the-art interrogation lasers for offset frequencies between 0.001 Hz and 1 Hz. The modified Allan deviation of fractional frequency instability is 5.3×10 −18 at a 1-second averaging time under a homemade housing. It indicates that the doubler can be used to improve the short-term stability of strontium optical clocks with the best up-to-date ultra-stable lasers. Meanwhile, its high efficiency can match increasing interrogation laser power for further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具有纳米光栅定义的光谱响应度的差分有机光电探测器</w:t>
      </w:r>
    </w:p>
    <w:p>
      <w:r>
        <w:rPr>
          <w:rFonts w:ascii="Times New Roman" w:hAnsi="Times New Roman" w:eastAsia="宋体"/>
          <w:b/>
          <w:color w:val="003264"/>
          <w:sz w:val="24"/>
        </w:rPr>
        <w:t>Differential organic photodetectors with nanograting-defined spectral responsivity</w:t>
      </w:r>
    </w:p>
    <w:p>
      <w:r>
        <w:rPr>
          <w:rFonts w:ascii="Times New Roman" w:hAnsi="Times New Roman" w:eastAsia="宋体"/>
          <w:sz w:val="21"/>
        </w:rPr>
        <w:t>作者: Jan Schardt, Martina Gerken</w:t>
        <w:br/>
      </w:r>
      <w:r>
        <w:rPr>
          <w:rFonts w:ascii="Times New Roman" w:hAnsi="Times New Roman" w:eastAsia="宋体"/>
          <w:sz w:val="21"/>
        </w:rPr>
        <w:t xml:space="preserve">时间: 2026-01-13 | </w:t>
      </w:r>
      <w:r>
        <w:t xml:space="preserve">链接: </w:t>
      </w:r>
      <w:hyperlink r:id="rId225">
        <w:r>
          <w:rPr>
            <w:rFonts w:ascii="Times New Roman" w:hAnsi="Times New Roman" w:eastAsia="宋体"/>
            <w:color w:val="0000FF"/>
            <w:sz w:val="21"/>
            <w:u w:val="single"/>
          </w:rPr>
          <w:t>https://doi.org/10.1364/oe.582818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有机半导体材料的光电传感器件由于其在多种传感平台和应用中的可集成性而成为一项有前途的技术。许多传感应用需要窄带检测，并且需要抑制背景噪声。我们引入了一种使用有机光电探测器（OPD）的差分读出概念，该光电探测器共享相同的材料堆栈，但结合了不同的纳米光栅周期，以将光谐振耦合到不同波长的导模中。我们制造了光栅周期为 Λ 1 = 350 nm 和 Λ 2 = 400 nm 的 CuPc/C 60 OPD，分别针对波长 λ 1 = 550 nm 和 λ 2 = 600 nm 的谐振，并测量了它们的光学透射率和光谱光电流。在可见光的可调谐激光激发下，我们观察到导模谐振，该谐振转化为设计波长下的窄带响应度增强。两种 OPD 之间的微分和减法分析分离了纳米结构引起的响应，并显示共振时响应率增强高达 40%。在白光和选择性 LED 光谱下，我们量化了光电转换效率，并证明了共振附近信号的窄带灵敏度得到了增强。</w:t>
      </w:r>
    </w:p>
    <w:p>
      <w:pPr>
        <w:spacing w:before="120"/>
      </w:pPr>
      <w:r>
        <w:rPr>
          <w:rFonts w:ascii="Times New Roman" w:hAnsi="Times New Roman" w:eastAsia="宋体"/>
          <w:b/>
          <w:sz w:val="21"/>
        </w:rPr>
        <w:t>English Abstract:</w:t>
      </w:r>
    </w:p>
    <w:p>
      <w:r>
        <w:rPr>
          <w:rFonts w:ascii="Times New Roman" w:hAnsi="Times New Roman" w:eastAsia="宋体"/>
          <w:sz w:val="21"/>
        </w:rPr>
        <w:t>Optoelectronic sensing devices based on organic semiconductor materials are a promising technology due to their integrability in several sensing platforms and applications. Many sensing applications require narrowband detection, and suppression of background noise is desired. We introduce a differential readout concept using organic photodetectors (OPDs) that share an identical material stack but incorporate different nanograting periods to couple light resonantly into guided modes at distinct wavelengths. We fabricate CuPc/C 60 OPDs with grating periods Λ 1 = 350 nm and Λ 2 = 400 nm, targeting resonances at wavelengths λ 1 = 550 nm and λ 2 = 600 nm, respectively, and we measure their optical transmission and spectral photocurrent. Under tunable laser excitation in the visible, we observe guided-mode resonances that translate into narrowband responsivity enhancements at the designed wavelengths. Differential and subtractive analyses between the two OPDs isolate the nanostructure-induced response and show responsivity enhancements up to 40% at resonance. Under white-light and selective LED spectra, we quantify photoconversion efficiency and demonstrate that narrowband sensitivity is enhanced for signals near resonance.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基于商用 PM-LMA 光纤的 1064 nm 715 W 亚 kHz 单频全光纤放大器</w:t>
      </w:r>
    </w:p>
    <w:p>
      <w:r>
        <w:rPr>
          <w:rFonts w:ascii="Times New Roman" w:hAnsi="Times New Roman" w:eastAsia="宋体"/>
          <w:b/>
          <w:color w:val="003264"/>
          <w:sz w:val="24"/>
        </w:rPr>
        <w:t>715 W sub-kHz single-frequency all-fiber amplifier at 1064 nm based on commercial PM-LMA fiber</w:t>
      </w:r>
    </w:p>
    <w:p>
      <w:r>
        <w:rPr>
          <w:rFonts w:ascii="Times New Roman" w:hAnsi="Times New Roman" w:eastAsia="宋体"/>
          <w:sz w:val="21"/>
        </w:rPr>
        <w:t>作者: Ye Yuan, Yuxin Sun, Litao Xu, Qilai Zhao, Changsheng Yang, Shanhui Xu</w:t>
        <w:br/>
      </w:r>
      <w:r>
        <w:rPr>
          <w:rFonts w:ascii="Times New Roman" w:hAnsi="Times New Roman" w:eastAsia="宋体"/>
          <w:sz w:val="21"/>
        </w:rPr>
        <w:t xml:space="preserve">时间: 2026-01-12 | </w:t>
      </w:r>
      <w:r>
        <w:t xml:space="preserve">链接: </w:t>
      </w:r>
      <w:hyperlink r:id="rId226">
        <w:r>
          <w:rPr>
            <w:rFonts w:ascii="Times New Roman" w:hAnsi="Times New Roman" w:eastAsia="宋体"/>
            <w:color w:val="0000FF"/>
            <w:sz w:val="21"/>
            <w:u w:val="single"/>
          </w:rPr>
          <w:t>https://doi.org/10.1364/oe.584389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我们报告了一种工作波长为 1064 nm 的高功率单频光纤放大器，基于市售的保偏大模面积光纤，可提供 715 W 输出，亚 kHz 线宽为 400 Hz。据我们所知，这代表了使用商用光纤的亚kHz线宽系统所实现的最高输出功率。该放大器保持近衍射极限的光束质量，光束质量因子M 2 为1.16，偏振消光比超过18.3 dB。该系统建立在主振荡器功率放大器架构之上，采用分段热管理来抑制热引起的模式不稳定性，并采用最小的光纤长度来减轻受激布里渊散射。在整个功率范围内，光信噪比保持在 65.6 dB 以上。演示的全光纤放大器将高功率、亚kHz线宽、高偏振纯度与长期稳定性结合在一起，提供了一个紧凑且可扩展的平台，可连接实验室演示和工业应用，例如相干光束组合和光学计量。</w:t>
      </w:r>
    </w:p>
    <w:p>
      <w:pPr>
        <w:spacing w:before="120"/>
      </w:pPr>
      <w:r>
        <w:rPr>
          <w:rFonts w:ascii="Times New Roman" w:hAnsi="Times New Roman" w:eastAsia="宋体"/>
          <w:b/>
          <w:sz w:val="21"/>
        </w:rPr>
        <w:t>English Abstract:</w:t>
      </w:r>
    </w:p>
    <w:p>
      <w:r>
        <w:rPr>
          <w:rFonts w:ascii="Times New Roman" w:hAnsi="Times New Roman" w:eastAsia="宋体"/>
          <w:sz w:val="21"/>
        </w:rPr>
        <w:t>We report a high-power single-frequency fiber amplifier operating at 1064 nm, delivering 715 W output with a sub-kHz linewidth of 400 Hz, based on commercially available polarization-maintaining large-mode-area fiber. To the best of our knowledge, this represents the highest output power achieved for sub-kHz linewidth systems using commercial fibers. The amplifier maintains near-diffraction-limited beam quality with a beam quality factor M 2 of 1.16 and a polarization extinction ratio exceeding 18.3 dB. Built on a master oscillator power amplifier architecture, the system incorporates segmented thermal management to suppress thermally induced mode instabilities and employs minimal fiber length to mitigate stimulated Brillouin scattering. The optical signal-to-noise ratio remains above 65.6 dB across the full power range. The demonstrated all-fiber amplifier combines high power, sub-kHz linewidth, and high polarization purity with long-term stability, offering a compact and scalable platform that bridges laboratory demonstrations and industrial applications such as coherent beam combining and optical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具有湿度响应的聚集金纳米团簇的高效近红外磷光</w:t>
      </w:r>
    </w:p>
    <w:p>
      <w:r>
        <w:rPr>
          <w:rFonts w:ascii="Times New Roman" w:hAnsi="Times New Roman" w:eastAsia="宋体"/>
          <w:b/>
          <w:color w:val="003264"/>
          <w:sz w:val="24"/>
        </w:rPr>
        <w:t>Highly efficient near-infrared phosphorescence from aggregated gold nanoclusters with humidity response</w:t>
      </w:r>
    </w:p>
    <w:p>
      <w:r>
        <w:rPr>
          <w:rFonts w:ascii="Times New Roman" w:hAnsi="Times New Roman" w:eastAsia="宋体"/>
          <w:sz w:val="21"/>
        </w:rPr>
        <w:t>作者: Lulu Qiao, Lin Cai, Bingbing Li, Yanping Liu, Dan Mo, Zhongran Wei, Xia Ran, Lijun Guo</w:t>
        <w:br/>
      </w:r>
      <w:r>
        <w:rPr>
          <w:rFonts w:ascii="Times New Roman" w:hAnsi="Times New Roman" w:eastAsia="宋体"/>
          <w:sz w:val="21"/>
        </w:rPr>
        <w:t xml:space="preserve">时间: 2026-01-12 | </w:t>
      </w:r>
      <w:r>
        <w:t xml:space="preserve">链接: </w:t>
      </w:r>
      <w:hyperlink r:id="rId227">
        <w:r>
          <w:rPr>
            <w:rFonts w:ascii="Times New Roman" w:hAnsi="Times New Roman" w:eastAsia="宋体"/>
            <w:color w:val="0000FF"/>
            <w:sz w:val="21"/>
            <w:u w:val="single"/>
          </w:rPr>
          <w:t>https://doi.org/10.1364/oe.583109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发光金纳米团簇 (Au NC) 因其独特的光学特性而有望在各种应用中发挥作用。然而，提高其近红外（NIR）光致发光量子产率（QY）并阐明潜在的发射机制具有挑战性。在这项研究中，我们成功合成了谷胱甘肽稳定的Au NCs（GSH-Au NCs），并在固体中实现了超过71%的近红外磷光QY。时间分辨光谱表明，聚集有效抑制结构振动并促进系间窜越（ISC），而Au(0)/Au(I)比率的调制增强辐射衰减，为改善Au NCs的磷光性提供了有效策略。此外，由此产生的超亮 GSH-Au NC 表现出可通过湿度调节的聚集诱导发射，展现出作为光学湿度传感器的巨大潜力。</w:t>
      </w:r>
    </w:p>
    <w:p>
      <w:pPr>
        <w:spacing w:before="120"/>
      </w:pPr>
      <w:r>
        <w:rPr>
          <w:rFonts w:ascii="Times New Roman" w:hAnsi="Times New Roman" w:eastAsia="宋体"/>
          <w:b/>
          <w:sz w:val="21"/>
        </w:rPr>
        <w:t>English Abstract:</w:t>
      </w:r>
    </w:p>
    <w:p>
      <w:r>
        <w:rPr>
          <w:rFonts w:ascii="Times New Roman" w:hAnsi="Times New Roman" w:eastAsia="宋体"/>
          <w:sz w:val="21"/>
        </w:rPr>
        <w:t>Luminescent gold nanoclusters (Au NCs) hold promise for various applications due to their unique optical properties. However, enhancing their near-infrared (NIR) photoluminescence quantum yield (QY) and elucidating the underlying emission mechanisms are challenging. In this study, we successfully synthesized glutathione-stabilized Au NCs (GSH-Au NCs) and achieved a NIR phosphorescence QY over 71% in solid. Time-resolved spectroscopy reveals that aggregation effectively suppresses structural vibrations and facilitates intersystem crossing (ISC), while modulation of the Au(0)/Au(I) ratio enhances radiative decay, presenting an effective strategy for improving the phosphorescence of Au NCs. Moreover, the resulting ultrabright GSH-Au NCs exhibit aggregation-induced emission tunable by humidity, demonstrating high potential as optical humidity sensors.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原子梯度计中波前像差的抑制</w:t>
      </w:r>
    </w:p>
    <w:p>
      <w:r>
        <w:rPr>
          <w:rFonts w:ascii="Times New Roman" w:hAnsi="Times New Roman" w:eastAsia="宋体"/>
          <w:b/>
          <w:color w:val="003264"/>
          <w:sz w:val="24"/>
        </w:rPr>
        <w:t>Rejection of wavefront aberrations in an atomic gradiometer</w:t>
      </w:r>
    </w:p>
    <w:p>
      <w:r>
        <w:rPr>
          <w:rFonts w:ascii="Times New Roman" w:hAnsi="Times New Roman" w:eastAsia="宋体"/>
          <w:sz w:val="21"/>
        </w:rPr>
        <w:t>作者: Louis Pagot, Sebastien Merlet, Leonid Sidorenkov, Franck Pereira dos Santos</w:t>
        <w:br/>
      </w:r>
      <w:r>
        <w:rPr>
          <w:rFonts w:ascii="Times New Roman" w:hAnsi="Times New Roman" w:eastAsia="宋体"/>
          <w:sz w:val="21"/>
        </w:rPr>
        <w:t xml:space="preserve">时间: 2025-12-29 | </w:t>
      </w:r>
      <w:r>
        <w:t xml:space="preserve">链接: </w:t>
      </w:r>
      <w:hyperlink r:id="rId228">
        <w:r>
          <w:rPr>
            <w:rFonts w:ascii="Times New Roman" w:hAnsi="Times New Roman" w:eastAsia="宋体"/>
            <w:color w:val="0000FF"/>
            <w:sz w:val="21"/>
            <w:u w:val="single"/>
          </w:rPr>
          <w:t>https://doi.org/10.1364/oe.584216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原子干涉测量的惯性传感器的主要残余局限性之一源于激光束畸变，它会导致寄生相移和非均匀物质-光耦合。在这里，我们提出了数值模拟，并附有分析计算，量化了冷原子梯度计中这些效应的影响。我们证明，干涉激光束像差的传播，加上两个原子源的初始不对称性和显着的飞行时间扩展，限制了差分配置中相位噪声的共模抑制。由此产生的重力加速度及其梯度的偏差在当前实验装置的范围内。我们的研究使我们能够评估各种基线的冷原子梯度仪中回射光学器件的表面质量要求，并且可以扩展到基于不同干涉仪几何形状的其他传感器。</w:t>
      </w:r>
    </w:p>
    <w:p>
      <w:pPr>
        <w:spacing w:before="120"/>
      </w:pPr>
      <w:r>
        <w:rPr>
          <w:rFonts w:ascii="Times New Roman" w:hAnsi="Times New Roman" w:eastAsia="宋体"/>
          <w:b/>
          <w:sz w:val="21"/>
        </w:rPr>
        <w:t>English Abstract:</w:t>
      </w:r>
    </w:p>
    <w:p>
      <w:r>
        <w:rPr>
          <w:rFonts w:ascii="Times New Roman" w:hAnsi="Times New Roman" w:eastAsia="宋体"/>
          <w:sz w:val="21"/>
        </w:rPr>
        <w:t>One of the main residual limitations of inertial sensors based on atom interferometry stems from laser beam distortions, which cause parasitic phase shifts and non-homogeneous matter-light couplings. Here we present numerical simulations, accompanied by analytical calculations, which quantify the impact of these effects in a cold atom gradiometer. We demonstrate that the propagation of interferometric laser beam aberrations, combined with initial asymmetry and significant time-of-flight expansion of the the two atomic sources, limit the common-mode rejection of phase noise in a differential configuration. The resulting deviations in gravitational acceleration and its gradient are within reach of current experimental devices. Our study allows us to evaluate the surface quality requirements for retroreflective optics in cold-atom gradiometers of various baselines, and can be extended to other sensors based on different interferometer geometries.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准确高效的MLP-基于CA的全链动态气动光学建模用于红外成像预测</w:t>
      </w:r>
    </w:p>
    <w:p>
      <w:r>
        <w:rPr>
          <w:rFonts w:ascii="Times New Roman" w:hAnsi="Times New Roman" w:eastAsia="宋体"/>
          <w:b/>
          <w:color w:val="003264"/>
          <w:sz w:val="24"/>
        </w:rPr>
        <w:t>Accurate and efficient MLPs–CA-based full-chain dynamic aero-optics modeling for infrared imaging prediction</w:t>
      </w:r>
    </w:p>
    <w:p>
      <w:r>
        <w:rPr>
          <w:rFonts w:ascii="Times New Roman" w:hAnsi="Times New Roman" w:eastAsia="宋体"/>
          <w:sz w:val="21"/>
        </w:rPr>
        <w:t>作者: Ning Yang, Chao Zhang, Fafa Ren, Xiaorui Wang, Ying Yuan</w:t>
        <w:br/>
      </w:r>
      <w:r>
        <w:rPr>
          <w:rFonts w:ascii="Times New Roman" w:hAnsi="Times New Roman" w:eastAsia="宋体"/>
          <w:sz w:val="21"/>
        </w:rPr>
        <w:t xml:space="preserve">时间: 2026-01-13 | </w:t>
      </w:r>
      <w:r>
        <w:t xml:space="preserve">链接: </w:t>
      </w:r>
      <w:hyperlink r:id="rId229">
        <w:r>
          <w:rPr>
            <w:rFonts w:ascii="Times New Roman" w:hAnsi="Times New Roman" w:eastAsia="宋体"/>
            <w:color w:val="0000FF"/>
            <w:sz w:val="21"/>
            <w:u w:val="single"/>
          </w:rPr>
          <w:t>https://doi.org/10.1364/oe.582991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速飞行条件下的动态气动光学效应会严重损害红外成像系统的探测性能，而现有的数值方法往往无法同时实现全场、多光谱场景中快速预测所需的高精度和计算效率。在这项工作中，建立了光场动力学与瞬态流-结构-热多物理场耦合的全链、端到端集成，形成了跨越空间、时间、光谱和能量维度的统一的气动光场传输模型。多维光场使用低维、连续可微表示进行参数化，并开发了与元胞自动机 (MLP-CA) 并行光线追踪框架集成的多层感知器，以有效解决跨光线、多物理场、光学系统和传感器的耦合传输，同时保持高精度和保真度。数值模拟表明，与传统方法相比，点扩散函数 (PSF) 结构相似指数 (SSIM) ≥ 0.98 的物理精度以及计算速度提高了 1.29×–9.87×。两种代表性飞行条件下的分析进一步表明：（1）动态气动光学效应对不同视场的时间、空间和光谱变化表现出明显的敏感性，中心场图像质量超过边缘场； (2) 航空热辐射会引起时间、空间和光谱相关的非均匀像面辐射，导致在 500 K 黑体输入下平均信噪比 (SNR) 降低 33.94% 和 40.23%。该框架为动态红外成像性能退化提供了快速、高精度、高保真预测能力，为在现实和复杂的航空光学环境中优化红外成像系统提供了坚实的基础。</w:t>
      </w:r>
    </w:p>
    <w:p>
      <w:pPr>
        <w:spacing w:before="120"/>
      </w:pPr>
      <w:r>
        <w:rPr>
          <w:rFonts w:ascii="Times New Roman" w:hAnsi="Times New Roman" w:eastAsia="宋体"/>
          <w:b/>
          <w:sz w:val="21"/>
        </w:rPr>
        <w:t>English Abstract:</w:t>
      </w:r>
    </w:p>
    <w:p>
      <w:r>
        <w:rPr>
          <w:rFonts w:ascii="Times New Roman" w:hAnsi="Times New Roman" w:eastAsia="宋体"/>
          <w:sz w:val="21"/>
        </w:rPr>
        <w:t>Dynamic aero-optical effects under high-speed flight conditions can severely impair the detection performance of infrared imaging systems, while existing numerical approaches often fail to simultaneously achieve the high accuracy and computational efficiency required for rapid prediction in full-field, multi-spectral scenarios. In this work, a full-chain, end-to-end integration of optical-field dynamics with transient fluid–structure–thermal multiphysics coupling is established, forming a unified aero-optical light-field transmission model spanning spatial, temporal, spectral, and energy dimensions. The multi-dimensional light field is parameterized using low-dimensional, continuously differentiable representations, and a multilayer perceptron integrated with cellular automata (MLPs–CA) parallel ray-tracing framework is developed to efficiently solve coupled transmission across rays, multiphysics fields, optical systems, and sensors, while preserving high accuracy and fidelity. Numerical simulations indicate physical accuracy with point spread function (PSF) structural similarity index (SSIM) ≥ 0.98, together with a computational speedup of 1.29×–9.87× compared to conventional approaches. Analysis under two representative flight conditions further shows that: (1) dynamic aero-optical effects exhibit pronounced sensitivity to temporal, spatial, and spectral variations across different fields of view, with central-field image quality exceeding that of edge fields; and (2) aero-thermal radiation induces temporally, spatially, and spectrally correlated non-uniform image-plane radiance, resulting in average signal-to-noise ratio (SNR) decreases of 33.94% and 40.23% under a 500 K blackbody input. This framework offers a rapid, high-accuracy, and high-fidelity prediction capability for dynamic infrared imaging performance degradation, providing a robust basis for optimizing infrared imaging systems within realistic and complex aero-optical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通过带有偏航角监控的相干平移旋转方法进行绝对平坦测试</w:t>
      </w:r>
    </w:p>
    <w:p>
      <w:r>
        <w:rPr>
          <w:rFonts w:ascii="Times New Roman" w:hAnsi="Times New Roman" w:eastAsia="宋体"/>
          <w:b/>
          <w:color w:val="003264"/>
          <w:sz w:val="24"/>
        </w:rPr>
        <w:t>Absolute flat test by a coherent shift-rotation method with yaw-angle monitoring</w:t>
      </w:r>
    </w:p>
    <w:p>
      <w:r>
        <w:rPr>
          <w:rFonts w:ascii="Times New Roman" w:hAnsi="Times New Roman" w:eastAsia="宋体"/>
          <w:sz w:val="21"/>
        </w:rPr>
        <w:t>作者: Renhu Liu, Baojian Ji, Wenhui Deng, Qiao Xu, Lei Zhang</w:t>
        <w:br/>
      </w:r>
      <w:r>
        <w:rPr>
          <w:rFonts w:ascii="Times New Roman" w:hAnsi="Times New Roman" w:eastAsia="宋体"/>
          <w:sz w:val="21"/>
        </w:rPr>
        <w:t xml:space="preserve">时间: 2026-01-16 | </w:t>
      </w:r>
      <w:r>
        <w:t xml:space="preserve">链接: </w:t>
      </w:r>
      <w:hyperlink r:id="rId230">
        <w:r>
          <w:rPr>
            <w:rFonts w:ascii="Times New Roman" w:hAnsi="Times New Roman" w:eastAsia="宋体"/>
            <w:color w:val="0000FF"/>
            <w:sz w:val="21"/>
            <w:u w:val="single"/>
          </w:rPr>
          <w:t>https://doi.org/10.1364/oe.584817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具有偏航角监控的相干移位旋转方法（CSR-YAM），用于平面的绝对测量。该方法测试配置简单，流程方便，仅需要单个辅助镜进行偏航角监测，避免了测试面的冗余归零操作。基于平移-旋转差值图和测量的相对偏航角建立了相应的表面重建系统，该系统是完整的并且可以恢复像素级绝对表面而没有理论误差。此外，考虑到重建系统的高维性，为表面恢复提供了高效且低成本的迭代求解器。仿真证明了该方法的高精度、高效性和鲁棒性，实验结果与使用亚纳米均方根（RMS）传输平面的直接测量结果非常吻合。</w:t>
      </w:r>
    </w:p>
    <w:p>
      <w:pPr>
        <w:spacing w:before="120"/>
      </w:pPr>
      <w:r>
        <w:rPr>
          <w:rFonts w:ascii="Times New Roman" w:hAnsi="Times New Roman" w:eastAsia="宋体"/>
          <w:b/>
          <w:sz w:val="21"/>
        </w:rPr>
        <w:t>English Abstract:</w:t>
      </w:r>
    </w:p>
    <w:p>
      <w:r>
        <w:rPr>
          <w:rFonts w:ascii="Times New Roman" w:hAnsi="Times New Roman" w:eastAsia="宋体"/>
          <w:sz w:val="21"/>
        </w:rPr>
        <w:t>A coherent shift-rotation method with yaw-angle monitoring (CSR-YAM) is proposed for the absolute measurement of flat surfaces. The method features a simple testing configuration and a convenient procedure, which requires only a single auxiliary mirror for yaw-angle monitoring and avoids redundant homing operation of the test surface. A corresponding surface reconstruction system is established based on the shift-rotation difference maps and the measured relative yaw angles, which is complete and can recover pixel-level absolute surface without theoretical error. Also, considering the high dimensionality of the reconstruction system, an efficient and low-cost iterative solver is provided for surface recovery. Simulations demonstrate the high accuracy, efficiency, and robustness of the proposed method, and experimental results show good agreement with direct measurements using a sub-nanometer root-mean-square (RMS) transmission flat.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通过引导扩散解决剪切问题</w:t>
      </w:r>
    </w:p>
    <w:p>
      <w:r>
        <w:rPr>
          <w:rFonts w:ascii="Times New Roman" w:hAnsi="Times New Roman" w:eastAsia="宋体"/>
          <w:b/>
          <w:color w:val="003264"/>
          <w:sz w:val="24"/>
        </w:rPr>
        <w:t>Solution to the shearing problem via guided diffusion</w:t>
      </w:r>
    </w:p>
    <w:p>
      <w:r>
        <w:rPr>
          <w:rFonts w:ascii="Times New Roman" w:hAnsi="Times New Roman" w:eastAsia="宋体"/>
          <w:sz w:val="21"/>
        </w:rPr>
        <w:t>作者: Xin Tang, Keke Liu, Jie Chen, Yong Kong, Zhisong Li</w:t>
        <w:br/>
      </w:r>
      <w:r>
        <w:rPr>
          <w:rFonts w:ascii="Times New Roman" w:hAnsi="Times New Roman" w:eastAsia="宋体"/>
          <w:sz w:val="21"/>
        </w:rPr>
        <w:t xml:space="preserve">时间: 2026-01-16 | </w:t>
      </w:r>
      <w:r>
        <w:t xml:space="preserve">链接: </w:t>
      </w:r>
      <w:hyperlink r:id="rId231">
        <w:r>
          <w:rPr>
            <w:rFonts w:ascii="Times New Roman" w:hAnsi="Times New Roman" w:eastAsia="宋体"/>
            <w:color w:val="0000FF"/>
            <w:sz w:val="21"/>
            <w:u w:val="single"/>
          </w:rPr>
          <w:t>https://doi.org/10.1364/oe.585669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由于剪切周期信息丢失和噪声敏感性，横向剪切干涉测量 (LSI) 的波前重建是一个具有挑战性的不适定反问题。传统技术通常要求使用多个剪切图或施加严格的、可能存在偏差的先验。我们引入了伪逆引导扩散模型（ΠGDM），我们认为这是一种新颖的框架，利用预先训练的无条件扩散模型作为强大的数据驱动先验。通过 Vector-Jacobian 产品指导集成 LSI 物理原理，ΠGDM 确保测量一致性，同时合理地恢复丢失的空间频率。我们针对四种不同的方法对 ΠGDM 进行了全面的基准测试：经典的区域积分、傅立叶、吉洪诺夫正则化和监督深度学习网络。使用基于 Michelson 的设置进行的模拟和实验验证表明，ΠGDM 从单个剪切图中产生了卓越的保真度和噪声鲁棒性。至关重要的是，它为监督方法提供了一种多功能、零样本的替代方案，无需针对特定任务的培训即可实现高精度计量。</w:t>
      </w:r>
    </w:p>
    <w:p>
      <w:pPr>
        <w:spacing w:before="120"/>
      </w:pPr>
      <w:r>
        <w:rPr>
          <w:rFonts w:ascii="Times New Roman" w:hAnsi="Times New Roman" w:eastAsia="宋体"/>
          <w:b/>
          <w:sz w:val="21"/>
        </w:rPr>
        <w:t>English Abstract:</w:t>
      </w:r>
    </w:p>
    <w:p>
      <w:r>
        <w:rPr>
          <w:rFonts w:ascii="Times New Roman" w:hAnsi="Times New Roman" w:eastAsia="宋体"/>
          <w:sz w:val="21"/>
        </w:rPr>
        <w:t>Wavefront reconstruction from lateral shearing interferometry (LSI) represents a challenging ill-posed inverse problem due to shear-periodic information loss and noise sensitivity. Conventional techniques typically mandate multiple shearograms or impose rigid, potentially biasing priors. We introduce pseudoinverse-guided diffusion models (ΠGDM), qwhich we believe to be a novel framework leveraging a pre-trained unconditional diffusion model as a robust data-driven prior. By integrating the LSI physics via Vector-Jacobian product guidance, ΠGDM ensures measurement consistency while plausibly recovering missing spatial frequencies. We comprehensively benchmark ΠGDM against four distinct methods: classical Zonal integration, Fourier, Tikhonov regularization, and a supervised deep learning network. Simulations and experimental validation using a Michelson-based setup demonstrate that ΠGDM yields superior fidelity and noise robustness from single shearograms. Crucially, it offers a versatile, zero-shot alternative to supervised methods, achieving high-precision metrology without requiring task-specific 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通过时空编码进行动态图像分类的全光子储层计算</w:t>
      </w:r>
    </w:p>
    <w:p>
      <w:r>
        <w:rPr>
          <w:rFonts w:ascii="Times New Roman" w:hAnsi="Times New Roman" w:eastAsia="宋体"/>
          <w:b/>
          <w:color w:val="003264"/>
          <w:sz w:val="24"/>
        </w:rPr>
        <w:t>All-photonic reservoir computing for dynamic image classification via spatial-to-temporal encoding</w:t>
      </w:r>
    </w:p>
    <w:p>
      <w:r>
        <w:rPr>
          <w:rFonts w:ascii="Times New Roman" w:hAnsi="Times New Roman" w:eastAsia="宋体"/>
          <w:sz w:val="21"/>
        </w:rPr>
        <w:t>作者: Ryota Nakayama, Keigo Takabayashi, Takeo Maruyama, Tomoaki Niiyama, Satoshi Sunada</w:t>
        <w:br/>
      </w:r>
      <w:r>
        <w:rPr>
          <w:rFonts w:ascii="Times New Roman" w:hAnsi="Times New Roman" w:eastAsia="宋体"/>
          <w:sz w:val="21"/>
        </w:rPr>
        <w:t xml:space="preserve">时间: 2026-01-16 | </w:t>
      </w:r>
      <w:r>
        <w:t xml:space="preserve">链接: </w:t>
      </w:r>
      <w:hyperlink r:id="rId232">
        <w:r>
          <w:rPr>
            <w:rFonts w:ascii="Times New Roman" w:hAnsi="Times New Roman" w:eastAsia="宋体"/>
            <w:color w:val="0000FF"/>
            <w:sz w:val="21"/>
            <w:u w:val="single"/>
          </w:rPr>
          <w:t>https://doi.org/10.1364/oe.580562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全光子储层计算设备，该设备将储层和读出层集成在硅光子芯片上，从而能够以超低延迟对时间序列数据进行端到端光学处理。光子库计算通过结合光子时空编码技术实现实时高速图像处理，以每秒25 Gigasamples的速率将视觉信息转换为时域信号。我们通过实验证明，所提出的光子方法可以识别微秒级的开关事件，而使用传统电子系统很难捕获这些事件。这种方法为针对时间关键任务（例如异常检测和实时传感应用）的光子处理器提供了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We present an all-photonic reservoir computing device that integrates the reservoir and readout layers on a silicon photonic chip, enabling end-to-end optical processing of time-series data with ultralow latency. The photonic reservoir computing achieves real-time high-speed image processing by incorporating a photonic spatial-to-temporal encoding technique, which converts visual information into a time-domain signal at a rate of 25 Gigasamples per second. We experimentally demonstrated that the proposed photonic approach can recognize microsecond-scale switching events that are challenging to capture using conventional electronic systems. This approach offers a scalable solution for photonic processors targeting time-critical tasks such as anomaly detection and real-time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任意初始相位矢量涡旋光束焦场内的轴上能量回流</w:t>
      </w:r>
    </w:p>
    <w:p>
      <w:r>
        <w:rPr>
          <w:rFonts w:ascii="Times New Roman" w:hAnsi="Times New Roman" w:eastAsia="宋体"/>
          <w:b/>
          <w:color w:val="003264"/>
          <w:sz w:val="24"/>
        </w:rPr>
        <w:t>On-axis energy backflow in the focal fields of vector vortex beams with arbitrary initial phase</w:t>
      </w:r>
    </w:p>
    <w:p>
      <w:r>
        <w:rPr>
          <w:rFonts w:ascii="Times New Roman" w:hAnsi="Times New Roman" w:eastAsia="宋体"/>
          <w:sz w:val="21"/>
        </w:rPr>
        <w:t>作者: Lei Han, Jiale Qi, Chuchu Gao, Fuli Li</w:t>
        <w:br/>
      </w:r>
      <w:r>
        <w:rPr>
          <w:rFonts w:ascii="Times New Roman" w:hAnsi="Times New Roman" w:eastAsia="宋体"/>
          <w:sz w:val="21"/>
        </w:rPr>
        <w:t xml:space="preserve">时间: 2026-01-09 | </w:t>
      </w:r>
      <w:r>
        <w:t xml:space="preserve">链接: </w:t>
      </w:r>
      <w:hyperlink r:id="rId233">
        <w:r>
          <w:rPr>
            <w:rFonts w:ascii="Times New Roman" w:hAnsi="Times New Roman" w:eastAsia="宋体"/>
            <w:color w:val="0000FF"/>
            <w:sz w:val="21"/>
            <w:u w:val="single"/>
          </w:rPr>
          <w:t>https://doi.org/10.1364/oe.587142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能量回流是一种有趣的反直觉现象，已在具有相位或偏振奇点的光束的焦点区域中报道过这种现象。尽管已经讨论了涉及具有偏振和相位奇点的矢量涡旋光束的场景，但光束初始相位对能量回流的影响仍不完全清楚。在这里，我们从理论上证明并数值证明了焦平面中坡印廷矢量的纵向分量与入射光束的初始相位无关。我们进一步揭示了在任意初始相位的光束焦点附近出现轴上能量回流的一般条件：具体来说，偏振阶数l和相位拓扑电荷m需要满足l±m=2。并且我们揭示了与轴上能量回流相关的现有坡印廷矢量奇点。更值得注意的是，例外情况未被发现，其中 l = 1 且 m = ±1。我们发现通过适当调制入射光束的振幅可以构建轴上能量回流。此外，我们提出了一种利用满足 l ± m = 1 条件的光束在光轴上实现强纵向电场的通用方法。结果丰富了构建和调制光场以及焦点区域能流分布的工具包。</w:t>
      </w:r>
    </w:p>
    <w:p>
      <w:pPr>
        <w:spacing w:before="120"/>
      </w:pPr>
      <w:r>
        <w:rPr>
          <w:rFonts w:ascii="Times New Roman" w:hAnsi="Times New Roman" w:eastAsia="宋体"/>
          <w:b/>
          <w:sz w:val="21"/>
        </w:rPr>
        <w:t>English Abstract:</w:t>
      </w:r>
    </w:p>
    <w:p>
      <w:r>
        <w:rPr>
          <w:rFonts w:ascii="Times New Roman" w:hAnsi="Times New Roman" w:eastAsia="宋体"/>
          <w:sz w:val="21"/>
        </w:rPr>
        <w:t>Energy backflow is an intriguing counterintuitive phenomenon, which has been reported in the focal region of light beams with phase or polarization singularities. Although the scenarios involving vector vortex beams with both polarization and phase singularities have been discussed, the impact of the light beam’s initial phase on energy backflow remains not fully clear. Here, we theoretically prove and numerically demonstrate that the longitudinal component of the Poynting vector in the focal plane is independent of the initial phase of incident light beams. We further reveal the general condition for the emergence of on-axis energy backflow near the focus of such light beams with arbitrary initial phase: specifically, the polarization order l and the phase topological charge m need to satisfy l ± m = 2. And we unveil the existing Poynting vector singularities associated with on-axis energy backflow. More remarkably, the exceptional cases are uncovered, where l = 1 and m = ±1. And we find that it is possible to construct on-axis energy backflow by appropriately modulating the amplitude of the incident light beam. Furthermore, we propose a general method to achieve a strong longitudinal electric field on the optical axis by utilizing light beams satisfying the condition with l ± m = 1. The results enrich the toolkit for constructing and modulating light fields as well as energy flow distributions in the focal region.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光纤通信中使用波长复用 QPSK 信号的固有分布式传感</w:t>
      </w:r>
    </w:p>
    <w:p>
      <w:r>
        <w:rPr>
          <w:rFonts w:ascii="Times New Roman" w:hAnsi="Times New Roman" w:eastAsia="宋体"/>
          <w:b/>
          <w:color w:val="003264"/>
          <w:sz w:val="24"/>
        </w:rPr>
        <w:t>Intrinsic distributed sensing using wavelength-multiplexed QPSK signals in fiber-optic communication</w:t>
      </w:r>
    </w:p>
    <w:p>
      <w:r>
        <w:rPr>
          <w:rFonts w:ascii="Times New Roman" w:hAnsi="Times New Roman" w:eastAsia="宋体"/>
          <w:sz w:val="21"/>
        </w:rPr>
        <w:t>作者: George Y. Chen, Runlong Zhu, Xing Rao, Junmin Liu, Zhixiang Deng, Shuqing Chen, Yiping Wang</w:t>
        <w:br/>
      </w:r>
      <w:r>
        <w:rPr>
          <w:rFonts w:ascii="Times New Roman" w:hAnsi="Times New Roman" w:eastAsia="宋体"/>
          <w:sz w:val="21"/>
        </w:rPr>
        <w:t xml:space="preserve">时间: 2026-01-12 | </w:t>
      </w:r>
      <w:r>
        <w:t xml:space="preserve">链接: </w:t>
      </w:r>
      <w:hyperlink r:id="rId234">
        <w:r>
          <w:rPr>
            <w:rFonts w:ascii="Times New Roman" w:hAnsi="Times New Roman" w:eastAsia="宋体"/>
            <w:color w:val="0000FF"/>
            <w:sz w:val="21"/>
            <w:u w:val="single"/>
          </w:rPr>
          <w:t>https://doi.org/10.1364/oe.584647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利用现有通信电缆基础设施实现低成本结构健康监测和安全应用的潜力，光纤通信和传感之间的集成在全世界范围内引起了极大的兴趣。前向分布式声学传感对于这种集成特别有前景，因为传感和通信信号共同传播，并具有传感距离长、灵敏度高和频率响应宽等优点。在这项工作中，提出了一种用于单向光纤通信和分布式传感的集成架构并进行了实验演示，解决了阻碍实际应用的探测器同步问题。传感解调器选择与通信解调器分离，以满足闭源商业通信系统和数据安全的实际部署要求。采用自参考前向干涉测量方案提高了光学稳定性，简化了设计并降低了成本。作为演示，调制速率为 1 Gbps 的正交相移键控 (QPSK) 通信信号被复用到光载波上，传输光纤长度约为 90 km。实验结果表明，启用通信调制不会导致传感性能显着下降。该系统在 50 MHz 下的灵敏度为 0.83 rad/V，有助于在 1MHz-50 MHz 范围内进行高频超声波检测，在 5 MHz 下空间分辨率为 0.64 m。这种集成架构可在现有通信框架内实现分布式传感，同时提供数据安全手段，不占用额外带宽，并具有解锁大规模可扩展传感解决方案的潜力。</w:t>
      </w:r>
    </w:p>
    <w:p>
      <w:pPr>
        <w:spacing w:before="120"/>
      </w:pPr>
      <w:r>
        <w:rPr>
          <w:rFonts w:ascii="Times New Roman" w:hAnsi="Times New Roman" w:eastAsia="宋体"/>
          <w:b/>
          <w:sz w:val="21"/>
        </w:rPr>
        <w:t>English Abstract:</w:t>
      </w:r>
    </w:p>
    <w:p>
      <w:r>
        <w:rPr>
          <w:rFonts w:ascii="Times New Roman" w:hAnsi="Times New Roman" w:eastAsia="宋体"/>
          <w:sz w:val="21"/>
        </w:rPr>
        <w:t>The integration between fiber-optic communication and sensing has gained enormous interest worldwide due to the potential for utilizing existing communication cable infrastructure for low cost structural-health monitoring and security applications. Forward distributed acoustic sensing is particularly promising for such integration, as the sensing and communication signals co-propagate, and grants advantages including long sensing distance, high sensitivity and wide frequency response. In this work, an integrated architecture is proposed and experimentally demonstrated for unidirectional fiber-optic communication and distributed sensing, which solves the detector synchronization problem that has hindered practical application. The sensing demodulator is separated from the communication demodulator by choice, in order to address practical deployment requirements regarding a closed-source commercial communication system and data security. The adoption of the self-referencing forward interferometry scheme improves optical stability, streamlines design and reduces cost. As demonstration, a quadrature phase-shift keying (QPSK) communication signal at a 1 Gbps modulation rate is multiplexed onto the optical carrier, with a transmission fiber length of ∼90 km. The experimental results show that enabling the communication modulation does not cause significant degradation in sensing performance. The system demonstrated a sensitivity of 0.83 rad/V at 50 MHz, facilitating high-frequency ultrasonic detection in the 1MHz–50 MHz range, with a spatial resolution of 0.64 m at 5 MHz. This integrated architecture enables distributed sensing within the existing framework of communications while providing a means for data security, does not occupy additional bandwidth, and has the potential to unlock massively scalable sensing solutions.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基于望远镜的扫描激光雷达系统，用于人眼安全的远程无人机定位和跟踪</w:t>
      </w:r>
    </w:p>
    <w:p>
      <w:r>
        <w:rPr>
          <w:rFonts w:ascii="Times New Roman" w:hAnsi="Times New Roman" w:eastAsia="宋体"/>
          <w:b/>
          <w:color w:val="003264"/>
          <w:sz w:val="24"/>
        </w:rPr>
        <w:t>Telescope-based scanning LiDAR system for eye-safe long-range UAV localization and tracking</w:t>
      </w:r>
    </w:p>
    <w:p>
      <w:r>
        <w:rPr>
          <w:rFonts w:ascii="Times New Roman" w:hAnsi="Times New Roman" w:eastAsia="宋体"/>
          <w:sz w:val="21"/>
        </w:rPr>
        <w:t>作者: Christopher Naverschnigg, Andreas Sinn, Daniil Zelinskyi, Denis Ojdanić, Georg Schitter</w:t>
        <w:br/>
      </w:r>
      <w:r>
        <w:rPr>
          <w:rFonts w:ascii="Times New Roman" w:hAnsi="Times New Roman" w:eastAsia="宋体"/>
          <w:sz w:val="21"/>
        </w:rPr>
        <w:t xml:space="preserve">时间: 2026-01-26 | </w:t>
      </w:r>
      <w:r>
        <w:t xml:space="preserve">链接: </w:t>
      </w:r>
      <w:hyperlink r:id="rId235">
        <w:r>
          <w:rPr>
            <w:rFonts w:ascii="Times New Roman" w:hAnsi="Times New Roman" w:eastAsia="宋体"/>
            <w:color w:val="0000FF"/>
            <w:sz w:val="21"/>
            <w:u w:val="single"/>
          </w:rPr>
          <w:t>https://doi.org/10.1364/oe.582380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本文介绍了基于望远镜的扫描光探测和测距（LiDAR）系统的设计和实验评估，该系统用于小型无人飞行器（UAV）的人眼安全远程定位和跟踪。采用具有人眼安全定制激光发射器模块、一维 APD 探测器阵列、望远镜和望远镜支架的原型来验证系统设计。实验室环境中的实验证明了 DJI Phantom 3 无人机在 300 m 范围内的稳健静态和动态定位。现场测试证实了该系统的功能，成功展示了 DJI Matrice 30 在 50 m 范围内的距离测量，以及在 300 m 距离上以高达 15 m/s 的速度进行混合目标跟踪的可行性，其中水平跟踪是使用 LiDAR 数据并应用基于 DBSCAN 算法的时空滤波器来实现的。相反，垂直跟踪是基于基于图像的处理来执行的。</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the design and experimental evaluation of a telescope-based scanning light detection and ranging (LiDAR) system for eye-safe long-range localization and tracking of small uncrewed aerial vehicles (UAVs). A prototype with an eye-safe custom-built laser transmitter module, a one-dimensional APD detector array, a telescope, and a telescope mount is implemented to verify the system design. Experiments from a laboratory environment demonstrate robust static and dynamic localization of a DJI Phantom 3 UAV at a range of 300 m. Field tests confirm the system’s capabilities, successfully demonstrating distance measurements to a DJI Matrice 30 at ranges up to 50 m, and the feasibility of hybrid target tracking at velocities up to 15 m/s at distances of 300 m, where horizontal tracking is achieved using LiDAR data and applying a spatio-temporal filter with a DBSCAN-based algorithm. In contrast, vertical tracking is performed based on image-based processing.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Nd:LuScO 3 晶体的生长、光谱和高效多波长激光操作</w:t>
      </w:r>
    </w:p>
    <w:p>
      <w:r>
        <w:rPr>
          <w:rFonts w:ascii="Times New Roman" w:hAnsi="Times New Roman" w:eastAsia="宋体"/>
          <w:b/>
          <w:color w:val="003264"/>
          <w:sz w:val="24"/>
        </w:rPr>
        <w:t>Growth, spectral, and efficient multiple wavelength laser operation of Nd:LuScO 3 crystal</w:t>
      </w:r>
    </w:p>
    <w:p>
      <w:r>
        <w:rPr>
          <w:rFonts w:ascii="Times New Roman" w:hAnsi="Times New Roman" w:eastAsia="宋体"/>
          <w:sz w:val="21"/>
        </w:rPr>
        <w:t>作者: Fangyan Wang, Huichen Si, Dazhi Lu, Fei Liang</w:t>
        <w:br/>
      </w:r>
      <w:r>
        <w:rPr>
          <w:rFonts w:ascii="Times New Roman" w:hAnsi="Times New Roman" w:eastAsia="宋体"/>
          <w:sz w:val="21"/>
        </w:rPr>
        <w:t xml:space="preserve">时间: 2026-01-09 | </w:t>
      </w:r>
      <w:r>
        <w:t xml:space="preserve">链接: </w:t>
      </w:r>
      <w:hyperlink r:id="rId236">
        <w:r>
          <w:rPr>
            <w:rFonts w:ascii="Times New Roman" w:hAnsi="Times New Roman" w:eastAsia="宋体"/>
            <w:color w:val="0000FF"/>
            <w:sz w:val="21"/>
            <w:u w:val="single"/>
          </w:rPr>
          <w:t>https://doi.org/10.1364/oe.587572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使用光学浮区（OFZ）方法生长了高质量的Nd:LuScO 3 晶体。系统地分析了基本光谱特性，包括吸收和发射截面、荧光寿命和贾德-奥菲尔特强度参数。在激光二极管泵浦下，实现了五种不同的激光发射。对于 4 F 3/2 → 4 I 11/2 过渡通道，获得了 1.37 W 的最大输出功率和 24.9% 的斜率效率，同时在 1079 nm 和 1086 nm 处发射。此外，在 1116 nm 和 1144 nm 处分别实现了 1.28 W 和 0.40 W 的输出功率。值得注意的是，据我们所知，1144 nm 处的发射代表了 Nd 3+ 掺杂材料中 4 F 3/2 → 4 I 11/2 跃迁报道的最长波长。对于4 F 3/2 → 4 I 13/2 通道，1465.6 nm 处的连续波输出达到395 mW，斜率效率为10.1%。这些结果证明了 Nd:LuScO 3 在多波长激光应用中的巨大潜力。</w:t>
      </w:r>
    </w:p>
    <w:p>
      <w:pPr>
        <w:spacing w:before="120"/>
      </w:pPr>
      <w:r>
        <w:rPr>
          <w:rFonts w:ascii="Times New Roman" w:hAnsi="Times New Roman" w:eastAsia="宋体"/>
          <w:b/>
          <w:sz w:val="21"/>
        </w:rPr>
        <w:t>English Abstract:</w:t>
      </w:r>
    </w:p>
    <w:p>
      <w:r>
        <w:rPr>
          <w:rFonts w:ascii="Times New Roman" w:hAnsi="Times New Roman" w:eastAsia="宋体"/>
          <w:sz w:val="21"/>
        </w:rPr>
        <w:t>A high-quality Nd:LuScO 3 crystal was grown using the optical floating zone (OFZ) method. The fundamental spectroscopic properties, including the absorption and emission cross sections, fluorescence lifetimes, and Judd-Ofelt intensity parameters, were systematically analyzed. Under the laser diode pumping, five distinct laser emissions were achieved. For the 4 F 3/2 → 4 I 11/2 transition channel, a maximum output power of 1.37 W with a slope efficiency of 24.9% was obtained, alongside simultaneous emissions at 1079 nm and 1086 nm. Additionally, output powers of 1.28 W and 0.40 W were achieved at 1116 nm and 1144 nm, respectively. Notably, emission at 1144 nm represents, to the best of our knowledge, the longest wavelength reported for the 4 F 3/2 → 4 I 11/2 transition in Nd 3+ -doped materials. For the 4 F 3/2 → 4 I 13/2 channel, continuous-wave output at 1465.6 nm reached 395 mW with 10.1% slope efficiency. These results demonstrate the significant potential of Nd:LuScO 3 for multi-wavelength laser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1013 nm窄线宽单频光纤激光器掺镱氟磷酸盐光纤的合理设计</w:t>
      </w:r>
    </w:p>
    <w:p>
      <w:r>
        <w:rPr>
          <w:rFonts w:ascii="Times New Roman" w:hAnsi="Times New Roman" w:eastAsia="宋体"/>
          <w:b/>
          <w:color w:val="003264"/>
          <w:sz w:val="24"/>
        </w:rPr>
        <w:t>Rational design of Yb-doped fluorophosphate fiber for narrow-linewidth single-frequency fiber laser at 1013 nm</w:t>
      </w:r>
    </w:p>
    <w:p>
      <w:r>
        <w:rPr>
          <w:rFonts w:ascii="Times New Roman" w:hAnsi="Times New Roman" w:eastAsia="宋体"/>
          <w:sz w:val="21"/>
        </w:rPr>
        <w:t>作者: Taiyu Duan, Yuhang Deng, Xin Zhang, Yao Ji, Qinyuan Zhang</w:t>
        <w:br/>
      </w:r>
      <w:r>
        <w:rPr>
          <w:rFonts w:ascii="Times New Roman" w:hAnsi="Times New Roman" w:eastAsia="宋体"/>
          <w:sz w:val="21"/>
        </w:rPr>
        <w:t xml:space="preserve">时间: 2026-01-12 | </w:t>
      </w:r>
      <w:r>
        <w:t xml:space="preserve">链接: </w:t>
      </w:r>
      <w:hyperlink r:id="rId237">
        <w:r>
          <w:rPr>
            <w:rFonts w:ascii="Times New Roman" w:hAnsi="Times New Roman" w:eastAsia="宋体"/>
            <w:color w:val="0000FF"/>
            <w:sz w:val="21"/>
            <w:u w:val="single"/>
          </w:rPr>
          <w:t>https://doi.org/10.1364/oe.585479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在短波长（&lt;1030 nm）下工作的 Yb 3+ 掺杂光纤激光器的发展对于量子科学和精密计量学的应用至关重要，但由于该光谱区域中传统主体材料的低增益和严重重吸收而受到阻碍。探索专为该频段定制的高增益光纤提供了一种基于材料的解决方案。在这里，我们提出了开发多组分氟磷酸盐（FP）玻璃纤维的合理设计策略，旨在解决失透和光谱特性调制的挑战。该方法首先从玻璃形成区域选择高度稳定的主体基质，然后在分子动力学模拟和拉曼光谱的指导下，使用改性剂阳离子设计稀土局部环境。定制设计的 Yb 3+ 掺杂 FP 玻璃在 1013 nm 处表现出蓝移发射峰、86.1 nm 的宽有效线宽、2.38 ms 的延长荧光寿命和 812 cm -1 的大斯塔克分裂，从而产生高增益（1064 nm 处为 6.56 dB/cm，1013 nm 处为 9.09 dB/cm）。为了验证其性能，仅使用该有源光纤的 9 mm 段构建了单频光纤激光器 (SFFL)，实现了 1013.4 nm 的单纵模操作，具有 4.5 kHz 的窄线宽、8.3 mW 的低泵浦阈值和出色的稳定性（1.5 小时内 RMS 不稳定性 &lt;0.8%）。这项工作提出了一种用于窄线宽、短波长 SFFL 的高增益介质，并展示了针对特定工作波长的其他高增益光纤的通用设计到器件管道。</w:t>
      </w:r>
    </w:p>
    <w:p>
      <w:pPr>
        <w:spacing w:before="120"/>
      </w:pPr>
      <w:r>
        <w:rPr>
          <w:rFonts w:ascii="Times New Roman" w:hAnsi="Times New Roman" w:eastAsia="宋体"/>
          <w:b/>
          <w:sz w:val="21"/>
        </w:rPr>
        <w:t>English Abstract:</w:t>
      </w:r>
    </w:p>
    <w:p>
      <w:r>
        <w:rPr>
          <w:rFonts w:ascii="Times New Roman" w:hAnsi="Times New Roman" w:eastAsia="宋体"/>
          <w:sz w:val="21"/>
        </w:rPr>
        <w:t>The development of Yb 3+ -doped fiber lasers operating at short wavelength (&lt;1030 nm) is crucial for applications in quantum science and precision metrology, but is hindered by the low gain and severe reabsorption of conventional host materials in this spectral region. Exploring high-gain fibers tailored for this band offers a material-based solution. Here, we propose a rational design strategy for developing a multi-component fluorophosphate (FP) glass fiber, aiming at addressing the challenges of devitrification and spectral property modulation. The methodology begins with selecting a highly stable host matrix from the glass-forming region, followed by engineering the rare-earth local environment using modifier cations, guided by molecular dynamics simulations and Raman spectroscopy. The custom-designed Yb 3+ -doped FP glass exhibits a blueshifted emission peak at 1013 nm, a broad effective linewidth of 86.1 nm, a prolonged fluorescence lifetime of 2.38 ms, and a large Stark splitting of 812 cm -1 , which results in high gain (6.56 dB/cm at 1064 nm and 9.09 dB/cm at 1013 nm). To validate its performance, a single-frequency fiber laser (SFFL) was constructed using only a 9 mm segment of this active fiber, achieving single-longitudinal-mode operation at 1013.4 nm with a narrow linewidth of 4.5 kHz, a low pump threshold of 8.3 mW, and exceptional stability (RMS instability&lt;0.8% over 1.5 hours). This work presents a high-gain medium for narrow-linewidth, short-wavelength SFFLs and demonstrates a generalizable design-to-device pipeline for other high-gain fibers targeting specific operational wavelengths.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基于光致热弹性光谱的氢间接检测</w:t>
      </w:r>
    </w:p>
    <w:p>
      <w:r>
        <w:rPr>
          <w:rFonts w:ascii="Times New Roman" w:hAnsi="Times New Roman" w:eastAsia="宋体"/>
          <w:b/>
          <w:color w:val="003264"/>
          <w:sz w:val="24"/>
        </w:rPr>
        <w:t>Indirect detection of hydrogen based on light-induced thermoelastic spectroscopy</w:t>
      </w:r>
    </w:p>
    <w:p>
      <w:r>
        <w:rPr>
          <w:rFonts w:ascii="Times New Roman" w:hAnsi="Times New Roman" w:eastAsia="宋体"/>
          <w:sz w:val="21"/>
        </w:rPr>
        <w:t>作者: Chuanning Li, Ying He, Shunda Qiao, Yufei Ma</w:t>
        <w:br/>
      </w:r>
      <w:r>
        <w:rPr>
          <w:rFonts w:ascii="Times New Roman" w:hAnsi="Times New Roman" w:eastAsia="宋体"/>
          <w:sz w:val="21"/>
        </w:rPr>
        <w:t xml:space="preserve">时间: 2026-01-14 | </w:t>
      </w:r>
      <w:r>
        <w:t xml:space="preserve">链接: </w:t>
      </w:r>
      <w:hyperlink r:id="rId238">
        <w:r>
          <w:rPr>
            <w:rFonts w:ascii="Times New Roman" w:hAnsi="Times New Roman" w:eastAsia="宋体"/>
            <w:color w:val="0000FF"/>
            <w:sz w:val="21"/>
            <w:u w:val="single"/>
          </w:rPr>
          <w:t>https://doi.org/10.1364/oe.586230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氢气(H 2 )作为一种低密度、高效的清洁能源，广泛应用于H 2 能源领域。然而，其无色、无味的性质和广泛的爆炸浓度范围（4-75%）需要快速、准确的检测技术。传统的基于石英音叉(QTF)的H 2 检测方法存在全频扫描耗时、数据处理复杂以及寄生电容引起的频率误差等问题。本研究首次提出了一种基于光致热弹性光谱(LITES)的间接H 2 检测方法。创新性地采用了通用泵气，仅通过LITES信号的激励即可获得H 2 浓度信息。开发了两种解调方案：频率跟踪解调，建立QTF谐振频率和H 2 浓度之间的线性关系；固定频率解调，将解调频率分为三个特征块，无需全频扫描即可反演H 2 浓度。实验结果表明，LITES 系统对于泵气浓度表现出出色的线性度。 QTF共振频率显示出对H 2 浓度的线性响应，灵敏度为6.8845 mHz/%，最小检测限为0.36%。该方法有效消除了寄生电容引起的频率误差，具有灵敏度高、响应速度快、数据处理简单等特点，为H 2 安全监测提供了可靠的方法。</w:t>
      </w:r>
    </w:p>
    <w:p>
      <w:pPr>
        <w:spacing w:before="120"/>
      </w:pPr>
      <w:r>
        <w:rPr>
          <w:rFonts w:ascii="Times New Roman" w:hAnsi="Times New Roman" w:eastAsia="宋体"/>
          <w:b/>
          <w:sz w:val="21"/>
        </w:rPr>
        <w:t>English Abstract:</w:t>
      </w:r>
    </w:p>
    <w:p>
      <w:r>
        <w:rPr>
          <w:rFonts w:ascii="Times New Roman" w:hAnsi="Times New Roman" w:eastAsia="宋体"/>
          <w:sz w:val="21"/>
        </w:rPr>
        <w:t>Hydrogen (H 2 ), as a low-density and high-efficiency clean energy source, is widely used in the H 2 energy sector. However, its colorless, odorless nature and wide explosive concentration range (4–75%) demand rapid and accurate detection techniques. Conventional H 2 detection methods based on quartz tuning forks (QTFs) suffer from time-consuming full-frequency scanning, complex data processing, and frequency errors caused by parasitic capacitance. In this study, an indirect H 2 detection method based on light-induced thermoelastic spectroscopy (LITES) is proposed for the first time. A universal pump gas is innovatively employed, allowing H 2 concentration information to be obtained solely through the excitation of a LITES signal. Two demodulation schemes are developed: a frequency-tracking demodulation that establishes a linear relationship between QTF resonant frequency and H 2 concentration, and a fixed-frequency demodulation that divides the demodulation frequency into three characteristic blocks, enabling H 2 concentration retrieval without full-frequency scanning. Experimental results demonstrate that the LITES system exhibits excellent linearity with respect to the pump gas concentration. The QTF resonant frequency shows a linear response to H 2 concentration with a sensitivity of 6.8845 mHz/% and a minimum detection limit of 0.36%. The proposed method effectively eliminates frequency errors caused by parasitic capacitance and features high sensitivity, fast response, and simplified data processing, offering a reliable approach for H 2 safety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可见光中的临界耦合高 Q 等离子体导模共振</w:t>
      </w:r>
    </w:p>
    <w:p>
      <w:r>
        <w:rPr>
          <w:rFonts w:ascii="Times New Roman" w:hAnsi="Times New Roman" w:eastAsia="宋体"/>
          <w:b/>
          <w:color w:val="003264"/>
          <w:sz w:val="24"/>
        </w:rPr>
        <w:t>Critically coupled high-Q plasmonic guided mode resonances in the visible</w:t>
      </w:r>
    </w:p>
    <w:p>
      <w:r>
        <w:rPr>
          <w:rFonts w:ascii="Times New Roman" w:hAnsi="Times New Roman" w:eastAsia="宋体"/>
          <w:sz w:val="21"/>
        </w:rPr>
        <w:t>作者: Shunyu Yao, Zhenshi Chen, Chengkun Yang, Yirui Xu, Yiqin Xu</w:t>
        <w:br/>
      </w:r>
      <w:r>
        <w:rPr>
          <w:rFonts w:ascii="Times New Roman" w:hAnsi="Times New Roman" w:eastAsia="宋体"/>
          <w:sz w:val="21"/>
        </w:rPr>
        <w:t xml:space="preserve">时间: 2026-01-09 | </w:t>
      </w:r>
      <w:r>
        <w:t xml:space="preserve">链接: </w:t>
      </w:r>
      <w:hyperlink r:id="rId271">
        <w:r>
          <w:rPr>
            <w:rFonts w:ascii="Times New Roman" w:hAnsi="Times New Roman" w:eastAsia="宋体"/>
            <w:color w:val="0000FF"/>
            <w:sz w:val="21"/>
            <w:u w:val="single"/>
          </w:rPr>
          <w:t>https://doi.org/10.1364/oe.581048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可见光谱中的高质量因子（Q 因子）等离子体共振通常受到金属固有吸收损耗的限制，因此需要在共振线宽和耦合效率之间进行权衡。这项工作表明，支持长程表面等离子体激元 (LRSPP) 的超薄银膜为银纳米颗粒的方形晶格提供了低损耗的相互作用通道，从而能够在 λ = 633 nm 处实现与导模共振 (GMR) 的关键耦合。集体 LRSPP-GMR 产生的 Q 因子为 361，耦合效率为 99.8%。通过轻微的欠耦合，Q 因子上升至 ∼ 600，同时效率保持在 80% 以上。共振持续低至 558 nm，Q 因子大于 100，覆盖大部分可见光谱。耦合模式理论和耦合偶极子模拟表明，银膜同时抑制辐射泄漏和电阻耗散，从而协调通常排除等离子体超表面中关键耦合的两个规范损耗通道。由于Q因子和中等模式体积的同时提升，LRSPP-GMR谐振器的优化珀塞尔因子在λ = 633 nm处达到∼5 × 10 21 m -3 ，是非耦合SPP GMR的两倍，证明了其对光-物质相互作用的卓越增强。这项工作为理解和实现用于 SERS、非线性光学、珀塞尔增强发射和传感的超窄、有效激发的等离子体共振提供了一条简单的途径。</w:t>
      </w:r>
    </w:p>
    <w:p>
      <w:pPr>
        <w:spacing w:before="120"/>
      </w:pPr>
      <w:r>
        <w:rPr>
          <w:rFonts w:ascii="Times New Roman" w:hAnsi="Times New Roman" w:eastAsia="宋体"/>
          <w:b/>
          <w:sz w:val="21"/>
        </w:rPr>
        <w:t>English Abstract:</w:t>
      </w:r>
    </w:p>
    <w:p>
      <w:r>
        <w:rPr>
          <w:rFonts w:ascii="Times New Roman" w:hAnsi="Times New Roman" w:eastAsia="宋体"/>
          <w:sz w:val="21"/>
        </w:rPr>
        <w:t>High-quality factor (Q factor) plasmonic resonances in the visible spectrum are typically limited by the intrinsic absorptive loss of metals, necessitating a trade-off between resonance linewidth and coupling efficiency. This work demonstrates that an ultrathin silver film supporting long-range surface-plasmon polaritons (LRSPPs) provides a low-loss interaction access for a square lattice of Ag nanoparticles, enabling critical coupling to a guided-mode resonance (GMR) at λ = 633 nm. The collective LRSPP-GMR yields a Q factor of 361 with a coupling efficiency of 99.8 %. By slightly under-coupling, the Q factor rises to ∼ 600 while the efficiency remains above 80 %. The resonance persists down to 558 nm, with a Q factor greater than 100, covering most of the visible spectrum. Coupled-mode theory and coupled-dipole simulations demonstrate that the silver film simultaneously suppresses both radiative leakage and resistive dissipation, thereby reconciling the two canonical loss channels that typically preclude critical coupling in plasmonic metasurfaces. Owing to the simultaneous boost in Q factor and moderate mode volume, the optimized Purcell factor of LRSPP-GMR resonators reaches ∼5 × 10 21 m −3 at λ = 633 nm, twice that of uncoupled SPP GMRs, demonstrating its superior enhancement of light-matter interaction. This work provides a straightforward route to understand and realize ultranarrow, efficiently excited plasmonic resonances for SERS, nonlinear optics, Purcell-enhanced emission, and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使用洛伦兹互易性和拓扑优化进行荧光激发和收集的微腔逆向设计</w:t>
      </w:r>
    </w:p>
    <w:p>
      <w:r>
        <w:rPr>
          <w:rFonts w:ascii="Times New Roman" w:hAnsi="Times New Roman" w:eastAsia="宋体"/>
          <w:b/>
          <w:color w:val="003264"/>
          <w:sz w:val="24"/>
        </w:rPr>
        <w:t>Inverse design of microcavities for fluorescent excitation and collection using Lorentz reciprocity and topology optimisation</w:t>
      </w:r>
    </w:p>
    <w:p>
      <w:r>
        <w:rPr>
          <w:rFonts w:ascii="Times New Roman" w:hAnsi="Times New Roman" w:eastAsia="宋体"/>
          <w:sz w:val="21"/>
        </w:rPr>
        <w:t>作者: Wen Qi Zhang, A. D. Greentree, D. A. Simpson, J. Dalgleish, H. Ebendorff-Heideprime, B. C. Gibson, Shahraam Afshar V.</w:t>
        <w:br/>
      </w:r>
      <w:r>
        <w:rPr>
          <w:rFonts w:ascii="Times New Roman" w:hAnsi="Times New Roman" w:eastAsia="宋体"/>
          <w:sz w:val="21"/>
        </w:rPr>
        <w:t xml:space="preserve">时间: 2026-01-22 | </w:t>
      </w:r>
      <w:r>
        <w:t xml:space="preserve">链接: </w:t>
      </w:r>
      <w:hyperlink r:id="rId272">
        <w:r>
          <w:rPr>
            <w:rFonts w:ascii="Times New Roman" w:hAnsi="Times New Roman" w:eastAsia="宋体"/>
            <w:color w:val="0000FF"/>
            <w:sz w:val="21"/>
            <w:u w:val="single"/>
          </w:rPr>
          <w:t>https://doi.org/10.1364/oe.579625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光子结构逆向设计的理论和计算框架，旨在增强非相干发射体（特别是金刚石中的氮空位中心）的荧光激发和收集。通过将洛伦兹互易性与拓扑优化相结合，我们制定了基于激发和发射波长处的电磁场强度的目标函数。这种方法能够同时优化输入激励和输出收集的结构。我们通过三个二维设计案例演示了该方法。我们的结果表明，与块状金刚石相比，荧光信号增强高达六个数量级，这归因于激发和发射频率共振腔的形成。该框架应广泛适用于基于荧光的传感、量子光子学和微腔激光器设计。</w:t>
      </w:r>
    </w:p>
    <w:p>
      <w:pPr>
        <w:spacing w:before="120"/>
      </w:pPr>
      <w:r>
        <w:rPr>
          <w:rFonts w:ascii="Times New Roman" w:hAnsi="Times New Roman" w:eastAsia="宋体"/>
          <w:b/>
          <w:sz w:val="21"/>
        </w:rPr>
        <w:t>English Abstract:</w:t>
      </w:r>
    </w:p>
    <w:p>
      <w:r>
        <w:rPr>
          <w:rFonts w:ascii="Times New Roman" w:hAnsi="Times New Roman" w:eastAsia="宋体"/>
          <w:sz w:val="21"/>
        </w:rPr>
        <w:t>We present a theoretical and computational framework for the inverse design of photonic structures aimed at enhancing fluorescence excitation and collection from incoherent emitters, particularly nitrogen-vacancy centres in diamond. By integrating Lorentz reciprocity with topology optimisation, we formulate an objective function based on electromagnetic field intensities at both excitation and emission wavelengths. This approach enables the simultaneous optimisation of structure for both input excitation and output collection. We demonstrate the method through three two-dimensional design cases. Our results reveal fluorescence signal enhancements of up to six orders of magnitude compared to bulk diamond, attributed to the formation of resonant cavities for both excitation and emission frequencies. This framework shall be broadly applicable to fluorescent-based sensing, quantum photonics, and microcavity laser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无干涉图自适应波前干涉测量：增强自适应补偿性能的傅里叶光斑分析</w:t>
      </w:r>
    </w:p>
    <w:p>
      <w:r>
        <w:rPr>
          <w:rFonts w:ascii="Times New Roman" w:hAnsi="Times New Roman" w:eastAsia="宋体"/>
          <w:b/>
          <w:color w:val="003264"/>
          <w:sz w:val="24"/>
        </w:rPr>
        <w:t>Interferogram-free adaptive wavefront interferometry: fourier spot analysis enhancing adaptive compensation performance</w:t>
      </w:r>
    </w:p>
    <w:p>
      <w:r>
        <w:rPr>
          <w:rFonts w:ascii="Times New Roman" w:hAnsi="Times New Roman" w:eastAsia="宋体"/>
          <w:sz w:val="21"/>
        </w:rPr>
        <w:t>作者: Peng Gao, Qi Lu, Yifan Ding, Weichao Gong, Shijie Liu, Jianda Shao</w:t>
        <w:br/>
      </w:r>
      <w:r>
        <w:rPr>
          <w:rFonts w:ascii="Times New Roman" w:hAnsi="Times New Roman" w:eastAsia="宋体"/>
          <w:sz w:val="21"/>
        </w:rPr>
        <w:t xml:space="preserve">时间: 2026-01-07 | </w:t>
      </w:r>
      <w:r>
        <w:t xml:space="preserve">链接: </w:t>
      </w:r>
      <w:hyperlink r:id="rId273">
        <w:r>
          <w:rPr>
            <w:rFonts w:ascii="Times New Roman" w:hAnsi="Times New Roman" w:eastAsia="宋体"/>
            <w:color w:val="0000FF"/>
            <w:sz w:val="21"/>
            <w:u w:val="single"/>
          </w:rPr>
          <w:t>https://doi.org/10.1364/oe.573827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在过去的几十年里，自适应波前干涉测量（AWI）作为一种高分辨率和智能计量技术已被广泛采用，用于测量具有较大表面误差偏差的自由曲面。然而，传统的 AWI 方法主要依赖于不完整干涉图的检测、重建和稀疏化，由于此类干涉图提供的信息有限，这一过程本质上限制了初始优化阶段的功效和方向性。本研究提出了一种改进的 AWI 方法，通过优化傅立叶光斑 (FS)，增强了具有显着偏差的自由曲面的方向优化和高效测量。值得注意的是，这种方法消除了整个优化过程中对波前传感器或相移程序的需求，从而大大简化了测量过程。数值模拟表明，峰谷 (PV) 值为 109.1 λ ( λ = 632.8 nm) 和均方根 (RMS) 为 13.49 λ 的自由波前可以在数十次迭代内得到有效补偿。实验中，对PV为104.1λ、RMS为24.89λ的自由曲面进行了测试，最初产生了难以区分的干涉条纹，经过60次迭代，成功完成了测量误差，PV为0.89λ，RMS为0.17λ。这些发现证实，所提出的 IF-AWI 方法能够有效、准确地测量存在较大偏差的自由曲面。</w:t>
      </w:r>
    </w:p>
    <w:p>
      <w:pPr>
        <w:spacing w:before="120"/>
      </w:pPr>
      <w:r>
        <w:rPr>
          <w:rFonts w:ascii="Times New Roman" w:hAnsi="Times New Roman" w:eastAsia="宋体"/>
          <w:b/>
          <w:sz w:val="21"/>
        </w:rPr>
        <w:t>English Abstract:</w:t>
      </w:r>
    </w:p>
    <w:p>
      <w:r>
        <w:rPr>
          <w:rFonts w:ascii="Times New Roman" w:hAnsi="Times New Roman" w:eastAsia="宋体"/>
          <w:sz w:val="21"/>
        </w:rPr>
        <w:t>Over the past decades, adaptive wavefront interferometry (AWI) has been widely employed as a high-resolution and intelligent metrological technique for measuring freeform surfaces with substantial surface error deviations. However, conventional AWI approaches predominantly rely on the detection, reconstruction, and sparsification of incomplete interferograms—a process that inherently constrains the efficacy and directionality of the initial optimization phase due to the limited information provided by such interferograms. This study presents an improved AWI methodology that enhances directional optimization and efficient measurement for freeform surfaces with significant deviations by optimizing the Fourier spot (FS). Significantly, this approach eliminates the requirement for wavefront sensors or phase-shifting procedures throughout the optimization process, substantially simplifying the measurement process. Numerical simulations demonstrated that a freeform wavefront with a peak-to-valley (PV) value of 109.1 λ ( λ = 632.8 nm) and root-mean-square (RMS) of 13.49 λ could be effectively compensated within tens of iterations. In experiments, a test of a freeform surface with a PV of 104.1 λ and RMS of 24.89 λ , which initially produced indistinguishable interference fringes, was successfully accomplished in 60 iterations, achieving a measurement error with PV of 0.89 λ and RMS of 0.17 λ . These findings confirm that the proposed IF-AWI method is capable of efficiently and accurately measuring freeform surfaces with substantial deviations.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量子发射器混合系统中等离激元诱导的多部分相互作用和纠缠</w:t>
      </w:r>
    </w:p>
    <w:p>
      <w:r>
        <w:rPr>
          <w:rFonts w:ascii="Times New Roman" w:hAnsi="Times New Roman" w:eastAsia="宋体"/>
          <w:b/>
          <w:color w:val="003264"/>
          <w:sz w:val="24"/>
        </w:rPr>
        <w:t>Plasmon-induced multipartite interactions and entanglement in quantum emitter hybrid systems</w:t>
      </w:r>
    </w:p>
    <w:p>
      <w:r>
        <w:rPr>
          <w:rFonts w:ascii="Times New Roman" w:hAnsi="Times New Roman" w:eastAsia="宋体"/>
          <w:sz w:val="21"/>
        </w:rPr>
        <w:t>作者: Peng-tao Du, Guang-ming Huang, Gao-xiang Li, Yaping Yang, Wei Fang</w:t>
        <w:br/>
      </w:r>
      <w:r>
        <w:rPr>
          <w:rFonts w:ascii="Times New Roman" w:hAnsi="Times New Roman" w:eastAsia="宋体"/>
          <w:sz w:val="21"/>
        </w:rPr>
        <w:t xml:space="preserve">时间: 2026-01-13 | </w:t>
      </w:r>
      <w:r>
        <w:t xml:space="preserve">链接: </w:t>
      </w:r>
      <w:hyperlink r:id="rId274">
        <w:r>
          <w:rPr>
            <w:rFonts w:ascii="Times New Roman" w:hAnsi="Times New Roman" w:eastAsia="宋体"/>
            <w:color w:val="0000FF"/>
            <w:sz w:val="21"/>
            <w:u w:val="single"/>
          </w:rPr>
          <w:t>https://doi.org/10.1364/oe.582555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本研究研究了与二维双曲表面 (TDHS) 耦合的量子发射器 (QE) 系统中的多部分纠缠。在区分表面等离子体场（SPF）与不同空间模式的贡献的主方程框架内，我们证明了发射器的集体衰减系数和面内发射模式都受到过渡偶极子极化的强烈控制。数值分析进一步表明，TDHS 充当平面等离子体波导，支持互易和非互易发射器间相互作用。基于这些有趣的特性，我们分析了在各种相互作用配置下三方和四方系统中自发产生的纠缠（SGE）的动力学。我们的结果表明，在某些二维几何结构中，与一维排列相比，强的非互易相互作用增强了全局纠缠。值得注意的是，菱形结构支持相消干涉，抑制现场衰变并驱动系统进入稳定纠缠的暗态。此外，对于在混合状态下初始化的系统，纠缠的产生主要依赖于相互的相互作用，并且对相互作用几何形状的依赖性很弱。这些发现为基于 TDHS 的等离子体结构中的多部分纠缠工程提供了一条通用途径，在量子信息处理和集成光子器件中具有广阔的应用前景。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multipartite entanglement in quantum emitter (QE) systems coupled to a two-dimensional hyperbolic surface (TDHS). Within the master equation framework, which distinguishes the contributions of surface plasmon field (SPF) with different spatial modes, we demonstrate that both the collective decay coefficients and the in-plane emission pattern of the emitters are strongly governed by the polarization of the transition dipole. Numerical analysis further reveals that the TDHS functions as a planar plasmonic waveguide supporting both reciprocal and nonreciprocal inter-emitter interactions. Building on these intriguing properties, we analyze the dynamics of spontaneously generated entanglement (SGE) in tripartite and quadripartite systems under various interaction configurations. Our results show that in certain two-dimensional geometries, strong nonreciprocal interactions enhance global entanglement compared with one-dimensional arrangements. Notably, the rhombic configuration supports destructive interference that suppresses on-site decay and drives the system into dark states with steady entanglement. Moreover, for systems initialized in mixed states, entanglement generation relies mainly on reciprocal interactions and shows only weak dependence on the interaction geometry. These findings provide a versatile route for engineering multipartite entanglement in TDHS-based plasmonic architectures, with promising applications in quantum information processing and integrated 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用于单光子激光雷达空间碎片检测的自适应混合测距和轨迹提取</w:t>
      </w:r>
    </w:p>
    <w:p>
      <w:r>
        <w:rPr>
          <w:rFonts w:ascii="Times New Roman" w:hAnsi="Times New Roman" w:eastAsia="宋体"/>
          <w:b/>
          <w:color w:val="003264"/>
          <w:sz w:val="24"/>
        </w:rPr>
        <w:t>Adaptive hybrid ranging and trajectory extraction for single-photon lidar space-debris detection</w:t>
      </w:r>
    </w:p>
    <w:p>
      <w:r>
        <w:rPr>
          <w:rFonts w:ascii="Times New Roman" w:hAnsi="Times New Roman" w:eastAsia="宋体"/>
          <w:sz w:val="21"/>
        </w:rPr>
        <w:t>作者: Qi’an Wang, Fan Yang, Lan Li, Shihan Rong, Yinan Hu, Nanhui Xu, Weiming Xu, Buhua Tu</w:t>
        <w:br/>
      </w:r>
      <w:r>
        <w:rPr>
          <w:rFonts w:ascii="Times New Roman" w:hAnsi="Times New Roman" w:eastAsia="宋体"/>
          <w:sz w:val="21"/>
        </w:rPr>
        <w:t xml:space="preserve">时间: 2026-01-20 | </w:t>
      </w:r>
      <w:r>
        <w:t xml:space="preserve">链接: </w:t>
      </w:r>
      <w:hyperlink r:id="rId275">
        <w:r>
          <w:rPr>
            <w:rFonts w:ascii="Times New Roman" w:hAnsi="Times New Roman" w:eastAsia="宋体"/>
            <w:color w:val="0000FF"/>
            <w:sz w:val="21"/>
            <w:u w:val="single"/>
          </w:rPr>
          <w:t>https://doi.org/10.1364/oe.583470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随着在轨空间碎片呈指数级增长，及时检测和监测对于空间态势感知至关重要。星载单光子激光雷达 (SSPL) 提供昼夜可操作性和高指向灵活性。碎片观测通常具有极低的信噪比 (SNR) 和信号丢失的特点，这阻碍了可靠的目标辨别和距离轨迹的提取。我们提出了一种采用时空关联 (VBAKF-STA) 算法的变分贝叶斯自适应卡尔曼滤波，用于星载数千公里范围的观测，将变分贝叶斯自适应卡尔曼滤波器 (VBAKF) 与局部测量模块集成，以识别信号光子并重建距离轨迹。仿真结果表明，当 SNR &lt; -18 dB 且出现间歇性信号丢失时，VBAKF-STA 可以恢复完整且准确的距离轨迹，并且在准确性和鲁棒性方面优于传统基线。研究结果支持一种高效且有弹性的星载数据处理方案，用于对数千公里尺度的非合作空间目标进行远程主动探测。</w:t>
      </w:r>
    </w:p>
    <w:p>
      <w:pPr>
        <w:spacing w:before="120"/>
      </w:pPr>
      <w:r>
        <w:rPr>
          <w:rFonts w:ascii="Times New Roman" w:hAnsi="Times New Roman" w:eastAsia="宋体"/>
          <w:b/>
          <w:sz w:val="21"/>
        </w:rPr>
        <w:t>English Abstract:</w:t>
      </w:r>
    </w:p>
    <w:p>
      <w:r>
        <w:rPr>
          <w:rFonts w:ascii="Times New Roman" w:hAnsi="Times New Roman" w:eastAsia="宋体"/>
          <w:sz w:val="21"/>
        </w:rPr>
        <w:t>With the exponential growth of on-orbit space debris, timely detection and monitoring are essential for space situational awareness. Space-borne single-photon Lidar (SSPL) offers day-and-night operability and high pointing agility. Debris observations are often characterized by extremely low signal-to-noise ratios (SNR) and signal loss, which hinder reliable target discrimination and the extraction of distance trajectories. We present a variational Bayesian adaptive Kalman filtering with the Spatio-Temporal Association (VBAKF-STA) algorithm for space-borne, thousand-kilometer-range observation, integrating a variational Bayesian adaptive Kalman filter (VBAKF) with a local-measurement module to identify signal photons and reconstruct distance trajectories. Simulation results demonstrate that the VBAKF-STA recovers complete and accurate distance trajectories when SNR &lt; −18 dB with intermittent signal loss and outperforms conventional baselines in terms of accuracy and robustness. The results support an efficient and resilient space-borne data-processing scheme for long-range, active detection of non-cooperative space targets at the thousand-kilometer scale.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 1908 nm Tm:YLF 激光器泵浦的双谐振中红外 PPMgLN 光学参量振荡器</w:t>
      </w:r>
    </w:p>
    <w:p>
      <w:r>
        <w:rPr>
          <w:rFonts w:ascii="Times New Roman" w:hAnsi="Times New Roman" w:eastAsia="宋体"/>
          <w:b/>
          <w:color w:val="003264"/>
          <w:sz w:val="24"/>
        </w:rPr>
        <w:t>Doubly resonant mid-infrared PPMgLN optical parametric oscillator pumped by a 1908 nm Tm:YLF laser</w:t>
      </w:r>
    </w:p>
    <w:p>
      <w:r>
        <w:rPr>
          <w:rFonts w:ascii="Times New Roman" w:hAnsi="Times New Roman" w:eastAsia="宋体"/>
          <w:sz w:val="21"/>
        </w:rPr>
        <w:t>作者: Yizhe Zheng, Kai Zhong, Jing Chi, Yuxin Liu, Kai Chen, Jining Li, Degang Xu, Jianquan Yao</w:t>
        <w:br/>
      </w:r>
      <w:r>
        <w:rPr>
          <w:rFonts w:ascii="Times New Roman" w:hAnsi="Times New Roman" w:eastAsia="宋体"/>
          <w:sz w:val="21"/>
        </w:rPr>
        <w:t xml:space="preserve">时间: 2026-01-12 | </w:t>
      </w:r>
      <w:r>
        <w:t xml:space="preserve">链接: </w:t>
      </w:r>
      <w:hyperlink r:id="rId276">
        <w:r>
          <w:rPr>
            <w:rFonts w:ascii="Times New Roman" w:hAnsi="Times New Roman" w:eastAsia="宋体"/>
            <w:color w:val="0000FF"/>
            <w:sz w:val="21"/>
            <w:u w:val="single"/>
          </w:rPr>
          <w:t>https://doi.org/10.1364/oe.585778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报道了一种高功率中红外（MIR）光参量振荡器（OPO），它由二极管端泵浦、声光调Q Tm:YLF 激光器在1908nm 处泵浦。基于Tm:YLF晶体的热模拟，合理选择泵浦功率范围，在激光二极管功率70 W、重复频率4.2 kHz、脉冲宽度110.40 ns的情况下，产生12.88 W的1908 nm激光输出。采用双通双谐振腔和50 mm长的PPMgLN晶体，在130 °C时实现了2.35 W的最大MIR输出功率，对应的转换效率为18.25%。据信，这是迄今为止报道的以 2 µm 左右泵浦的基于 PPMgLN 的 OPO 的最高平均功率、峰值功率和单脉冲能量。 MIR OPO 的可调范围为 3.58-4.10 µm。在不同的输出耦合器、腔体几何形状和晶体长度下系统地研究了输出特性。 OPO 表现出良好的脉冲稳定性，MIR 脉冲宽度为 46.20 ns，光束轮廓良好（M x 2 = 4.87，M y 2 = 6.44）。此外，寄生非线性过程的分析证实了一阶准相位匹配和频混频的存在，这为监测中红外波长提供了一种便捷的方法。</w:t>
      </w:r>
    </w:p>
    <w:p>
      <w:pPr>
        <w:spacing w:before="120"/>
      </w:pPr>
      <w:r>
        <w:rPr>
          <w:rFonts w:ascii="Times New Roman" w:hAnsi="Times New Roman" w:eastAsia="宋体"/>
          <w:b/>
          <w:sz w:val="21"/>
        </w:rPr>
        <w:t>English Abstract:</w:t>
      </w:r>
    </w:p>
    <w:p>
      <w:r>
        <w:rPr>
          <w:rFonts w:ascii="Times New Roman" w:hAnsi="Times New Roman" w:eastAsia="宋体"/>
          <w:sz w:val="21"/>
        </w:rPr>
        <w:t>A high-power mid-infrared (MIR) optical parametric oscillator (OPO) is reported, which was pumped by a diode-end-pumped, acousto-optically Q-switched Tm:YLF laser at 1908nm. Based on thermal simulations of the Tm:YLF crystal, the pump power range was rationally selected, yielding 12.88 W of 1908 nm laser output at the laser diode power of 70 W and repetition rate of 4.2 kHz, with a pulse width of 110.40 ns. Using a dual-pass doubly resonant cavity and a 50 mm-long PPMgLN crystal, the maximum MIR output power of 2.35 W was achieved at 130 °C, corresponding to the conversion efficiency of 18.25%. It is believed to be the highest average power, peak power, and single pulse energy reported to date for PPMgLN-based OPOs pumped at around 2 µm. The MIR OPO was tunable across the range of 3.58-4.10 µm. The output characteristics were systematically investigated under different output couplers, cavity geometries, and crystal lengths. The OPO exhibited good pulse stability with the MIR pulse width of 46.20 ns and a good beam profile ( M x 2 = 4.87, M y 2 = 6.44). Additionally, analysis of parasitic nonlinear processes confirmed the presence of first-order quasi-phase-matching sum-frequency mixing, which provided a convenient approach for monitoring the MIR wavelength.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基于相干光法布里-珀罗解调器的长光程自由空间光热光谱</w:t>
      </w:r>
    </w:p>
    <w:p>
      <w:r>
        <w:rPr>
          <w:rFonts w:ascii="Times New Roman" w:hAnsi="Times New Roman" w:eastAsia="宋体"/>
          <w:b/>
          <w:color w:val="003264"/>
          <w:sz w:val="24"/>
        </w:rPr>
        <w:t>Long-path free-space photothermal spectroscopy based on coherent light Fabry-Perot demodulator</w:t>
      </w:r>
    </w:p>
    <w:p>
      <w:r>
        <w:rPr>
          <w:rFonts w:ascii="Times New Roman" w:hAnsi="Times New Roman" w:eastAsia="宋体"/>
          <w:sz w:val="21"/>
        </w:rPr>
        <w:t>作者: Daowang Peng, Jiaquan Lin, Chenyang Yue, Zhong Zuo, Guojie Wu, Tianli Gao, Zhenfeng Gong, Liang Mei</w:t>
        <w:br/>
      </w:r>
      <w:r>
        <w:rPr>
          <w:rFonts w:ascii="Times New Roman" w:hAnsi="Times New Roman" w:eastAsia="宋体"/>
          <w:sz w:val="21"/>
        </w:rPr>
        <w:t xml:space="preserve">时间: 2026-01-09 | </w:t>
      </w:r>
      <w:r>
        <w:t xml:space="preserve">链接: </w:t>
      </w:r>
      <w:hyperlink r:id="rId277">
        <w:r>
          <w:rPr>
            <w:rFonts w:ascii="Times New Roman" w:hAnsi="Times New Roman" w:eastAsia="宋体"/>
            <w:color w:val="0000FF"/>
            <w:sz w:val="21"/>
            <w:u w:val="single"/>
          </w:rPr>
          <w:t>https://doi.org/10.1364/oe.578907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基于相干光法布里-珀罗（FP）解调器的远程自由空间光热光谱（PTS）系统，该解调器采用具有高相干性的宽带锁模脉冲激光器。通过结合快速傅里叶变换和布内曼频率估计，PTS系统实现了刷新率为17 kHz的FP干涉仪的亚纳米光程差，可以在1.8 m的扩展光路上实时感测光热引起的折射率变化。 FP干涉仪的高分辨率解调使得能够以3.6 ppm的最小检测限（MDL）检测痕量乙炔，对应于4.1 × 10 -7 cm -1 ·W·Hz -1/2 的归一化噪声等效吸收（NNEA）系数。与传统的白光解调器相比，所提出的方法显着提高了灵敏度，并为痕量传感中的高精度、长路径 PTS 提供了一个有前途的平台。</w:t>
      </w:r>
    </w:p>
    <w:p>
      <w:pPr>
        <w:spacing w:before="120"/>
      </w:pPr>
      <w:r>
        <w:rPr>
          <w:rFonts w:ascii="Times New Roman" w:hAnsi="Times New Roman" w:eastAsia="宋体"/>
          <w:b/>
          <w:sz w:val="21"/>
        </w:rPr>
        <w:t>English Abstract:</w:t>
      </w:r>
    </w:p>
    <w:p>
      <w:r>
        <w:rPr>
          <w:rFonts w:ascii="Times New Roman" w:hAnsi="Times New Roman" w:eastAsia="宋体"/>
          <w:sz w:val="21"/>
        </w:rPr>
        <w:t>We present a long-range free-space photothermal spectroscopy (PTS) system based on a coherent light Fabry-Pérot (FP) demodulator employing a broadband mode-locked pulse laser with high coherence. By combining fast Fourier transform and Buneman frequency estimation, the PTS system achieves a sub-nanometer optical path difference of the FP interferometer with a refresh rate of 17 kHz, which can enable real-time sensing of photothermal-induced refractive index variations over an extended optical path of 1.8 m. The high-resolution demodulation of the FP interferometer makes it possible to detect trace acetylene with a minimum detection limit (MDL) of 3.6 ppm, corresponding to a normalized noise-equivalent absorption (NNEA) coefficient of 4.1 × 10 −7 cm -1 ·W·Hz -1/2 . The proposed approach offers significant sensitivity improvement compared with conventional white-light demodulators and provides a promising platform for high-precision, long-path PTS in trace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工作波长为 735 和 750 nm 的纳秒脉冲深红色拉曼激光器</w:t>
      </w:r>
    </w:p>
    <w:p>
      <w:r>
        <w:rPr>
          <w:rFonts w:ascii="Times New Roman" w:hAnsi="Times New Roman" w:eastAsia="宋体"/>
          <w:b/>
          <w:color w:val="003264"/>
          <w:sz w:val="24"/>
        </w:rPr>
        <w:t>Nanosecond pulsed deep-red Raman laser operating at 735 and 750 nm</w:t>
      </w:r>
    </w:p>
    <w:p>
      <w:r>
        <w:rPr>
          <w:rFonts w:ascii="Times New Roman" w:hAnsi="Times New Roman" w:eastAsia="宋体"/>
          <w:sz w:val="21"/>
        </w:rPr>
        <w:t>作者: Kai Ouyang, Xiaoman Xu, Zefeng Xiao, Hui Zhao, Siqi Zhu, Hao Yin, Zhen Li, Zhenqiang Chen, Shibo Dai, Shangzhi Hu</w:t>
        <w:br/>
      </w:r>
      <w:r>
        <w:rPr>
          <w:rFonts w:ascii="Times New Roman" w:hAnsi="Times New Roman" w:eastAsia="宋体"/>
          <w:sz w:val="21"/>
        </w:rPr>
        <w:t xml:space="preserve">时间: 2026-01-07 | </w:t>
      </w:r>
      <w:r>
        <w:t xml:space="preserve">链接: </w:t>
      </w:r>
      <w:hyperlink r:id="rId278">
        <w:r>
          <w:rPr>
            <w:rFonts w:ascii="Times New Roman" w:hAnsi="Times New Roman" w:eastAsia="宋体"/>
            <w:color w:val="0000FF"/>
            <w:sz w:val="21"/>
            <w:u w:val="single"/>
          </w:rPr>
          <w:t>https://doi.org/10.1364/oe.586503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基于由 1321 nm π 偏振 Nd:YLF 激光器泵浦的声光 Q 开关腔内倍频 KGW 拉曼激光系统，演示了在 735 和 750 nm 工作的波长可选纳秒脉冲深红色拉曼激光器。为了补偿 π 偏振基波光束引起的强负热透镜效应，采用了正球面透镜，显着扩展了谐振器的稳定区域并提高了输出功率。在最佳脉冲重复频率4 kHz下，在735和750 nm处获得最大平均输出功率分别为2.1和2.8 W，脉冲宽度分别为5.6和6.6 ns。此外，在1 kHz重复频率下，脉冲能量分别提高到1.2和1.6 mJ，对应于3.3和5.3 ns的脉冲宽度以及高达377和308 kW的峰值功率。值得注意的是，735 nm 和 750 nm 的波长分别与荧光染料 BTPETTQ 纳米颗粒和 Sulfo-Cyanine7 的吸收峰吻合良好，表明生物医学光声成像应用的巨大潜力。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A wavelength-selectable nanosecond pulsed deep-red Raman laser operating at 735 and 750 nm was demonstrated based on an acousto-optically Q-switched intracavity frequency-doubled KGW Raman laser system pumped by the π-polarized Nd:YLF laser at 1321 nm. To compensate for the strong negative thermal lensing induced by the π-polarized fundamental beam, a positive spherical lens was incorporated, significantly extending the resonator’s stability region and enhancing the output power. Under the optimal pulse repetition frequency of 4 kHz, the maximum average output powers of 2.1 and 2.8 W were obtained at 735 and 750 nm, with the pulse widths of 5.6 and 6.6 ns, respectively. Moreover, the pulse energies were elevated to 1.2 and 1.6 mJ at a 1 kHz repetition rate, corresponding to the pulse widths of 3.3 and 5.3 ns and the peak powers of up to 377 and 308 kW, respectively. Notably, the wavelengths of 735 and 750 nm align well with the absorption peaks of the fluorescent dyes BTPETTQ nanoparticles and Sulfo-Cyanine7, respectively, suggesting strong potential for biomedical photoacoustic imaging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通过高维特征校准和元学习统一数字孪生光网络的光谱测量</w:t>
      </w:r>
    </w:p>
    <w:p>
      <w:r>
        <w:rPr>
          <w:rFonts w:ascii="Times New Roman" w:hAnsi="Times New Roman" w:eastAsia="宋体"/>
          <w:b/>
          <w:color w:val="003264"/>
          <w:sz w:val="24"/>
        </w:rPr>
        <w:t>Unifying spectrum measurements for digital twin optical networks via high-dimensional feature calibration and meta-learning</w:t>
      </w:r>
    </w:p>
    <w:p>
      <w:r>
        <w:rPr>
          <w:rFonts w:ascii="Times New Roman" w:hAnsi="Times New Roman" w:eastAsia="宋体"/>
          <w:sz w:val="21"/>
        </w:rPr>
        <w:t>作者: Kangqi Zhu, Nan Hua, Xiaoping Zheng</w:t>
        <w:br/>
      </w:r>
      <w:r>
        <w:rPr>
          <w:rFonts w:ascii="Times New Roman" w:hAnsi="Times New Roman" w:eastAsia="宋体"/>
          <w:sz w:val="21"/>
        </w:rPr>
        <w:t xml:space="preserve">时间: 2026-01-22 | </w:t>
      </w:r>
      <w:r>
        <w:t xml:space="preserve">链接: </w:t>
      </w:r>
      <w:hyperlink r:id="rId279">
        <w:r>
          <w:rPr>
            <w:rFonts w:ascii="Times New Roman" w:hAnsi="Times New Roman" w:eastAsia="宋体"/>
            <w:color w:val="0000FF"/>
            <w:sz w:val="21"/>
            <w:u w:val="single"/>
          </w:rPr>
          <w:t>https://doi.org/10.1364/oe.580551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网络向更高数据速率、分解和软硬件解耦的发展促使运营商采用多供应商策略，这在可观测性、数据一致性和互操作性方面带来了重大挑战。数字孪生光网络（DTON）在很大程度上依赖于准确且一致的监测数据来实现高保真建模和自主运行。然而，在多供应商环境中，各种光谱分析仪（OSA）由于原理、物理结构和制造工艺的差异，产生不一致的光谱数据。这种不一致会降低光网络谱域数字孪生的构建，并损害光谱特征分析的性能。为了解决这个问题，我们首先建立数学模型来从理论上分析OSA对光谱特征的影响。然后，我们设计了一种基于多层感知器（MLP）的高维特征校准（HDFC）工具，并提出了一种基于模型不可知元学习（MAML）算法的自适应感知信息校准（APIC）方法，能够将不一致的光谱数据自适应对齐到统一参考。仿真和实验验证表明，所提出的 HDFC 和 APIC 有效地减少了数据差异并提高了特征提取的准确性。此外，我们定义了用例和消息交换工作流程，以将 APIC 集成到多供应商 DTON 操作中。这项工作为下一代光网络中一致的感知数据采集和可互操作管理迈出了关键一步。</w:t>
      </w:r>
    </w:p>
    <w:p>
      <w:pPr>
        <w:spacing w:before="120"/>
      </w:pPr>
      <w:r>
        <w:rPr>
          <w:rFonts w:ascii="Times New Roman" w:hAnsi="Times New Roman" w:eastAsia="宋体"/>
          <w:b/>
          <w:sz w:val="21"/>
        </w:rPr>
        <w:t>English Abstract:</w:t>
      </w:r>
    </w:p>
    <w:p>
      <w:r>
        <w:rPr>
          <w:rFonts w:ascii="Times New Roman" w:hAnsi="Times New Roman" w:eastAsia="宋体"/>
          <w:sz w:val="21"/>
        </w:rPr>
        <w:t>The evolution of optical networks toward higher data rates, disaggregation, and software-hardware decoupling has driven operators to adopt multi-vendor strategies, which introduce significant challenges in observability, data consistency, and interoperability. Digital twin optical networks (DTONs) rely heavily on accurate and consistent monitoring data to achieve high-fidelity modeling and autonomous operation. However, in multi-vendor environments, various optical spectrum analyzers (OSAs) produce inconsistent spectral data due to differences in principles, physical structures, and manufacturing processes. This inconsistency degrades the construction of spectral-domain digital twins for optical networks and compromises the performance of optical spectrum feature analysis. To address this issue, we firstly establish a mathematical model to theoretically analyze the impact of OSAs on spectral features. Then, we design a high-dimensional feature calibration (HDFC) tool based on the multi-layer perceptron (MLP), and propose an adaptive perceptual information calibration (APIC) method based on model-agnostic meta-learning (MAML) algorithm, enabling adaptive alignment of inconsistent spectral data to a unified reference. Simulations and experimental validations demonstrate that proposed HDFC and APIC effectively mitigate data discrepancies and enhance feature extraction accuracy. Furthermore, we define use cases and message exchange workflows to integrate APIC into multi-vendor DTON operations. This work provides a critical step toward consistent perceptual data acquisition and interoperable management in next-generation optical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利用混合 Si/Si 3 N 4 /Au 纳米天线诱导的纯磁共振和局部应变，大大增强了集成 WSe 2 单层的光致发光</w:t>
      </w:r>
    </w:p>
    <w:p>
      <w:r>
        <w:rPr>
          <w:rFonts w:ascii="Times New Roman" w:hAnsi="Times New Roman" w:eastAsia="宋体"/>
          <w:b/>
          <w:color w:val="003264"/>
          <w:sz w:val="24"/>
        </w:rPr>
        <w:t>Greatly enhanced photoluminescence of an integrated WSe 2 monolayer by exploiting the pure magnetic resonance and localized strain induced by a hybrid Si/Si 3 N 4 /Au nanoantenna</w:t>
      </w:r>
    </w:p>
    <w:p>
      <w:r>
        <w:rPr>
          <w:rFonts w:ascii="Times New Roman" w:hAnsi="Times New Roman" w:eastAsia="宋体"/>
          <w:sz w:val="21"/>
        </w:rPr>
        <w:t>作者: Jiancheng Xu, Yuheng Mao, Yeshun Guo, Ruizhao Yao, Shulei Li, Hiroshi Sugimoto, Minoru Fujii, Fu Deng, Guangcan Li, Sheng Lan</w:t>
        <w:br/>
      </w:r>
      <w:r>
        <w:rPr>
          <w:rFonts w:ascii="Times New Roman" w:hAnsi="Times New Roman" w:eastAsia="宋体"/>
          <w:sz w:val="21"/>
        </w:rPr>
        <w:t xml:space="preserve">时间: 2026-01-12 | </w:t>
      </w:r>
      <w:r>
        <w:t xml:space="preserve">链接: </w:t>
      </w:r>
      <w:hyperlink r:id="rId280">
        <w:r>
          <w:rPr>
            <w:rFonts w:ascii="Times New Roman" w:hAnsi="Times New Roman" w:eastAsia="宋体"/>
            <w:color w:val="0000FF"/>
            <w:sz w:val="21"/>
            <w:u w:val="single"/>
          </w:rPr>
          <w:t>https://doi.org/10.1364/oe.581332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利用介电纳米粒子固有的光学共振提供了一种在纳米尺度上调制光与物质相互作用的有效方法，同时保持最小的光学损失。在本研究中，我们介绍了一种由Si/Si 3 N 4 /Au层组成的混合纳米天线平台，该平台有利于谐振多极模式的调谐及其在增强WSe 2 单层光致发光（PL）方面的应用。通过系统地改变Si 3 N 4 间隔物的厚度，我们实现了与Si纳米球相关的共振的光谱位置和空间场分布的调制，从而能够精确控制近场限制和远场散射特性。在 80 nm 间隔层厚度下观察到最佳性能，其中在 750 nm 附近出现明显的磁偶极子共振。此外，微调纳米粒子半径可以控制谐振模式的红移和蓝移。这些精心设计的共振导致集成到混合结构上的 WSe 2 的 PL 发射显着增强，增强因子接近 1609。观察到的增强归因于增强的局部电磁场和应变诱导激子漏斗的组合，为集成纳米光子器件内光发射的主动操纵提供了一种有前途的方法。</w:t>
      </w:r>
    </w:p>
    <w:p>
      <w:pPr>
        <w:spacing w:before="120"/>
      </w:pPr>
      <w:r>
        <w:rPr>
          <w:rFonts w:ascii="Times New Roman" w:hAnsi="Times New Roman" w:eastAsia="宋体"/>
          <w:b/>
          <w:sz w:val="21"/>
        </w:rPr>
        <w:t>English Abstract:</w:t>
      </w:r>
    </w:p>
    <w:p>
      <w:r>
        <w:rPr>
          <w:rFonts w:ascii="Times New Roman" w:hAnsi="Times New Roman" w:eastAsia="宋体"/>
          <w:sz w:val="21"/>
        </w:rPr>
        <w:t>Exploiting the optical resonances inherent to dielectric nanoparticles offers an effective approach for modulating light-matter interactions at the nanoscale while maintaining minimal optical losses. In this study, we introduce a hybrid nanoantenna platform composed of Si/Si 3 N 4 /Au layers, which facilitates the tuning of resonant multipolar modes and their application in enhancing the photoluminescence (PL) of WSe 2 monolayer. By systematically varying the thickness of the Si 3 N 4 spacer, we achieve modulation of both the spectral positions and spatial field distributions of the resonances associated with Si nanospheres, thereby enabling precise control over near-field confinement and far-field scattering characteristics. Optimal performance is observed with an 80 nm spacer thickness, where a distinct magnetic dipole resonance emerges near 750 nm. Additionally, fine-tuning the nanoparticle radius allows for controlled red- and blue-shifting of the resonant modes. These deliberately engineered resonances lead to a substantial enhancement of the PL emission from WSe 2 integrated onto the hybrid structure, with an enhancement factor approximating 1609. The observed enhancement is attributed to a combination of intensified local electromagnetic fields and strain-induced exciton funneling, presenting a promising methodology for the active manipulation of light emission within integrated nanophotonic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全电介质超材料中增强的非线性可调谐性和双稳态响应</w:t>
      </w:r>
    </w:p>
    <w:p>
      <w:r>
        <w:rPr>
          <w:rFonts w:ascii="Times New Roman" w:hAnsi="Times New Roman" w:eastAsia="宋体"/>
          <w:b/>
          <w:color w:val="003264"/>
          <w:sz w:val="24"/>
        </w:rPr>
        <w:t>Enhanced nonlinear tunability and bistable response in an all-dielectric metamaterial</w:t>
      </w:r>
    </w:p>
    <w:p>
      <w:r>
        <w:rPr>
          <w:rFonts w:ascii="Times New Roman" w:hAnsi="Times New Roman" w:eastAsia="宋体"/>
          <w:sz w:val="21"/>
        </w:rPr>
        <w:t>作者: Lei Hao, Weiqi Cai, Yuancheng Fan, Qing Zhang, Qingdong Zhang, Fuli Zhang</w:t>
        <w:br/>
      </w:r>
      <w:r>
        <w:rPr>
          <w:rFonts w:ascii="Times New Roman" w:hAnsi="Times New Roman" w:eastAsia="宋体"/>
          <w:sz w:val="21"/>
        </w:rPr>
        <w:t xml:space="preserve">时间: 2026-01-05 | </w:t>
      </w:r>
      <w:r>
        <w:t xml:space="preserve">链接: </w:t>
      </w:r>
      <w:hyperlink r:id="rId281">
        <w:r>
          <w:rPr>
            <w:rFonts w:ascii="Times New Roman" w:hAnsi="Times New Roman" w:eastAsia="宋体"/>
            <w:color w:val="0000FF"/>
            <w:sz w:val="21"/>
            <w:u w:val="single"/>
          </w:rPr>
          <w:t>https://doi.org/10.1364/oe.578272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紧密间隔的谐振器之间的耦合以及超材料的谐振特性可以有效增强局域场，这可用于本质上增强非线性电磁或光学谐振。在这里，我们通过实验证明，考虑到由不对称和非线性陶瓷结构制成的超材料的耦合，增强的局部场强可以有效增强非线性效应。传输的双稳态行为也可以通过调制输入功率来证明。考虑到介电超材料中增强的非线性光与物质相互作用，这项研究对于可调谐超器件在实际应用中很有希望。</w:t>
      </w:r>
    </w:p>
    <w:p>
      <w:pPr>
        <w:spacing w:before="120"/>
      </w:pPr>
      <w:r>
        <w:rPr>
          <w:rFonts w:ascii="Times New Roman" w:hAnsi="Times New Roman" w:eastAsia="宋体"/>
          <w:b/>
          <w:sz w:val="21"/>
        </w:rPr>
        <w:t>English Abstract:</w:t>
      </w:r>
    </w:p>
    <w:p>
      <w:r>
        <w:rPr>
          <w:rFonts w:ascii="Times New Roman" w:hAnsi="Times New Roman" w:eastAsia="宋体"/>
          <w:sz w:val="21"/>
        </w:rPr>
        <w:t>The coupling between closely spaced resonators as well as the resonant characteristics of metamaterials can effectively enhance the local fields, which can be employed for essential enhancement of nonlinear electromagnetic or optical resonance. Here, we demonstrate experimentally that the reinforced local field intensity can effectively enhance the nonlinear effect considering the coupling of a metamaterial made of asymmetric and nonlinear ceramic structure. Bistable behavior on the transmission is also demonstrated by modulating the input power. This study is promising for tunable meta-devices in practical applications considering the enhanced nonlinear light-matter interactions in dielectric metamaterials.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基于多载波混合的Φ-OTDR系统高性能PGC算法</w:t>
      </w:r>
    </w:p>
    <w:p>
      <w:r>
        <w:rPr>
          <w:rFonts w:ascii="Times New Roman" w:hAnsi="Times New Roman" w:eastAsia="宋体"/>
          <w:b/>
          <w:color w:val="003264"/>
          <w:sz w:val="24"/>
        </w:rPr>
        <w:t>High-performance PGC algorithm for a Φ-OTDR system based on multi-carrier mixing</w:t>
      </w:r>
    </w:p>
    <w:p>
      <w:r>
        <w:rPr>
          <w:rFonts w:ascii="Times New Roman" w:hAnsi="Times New Roman" w:eastAsia="宋体"/>
          <w:sz w:val="21"/>
        </w:rPr>
        <w:t>作者: Teng Ma, Xuping Zhang, Bangwei Liu, Nasheeta Mazhar, Ningmu Zou, Yuanyuan Shan, Yixin Zhang</w:t>
        <w:br/>
      </w:r>
      <w:r>
        <w:rPr>
          <w:rFonts w:ascii="Times New Roman" w:hAnsi="Times New Roman" w:eastAsia="宋体"/>
          <w:sz w:val="21"/>
        </w:rPr>
        <w:t xml:space="preserve">时间: 2026-01-12 | </w:t>
      </w:r>
      <w:r>
        <w:t xml:space="preserve">链接: </w:t>
      </w:r>
      <w:hyperlink r:id="rId282">
        <w:r>
          <w:rPr>
            <w:rFonts w:ascii="Times New Roman" w:hAnsi="Times New Roman" w:eastAsia="宋体"/>
            <w:color w:val="0000FF"/>
            <w:sz w:val="21"/>
            <w:u w:val="single"/>
          </w:rPr>
          <w:t>https://doi.org/10.1364/oe.584056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在实际的分布式光纤传感应用中，传统的相位生成载波（PGC）解调算法往往容易受到三大干扰的影响，即调制深度、载波相位延迟和激光强度干扰。这些干扰显着降低了 Φ-OTDR 系统在复杂环境条件下实现高精度振动传感的能力。为了解决这些限制，本研究提出了一种基于多载波混合的高性能PGC解调算法（PGC-MCM）。该方法通过在多个混合载波信号和固有干扰信号之间建立数学逻辑运算，能够准确重建测量相位信号，同时有效抑制上述干扰的影响。实验结果验证了该算法能够精确解调传感光纤上不同位置的不同频率和幅度的振动信号，实现对原始信号的高保真恢复。所提出的方法表现出出色的线性度和抗噪性。它产生的总谐波失真 (THD) 为 -66.32 dB，信噪比和失真比 (SINAD) 为 54.74 dB，幅度误差率 ( R error )。低至0.46%，凸显其在高精度分布式光纤传感应用中的强大潜力。</w:t>
      </w:r>
    </w:p>
    <w:p>
      <w:pPr>
        <w:spacing w:before="120"/>
      </w:pPr>
      <w:r>
        <w:rPr>
          <w:rFonts w:ascii="Times New Roman" w:hAnsi="Times New Roman" w:eastAsia="宋体"/>
          <w:b/>
          <w:sz w:val="21"/>
        </w:rPr>
        <w:t>English Abstract:</w:t>
      </w:r>
    </w:p>
    <w:p>
      <w:r>
        <w:rPr>
          <w:rFonts w:ascii="Times New Roman" w:hAnsi="Times New Roman" w:eastAsia="宋体"/>
          <w:sz w:val="21"/>
        </w:rPr>
        <w:t>The conventional phase-generated carrier (PGC) demodulation algorithm is often susceptible to three major disturbances in practical distributed fiber sensing applications, namely modulation depth, carrier phase delay, and laser intensity disturbance. These disturbances significantly render the Φ-OTDR system less capable of achieving high-accuracy vibration sensing under complex environmental conditions. To address these limitations, this study proposes a high-performance PGC demodulation algorithm based on multi-carrier mixing (PGC-MCM). By establishing mathematical logic operations between multiple mixed carrier signals and the intrinsic interference signal, the proposed method enables accurate reconstruction of the measured phase signal while effectively suppressing the influence of the aforementioned disturbances. Experimental results verify that the algorithm can precisely demodulate vibration signals with varying frequencies and amplitudes at different locations along the sensing fiber, achieving high fidelity recovery of the original signal. The proposed approach demonstrates excellent linearity and noise immunity. It yields a total harmonic distortion (THD) of −66.32 dB, a signal-to-noise and distortion ratio (SINAD) of 54.74 dB, with an amplitude error rate ( R error ). as low as 0.46%, highlighting its strong potential for high-accuracy distributed optical fiber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 10 nm BCB 键合的异质集成游标激光器及其热分析</w:t>
      </w:r>
    </w:p>
    <w:p>
      <w:r>
        <w:rPr>
          <w:rFonts w:ascii="Times New Roman" w:hAnsi="Times New Roman" w:eastAsia="宋体"/>
          <w:b/>
          <w:color w:val="003264"/>
          <w:sz w:val="24"/>
        </w:rPr>
        <w:t>Heterogeneously integrated Vernier laser with 10-nm BCB bonding and their thermal analysis</w:t>
      </w:r>
    </w:p>
    <w:p>
      <w:r>
        <w:rPr>
          <w:rFonts w:ascii="Times New Roman" w:hAnsi="Times New Roman" w:eastAsia="宋体"/>
          <w:sz w:val="21"/>
        </w:rPr>
        <w:t>作者: Sangmin Oh, Jaeseong Jeon, Sushil Tandukar, Juwon Kim, Baekhyeong Lee, Sangeon Park, Wongon Lee, Il-Sug Chung</w:t>
        <w:br/>
      </w:r>
      <w:r>
        <w:rPr>
          <w:rFonts w:ascii="Times New Roman" w:hAnsi="Times New Roman" w:eastAsia="宋体"/>
          <w:sz w:val="21"/>
        </w:rPr>
        <w:t xml:space="preserve">时间: 2026-01-09 | </w:t>
      </w:r>
      <w:r>
        <w:t xml:space="preserve">链接: </w:t>
      </w:r>
      <w:hyperlink r:id="rId283">
        <w:r>
          <w:rPr>
            <w:rFonts w:ascii="Times New Roman" w:hAnsi="Times New Roman" w:eastAsia="宋体"/>
            <w:color w:val="0000FF"/>
            <w:sz w:val="21"/>
            <w:u w:val="single"/>
          </w:rPr>
          <w:t>https://doi.org/10.1364/oe.582080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我们报告了异构集成的 Si/III-V 双环游标激光器，具有 10 nm 二乙烯基硅氧烷-双苯并环丁烯 (BCB) 键合层，这是我们所知的最薄的键合层。所制造的激光器件具有 13.6 mW 的双面输出功率、2.6 kHz 的线宽、40 nm 的自由光谱范围 (FSR) 和 46 dB 的边模抑制比 (SMSR)。这些值与热学理想的直接粘合游标激光器结构的值相当。这种可比性归因于 45.1 K/W 的小热阻抗值，该值是通过我们认为是为具有广泛无源部分的激光器开发的新方法进行实验测量的。用实验输入校准的激光模型预测，具有 4 µm 电流孔径的 10 nm BCB 粘合游标激光器的输出功率与直接粘合激光器的输出功率相差不到 10%，甚至超过热翻转。预计 10 nm BCB 键合激光器即使在 120 °C 的环境温度下也能发射几 mW 的功率。这种高温工作能力对于光探测和测距（LiDAR）芯片应用来说是理想的。对于宽松的表面粗糙度条件有利的情况，所研究的 10 nm BCB 接合方法可能是一种有吸引力的替代方案。</w:t>
      </w:r>
    </w:p>
    <w:p>
      <w:pPr>
        <w:spacing w:before="120"/>
      </w:pPr>
      <w:r>
        <w:rPr>
          <w:rFonts w:ascii="Times New Roman" w:hAnsi="Times New Roman" w:eastAsia="宋体"/>
          <w:b/>
          <w:sz w:val="21"/>
        </w:rPr>
        <w:t>English Abstract:</w:t>
      </w:r>
    </w:p>
    <w:p>
      <w:r>
        <w:rPr>
          <w:rFonts w:ascii="Times New Roman" w:hAnsi="Times New Roman" w:eastAsia="宋体"/>
          <w:sz w:val="21"/>
        </w:rPr>
        <w:t>We report heterogeneously integrated Si/III-V two-ring Vernier lasers featuring a 10-nm divinylsiloxane-bis-benzocyclobutene (BCB) bonding layer, which is the thinnest to our knowledge. The fabricated laser device demonstrates a double-facet output power of 13.6 mW, a linewidth of 2.6 kHz, a free spectral range (FSR) of 40 nm, and a side mode suppression ratio (SMSR) of 46 dB. These values are comparable to those of a directly bonded Vernier laser structure, which is thermally ideal. The comparability is attributed to a small thermal impedance value of 45.1 K/W, which was experimentally measured with what we believe to be a new method developed for lasers with extensive passive sections. A laser model calibrated with experimental inputs predicts that the output power of a 10-nm BCB bonded Vernier laser with a 4-µm current aperture differs from that of a directly bonded one by less than 10% even beyond a thermal rollover. It is also anticipated that the 10-nm BCB bonded laser can emit a few mW even at an ambient temperature of 120 °C. Such a high-temperature operation capability is desirable for light detection and ranging (LiDAR) chip applications. The investigated 10-nm BCB bonding approach can be an attractive alternative for cases where a relaxed surface roughness condition is beneficial.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(8+1)×1高功率泵浦信号合路器泵浦光传输效率及能量分布研究</w:t>
      </w:r>
    </w:p>
    <w:p>
      <w:r>
        <w:rPr>
          <w:rFonts w:ascii="Times New Roman" w:hAnsi="Times New Roman" w:eastAsia="宋体"/>
          <w:b/>
          <w:color w:val="003264"/>
          <w:sz w:val="24"/>
        </w:rPr>
        <w:t>Research on pump light transmission efficiency and energy distribution in (8 + 1)×1 high-power pump and signal combiner</w:t>
      </w:r>
    </w:p>
    <w:p>
      <w:r>
        <w:rPr>
          <w:rFonts w:ascii="Times New Roman" w:hAnsi="Times New Roman" w:eastAsia="宋体"/>
          <w:sz w:val="21"/>
        </w:rPr>
        <w:t>作者: Mengyuan Ji, Kai Liu, Wenqi Chen, Junqing Meng</w:t>
        <w:br/>
      </w:r>
      <w:r>
        <w:rPr>
          <w:rFonts w:ascii="Times New Roman" w:hAnsi="Times New Roman" w:eastAsia="宋体"/>
          <w:sz w:val="21"/>
        </w:rPr>
        <w:t xml:space="preserve">时间: 2026-01-07 | </w:t>
      </w:r>
      <w:r>
        <w:t xml:space="preserve">链接: </w:t>
      </w:r>
      <w:hyperlink r:id="rId284">
        <w:r>
          <w:rPr>
            <w:rFonts w:ascii="Times New Roman" w:hAnsi="Times New Roman" w:eastAsia="宋体"/>
            <w:color w:val="0000FF"/>
            <w:sz w:val="21"/>
            <w:u w:val="single"/>
          </w:rPr>
          <w:t>https://doi.org/10.1364/oe.582749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 (8 + 1)×1 泵浦和信号组合器 (PSC) 的制造方法，并研究了其泵浦光传输特性。它采用三种规格的光纤：泵浦光纤为220/242 µm，NA = 0.22；信号光纤为25/250 µm，NA = 0.065/0.46；双包层光纤 (DCF) 为 20/400 µm，NA = 0.065/0.46。根据泵浦光纤和信号光纤的排列特点以及亮度守恒定律，确定了(8+1)×1 PSC的最佳制备参数。为了优化具有不同泵浦端口数的PSC的性能，分别计算了泵浦端口数为6、7、8、9、10和11时的泵浦光传输效率和泵浦光发散角。结果表明，该器件最多可支持8个泵浦口。实验结果表明，泵浦光和信号光的传输效率分别为98.20%和96.66%。测得(8+1)×1 PSC的光束质量为M 2 = 1.19，光束质量劣化为ΔM 2 = 0.10。总泵浦功率为 5.736 kW，受到激光二极管 (LD) 泵浦功率的限制。与采用相同方法制备的(6+1)×1 PSC相比，泵浦功率增加了1.604 kW。当两者的泵浦功率约为4 kW时，(8+1)×1 PSC中DCF涂层的温度比(6+1)×1 PSC中的DCF涂层温度高17.8 ℃。 (8+1)×1 PSC组合的泵浦光发散角为1.007 rad，实验结果与仿真结果吻合较好。</w:t>
      </w:r>
    </w:p>
    <w:p>
      <w:pPr>
        <w:spacing w:before="120"/>
      </w:pPr>
      <w:r>
        <w:rPr>
          <w:rFonts w:ascii="Times New Roman" w:hAnsi="Times New Roman" w:eastAsia="宋体"/>
          <w:b/>
          <w:sz w:val="21"/>
        </w:rPr>
        <w:t>English Abstract:</w:t>
      </w:r>
    </w:p>
    <w:p>
      <w:r>
        <w:rPr>
          <w:rFonts w:ascii="Times New Roman" w:hAnsi="Times New Roman" w:eastAsia="宋体"/>
          <w:sz w:val="21"/>
        </w:rPr>
        <w:t>We report a fabrication method for the (8 + 1)×1 pump and signal combiner (PSC) and investigate its pump light transmission characteristics. It employs three specifications of fibers: the pump fiber is 220/242 µm and NA = 0.22; the signal fiber is 25/250 µm and NA = 0.065/0.46; the double-clad fiber (DCF) is 20/400 µm, and NA = 0.065/0.46. Based on the arrangement characteristics of the pump fibers and signal fiber, as well as the principle of brightness conservation, the optimal preparation parameters for the (8 + 1)×1 PSC are determined. In order to optimize the performance of the PSCs with different numbers of pump ports, the transmission efficiencies of pump light and pump light divergence angles are calculated for pump port numbers of 6, 7, 8, 9, 10, and 11, respectively. The results indicate that the maximum number of pump ports it can support is 8. Experimental results show that the transmission efficiencies of pump light and signal light are 98.20% and 96.66%, respectively. The measured beam quality of the (8 + 1)×1 PSC is M 2 = 1.19, and the beam quality degradation is ΔM 2 = 0.10. The total pump power is 5.736 kW, which is limited by the pump powers of the laser diodes (LDs). Compared to the (6 + 1)×1 PSC fabricated using the same method, the pump power increased by 1.604 kW. When the pump powers of both are approximately 4 kW, the temperature of the DCF coating layer in (8 + 1)×1 PSC is 17.8 ℃ higher than that in the (6 + 1)×1 PSC. The divergence angle of pump light combined by the (8 + 1)×1 PSC is 1.007 rad, and the experimental results are in good agreement with the simulation results.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深度学习驱动的双通道动态数字虚拟相移菲涅尔非相干相关全息术（D 4 FINCH）</w:t>
      </w:r>
    </w:p>
    <w:p>
      <w:r>
        <w:rPr>
          <w:rFonts w:ascii="Times New Roman" w:hAnsi="Times New Roman" w:eastAsia="宋体"/>
          <w:b/>
          <w:color w:val="003264"/>
          <w:sz w:val="24"/>
        </w:rPr>
        <w:t>Deep-learning-driven dual-channel dynamic digital virtual phase-shifting Fresnel incoherent correlation holography (D 4 FINCH)</w:t>
      </w:r>
    </w:p>
    <w:p>
      <w:r>
        <w:rPr>
          <w:rFonts w:ascii="Times New Roman" w:hAnsi="Times New Roman" w:eastAsia="宋体"/>
          <w:sz w:val="21"/>
        </w:rPr>
        <w:t>作者: Yuheng Wang, Rouqian Li, Tao Huang, Jianhui Wan, Huiyang Wang, Weina Zhang, Jianglei Di, Xiaoxu Lu, Liyun Zhong</w:t>
        <w:br/>
      </w:r>
      <w:r>
        <w:rPr>
          <w:rFonts w:ascii="Times New Roman" w:hAnsi="Times New Roman" w:eastAsia="宋体"/>
          <w:sz w:val="21"/>
        </w:rPr>
        <w:t xml:space="preserve">时间: 2026-01-14 | </w:t>
      </w:r>
      <w:r>
        <w:t xml:space="preserve">链接: </w:t>
      </w:r>
      <w:hyperlink r:id="rId285">
        <w:r>
          <w:rPr>
            <w:rFonts w:ascii="Times New Roman" w:hAnsi="Times New Roman" w:eastAsia="宋体"/>
            <w:color w:val="0000FF"/>
            <w:sz w:val="21"/>
            <w:u w:val="single"/>
          </w:rPr>
          <w:t>https://doi.org/10.1364/oe.584387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菲涅尔非相干相关全息术 (FINCH) 可利用非相干光源实现免扫描 3D 成像。然而，传统的重建技术依赖于多步相移过程来抑制背景噪声并消除双图像干扰，这本质上限制了时间分辨率。在这里，我们提出了一种具有数字虚拟相移（D 4 FINCH）的深度学习驱动的双通道动态 FINCH 框架。使用双通道模块，在一次曝光中同时捕获两个固定相移全息图，并且定制网络（H-Net）通过计算合成缺失的相位步骤，形成相当于传统采集的“虚拟四步”集。重建实验表明，虚拟相移全息图与多次曝光的全息图非常匹配。定量评估（PSNR 和 SSIM）表明重建质量与四步法相当，并且有效抑制了背景噪声和双图像干扰。多深度聚焦实验进一步验证了跨轴向平面的忠实 3D 重建。由于 D 4 FINCH 只需要一次曝光，因此显着提高了时间分辨率，同时保留了高保真重建，使其非常适合动态场景的实时全息，并为 FINCH 系统中的实时、高质量 3D 成像提供了强大而高效的方法。</w:t>
      </w:r>
    </w:p>
    <w:p>
      <w:pPr>
        <w:spacing w:before="120"/>
      </w:pPr>
      <w:r>
        <w:rPr>
          <w:rFonts w:ascii="Times New Roman" w:hAnsi="Times New Roman" w:eastAsia="宋体"/>
          <w:b/>
          <w:sz w:val="21"/>
        </w:rPr>
        <w:t>English Abstract:</w:t>
      </w:r>
    </w:p>
    <w:p>
      <w:r>
        <w:rPr>
          <w:rFonts w:ascii="Times New Roman" w:hAnsi="Times New Roman" w:eastAsia="宋体"/>
          <w:sz w:val="21"/>
        </w:rPr>
        <w:t>Fresnel incoherent correlation holography (FINCH) enables scan-free 3D imaging with an incoherent light source. However, traditional reconstruction techniques rely on multi-step phase-shifting processes to suppress background noise and eliminate twin-image interference, which inherently limits temporal resolution. Here we present a deep-learning-driven, dual-channel dynamic FINCH framework with digital virtual phase shifting (D 4 FINCH). Using a dual-channel module, two fixed phase-shifted holograms are captured simultaneously in a single exposure, and a tailored network (H-Net) synthesizes the missing phase steps computationally, forming a “virtual four-step” set equivalent to conventional acquisition. Reconstruction experiments show that the virtually phase-shifted holograms closely match their multi-exposure counterparts. Quantitative evaluations (PSNR and SSIM) indicate reconstruction quality comparable to the four-step method, with effective suppression of background noise and twin-image interference. Multi-depth focusing experiments further verify faithful 3D reconstruction across axial planes. Since D 4 FINCH requires only a single exposure, it markedly improves temporal resolution while preserving high-fidelity reconstructions, making it well suited for real-time holography of dynamic scenes and providing a powerful and efficient approach toward real-time, high-quality 3D imaging in FINCH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基于薄膜铌酸锂阵列的片上非线性光学物理不可克隆函数</w:t>
      </w:r>
    </w:p>
    <w:p>
      <w:r>
        <w:rPr>
          <w:rFonts w:ascii="Times New Roman" w:hAnsi="Times New Roman" w:eastAsia="宋体"/>
          <w:b/>
          <w:color w:val="003264"/>
          <w:sz w:val="24"/>
        </w:rPr>
        <w:t>On-chip nonlinear optical physical unclonable function based on a thin-film lithium niobate array</w:t>
      </w:r>
    </w:p>
    <w:p>
      <w:r>
        <w:rPr>
          <w:rFonts w:ascii="Times New Roman" w:hAnsi="Times New Roman" w:eastAsia="宋体"/>
          <w:sz w:val="21"/>
        </w:rPr>
        <w:t>作者: Pengfa Chang, Tianqi Duan, Xinwei Li, Yuxi Lv, Zhenzhong Hao, Yuanyuan Guo, Longsheng Wang, Zhiwei Jia, Tong Zhao, Anbang Wang</w:t>
        <w:br/>
      </w:r>
      <w:r>
        <w:rPr>
          <w:rFonts w:ascii="Times New Roman" w:hAnsi="Times New Roman" w:eastAsia="宋体"/>
          <w:sz w:val="21"/>
        </w:rPr>
        <w:t xml:space="preserve">时间: 2026-01-12 | </w:t>
      </w:r>
      <w:r>
        <w:t xml:space="preserve">链接: </w:t>
      </w:r>
      <w:hyperlink r:id="rId316">
        <w:r>
          <w:rPr>
            <w:rFonts w:ascii="Times New Roman" w:hAnsi="Times New Roman" w:eastAsia="宋体"/>
            <w:color w:val="0000FF"/>
            <w:sz w:val="21"/>
            <w:u w:val="single"/>
          </w:rPr>
          <w:t>https://doi.org/10.1364/oe.582091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模拟了一种光学物理不可克隆函数（PUF）方案，该方案利用集成薄膜铌酸锂（TFLN）散射阵列中的非线性调制。该装置由一个二氧化硅光栅结构和一个随机铌酸锂阵列组成，二氧化硅光栅结构随机散射不同波长的成分，随机铌酸锂阵列在输入信号之间引起相互时间调制。首先，模拟检查了与波长相关的散射以及由此产生的非线性效应，证实了通过铌酸锂图案中的相互调制进行时间加密的理论基础。接下来，模拟验证了 PUF 的不可预测性、再现性和不可克隆性。通过改变挑战波长及其编码格式，我们进一步演示了扩展挑战响应对（CRP）空间的策略，计算得出约为一百万。随后提出了一种身份认证方案，并分析了其在链路攻击下的安全性。这项工作为TFLN PUF的设计和实现奠定了基础，并为物联网设备提供了一种新的安全认证解决方案。</w:t>
      </w:r>
    </w:p>
    <w:p>
      <w:pPr>
        <w:spacing w:before="120"/>
      </w:pPr>
      <w:r>
        <w:rPr>
          <w:rFonts w:ascii="Times New Roman" w:hAnsi="Times New Roman" w:eastAsia="宋体"/>
          <w:b/>
          <w:sz w:val="21"/>
        </w:rPr>
        <w:t>English Abstract:</w:t>
      </w:r>
    </w:p>
    <w:p>
      <w:r>
        <w:rPr>
          <w:rFonts w:ascii="Times New Roman" w:hAnsi="Times New Roman" w:eastAsia="宋体"/>
          <w:sz w:val="21"/>
        </w:rPr>
        <w:t>We propose and simulate an optical physical unclonable function (PUF) scheme that exploits nonlinear modulation in an integrated thin-film lithium niobate (TFLN) scattering array. The device consists of a silica grating structure, which randomly scatters components of different wavelengths, and a random lithium niobate array, which induces mutual temporal modulation among the input signals. First, simulations examine the wavelength-dependent scattering and the resulting nonlinear effects, confirming the theoretical basis for temporal encryption via mutual modulation in the lithium niobate pattern. Next, simulations verify the PUF’s unpredictability, reproducibility, and unclonability. By varying the challenge wavelength and its coding format, we further demonstrate a strategy for expanding the challenge-response pair (CRP) space, which is calculated to be approximately one million. Subsequently, an identity authentication scheme is proposed, and its security under link attacks is analyzed. This work lays the foundation for the design and implementation of TFLN PUF and provides a new security authentication solution for IoT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基于量子压缩感知的宽带跳频测量</w:t>
      </w:r>
    </w:p>
    <w:p>
      <w:r>
        <w:rPr>
          <w:rFonts w:ascii="Times New Roman" w:hAnsi="Times New Roman" w:eastAsia="宋体"/>
          <w:b/>
          <w:color w:val="003264"/>
          <w:sz w:val="24"/>
        </w:rPr>
        <w:t>Wideband frequency-hopping measurement based on quantum compressed sensing</w:t>
      </w:r>
    </w:p>
    <w:p>
      <w:r>
        <w:rPr>
          <w:rFonts w:ascii="Times New Roman" w:hAnsi="Times New Roman" w:eastAsia="宋体"/>
          <w:sz w:val="21"/>
        </w:rPr>
        <w:t>作者: Wei Li, Jianyong Hu, Yanhua Zang, Yongchuang Sun, Guosheng Feng, Zhixing Qiao, Changgang Yang, Jianqiang Liu, Ruiyun Chen, Chengbing Qin, Guofeng Zhang, Liantuan Xiao, Suotang Jia</w:t>
        <w:br/>
      </w:r>
      <w:r>
        <w:rPr>
          <w:rFonts w:ascii="Times New Roman" w:hAnsi="Times New Roman" w:eastAsia="宋体"/>
          <w:sz w:val="21"/>
        </w:rPr>
        <w:t xml:space="preserve">时间: 2026-01-12 | </w:t>
      </w:r>
      <w:r>
        <w:t xml:space="preserve">链接: </w:t>
      </w:r>
      <w:hyperlink r:id="rId317">
        <w:r>
          <w:rPr>
            <w:rFonts w:ascii="Times New Roman" w:hAnsi="Times New Roman" w:eastAsia="宋体"/>
            <w:color w:val="0000FF"/>
            <w:sz w:val="21"/>
            <w:u w:val="single"/>
          </w:rPr>
          <w:t>https://doi.org/10.1364/oe.572946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宽带跳频测量对于跳频通信系统的稳定运行至关重要。基于奈奎斯特-香农采样定理的传统数字信号处理方法受到带宽的限制。尽管压缩感知降低了模数转换器的采样率，但其对高速伪随机序列的依赖限制了实际应用。在本文中，我们提出了一种基于量子压缩感知的宽带跳频测量方法，该方法能够动态捕获宽带跳频信号。利用相干态作为量子资源，通过电光调制器将跳频信号映射到光子波函数上，构建了利用相干光子测量崩溃固有的随机性的压缩测量系统，成功实现了5 GHz带宽、跳频速率为100 kHz/s的跳频信号的测量和重构。在1 kHz/s的跳频速率下获得了2.1×10 3 的高数据压缩比。通过将时频分析方法与贝叶斯优化算法相结合进行跳频参数估计，实现了1 μs的时间估计精度。我们的研究为宽带跳频测量提供了一种新的解决方案，并且可以扩展到雷达和认知无线电等各个领域。</w:t>
      </w:r>
    </w:p>
    <w:p>
      <w:pPr>
        <w:spacing w:before="120"/>
      </w:pPr>
      <w:r>
        <w:rPr>
          <w:rFonts w:ascii="Times New Roman" w:hAnsi="Times New Roman" w:eastAsia="宋体"/>
          <w:b/>
          <w:sz w:val="21"/>
        </w:rPr>
        <w:t>English Abstract:</w:t>
      </w:r>
    </w:p>
    <w:p>
      <w:r>
        <w:rPr>
          <w:rFonts w:ascii="Times New Roman" w:hAnsi="Times New Roman" w:eastAsia="宋体"/>
          <w:sz w:val="21"/>
        </w:rPr>
        <w:t>Wideband frequency-hopping measurement is crucial for the stable operation of frequency-hopping communication systems. Traditional digital signal processing methods based on the Nyquist-Shannon sampling theorem are limited by bandwidth. Although compressed sensing reduces the sampling rate for analog-to-digital converters, its reliance on high-speed pseudo-random sequences restricts practical applications. In this paper, we propose a wideband frequency-hopping measurement method based on quantum compressed sensing, which enables dynamic capture of wideband frequency-hopping signals. By utilizing coherent state as quantum resources and mapping frequency-hopping signal onto photonic wave functions via an electro-optical modulator, a compressive measurement system is constructed that leverages the inherent randomness of coherent photon measurement collapse, and successfully achieved measurement and reconstruction of a frequency-hopping signal with 5 GHz bandwidth and a hopping rate of 100 kHop/s. A high data compression ratio of 2.1 × 10 3 was attained at a frequency-hopping rate of 1 kHop/s. By integrating time-frequency analysis methods with Bayesian optimization algorithm for frequency-hopping parameter estimation, a time estimation accuracy of 1 μs is achieved. Our research offers what we believe to be a new solution for wideband frequency-hopping measurement and can be extended to various fields such as radar and cognitive radio.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单平面空间模式分类器</w:t>
      </w:r>
    </w:p>
    <w:p>
      <w:r>
        <w:rPr>
          <w:rFonts w:ascii="Times New Roman" w:hAnsi="Times New Roman" w:eastAsia="宋体"/>
          <w:b/>
          <w:color w:val="003264"/>
          <w:sz w:val="24"/>
        </w:rPr>
        <w:t>Single plane spatial mode sorter</w:t>
      </w:r>
    </w:p>
    <w:p>
      <w:r>
        <w:rPr>
          <w:rFonts w:ascii="Times New Roman" w:hAnsi="Times New Roman" w:eastAsia="宋体"/>
          <w:sz w:val="21"/>
        </w:rPr>
        <w:t>作者: Khen Cohen, Yoav Yosif-Or, Yaron Oz, Ady Arie</w:t>
        <w:br/>
      </w:r>
      <w:r>
        <w:rPr>
          <w:rFonts w:ascii="Times New Roman" w:hAnsi="Times New Roman" w:eastAsia="宋体"/>
          <w:sz w:val="21"/>
        </w:rPr>
        <w:t xml:space="preserve">时间: 2026-01-13 | </w:t>
      </w:r>
      <w:r>
        <w:t xml:space="preserve">链接: </w:t>
      </w:r>
      <w:hyperlink r:id="rId318">
        <w:r>
          <w:rPr>
            <w:rFonts w:ascii="Times New Roman" w:hAnsi="Times New Roman" w:eastAsia="宋体"/>
            <w:color w:val="0000FF"/>
            <w:sz w:val="21"/>
            <w:u w:val="single"/>
          </w:rPr>
          <w:t>https://doi.org/10.1364/oe.584001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模式分类器将共享输入通道中的一组 M 个正交空间模式分离为 M 个不同的输出通道。在这里，我们提出了单平面设备的分析推导和实验验证，用于对来自各种模式族的空间模式进行排序，包括厄米高斯（HG）、拉盖尔高斯（LG）和贝塞尔高斯（BG），几乎没有串扰。使用经典光或量子光的各种应用都需要这种分选能力。我们还表明，应用这种设计来对一组具有零径向折射率的轨道角动量（OAM）模式进行排序，可以重现众所周知的叉形光栅配置。此外，通过取 M → ∞ 的极限，我们提出了一个对给定族的所有模式进行排序的解析表达式。通过反向操作该设备，它可以通过用高斯光束照射它来生成任意模式。该分类器的功率传输系数为 O ( M −1 )，我们提供了数学证明，证明这对于探测器位置的任何典型布置都是最佳的。我们进一步研究了分选机对波长和随机相位噪声的敏感性。</w:t>
      </w:r>
    </w:p>
    <w:p>
      <w:pPr>
        <w:spacing w:before="120"/>
      </w:pPr>
      <w:r>
        <w:rPr>
          <w:rFonts w:ascii="Times New Roman" w:hAnsi="Times New Roman" w:eastAsia="宋体"/>
          <w:b/>
          <w:sz w:val="21"/>
        </w:rPr>
        <w:t>English Abstract:</w:t>
      </w:r>
    </w:p>
    <w:p>
      <w:r>
        <w:rPr>
          <w:rFonts w:ascii="Times New Roman" w:hAnsi="Times New Roman" w:eastAsia="宋体"/>
          <w:sz w:val="21"/>
        </w:rPr>
        <w:t>A mode sorter separates a set of M orthogonal spatial modes in a shared input channel into M different output channels. Here we present an analytic derivation and experimental validation of a single plane device for sorting spatial modes from a diverse variety of mode families, including Hermite-Gaussian (HG), Laguerre-Gaussian (LG), and Bessel-Gaussian (BG), with almost no cross-talk. This sorting capability is required for a wide range of applications that employ classical or quantum light. We also show that applying this design in order to sort a set of Orbital Angular Momentum (OAM) modes with zero radial index reproduces the well-known Fork grating configuration. Furthermore, by taking the limit of M → ∞, we present an analytical expression for sorting all the modes of a given family. By operating this device in reverse, it can be used to generate arbitrary modes by illuminating it with a Gaussian beam. The power transmission coefficient for this sorter goes as O ( M −1 ), and we provide a mathematical proof that this is optimal for any typical arrangement of the detector positions. We further study the sorter's sensitivity to wavelength and random phase noise.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三维激光门控距离-强度相关成像距离精度预测模型</w:t>
      </w:r>
    </w:p>
    <w:p>
      <w:r>
        <w:rPr>
          <w:rFonts w:ascii="Times New Roman" w:hAnsi="Times New Roman" w:eastAsia="宋体"/>
          <w:b/>
          <w:color w:val="003264"/>
          <w:sz w:val="24"/>
        </w:rPr>
        <w:t>Range precision prediction model for three-dimensional laser gated range-intensity correlation imaging</w:t>
      </w:r>
    </w:p>
    <w:p>
      <w:r>
        <w:rPr>
          <w:rFonts w:ascii="Times New Roman" w:hAnsi="Times New Roman" w:eastAsia="宋体"/>
          <w:sz w:val="21"/>
        </w:rPr>
        <w:t>作者: Bo Song, Yue Zhang, Xinwei Wang, Liang Sun, Yurun Zhang, Yan Zhou</w:t>
        <w:br/>
      </w:r>
      <w:r>
        <w:rPr>
          <w:rFonts w:ascii="Times New Roman" w:hAnsi="Times New Roman" w:eastAsia="宋体"/>
          <w:sz w:val="21"/>
        </w:rPr>
        <w:t xml:space="preserve">时间: 2026-01-05 | </w:t>
      </w:r>
      <w:r>
        <w:t xml:space="preserve">链接: </w:t>
      </w:r>
      <w:hyperlink r:id="rId319">
        <w:r>
          <w:rPr>
            <w:rFonts w:ascii="Times New Roman" w:hAnsi="Times New Roman" w:eastAsia="宋体"/>
            <w:color w:val="0000FF"/>
            <w:sz w:val="21"/>
            <w:u w:val="single"/>
          </w:rPr>
          <w:t>https://doi.org/10.1364/oe.582218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三维激光门控距离-强度相关成像（GRICI）可以通过抑制3D景深之外的后向散射和背景噪声，实时获得高分辨率的长距离3D图像。距离精度对于评估 3D GRICI 的性能至关重要。然而，传统的距离精度模型只能根据实验结果进行估计，或者由于分析过于简化或理论建模能力不足而无法从理论上准确预测。在本文中，我们提出了一种基于误差传播定律和随机过程分析的 3D GRICI 距离精度预测模型。特别是，我们考虑了 3D GRICI 系统的光电过程和时间抖动。基于经典的激光测距选通成像模型、信噪比模型以及复合随机分布，可以求解平均强度值和散粒噪声。因此，可以准确预测3D景深内的距离精度。我们进行了实验来验证这个模型。结果表明，与传统模型相比，其预测与实验结果更加一致。传统模型在13.45 m处的相对误差为76.9%，而本文提出的预测模型的相对误差仅为3.1%。这项研究可以支持 3D 门控成像系统的设计。</w:t>
      </w:r>
    </w:p>
    <w:p>
      <w:pPr>
        <w:spacing w:before="120"/>
      </w:pPr>
      <w:r>
        <w:rPr>
          <w:rFonts w:ascii="Times New Roman" w:hAnsi="Times New Roman" w:eastAsia="宋体"/>
          <w:b/>
          <w:sz w:val="21"/>
        </w:rPr>
        <w:t>English Abstract:</w:t>
      </w:r>
    </w:p>
    <w:p>
      <w:r>
        <w:rPr>
          <w:rFonts w:ascii="Times New Roman" w:hAnsi="Times New Roman" w:eastAsia="宋体"/>
          <w:sz w:val="21"/>
        </w:rPr>
        <w:t>Three-dimensional laser gated range-intensity correlation imaging (GRICI) can obtain long-range 3D images in real time with high resolution by suppressing backscatter and background noise outside the 3D depth of field. Range precision is crucial for evaluating the performance of 3D GRICI. However, traditional range precision models can only estimate it from experimental results, or cannot accurately predict it theoretically due to over-simplified analysis or insufficient theoretical modeling capability. In this paper, we present a range precision prediction model for 3D GRICI based on the law of error propagation and stochastic process analysis. Particularly, we take into account the photo-electronic process and the temporal jitter of a 3D GRICI system. Based on the classic laser range-gated imaging model, the signal-to-noise model, and the compound random distribution, the mean intensity value and the shot noise can be solved. Thus, the range precision within the 3D depth of field can be accurately predicted. We conducted experiments to validate this model. The results demonstrate that its predictions are more consistent with the experimental results compared to the traditional models. The relative error of the traditional models at 13.45 m is 76.9%, while the relative error of the proposed prediction model is only 3.1%. This research can support the design of 3D gated imaging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时序抖动对双梳测距的影响分析</w:t>
      </w:r>
    </w:p>
    <w:p>
      <w:r>
        <w:rPr>
          <w:rFonts w:ascii="Times New Roman" w:hAnsi="Times New Roman" w:eastAsia="宋体"/>
          <w:b/>
          <w:color w:val="003264"/>
          <w:sz w:val="24"/>
        </w:rPr>
        <w:t>Analysis of the impact of timing jitter on dual-comb ranging</w:t>
      </w:r>
    </w:p>
    <w:p>
      <w:r>
        <w:rPr>
          <w:rFonts w:ascii="Times New Roman" w:hAnsi="Times New Roman" w:eastAsia="宋体"/>
          <w:sz w:val="21"/>
        </w:rPr>
        <w:t>作者: Yuetang Yang, Runkun Zhao, Haochen Tian, Jiayang Chen, Xu Zheng, Guanhao Wu</w:t>
        <w:br/>
      </w:r>
      <w:r>
        <w:rPr>
          <w:rFonts w:ascii="Times New Roman" w:hAnsi="Times New Roman" w:eastAsia="宋体"/>
          <w:sz w:val="21"/>
        </w:rPr>
        <w:t xml:space="preserve">时间: 2026-01-02 | </w:t>
      </w:r>
      <w:r>
        <w:t xml:space="preserve">链接: </w:t>
      </w:r>
      <w:hyperlink r:id="rId320">
        <w:r>
          <w:rPr>
            <w:rFonts w:ascii="Times New Roman" w:hAnsi="Times New Roman" w:eastAsia="宋体"/>
            <w:color w:val="0000FF"/>
            <w:sz w:val="21"/>
            <w:u w:val="single"/>
          </w:rPr>
          <w:t>https://doi.org/10.1364/oe.585026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双梳测距是一种典型的绝对距离测量方法。测距系统中的噪声限制了测距精度的提高。定时抖动是主要噪声源，其与测距精度的关系仍有待探索。在本研究中，我们建立了一个模型，从噪声功率谱密度（PSD）的角度来描述这种关系。我们提出了相应的仿真方法并分析了定时抖动和强度噪声之间的耦合。此外，我们使用不同噪声水平的双梳验证了该模型，包括定时抖动PSD的测量和测距精度的分析，这证实了我们模型的正确性。所提出的定时抖动和测距精度模型可以帮助理解该机制并设计实际应用的双梳测距系统。</w:t>
      </w:r>
    </w:p>
    <w:p>
      <w:pPr>
        <w:spacing w:before="120"/>
      </w:pPr>
      <w:r>
        <w:rPr>
          <w:rFonts w:ascii="Times New Roman" w:hAnsi="Times New Roman" w:eastAsia="宋体"/>
          <w:b/>
          <w:sz w:val="21"/>
        </w:rPr>
        <w:t>English Abstract:</w:t>
      </w:r>
    </w:p>
    <w:p>
      <w:r>
        <w:rPr>
          <w:rFonts w:ascii="Times New Roman" w:hAnsi="Times New Roman" w:eastAsia="宋体"/>
          <w:sz w:val="21"/>
        </w:rPr>
        <w:t>Dual-comb ranging is a typical absolute-distance measurement method. Noise in ranging systems limits improvements in ranging precision. Timing jitter is a primary noise source, and its relationship with ranging precision remains to be explored. In this study, we established a model to describe this relationship from the perspective of the noise power spectral density (PSD). We propose a corresponding simulation method and analyze the coupling between the timing jitter and intensity noise. Furthermore, we validated this model using dual combs with different noise levels, including the measurement of timing jitter PSD and analysis of ranging precision, which confirms the correctness of our model. The proposed model for timing jitter and ranging precision can help comprehend the mechanism and design dual-comb ranging systems for practical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双波段双圆偏振和轨道角动量复用反射阵列</w:t>
      </w:r>
    </w:p>
    <w:p>
      <w:r>
        <w:rPr>
          <w:rFonts w:ascii="Times New Roman" w:hAnsi="Times New Roman" w:eastAsia="宋体"/>
          <w:b/>
          <w:color w:val="003264"/>
          <w:sz w:val="24"/>
        </w:rPr>
        <w:t>Dual-band dual-circularly polarized and orbital angular momentum multiplexed reflectarray</w:t>
      </w:r>
    </w:p>
    <w:p>
      <w:r>
        <w:rPr>
          <w:rFonts w:ascii="Times New Roman" w:hAnsi="Times New Roman" w:eastAsia="宋体"/>
          <w:sz w:val="21"/>
        </w:rPr>
        <w:t>作者: Yuhui Ren, Yutian Ma, Kejuan Li, Lehu Wen, Bohang Zhang, Mingyang Gao, Wu Zhao, Handong Wu</w:t>
        <w:br/>
      </w:r>
      <w:r>
        <w:rPr>
          <w:rFonts w:ascii="Times New Roman" w:hAnsi="Times New Roman" w:eastAsia="宋体"/>
          <w:sz w:val="21"/>
        </w:rPr>
        <w:t xml:space="preserve">时间: 2026-01-07 | </w:t>
      </w:r>
      <w:r>
        <w:t xml:space="preserve">链接: </w:t>
      </w:r>
      <w:hyperlink r:id="rId321">
        <w:r>
          <w:rPr>
            <w:rFonts w:ascii="Times New Roman" w:hAnsi="Times New Roman" w:eastAsia="宋体"/>
            <w:color w:val="0000FF"/>
            <w:sz w:val="21"/>
            <w:u w:val="single"/>
          </w:rPr>
          <w:t>https://doi.org/10.1364/oe.582828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提出了一种双波段双圆偏振（CP）轨道角动量（OAM）复用反射阵列（RA），能够在不同波段产生具有不同偏振、模式数（l）和辐射方向的涡旋电磁束。首先，它提出了一种实现双频双CP解耦的创新方法。其次，所提出的 RA 集成了多种复用技术，包括频率、极化和 OAM。具体来说，设计了一种薄型超表面单元，仅利用介电基板和金属贴片，实现了10.6 GHz至18.1 GHz（52.2%）的带宽。此外，由这些单元构建的RA满足Ku波段卫星系统的双工通信要求。它在下行链路频段 (10.7-12.75 GHz) 生成 l =+1 的左手 CP OAM 波束，在上行链路频段 (12.75-18.1 GHz) 生成 l = -2 的右手 CP OAM 波束，每个波束呈现出不同的辐射方向。</w:t>
      </w:r>
    </w:p>
    <w:p>
      <w:pPr>
        <w:spacing w:before="120"/>
      </w:pPr>
      <w:r>
        <w:rPr>
          <w:rFonts w:ascii="Times New Roman" w:hAnsi="Times New Roman" w:eastAsia="宋体"/>
          <w:b/>
          <w:sz w:val="21"/>
        </w:rPr>
        <w:t>English Abstract:</w:t>
      </w:r>
    </w:p>
    <w:p>
      <w:r>
        <w:rPr>
          <w:rFonts w:ascii="Times New Roman" w:hAnsi="Times New Roman" w:eastAsia="宋体"/>
          <w:sz w:val="21"/>
        </w:rPr>
        <w:t>In this letter, a dual-band dual-circularly polarized (CP) orbital angular momentum (OAM) multiplexed reflectarray (RA) is proposed, capable of generating vortex electromagnetic beams with distinct polarizations, mode numbers ( l ), and radiation directions across different bands. First, it presents an innovative approach to achieving dual-band dual-CP decoupling. Second, the proposed RA integrates multiple multiplexing techniques, including frequency, polarization, and OAM. Specifically, a low-profile metasurface unit cell is designed, utilizing only a dielectric substrate and a metal patch, achieving a bandwidth ranging from 10.6 GHz to 18.1 GHz (52.2%). Furthermore, an RA constructed from these units fulfills the duplex communication requirements of Ku-band satellite systems. It generates a left-handed CP OAM beam with l =+1 in the downlink band (10.7-12.75 GHz), and a right-handed CP beam with l = -2 in the uplink band (12.75-18.1 GHz), with each beam exhibiting a distinct radiation direction.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MEMS 的双轴条纹投影轮廓测量的高效几何建模和联合校准</w:t>
      </w:r>
    </w:p>
    <w:p>
      <w:r>
        <w:rPr>
          <w:rFonts w:ascii="Times New Roman" w:hAnsi="Times New Roman" w:eastAsia="宋体"/>
          <w:b/>
          <w:color w:val="003264"/>
          <w:sz w:val="24"/>
        </w:rPr>
        <w:t>Efficient geometric modeling and joint calibration for biaxial MEMS-based fringe projection profilometry</w:t>
      </w:r>
    </w:p>
    <w:p>
      <w:r>
        <w:rPr>
          <w:rFonts w:ascii="Times New Roman" w:hAnsi="Times New Roman" w:eastAsia="宋体"/>
          <w:sz w:val="21"/>
        </w:rPr>
        <w:t>作者: Yupei Miao, Ziwei Wang, Xiaojie Zhang, Qijian Tang, Xiaoli Liu</w:t>
        <w:br/>
      </w:r>
      <w:r>
        <w:rPr>
          <w:rFonts w:ascii="Times New Roman" w:hAnsi="Times New Roman" w:eastAsia="宋体"/>
          <w:sz w:val="21"/>
        </w:rPr>
        <w:t xml:space="preserve">时间: 2026-01-07 | </w:t>
      </w:r>
      <w:r>
        <w:t xml:space="preserve">链接: </w:t>
      </w:r>
      <w:hyperlink r:id="rId322">
        <w:r>
          <w:rPr>
            <w:rFonts w:ascii="Times New Roman" w:hAnsi="Times New Roman" w:eastAsia="宋体"/>
            <w:color w:val="0000FF"/>
            <w:sz w:val="21"/>
            <w:u w:val="single"/>
          </w:rPr>
          <w:t>https://doi.org/10.1364/oe.585339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条纹投影轮廓测定法 (FPP) 可实现高精度 3D 形状测量，并且越来越多地与双轴微机电系统 (MEMS) 激光扫描投影仪一起部署以进行大范围投影。然而，双轴MEMS反射镜的快轴和慢轴表现出耦合和非线性运动，导致实际扫描轨迹偏离理想的可分离扫描。因此，共享相同相位的点不再位于直线或平面等相面上，而是遵循弯曲的空间轨迹，这使得精确校准具有挑战性。这项工作引入了相位角射线模型 (PARM)，该模型在相位和 MEMS 偏转角之间建立二元多项式映射，并从中分析导出投影射线。通过集成标准平面和多个标准球的几何约束，开发了两种基于针孔和基于射线的成像模型的校准框架。实验表明，该方法具有较高的标定精度、提高的度量一致性和精确的 3D 重建。</w:t>
      </w:r>
    </w:p>
    <w:p>
      <w:pPr>
        <w:spacing w:before="120"/>
      </w:pPr>
      <w:r>
        <w:rPr>
          <w:rFonts w:ascii="Times New Roman" w:hAnsi="Times New Roman" w:eastAsia="宋体"/>
          <w:b/>
          <w:sz w:val="21"/>
        </w:rPr>
        <w:t>English Abstract:</w:t>
      </w:r>
    </w:p>
    <w:p>
      <w:r>
        <w:rPr>
          <w:rFonts w:ascii="Times New Roman" w:hAnsi="Times New Roman" w:eastAsia="宋体"/>
          <w:sz w:val="21"/>
        </w:rPr>
        <w:t>Fringe projection profilometry (FPP) enables high-precision 3D shape measurement and is increasingly deployed with biaxial micro-electro-mechanical system (MEMS) laser-scanning projectors for large-range projection. However, the fast and slow axes of a biaxial MEMS mirror exhibit coupled and nonlinear motion, causing the actual scanning trajectory to deviate from an ideal separable sweep. Consequently, points sharing the same phase no longer lie on straight lines or planar isophase surfaces, but instead follow curved spatial loci, making accurate calibration challenging. This work introduces a phase-angle-ray model (PARM) that establishes a bivariate polynomial mapping between the phase and MEMS deflection angles, from which projected rays are analytically derived. Two calibration frameworks based on pinhole and ray-based imaging models are developed by integrating geometric constraints from a standard plane and multiple standard spheres. Experiments demonstrate that the proposed method achieves high calibration accuracy, improved metric consistency, and precise 3D reconstruction.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弯曲模式演化耦合器中的反绝热驱动</w:t>
      </w:r>
    </w:p>
    <w:p>
      <w:r>
        <w:rPr>
          <w:rFonts w:ascii="Times New Roman" w:hAnsi="Times New Roman" w:eastAsia="宋体"/>
          <w:b/>
          <w:color w:val="003264"/>
          <w:sz w:val="24"/>
        </w:rPr>
        <w:t>Counter-diabatic driving in a bent mode-evolution coupler</w:t>
      </w:r>
    </w:p>
    <w:p>
      <w:r>
        <w:rPr>
          <w:rFonts w:ascii="Times New Roman" w:hAnsi="Times New Roman" w:eastAsia="宋体"/>
          <w:sz w:val="21"/>
        </w:rPr>
        <w:t>作者: Yu-Kai Lee, Yue Ban, Xi Chen, Shuo-Yen Tseng</w:t>
        <w:br/>
      </w:r>
      <w:r>
        <w:rPr>
          <w:rFonts w:ascii="Times New Roman" w:hAnsi="Times New Roman" w:eastAsia="宋体"/>
          <w:sz w:val="21"/>
        </w:rPr>
        <w:t xml:space="preserve">时间: 2026-01-09 | </w:t>
      </w:r>
      <w:r>
        <w:t xml:space="preserve">链接: </w:t>
      </w:r>
      <w:hyperlink r:id="rId323">
        <w:r>
          <w:rPr>
            <w:rFonts w:ascii="Times New Roman" w:hAnsi="Times New Roman" w:eastAsia="宋体"/>
            <w:color w:val="0000FF"/>
            <w:sz w:val="21"/>
            <w:u w:val="single"/>
          </w:rPr>
          <w:t>https://doi.org/10.1364/oe.584794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通过轴弯曲在模式演化耦合器中实现反绝热（CD）驱动的方法，从而实现紧凑而坚固的光子器件。利用耦合模式理论，我们推导出了一个分析框架，揭示了几何变形如何引入有效的哈密顿项，从而允许 CD 协议在物理上可行的弯曲波导系统中实现。光束传播方法 (BPM) 模拟证实了 500 μm 弯曲耦合器中的完整光传输和最小非绝热跃迁，从而验证了理论预测。除了减少长度之外，该方法还提供了确定性设计规则，并为绝热光子组件的捷径铺平了道路，以保持对结构扰动的鲁棒性。</w:t>
      </w:r>
    </w:p>
    <w:p>
      <w:pPr>
        <w:spacing w:before="120"/>
      </w:pPr>
      <w:r>
        <w:rPr>
          <w:rFonts w:ascii="Times New Roman" w:hAnsi="Times New Roman" w:eastAsia="宋体"/>
          <w:b/>
          <w:sz w:val="21"/>
        </w:rPr>
        <w:t>English Abstract:</w:t>
      </w:r>
    </w:p>
    <w:p>
      <w:r>
        <w:rPr>
          <w:rFonts w:ascii="Times New Roman" w:hAnsi="Times New Roman" w:eastAsia="宋体"/>
          <w:sz w:val="21"/>
        </w:rPr>
        <w:t>We present an implementation of counter-diabatic (CD) driving in mode-evolution couplers through axis bending, enabling compact and robust photonic devices. Using coupled-mode theory, we derive an analytical framework that reveals how geometric deformation introduces an effective Hamiltonian term, allowing the CD protocol to be realized in a physically feasible bent waveguide system. Beam propagation method (BPM) simulations confirm complete light transfer and minimal nonadiabatic transitions in a 500 μ m bent coupler, validating the theoretical predictions. Beyond reducing length, the approach offers deterministic design rules and paves the way for shortcuts to adiabaticity photonic components that maintain robustness to structural perturbations.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基于准单色多层镜阵列的高分辨率 Dante 光谱仪，用于等离子体诊断中的软 X 射线光谱测量</w:t>
      </w:r>
    </w:p>
    <w:p>
      <w:r>
        <w:rPr>
          <w:rFonts w:ascii="Times New Roman" w:hAnsi="Times New Roman" w:eastAsia="宋体"/>
          <w:b/>
          <w:color w:val="003264"/>
          <w:sz w:val="24"/>
        </w:rPr>
        <w:t>High-resolution Dante spectrometer based on quasi-monochromatic multilayer mirror array for soft X-ray spectral measurement in plasma diagnostics</w:t>
      </w:r>
    </w:p>
    <w:p>
      <w:r>
        <w:rPr>
          <w:rFonts w:ascii="Times New Roman" w:hAnsi="Times New Roman" w:eastAsia="宋体"/>
          <w:sz w:val="21"/>
        </w:rPr>
        <w:t>作者: Hao Xu, Ke Dong, Ermeng Zhang, Huiyao Du, Haoxuan Si, Jun Chen, Yongtang Liu, Zhe Zhang, Zhanshan Wang, Bo Tang, Shengzhen Yi</w:t>
        <w:br/>
      </w:r>
      <w:r>
        <w:rPr>
          <w:rFonts w:ascii="Times New Roman" w:hAnsi="Times New Roman" w:eastAsia="宋体"/>
          <w:sz w:val="21"/>
        </w:rPr>
        <w:t xml:space="preserve">时间: 2026-01-20 | </w:t>
      </w:r>
      <w:r>
        <w:t xml:space="preserve">链接: </w:t>
      </w:r>
      <w:hyperlink r:id="rId324">
        <w:r>
          <w:rPr>
            <w:rFonts w:ascii="Times New Roman" w:hAnsi="Times New Roman" w:eastAsia="宋体"/>
            <w:color w:val="0000FF"/>
            <w:sz w:val="21"/>
            <w:u w:val="single"/>
          </w:rPr>
          <w:t>https://doi.org/10.1364/oe.581941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Dante 光谱仪的软 X 射线光谱诊断对于评估 Z 箍缩或激光聚变驱动的等离子体条件至关重要。能够实现低光谱测量不确定度的 Dante 光谱仪配置目前仍然是一个瓶颈问题。本文为采用准单色多层镜阵列的 Dante 光谱仪开发了一种定量不确定性分析框架。因此，我们进一步开发了一套实用的方法，包括精确的同步辐射校准和优化光谱仪安装，以有效抑制这些测量不确定性。为了实现这一点，我们开发了覆盖 100-1000 eV 的 Dante 光谱仪，并在 Z 箍缩平台上对其进行了验证。各个通道的相对扩展不确定度保持在2%~3%以内，重建光谱分布不确定度优于3.2%。</w:t>
      </w:r>
    </w:p>
    <w:p>
      <w:pPr>
        <w:spacing w:before="120"/>
      </w:pPr>
      <w:r>
        <w:rPr>
          <w:rFonts w:ascii="Times New Roman" w:hAnsi="Times New Roman" w:eastAsia="宋体"/>
          <w:b/>
          <w:sz w:val="21"/>
        </w:rPr>
        <w:t>English Abstract:</w:t>
      </w:r>
    </w:p>
    <w:p>
      <w:r>
        <w:rPr>
          <w:rFonts w:ascii="Times New Roman" w:hAnsi="Times New Roman" w:eastAsia="宋体"/>
          <w:sz w:val="21"/>
        </w:rPr>
        <w:t>Soft X-ray spectroscopic diagnostics based on Dante spectrometers are essential for evaluating plasma conditions driven by Z-pinch or laser fusion. A Dante spectrometer configuration capable of achieving low spectral measurement uncertainty remains a bottleneck problem at present. This paper develops a quantitative uncertainty-analysis framework for Dante spectrometers employing an array of quasi-monochromatic multilayer mirrors. Accordingly, we further developed a set of practical methods, including the precise synchrotron radiation calibration and optimized spectrometer installation, to effectively suppress these measurement uncertainties. For implementation, we developed a Dante spectrometer covering 100–1000 eV and validated it on a Z-pinch platform. The relative expanded uncertainty of individual channels was maintained within 2%–3%, and the reconstructed spectral-distribution uncertainty was better than 3.2%.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由偏振和波长相关的超表面实现的多功能芯片级等离子体光镊</w:t>
      </w:r>
    </w:p>
    <w:p>
      <w:r>
        <w:rPr>
          <w:rFonts w:ascii="Times New Roman" w:hAnsi="Times New Roman" w:eastAsia="宋体"/>
          <w:b/>
          <w:color w:val="003264"/>
          <w:sz w:val="24"/>
        </w:rPr>
        <w:t>Multifunctional chip-scale plasmonic optical tweezers enabled by a polarization- and wavelength-dependent metasurface</w:t>
      </w:r>
    </w:p>
    <w:p>
      <w:r>
        <w:rPr>
          <w:rFonts w:ascii="Times New Roman" w:hAnsi="Times New Roman" w:eastAsia="宋体"/>
          <w:sz w:val="21"/>
        </w:rPr>
        <w:t>作者: Ying Yu, Cheng Chi, Lanqi Lian, Dan Wang, Qiao Jiang</w:t>
        <w:br/>
      </w:r>
      <w:r>
        <w:rPr>
          <w:rFonts w:ascii="Times New Roman" w:hAnsi="Times New Roman" w:eastAsia="宋体"/>
          <w:sz w:val="21"/>
        </w:rPr>
        <w:t xml:space="preserve">时间: 2026-01-12 | </w:t>
      </w:r>
      <w:r>
        <w:t xml:space="preserve">链接: </w:t>
      </w:r>
      <w:hyperlink r:id="rId325">
        <w:r>
          <w:rPr>
            <w:rFonts w:ascii="Times New Roman" w:hAnsi="Times New Roman" w:eastAsia="宋体"/>
            <w:color w:val="0000FF"/>
            <w:sz w:val="21"/>
            <w:u w:val="single"/>
          </w:rPr>
          <w:t>https://doi.org/10.1364/oe.585194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表面等离子体激元将光限制在亚波长范围内的能力为纳米技术领域带来了新的视角和机遇。利用这一独特优势，等离子体捕获技术已被开发出来，以应对从物理学到生物学等广泛领域的新挑战。然而，在单个等离子体装置中实现小颗粒的多功能芯片级操控仍然是一个挑战。在这里，我们提出了一种偏振和波长相关的等离子体超表面来实现多功能等离子体光镊。通过充分利用光的偏振和波长，可以产生不同类型的SPP场，从而集成四种以上的光学操纵功能，包括等离子体捕获以及可以控制捕获粒子的旋转方向和半径的等离子体扳手。此外，超表面还能够在线性偏振入射下实现双阱光捕获。所提出的多功能超表面有利于多样化的操作，这可能会在生物学、光子学、传感和相关领域开辟新的机遇。</w:t>
      </w:r>
    </w:p>
    <w:p>
      <w:pPr>
        <w:spacing w:before="120"/>
      </w:pPr>
      <w:r>
        <w:rPr>
          <w:rFonts w:ascii="Times New Roman" w:hAnsi="Times New Roman" w:eastAsia="宋体"/>
          <w:b/>
          <w:sz w:val="21"/>
        </w:rPr>
        <w:t>English Abstract:</w:t>
      </w:r>
    </w:p>
    <w:p>
      <w:r>
        <w:rPr>
          <w:rFonts w:ascii="Times New Roman" w:hAnsi="Times New Roman" w:eastAsia="宋体"/>
          <w:sz w:val="21"/>
        </w:rPr>
        <w:t>The ability of surface plasmons to confine light at a subwavelength scale enables new perspectives and opportunities in the field of nanotechnology. Making use of this unique advantage, plasmonic trapping techniques have been developed to tackle new challenges in a wide range of areas from physics to biology. However, it is still a challenge to achieve multifunctional chip-scale manipulation of small particles in a single plasmonic device. Here, we proposed a polarization- and wavelength-dependent plasmonic metasurface to realize multifunctional plasmonic optical tweezers. By fully utilizing the polarization and wavelength of light, it is shown that different kinds of SPP fields can be generated, which leads to integration of more than four optical manipulation functions, including plasmonic trapping as well as plasmonic spanner that can control both the rotation direction and radius of trapped particles. Furthermore, the metasurface also enables double-well optical trapping under linear polarization incidence. The proposed multifunctional metasurface facilitates diverse manipulation, which may open up new opportunities in biology, photonics, sensing, and related fields.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通过耦合高折射率光栅的定向史密斯-珀塞尔辐射</w:t>
      </w:r>
    </w:p>
    <w:p>
      <w:r>
        <w:rPr>
          <w:rFonts w:ascii="Times New Roman" w:hAnsi="Times New Roman" w:eastAsia="宋体"/>
          <w:b/>
          <w:color w:val="003264"/>
          <w:sz w:val="24"/>
        </w:rPr>
        <w:t>Directional Smith-Purcell radiation via coupled high-index gratings</w:t>
      </w:r>
    </w:p>
    <w:p>
      <w:r>
        <w:rPr>
          <w:rFonts w:ascii="Times New Roman" w:hAnsi="Times New Roman" w:eastAsia="宋体"/>
          <w:sz w:val="21"/>
        </w:rPr>
        <w:t>作者: Thomas Delplace, Ilyes Bouanati, Gilles Rosolen, Bjorn Maes</w:t>
        <w:br/>
      </w:r>
      <w:r>
        <w:rPr>
          <w:rFonts w:ascii="Times New Roman" w:hAnsi="Times New Roman" w:eastAsia="宋体"/>
          <w:sz w:val="21"/>
        </w:rPr>
        <w:t xml:space="preserve">时间: 2026-01-20 | </w:t>
      </w:r>
      <w:r>
        <w:t xml:space="preserve">链接: </w:t>
      </w:r>
      <w:hyperlink r:id="rId326">
        <w:r>
          <w:rPr>
            <w:rFonts w:ascii="Times New Roman" w:hAnsi="Times New Roman" w:eastAsia="宋体"/>
            <w:color w:val="0000FF"/>
            <w:sz w:val="21"/>
            <w:u w:val="single"/>
          </w:rPr>
          <w:t>https://doi.org/10.1364/oe.579024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当电子通过周期性光子结构时发出的光，称为史密斯-珀塞尔辐射（SPR），创造了新型的可调光源。在这里，我们研究了高折射率介电双光栅结构的定向或非对称 SPR。通过在两个光栅之间引入横向位移，我们打破了对称性，并通过耦合布洛赫模式之间的干涉实现定向发射，因此不需要像以前的设计那样使用镜式结构。通过全波模拟和本征模分析，我们确定了导致辐射的模式并描述了它们的耦合特性。开发了耦合模式理论 (CMT) 模型来捕获对称和不对称状态之间的转变，从而提供对发射行为的快速直观的了解。这项工作突出了一种紧凑而有效的方法来控制介电光子结构中的 SPR 方向性。</w:t>
      </w:r>
    </w:p>
    <w:p>
      <w:pPr>
        <w:spacing w:before="120"/>
      </w:pPr>
      <w:r>
        <w:rPr>
          <w:rFonts w:ascii="Times New Roman" w:hAnsi="Times New Roman" w:eastAsia="宋体"/>
          <w:b/>
          <w:sz w:val="21"/>
        </w:rPr>
        <w:t>English Abstract:</w:t>
      </w:r>
    </w:p>
    <w:p>
      <w:r>
        <w:rPr>
          <w:rFonts w:ascii="Times New Roman" w:hAnsi="Times New Roman" w:eastAsia="宋体"/>
          <w:sz w:val="21"/>
        </w:rPr>
        <w:t>The emission of light when an electron passes by a periodic photonic structure, called Smith–Purcell radiation (SPR), creates new types of adjustable light sources. Here, we investigate directional or asymmetric SPR from a high-index dielectric double-grating structure. By introducing a lateral shift between the two gratings, we break the symmetry and enable directional emission through interference between coupled Bloch modes, thus without the need for a mirror-type structure as in previous designs. Using full-wave simulations and eigenmode analysis, we identify the modes responsible for radiation and describe their coupling properties. A coupled mode theory (CMT) model is developed to capture the transition between symmetric and asymmetric regimes, offering fast and intuitive insight into the emission behavior. This work highlights a compact and efficient approach for controlling SPR directionality in dielectric photonic 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使用混沌多样性指数调制的数据中心机器学习辅助身份验证</w:t>
      </w:r>
    </w:p>
    <w:p>
      <w:r>
        <w:rPr>
          <w:rFonts w:ascii="Times New Roman" w:hAnsi="Times New Roman" w:eastAsia="宋体"/>
          <w:b/>
          <w:color w:val="003264"/>
          <w:sz w:val="24"/>
        </w:rPr>
        <w:t>Machine learning assisted authentication using chaotic diversity index modulation for data centers</w:t>
      </w:r>
    </w:p>
    <w:p>
      <w:r>
        <w:rPr>
          <w:rFonts w:ascii="Times New Roman" w:hAnsi="Times New Roman" w:eastAsia="宋体"/>
          <w:sz w:val="21"/>
        </w:rPr>
        <w:t>作者: Xinshuai Liang, Chongfu Zhang, Wenjun Zeng, Jiebing Xia, Yue Lin, Yanwei Li</w:t>
        <w:br/>
      </w:r>
      <w:r>
        <w:rPr>
          <w:rFonts w:ascii="Times New Roman" w:hAnsi="Times New Roman" w:eastAsia="宋体"/>
          <w:sz w:val="21"/>
        </w:rPr>
        <w:t xml:space="preserve">时间: 2026-01-13 | </w:t>
      </w:r>
      <w:r>
        <w:t xml:space="preserve">链接: </w:t>
      </w:r>
      <w:hyperlink r:id="rId327">
        <w:r>
          <w:rPr>
            <w:rFonts w:ascii="Times New Roman" w:hAnsi="Times New Roman" w:eastAsia="宋体"/>
            <w:color w:val="0000FF"/>
            <w:sz w:val="21"/>
            <w:u w:val="single"/>
          </w:rPr>
          <w:t>https://doi.org/10.1364/oe.581524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我们提出了一种使用混沌分集索引调制进行身份认证的数据中心安全通信方案，并设计了一个平衡接收器解密和检测的神经网络（NN）。混沌分集是从随机划分的标准 16QAM 星座中获得的。随后通过利用这种多样性将水印嵌入到符号索引中。最后，跨不同时隙和子载波的符号构成的数据帧被打乱，水印隐藏在海量数据传输中。接收器将接收到的信号和混沌分集作为神经网络的输入来获取水印，并通过与本地存储的水印进行比较来实现身份认证。在10 km标准单模光纤（SSMF）上进行56.37Gb/s传输验证，结果表明该方案具有较高的安全性。总的密钥空间可以达到10 90 。水印隐藏在符号的索引中，使得窃听者难以察觉。混沌多样性与神经网络的结合会对窃听者造成数据污染，使得窃取正确的神经网络变得困难。 NN检测的精度超过了对数似然比（LLR）检测器，并且可以将检测的时间复杂度降低4个数量级。高光功率下水印识别准确率可达100%，可有效区分合法与非法双方，身份伪装攻击难以实现。</w:t>
      </w:r>
    </w:p>
    <w:p>
      <w:pPr>
        <w:spacing w:before="120"/>
      </w:pPr>
      <w:r>
        <w:rPr>
          <w:rFonts w:ascii="Times New Roman" w:hAnsi="Times New Roman" w:eastAsia="宋体"/>
          <w:b/>
          <w:sz w:val="21"/>
        </w:rPr>
        <w:t>English Abstract:</w:t>
      </w:r>
    </w:p>
    <w:p>
      <w:r>
        <w:rPr>
          <w:rFonts w:ascii="Times New Roman" w:hAnsi="Times New Roman" w:eastAsia="宋体"/>
          <w:sz w:val="21"/>
        </w:rPr>
        <w:t>We propose a data center secure communication scheme that uses chaotic diversity index modulation for identity authentication, and design a neural network (NN) that balances decryption and detection for the receiver. Chaotic diversity is obtained from a randomly partitioned standard 16QAM constellation. The watermark is subsequently embedded into the symbol index by leveraging this diversity. Finally, the constructed data frames composed of symbols across different time slots and subcarriers is disrupted, and the watermark is concealed within the massive data transmission. The receiver takes the received signal and chaotic diversity as inputs for the NN to obtain the watermark, and achieves identity authentication by comparing it with the locally stored watermark. The 56.37Gb/s transmission verification was conducted on a 10 km standard single-mode fiber (SSMF), and the results showed that the scheme has high security. The total key space can reach 10 90 . The watermark is hidden in the index of the symbol, making it difficult for eavesdroppers to detect. The combination of chaotic diversity and NN can cause data pollution to eavesdroppers, making it difficult to steal the correct NN. The accuracy of NN detection exceeds that of the log-likelihood ratio (LLR) detector, and it can reduce the time complexity of detection by 4 orders of magnitude. The recognition accuracy of watermarks can reach 100% under high optical power, and the legitimate and illegitimate parties can be effectively distinguished, making identity disguise attacks difficult to achieve.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00:09 ---</w:t>
      </w:r>
    </w:p>
    <w:p>
      <w:pPr>
        <w:pStyle w:val="Heading2"/>
      </w:pPr>
      <w:r/>
      <w:r>
        <w:rPr>
          <w:rFonts w:ascii="Times New Roman" w:hAnsi="Times New Roman" w:eastAsia="宋体"/>
          <w:b/>
          <w:color w:val="000000"/>
          <w:sz w:val="24"/>
        </w:rPr>
        <w:t>大型 Sagnac 干涉仪的 Hänsch-Couillaud 锁定：在闪烁层下方前进</w:t>
      </w:r>
    </w:p>
    <w:p>
      <w:r>
        <w:rPr>
          <w:rFonts w:ascii="Times New Roman" w:hAnsi="Times New Roman" w:eastAsia="宋体"/>
          <w:b/>
          <w:color w:val="003264"/>
          <w:sz w:val="24"/>
        </w:rPr>
        <w:t>Hänsch-Couillaud locking of a large Sagnac interferometer: advancing below the flicker floor</w:t>
      </w:r>
    </w:p>
    <w:p>
      <w:r>
        <w:rPr>
          <w:rFonts w:ascii="Times New Roman" w:hAnsi="Times New Roman" w:eastAsia="宋体"/>
          <w:sz w:val="21"/>
        </w:rPr>
        <w:t>作者: Jannik Zenner, Karl Ulrich Schreiber, Simon Stellmer</w:t>
        <w:br/>
      </w:r>
      <w:r>
        <w:rPr>
          <w:rFonts w:ascii="Times New Roman" w:hAnsi="Times New Roman" w:eastAsia="宋体"/>
          <w:sz w:val="21"/>
        </w:rPr>
        <w:t xml:space="preserve">时间: 2026-01-15 | </w:t>
      </w:r>
      <w:r>
        <w:t xml:space="preserve">链接: </w:t>
      </w:r>
      <w:hyperlink r:id="rId15">
        <w:r>
          <w:rPr>
            <w:rFonts w:ascii="Times New Roman" w:hAnsi="Times New Roman" w:eastAsia="宋体"/>
            <w:color w:val="0000FF"/>
            <w:sz w:val="21"/>
            <w:u w:val="single"/>
          </w:rPr>
          <w:t>https://doi.org/10.1364/ol.581271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源环形激光器形式的大型萨尼亚克干涉仪已成为地球科学中独特的旋转传感器，其灵敏度使人们能够检测大地测量和地震信号。然而，被动激光陀螺仪仍处于开发阶段，迄今为止，仅探索了庞德-德雷弗-霍尔频率稳定技术，这是一种受残余幅度调制限制的方法。在这里，作为一种替代方法，我们提出了第一个 Hänsch-Couillaud 锁定被动激光陀螺仪。我们发现这种方法受到闪烁噪声的限制，并且我们引入了一种经济有效的锁定方案来克服这个限制。我们实现了 3.1nrad/s 的灵敏度，相当于地球自转速率的 7.7×10 -5 的一小部分。</w:t>
      </w:r>
    </w:p>
    <w:p>
      <w:pPr>
        <w:spacing w:before="120"/>
      </w:pPr>
      <w:r>
        <w:rPr>
          <w:rFonts w:ascii="Times New Roman" w:hAnsi="Times New Roman" w:eastAsia="宋体"/>
          <w:b/>
          <w:sz w:val="21"/>
        </w:rPr>
        <w:t>English Abstract:</w:t>
      </w:r>
    </w:p>
    <w:p>
      <w:r>
        <w:rPr>
          <w:rFonts w:ascii="Times New Roman" w:hAnsi="Times New Roman" w:eastAsia="宋体"/>
          <w:sz w:val="21"/>
        </w:rPr>
        <w:t>Large Sagnac interferometers in the form of active ring lasers have emerged as unique rotation sensors in the geosciences, where their sensitivity allows one to detect geodetic and seismological signals. The passive laser gyroscope variant, however, is still at a stage of development, and thus far, only the Pound–Drever–Hall frequency stabilization technique has been explored, a method limited by residual amplitude modulation. Here, as an alternative method, we present the first Hänsch-Couillaud locked passive laser gyroscope. We find that this method is limited by flicker noise, and we introduce a cost-effective lock-in scheme to overcome this limitation. We achieve a sensitivity of 3.1nrad/s, corresponding to a fraction of 7.7×10 −5 in the Earth’s rotation rate.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基于显示应用反射墙设计的 InGaN micro-LED 阵列的光学串扰减少</w:t>
      </w:r>
    </w:p>
    <w:p>
      <w:r>
        <w:rPr>
          <w:rFonts w:ascii="Times New Roman" w:hAnsi="Times New Roman" w:eastAsia="宋体"/>
          <w:b/>
          <w:color w:val="003264"/>
          <w:sz w:val="24"/>
        </w:rPr>
        <w:t>Optical crosstalk reduction of InGaN micro-LED array based on a reflective wall design for display applications</w:t>
      </w:r>
    </w:p>
    <w:p>
      <w:r>
        <w:rPr>
          <w:rFonts w:ascii="Times New Roman" w:hAnsi="Times New Roman" w:eastAsia="宋体"/>
          <w:sz w:val="21"/>
        </w:rPr>
        <w:t>作者: Junyuan Chen, Zhou Wang, Yijing Lin, Shiting Dou, Haoxiang Zhu, Yuhang Dai, Siqi Yang, Ting Zhi, Jin Wang, Lei Wang, Qiang Chen, Yan Gu, Xiaoyan Liu</w:t>
        <w:br/>
      </w:r>
      <w:r>
        <w:rPr>
          <w:rFonts w:ascii="Times New Roman" w:hAnsi="Times New Roman" w:eastAsia="宋体"/>
          <w:sz w:val="21"/>
        </w:rPr>
        <w:t xml:space="preserve">时间: 2026-01-14 | </w:t>
      </w:r>
      <w:r>
        <w:t xml:space="preserve">链接: </w:t>
      </w:r>
      <w:hyperlink r:id="rId16">
        <w:r>
          <w:rPr>
            <w:rFonts w:ascii="Times New Roman" w:hAnsi="Times New Roman" w:eastAsia="宋体"/>
            <w:color w:val="0000FF"/>
            <w:sz w:val="21"/>
            <w:u w:val="single"/>
          </w:rPr>
          <w:t>https://doi.org/10.1364/ol.582861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光学串扰在降低显示应用中基于 GaN 的微型发光二极管 (micro-LED) 的色彩精度和对比度方面发挥着关键作用，而该问题的全面解决方案仍然难以实现。在这封信中，我们提出了一种 micro-LED 阵列结构，其特征是各个像素被沉积有银（Ag）作为反射介质的圆形壁包围，并且很好地证明了减少串扰的效果。与传统的micro-LED器件相比，发光强度分布图表明，所提出的micro-LED结构在约0.5 mA的注入电流下实现了显着的光斑减少，并且通过16×16阵列实现了低串扰显示。此外，基于时域有限差分 (FDTD) 模拟研究了所提出的 micro-LED 结构的光场分布。结果表明，当反射壁的高度和间隙宽度分别为5 µm时，超过55%的光发射被有效限制在±45 ∘发散角内。这项工作为减轻 micro-LED 显示器中的光学串扰提供了一种有前途的解决方案，从而提高了其高质量显示应用的性能。</w:t>
      </w:r>
    </w:p>
    <w:p>
      <w:pPr>
        <w:spacing w:before="120"/>
      </w:pPr>
      <w:r>
        <w:rPr>
          <w:rFonts w:ascii="Times New Roman" w:hAnsi="Times New Roman" w:eastAsia="宋体"/>
          <w:b/>
          <w:sz w:val="21"/>
        </w:rPr>
        <w:t>English Abstract:</w:t>
      </w:r>
    </w:p>
    <w:p>
      <w:r>
        <w:rPr>
          <w:rFonts w:ascii="Times New Roman" w:hAnsi="Times New Roman" w:eastAsia="宋体"/>
          <w:sz w:val="21"/>
        </w:rPr>
        <w:t>Optical crosstalk plays a key role in degrading the color accuracy and contrast of GaN-based micro-light emitting diodes (micro-LEDs) in display applications, and a comprehensive solution to this issue remains elusive. In this Letter, we propose a micro-LED array structure featuring individual pixels surrounded by a circular wall deposited with silver (Ag) as a reflective medium, and the effect of crosstalk reduction is well demonstrated. Compared to the conventional micro-LED devices, the luminous intensity distribution mapping indicated that the proposed micro-LED structure achieves a significant light spot reduction under the injection current of about 0.5 mA, and a low-crosstalk display is achieved through a 16 × 16 array. Furthermore, the optical field distribution of the proposed micro-LED structure was studied based on finite-difference time-domain (FDTD) simulation. The results reveal that when the height and gap width of the reflective wall are 5 µm respectively, more than 55% of the light emission is effectively limited within the ±45 ∘ divergence angle. This work presents a promising solution for mitigating optical crosstalk in micro-LED displays, thereby enhancing their performance for high-quality display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用于痕量气体检测的双循环圆腔增强拉曼光谱</w:t>
      </w:r>
    </w:p>
    <w:p>
      <w:r>
        <w:rPr>
          <w:rFonts w:ascii="Times New Roman" w:hAnsi="Times New Roman" w:eastAsia="宋体"/>
          <w:b/>
          <w:color w:val="003264"/>
          <w:sz w:val="24"/>
        </w:rPr>
        <w:t>Double-cycle circular cavity-enhanced Raman spectroscopy for trace gas detection</w:t>
      </w:r>
    </w:p>
    <w:p>
      <w:r>
        <w:rPr>
          <w:rFonts w:ascii="Times New Roman" w:hAnsi="Times New Roman" w:eastAsia="宋体"/>
          <w:sz w:val="21"/>
        </w:rPr>
        <w:t>作者: Junfang Miao, Jiaxiang Liu, Xin Yu, Ganshang Si, Haichun Xu, Canlong Wang, Yongqing Fang, Ying Pan, Zhengang Li, Yonghua Fang</w:t>
        <w:br/>
      </w:r>
      <w:r>
        <w:rPr>
          <w:rFonts w:ascii="Times New Roman" w:hAnsi="Times New Roman" w:eastAsia="宋体"/>
          <w:sz w:val="21"/>
        </w:rPr>
        <w:t xml:space="preserve">时间: 2026-01-14 | </w:t>
      </w:r>
      <w:r>
        <w:t xml:space="preserve">链接: </w:t>
      </w:r>
      <w:hyperlink r:id="rId17">
        <w:r>
          <w:rPr>
            <w:rFonts w:ascii="Times New Roman" w:hAnsi="Times New Roman" w:eastAsia="宋体"/>
            <w:color w:val="0000FF"/>
            <w:sz w:val="21"/>
            <w:u w:val="single"/>
          </w:rPr>
          <w:t>https://doi.org/10.1364/ol.582113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针对痕量气体拉曼光谱检测中信号弱、系统稳定性差的问题，提出了一种基于圆形共焦腔的增强光谱技术。该技术以包含多个独立球面镜的圆形多通道池为中心，其独特的共焦配置为系统提供了卓越的稳定性和对准公差。通过集成后向反射器实现双循环光路，使有效光路长度加倍，同时收集前向和后向散射信号，从而最大限度地提高收集效率。在环境条件下，二氧化碳的检测限 (LOD) 在 20 秒积分时间内达到 19 ppm。该设备为便携式高灵敏度拉曼气体分析仪的开发铺平了道路。</w:t>
      </w:r>
    </w:p>
    <w:p>
      <w:pPr>
        <w:spacing w:before="120"/>
      </w:pPr>
      <w:r>
        <w:rPr>
          <w:rFonts w:ascii="Times New Roman" w:hAnsi="Times New Roman" w:eastAsia="宋体"/>
          <w:b/>
          <w:sz w:val="21"/>
        </w:rPr>
        <w:t>English Abstract:</w:t>
      </w:r>
    </w:p>
    <w:p>
      <w:r>
        <w:rPr>
          <w:rFonts w:ascii="Times New Roman" w:hAnsi="Times New Roman" w:eastAsia="宋体"/>
          <w:sz w:val="21"/>
        </w:rPr>
        <w:t>To address the challenges of weak signals and poor system stability in Raman spectroscopy for trace gas detection, an enhanced spectroscopy technique based on a circular confocal cavity is proposed. This technique is centered on a circular multi-pass cell comprising multiple independent spherical mirrors, whose unique confocal configuration affords the system exceptional stability and alignment tolerance. A double-cycle optical path, realized through an integrated retro-reflector, doubles the effective optical path length while simultaneously collecting both forward and backward scattered signals, thereby maximizing collection efficiency. Under ambient conditions, a limit of detection (LOD) of 19 ppm for carbon dioxide was achieved within a 20-s integration time. This apparatus paves the way for the development of portable, high-sensitivity Raman gas analyzers.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非厄米带间耦合操纵：从单向无反射到单边完美吸收</w:t>
      </w:r>
    </w:p>
    <w:p>
      <w:r>
        <w:rPr>
          <w:rFonts w:ascii="Times New Roman" w:hAnsi="Times New Roman" w:eastAsia="宋体"/>
          <w:b/>
          <w:color w:val="003264"/>
          <w:sz w:val="24"/>
        </w:rPr>
        <w:t>Non-Hermitian interband coupling manipulation: from unidirectional reflectionless to unilateral perfect absorption</w:t>
      </w:r>
    </w:p>
    <w:p>
      <w:r>
        <w:rPr>
          <w:rFonts w:ascii="Times New Roman" w:hAnsi="Times New Roman" w:eastAsia="宋体"/>
          <w:sz w:val="21"/>
        </w:rPr>
        <w:t>作者: Zhuolin Wu, Wenxiang Yan, Zhi-Cheng Ren, Xi-Lin Wang, Hui-Tian Wang, Jianping Ding</w:t>
        <w:br/>
      </w:r>
      <w:r>
        <w:rPr>
          <w:rFonts w:ascii="Times New Roman" w:hAnsi="Times New Roman" w:eastAsia="宋体"/>
          <w:sz w:val="21"/>
        </w:rPr>
        <w:t xml:space="preserve">时间: 2026-01-26 | </w:t>
      </w:r>
      <w:r>
        <w:t xml:space="preserve">链接: </w:t>
      </w:r>
      <w:hyperlink r:id="rId18">
        <w:r>
          <w:rPr>
            <w:rFonts w:ascii="Times New Roman" w:hAnsi="Times New Roman" w:eastAsia="宋体"/>
            <w:color w:val="0000FF"/>
            <w:sz w:val="21"/>
            <w:u w:val="single"/>
          </w:rPr>
          <w:t>https://doi.org/10.1364/ol.581894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边完美吸收（UPA）——可通过定制系统损耗实现——具有广泛的应用潜力。它可以被视为单向无反射（UR）的延伸，它与非厄米散射异常点（EP）相关。然而，基于UR的UPA缺乏系统的设计框架，常常导致耦合元件参数调整过程中的混乱。在这里，从准简正模的角度来看，我们介绍了一种支持拓扑的设计方案，该方案可以预测并实现连续介质光学系统中 EP 处的 UPA。通过将谐振器间或阵列间耦合转换为能带内的带间耦合，模式辐射方向的不对称性使得能够在EP处实现受控的不对称吸收。最大吸收不对称发生在极端辐射不对称下，即当支持单向引导共振（UGR）时。我们认为该框架为非对称光场操纵和先进光子器件设计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Unilateral perfect absorption (UPA)—achievable through tailored system loss—holds broad application potential. It can be viewed as an extension of unidirectional reflectionlessness (UR), which is linked to non-Hermitian scattering exceptional points (EPs). However, the lack of a systematic design framework for UR-based UPA often results in confusion during the adjustment of coupling component parameters. Here, from a quasi-normal-mode perspective, we introduce a topology-supported design scheme that predicts and realizes UPA at an EP in continuum optical systems. By converting inter-resonator or inter-array coupling into interband coupling within energy bands, the asymmetry in mode radiation direction enables controlled asymmetric absorption at the EP. Maximum absorption asymmetry occurs under extreme radiation asymmetry, i.e., when unidirectional guided resonance (UGR) is supported. This framework provides what we believe to be new insight for asymmetric optical field manipulation and advanced photonic device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具有增强存储容量的光学 Hopfield 神经网络</w:t>
      </w:r>
    </w:p>
    <w:p>
      <w:r>
        <w:rPr>
          <w:rFonts w:ascii="Times New Roman" w:hAnsi="Times New Roman" w:eastAsia="宋体"/>
          <w:b/>
          <w:color w:val="003264"/>
          <w:sz w:val="24"/>
        </w:rPr>
        <w:t>Optical Hopfield neural networks with enhanced storage capacity</w:t>
      </w:r>
    </w:p>
    <w:p>
      <w:r>
        <w:rPr>
          <w:rFonts w:ascii="Times New Roman" w:hAnsi="Times New Roman" w:eastAsia="宋体"/>
          <w:sz w:val="21"/>
        </w:rPr>
        <w:t>作者: Zhaotong Li, Santosh Kumar, Michael Katidis, Khalid Musa, Yuping Huang, Chunlei Qu</w:t>
        <w:br/>
      </w:r>
      <w:r>
        <w:rPr>
          <w:rFonts w:ascii="Times New Roman" w:hAnsi="Times New Roman" w:eastAsia="宋体"/>
          <w:sz w:val="21"/>
        </w:rPr>
        <w:t xml:space="preserve">时间: 2026-01-12 | </w:t>
      </w:r>
      <w:r>
        <w:t xml:space="preserve">链接: </w:t>
      </w:r>
      <w:hyperlink r:id="rId19">
        <w:r>
          <w:rPr>
            <w:rFonts w:ascii="Times New Roman" w:hAnsi="Times New Roman" w:eastAsia="宋体"/>
            <w:color w:val="0000FF"/>
            <w:sz w:val="21"/>
            <w:u w:val="single"/>
          </w:rPr>
          <w:t>https://doi.org/10.1364/ol.584466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Hopfield 神经网络是联想记忆的经典例子，是模式存储和检索的成熟模型。然而，原始的 Hopfield 网络以神经元之间的二次相互作用为特征，存储容量有限。为了增强这种能力，研究人员引入了非线性函数（例如多项式和指数函数）来概括网络的能量景观。在这项工作中，我们提出了 Hopfield 网络的光学实现，它采用光学参量放大来实现双曲相互作用函数。我们对光学模型的模式存储和检索动态进行数值模拟，并使用多项式交互函数将其存储容量与 Hopfield 网络的存储容量进行比较。我们的结果表明，所提出模型的存储容量随着神经元数量呈指数增长，并且取决于泵浦激光功率和非线性介质特性等光学参数。这种依赖性可以通过单独调整物理硬件来进一步增强存储容量，而无需修改网络架构。</w:t>
      </w:r>
    </w:p>
    <w:p>
      <w:pPr>
        <w:spacing w:before="120"/>
      </w:pPr>
      <w:r>
        <w:rPr>
          <w:rFonts w:ascii="Times New Roman" w:hAnsi="Times New Roman" w:eastAsia="宋体"/>
          <w:b/>
          <w:sz w:val="21"/>
        </w:rPr>
        <w:t>English Abstract:</w:t>
      </w:r>
    </w:p>
    <w:p>
      <w:r>
        <w:rPr>
          <w:rFonts w:ascii="Times New Roman" w:hAnsi="Times New Roman" w:eastAsia="宋体"/>
          <w:sz w:val="21"/>
        </w:rPr>
        <w:t>Hopfield neural networks, classic examples of associative memories, are well-established models for pattern storage and retrieval. However, the original Hopfield network, characterized by quadratic interactions among neurons, exhibits limited storage capacity. To enhance this capacity, researchers have introduced nonlinear functions—such as polynomial and exponential functions—to generalize the network’s energy landscape. In this work, we propose an optical implementation of the Hopfield network that employs optical parametric amplification to realize a hyperbolic interaction function. We numerically simulate the pattern storage and retrieval dynamics of our optical model and compare its storage capacity with that of Hopfield networks using polynomial interaction functions. Our results show that the storage capacity of the proposed model increases exponentially with the number of neurons and depends on optical parameters such as pump laser power and nonlinear medium properties. This dependence enables further enhancement of storage capacity by tuning the physical hardware alone, without modifying the network architecture.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通过二维光谱解调提高光纤彩色共焦系统的轴向分辨率</w:t>
      </w:r>
    </w:p>
    <w:p>
      <w:r>
        <w:rPr>
          <w:rFonts w:ascii="Times New Roman" w:hAnsi="Times New Roman" w:eastAsia="宋体"/>
          <w:b/>
          <w:color w:val="003264"/>
          <w:sz w:val="24"/>
        </w:rPr>
        <w:t>Improving axial resolution of fiber chromatic confocal systems via 2D spectral demodulation</w:t>
      </w:r>
    </w:p>
    <w:p>
      <w:r>
        <w:rPr>
          <w:rFonts w:ascii="Times New Roman" w:hAnsi="Times New Roman" w:eastAsia="宋体"/>
          <w:sz w:val="21"/>
        </w:rPr>
        <w:t>作者: Zhuang Sun, Xiangdong Huang, Guixin Tang, Xingchen Xie, Jiubin Tan</w:t>
        <w:br/>
      </w:r>
      <w:r>
        <w:rPr>
          <w:rFonts w:ascii="Times New Roman" w:hAnsi="Times New Roman" w:eastAsia="宋体"/>
          <w:sz w:val="21"/>
        </w:rPr>
        <w:t xml:space="preserve">时间: 2026-01-12 | </w:t>
      </w:r>
      <w:r>
        <w:t xml:space="preserve">链接: </w:t>
      </w:r>
      <w:hyperlink r:id="rId20">
        <w:r>
          <w:rPr>
            <w:rFonts w:ascii="Times New Roman" w:hAnsi="Times New Roman" w:eastAsia="宋体"/>
            <w:color w:val="0000FF"/>
            <w:sz w:val="21"/>
            <w:u w:val="single"/>
          </w:rPr>
          <w:t>https://doi.org/10.1364/ol.585880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采用二维光谱解调的光纤彩色共焦方法，以提高轴向分辨率，这是通过中阶梯光栅和棱镜的交叉色散来实现的。基于共焦成像和光栅衍射理论，推导了彩色共焦轴向响应模型。使用校准数据拟合模型参数，从而促进谱图的解码、强度校正和重建，以将二维谱峰准确地转换到测量位置。实验结果表明，测量范围为3 mm的光纤探头的轴向分辨率为0.1 μm，是传统一维光谱解调方法性能的两倍。这一改进证明了所提出的方法对于高精度测量要求的适用性，例如航空发动机的装配和测试。</w:t>
      </w:r>
    </w:p>
    <w:p>
      <w:pPr>
        <w:spacing w:before="120"/>
      </w:pPr>
      <w:r>
        <w:rPr>
          <w:rFonts w:ascii="Times New Roman" w:hAnsi="Times New Roman" w:eastAsia="宋体"/>
          <w:b/>
          <w:sz w:val="21"/>
        </w:rPr>
        <w:t>English Abstract:</w:t>
      </w:r>
    </w:p>
    <w:p>
      <w:r>
        <w:rPr>
          <w:rFonts w:ascii="Times New Roman" w:hAnsi="Times New Roman" w:eastAsia="宋体"/>
          <w:sz w:val="21"/>
        </w:rPr>
        <w:t>This study proposes a fiber chromatic confocal method with a 2D spectral demodulation to improve the axial resolution, which is achieved by the cross-dispersion of an echelle grating and prism. A chromatic confocal axial response model is derived based on confocal imaging and grating diffraction theories. The model parameters are fitted using calibration data, thereby facilitating the decoding, intensity correction, and reconstruction of the spectrogram to convert the 2D spectral peak accurately into the measured position. Experimental results show the axial resolution of 0.1 μm for the fiber probe with a measurement range of 3 mm, doubling the performance of conventional 1D spectral demodulation methods. This improvement demonstrates the applicability of the proposed method for high-precision measurement requirements, such as the assembly and testing of aeroengines.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非光学接触陶瓷和熔融石英的飞秒激光焊接</w:t>
      </w:r>
    </w:p>
    <w:p>
      <w:r>
        <w:rPr>
          <w:rFonts w:ascii="Times New Roman" w:hAnsi="Times New Roman" w:eastAsia="宋体"/>
          <w:b/>
          <w:color w:val="003264"/>
          <w:sz w:val="24"/>
        </w:rPr>
        <w:t>Femtosecond laser welding of non-optical-contact ceramic and fused silica</w:t>
      </w:r>
    </w:p>
    <w:p>
      <w:r>
        <w:rPr>
          <w:rFonts w:ascii="Times New Roman" w:hAnsi="Times New Roman" w:eastAsia="宋体"/>
          <w:sz w:val="21"/>
        </w:rPr>
        <w:t>作者: Wen Li, Le Xu, Yinzhi Fu, Hua Tan, Xianshi Jia, Kai Li, Lu Zhang, Cong Wang, Ji’an Duan</w:t>
        <w:br/>
      </w:r>
      <w:r>
        <w:rPr>
          <w:rFonts w:ascii="Times New Roman" w:hAnsi="Times New Roman" w:eastAsia="宋体"/>
          <w:sz w:val="21"/>
        </w:rPr>
        <w:t xml:space="preserve">时间: 2026-01-20 | </w:t>
      </w:r>
      <w:r>
        <w:t xml:space="preserve">链接: </w:t>
      </w:r>
      <w:hyperlink r:id="rId33">
        <w:r>
          <w:rPr>
            <w:rFonts w:ascii="Times New Roman" w:hAnsi="Times New Roman" w:eastAsia="宋体"/>
            <w:color w:val="0000FF"/>
            <w:sz w:val="21"/>
            <w:u w:val="single"/>
          </w:rPr>
          <w:t>https://doi.org/10.1364/ol.584352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光学接触陶瓷和玻璃的可靠粘合对于微型器件的制造至关重要，但由于其独特的热物理特性和不均匀的界面，仍然具有挑战性。本研究在非光学接触条件下实现了表面粗糙度为4.82μm的氧化铝陶瓷与熔融石英的飞秒激光焊接，焊接强度为13.75MPa。使用激光参数（200 fs、1030 nm、1000 kHz、23.8 μJ、40 mm/s 扫描速度）进行焊接。在高重复频率飞秒激光引起的快速热积累下，高速成像系统捕获了焊接过程中发生的内部和界面等离子体的共存。在稳定熔化阶段，非线性吸收产生的内部等离子体保持在界面上方几乎恒定的高度，而界面等离子体依次连续向上生长，最终在熔融石英内和界面处产生离散的改性区域，表明这是一种高度稳定的焊接过程。详细分析表明，双等离子体相互作用促进了熔融石英和陶瓷之间的局部熔化、界面扩散和机械联锁。该工作阐明了非光学接触条件下飞秒激光焊接氧化铝陶瓷和熔融石英的可行性和动力学机理，为异种材料的精密连接提供实验和理论指导。</w:t>
      </w:r>
    </w:p>
    <w:p>
      <w:pPr>
        <w:spacing w:before="120"/>
      </w:pPr>
      <w:r>
        <w:rPr>
          <w:rFonts w:ascii="Times New Roman" w:hAnsi="Times New Roman" w:eastAsia="宋体"/>
          <w:b/>
          <w:sz w:val="21"/>
        </w:rPr>
        <w:t>English Abstract:</w:t>
      </w:r>
    </w:p>
    <w:p>
      <w:r>
        <w:rPr>
          <w:rFonts w:ascii="Times New Roman" w:hAnsi="Times New Roman" w:eastAsia="宋体"/>
          <w:sz w:val="21"/>
        </w:rPr>
        <w:t>Reliable bonding of non-optical-contact ceramic and glass is crucial for the fabrication of microdevices but remains challenging due to their distinct thermophysical properties and non-uniform interface. In this study, femtosecond laser welding of alumina ceramics with a surface roughness of 4.82 μm and fused silica under non-optical-contact conditions were achieved with a weld strength of 13.75 MPa. The laser parameters (200 fs, 1030 nm, 1000 kHz, 23.8 μJ, 40 mm/s scanning speed) were used for welding. Under the rapid thermal accumulation induced by the high-repetition rate femtosecond laser, the high-speed imaging system captured the coexistence of internal and interfacial plasma, occurring during the welding process. The internal plasma generated by nonlinear absorption remained localized at an almost constant height above the interface during the steady melting stage, while interfacial plasma showed continuous upward growth in sequence and finally produced a discrete modified region both within fused silica and at the interface, indicating it as a highly stable welding process. Detailed analysis revealed that the dual-plasma interaction promotes localized melting, interfacial diffusion, and mechanical interlocking between fused silica and ceramics. This work elucidates the feasibility and dynamic mechanism of femtosecond laser welding of alumina ceramics and fused silica under non-optical-contact conditions, providing experimental and theoretical guidance for precision joining of dissimilar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弥合全共振法布里-珀罗腔中超快光学和共振光子学之间的差距</w:t>
      </w:r>
    </w:p>
    <w:p>
      <w:r>
        <w:rPr>
          <w:rFonts w:ascii="Times New Roman" w:hAnsi="Times New Roman" w:eastAsia="宋体"/>
          <w:b/>
          <w:color w:val="003264"/>
          <w:sz w:val="24"/>
        </w:rPr>
        <w:t>Bridging the gap between ultrafast optics and resonant photonics in an omni-resonant Fabry–Pérot cavity</w:t>
      </w:r>
    </w:p>
    <w:p>
      <w:r>
        <w:rPr>
          <w:rFonts w:ascii="Times New Roman" w:hAnsi="Times New Roman" w:eastAsia="宋体"/>
          <w:sz w:val="21"/>
        </w:rPr>
        <w:t>作者: Abbas Shiri, Kenneth L. Schepler, Ayman F. Abouraddy</w:t>
        <w:br/>
      </w:r>
      <w:r>
        <w:rPr>
          <w:rFonts w:ascii="Times New Roman" w:hAnsi="Times New Roman" w:eastAsia="宋体"/>
          <w:sz w:val="21"/>
        </w:rPr>
        <w:t xml:space="preserve">时间: 2026-01-22 | </w:t>
      </w:r>
      <w:r>
        <w:t xml:space="preserve">链接: </w:t>
      </w:r>
      <w:hyperlink r:id="rId34">
        <w:r>
          <w:rPr>
            <w:rFonts w:ascii="Times New Roman" w:hAnsi="Times New Roman" w:eastAsia="宋体"/>
            <w:color w:val="0000FF"/>
            <w:sz w:val="21"/>
            <w:u w:val="single"/>
          </w:rPr>
          <w:t>https://doi.org/10.1364/ol.581711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高精细短长度平面法布里-珀罗 (FP) 腔对离散共振下的入射场进行光谱过滤，因此无法共振增强超短脉冲场。在脉冲中引入明智的角色散可以产生“全向谐振”，即时空结构超快脉冲的整个带宽耦合到单个纵向腔谐振，即使脉冲带宽远远超过谐振线宽。在这里，我们表明，当在自由空间中紧密聚焦时，全向谐振将腔内峰值强度增加到高于具有相同能量和带宽的脉冲的峰值强度，并在其整个带宽上保持，并沿着比聚焦脉冲的瑞利长度更长的腔。这为非线性光学效应的宽带谐振增强铺平了道路，从而弥合了超快光学和谐振光子学之间的差距。</w:t>
      </w:r>
    </w:p>
    <w:p>
      <w:pPr>
        <w:spacing w:before="120"/>
      </w:pPr>
      <w:r>
        <w:rPr>
          <w:rFonts w:ascii="Times New Roman" w:hAnsi="Times New Roman" w:eastAsia="宋体"/>
          <w:b/>
          <w:sz w:val="21"/>
        </w:rPr>
        <w:t>English Abstract:</w:t>
      </w:r>
    </w:p>
    <w:p>
      <w:r>
        <w:rPr>
          <w:rFonts w:ascii="Times New Roman" w:hAnsi="Times New Roman" w:eastAsia="宋体"/>
          <w:sz w:val="21"/>
        </w:rPr>
        <w:t>High-finesse short-length planar Fabry–Pérot (FP) cavities spectrally filter the incident field at discrete resonances and thus cannot resonantly enhance the field of ultrashort pulses. Introducing judicious angular dispersion into a pulse can give rise to “omni-resonance,” whereby the entire bandwidth of a spatiotemporally structured ultrafast pulse couples to a single longitudinal cavity resonance, even when the pulse bandwidth far exceeds the resonant linewidth. Here we show that omni-resonance increases the intra-cavity peak intensity above that of a pulse having equal energy and bandwidth when tightly focused in free space—maintained across its entire bandwidth and along a cavity longer than the Rayleigh length of the focused pulse. This paves the way toward broadband resonant enhancement of nonlinear optical effects, thereby bridging the gap between ultrafast optics and resonant 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解决脉冲压缩反谐振空芯光纤中的调制不稳定性</w:t>
      </w:r>
    </w:p>
    <w:p>
      <w:r>
        <w:rPr>
          <w:rFonts w:ascii="Times New Roman" w:hAnsi="Times New Roman" w:eastAsia="宋体"/>
          <w:b/>
          <w:color w:val="003264"/>
          <w:sz w:val="24"/>
        </w:rPr>
        <w:t>Addressing modulational instability in anti-resonant hollow-core fibers for pulse compression</w:t>
      </w:r>
    </w:p>
    <w:p>
      <w:r>
        <w:rPr>
          <w:rFonts w:ascii="Times New Roman" w:hAnsi="Times New Roman" w:eastAsia="宋体"/>
          <w:sz w:val="21"/>
        </w:rPr>
        <w:t>作者: Michael Hemsworth, Arthur K. Mills, TJ Hammond, David J. Jones</w:t>
        <w:br/>
      </w:r>
      <w:r>
        <w:rPr>
          <w:rFonts w:ascii="Times New Roman" w:hAnsi="Times New Roman" w:eastAsia="宋体"/>
          <w:sz w:val="21"/>
        </w:rPr>
        <w:t xml:space="preserve">时间: 2026-01-16 | </w:t>
      </w:r>
      <w:r>
        <w:t xml:space="preserve">链接: </w:t>
      </w:r>
      <w:hyperlink r:id="rId35">
        <w:r>
          <w:rPr>
            <w:rFonts w:ascii="Times New Roman" w:hAnsi="Times New Roman" w:eastAsia="宋体"/>
            <w:color w:val="0000FF"/>
            <w:sz w:val="21"/>
            <w:u w:val="single"/>
          </w:rPr>
          <w:t>https://doi.org/10.1364/ol.582724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当脉冲在充气反谐振空心光纤 (AR-HCF) 中传播时，调制不稳定性 (MI) 会导致脉冲破裂和相干性丧失。在脉冲展宽和压缩方案中，MI 是一种寄生效应，它会引起压缩脉冲峰值功率的显着逐次波动，并在输入脉冲能量的窄范围内快速增加。在这项工作中，我们使用实验研究和支持数值模拟来比较两种被选择用来增强或抑制 MI 的 AR-HCF。我们证明，明智地选择反谐振元件 (ARE) 的壁厚可以大大降低 MI 增益，从而提高稳定超快脉冲压缩的脉冲能量缩放限制。</w:t>
      </w:r>
    </w:p>
    <w:p>
      <w:pPr>
        <w:spacing w:before="120"/>
      </w:pPr>
      <w:r>
        <w:rPr>
          <w:rFonts w:ascii="Times New Roman" w:hAnsi="Times New Roman" w:eastAsia="宋体"/>
          <w:b/>
          <w:sz w:val="21"/>
        </w:rPr>
        <w:t>English Abstract:</w:t>
      </w:r>
    </w:p>
    <w:p>
      <w:r>
        <w:rPr>
          <w:rFonts w:ascii="Times New Roman" w:hAnsi="Times New Roman" w:eastAsia="宋体"/>
          <w:sz w:val="21"/>
        </w:rPr>
        <w:t>When pulses propagate in gas-filled anti-resonant hollow-core fibers (AR-HCFs) modulational instability (MI) can lead to pulse break-up and loss of coherence. In pulse broadening and compression schemes, MI is a parasitic effect that induces significant shot-to-shot fluctuations of the peak power of compressed pulses and increases rapidly over a narrow range of input pulse energies. In this work, we use experimental studies and supporting numerical simulations to compare two AR-HCFs that are chosen to enhance or suppress MI. We demonstrate that judicious selection of the wall thickness of the anti-resonant elements (AREs) can drastically reduce the MI gain, thereby increasing the limit of pulse energy scaling of stable ultrafast pulse compression.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基于生物交互系统的光学医学图像加密方案</w:t>
      </w:r>
    </w:p>
    <w:p>
      <w:r>
        <w:rPr>
          <w:rFonts w:ascii="Times New Roman" w:hAnsi="Times New Roman" w:eastAsia="宋体"/>
          <w:b/>
          <w:color w:val="003264"/>
          <w:sz w:val="24"/>
        </w:rPr>
        <w:t>Optical medical image encryption scheme based on a biological interaction system</w:t>
      </w:r>
    </w:p>
    <w:p>
      <w:r>
        <w:rPr>
          <w:rFonts w:ascii="Times New Roman" w:hAnsi="Times New Roman" w:eastAsia="宋体"/>
          <w:sz w:val="21"/>
        </w:rPr>
        <w:t>作者: Chaofeng Zhao, Xinchao He, Yaoyue Wang</w:t>
        <w:br/>
      </w:r>
      <w:r>
        <w:rPr>
          <w:rFonts w:ascii="Times New Roman" w:hAnsi="Times New Roman" w:eastAsia="宋体"/>
          <w:sz w:val="21"/>
        </w:rPr>
        <w:t xml:space="preserve">时间: 2026-01-15 | </w:t>
      </w:r>
      <w:r>
        <w:t xml:space="preserve">链接: </w:t>
      </w:r>
      <w:hyperlink r:id="rId36">
        <w:r>
          <w:rPr>
            <w:rFonts w:ascii="Times New Roman" w:hAnsi="Times New Roman" w:eastAsia="宋体"/>
            <w:color w:val="0000FF"/>
            <w:sz w:val="21"/>
            <w:u w:val="single"/>
          </w:rPr>
          <w:t>https://doi.org/10.1364/ol.580066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光学成像和传感应用中，可靠、高效的医学图像加密对于安全传输至关重要。据我们所知，这项工作提出了一种新颖的安全方案，该方案集成了生物交互系统（捕食者-猎物模型）、压缩技术和多向扩散，重点是与光学传感的兼容性。分析生物交互系统的动态特性，以确认适合加密的高随机性。基于压缩传感原理，引入动态阈值并通过生物交互系统构建测量矩阵来提高重建质量。进一步设计了多向扩散机制，沿行、列、对角线扩散，增强扩散效果。经验证，该方案具有密钥灵敏度高、抗计算攻击鲁棒性强、适用于实时光学医学图像加密的高效性能。</w:t>
      </w:r>
    </w:p>
    <w:p>
      <w:pPr>
        <w:spacing w:before="120"/>
      </w:pPr>
      <w:r>
        <w:rPr>
          <w:rFonts w:ascii="Times New Roman" w:hAnsi="Times New Roman" w:eastAsia="宋体"/>
          <w:b/>
          <w:sz w:val="21"/>
        </w:rPr>
        <w:t>English Abstract:</w:t>
      </w:r>
    </w:p>
    <w:p>
      <w:r>
        <w:rPr>
          <w:rFonts w:ascii="Times New Roman" w:hAnsi="Times New Roman" w:eastAsia="宋体"/>
          <w:sz w:val="21"/>
        </w:rPr>
        <w:t>In optical imaging and sensing applications, reliable and efficient medical image encryption is essential for secure transmission. This work proposes a novel, to the best of our knowledge, security scheme that integrates a bio-interactive system (predator–prey model), compression techniques, and multi-directional diffusion, with emphasis on compatibility with optical sensing. Dynamic characteristics of the bio-interactive system are analyzed to confirm high randomness suitable for encryption. Based on compressive sensing principles, a dynamic threshold is introduced and a measurement matrix constructed via bio-interactive system to enhance reconstruction quality. A multi-directional diffusion mechanism is furtherly designed, which spreads along rows, columns, and diagonals, thereby enhancing diffusion affect. This scheme is verified to feature high key sensitivity, strong robustness against computational attacks, and efficient performance suitable for real-time optical medical image encryption.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具有混合掩埋隧道结和氧化物限制的高带宽 1060nm VCSEL 设计</w:t>
      </w:r>
    </w:p>
    <w:p>
      <w:r>
        <w:rPr>
          <w:rFonts w:ascii="Times New Roman" w:hAnsi="Times New Roman" w:eastAsia="宋体"/>
          <w:b/>
          <w:color w:val="003264"/>
          <w:sz w:val="24"/>
        </w:rPr>
        <w:t>High-bandwidth 1060nm VCSEL design with hybrid buried tunnel junction and oxide confinement</w:t>
      </w:r>
    </w:p>
    <w:p>
      <w:r>
        <w:rPr>
          <w:rFonts w:ascii="Times New Roman" w:hAnsi="Times New Roman" w:eastAsia="宋体"/>
          <w:sz w:val="21"/>
        </w:rPr>
        <w:t>作者: Wang Yihua, Zhang Xuhao, Zhao Feiyun, Tang Zhiting, Ren Wuyang, Shen Kai, Wang Mengke, Li Chuang, Ren Aobo, Wu Jiang</w:t>
        <w:br/>
      </w:r>
      <w:r>
        <w:rPr>
          <w:rFonts w:ascii="Times New Roman" w:hAnsi="Times New Roman" w:eastAsia="宋体"/>
          <w:sz w:val="21"/>
        </w:rPr>
        <w:t xml:space="preserve">时间: 2026-01-23 | </w:t>
      </w:r>
      <w:r>
        <w:t xml:space="preserve">链接: </w:t>
      </w:r>
      <w:hyperlink r:id="rId37">
        <w:r>
          <w:rPr>
            <w:rFonts w:ascii="Times New Roman" w:hAnsi="Times New Roman" w:eastAsia="宋体"/>
            <w:color w:val="0000FF"/>
            <w:sz w:val="21"/>
            <w:u w:val="single"/>
          </w:rPr>
          <w:t>https://doi.org/10.1364/ol.583230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1060 nm 垂直腔表面发射激光器 (VCSEL) 为光学互连提供低色散和传输损耗，但传统的氧化物限制设计面临热积累和寄生效应的挑战。我们提出了一种高速 1060 nm VCSEL，采用混合限制结构，将埋入式隧道结 (BTJ) 与氧化物孔径集成在一起，并具有优化的 8 nm BTJ 位置偏移。这种混合架构增强了电流注入，减少了寄生电容，并改善了热管理。该器件通过数值建模实现了 37.2 GHz 的 −3 dB 调制带宽、低差分电阻 (~65 Ω)、&gt;50 dB 边模抑制比以及 &gt;10 K 的峰值温度降低。这些结果表明，针对高速、短距离光通信系统的下一代节能 VCSEL 是一种很有前途的方法。</w:t>
      </w:r>
    </w:p>
    <w:p>
      <w:pPr>
        <w:spacing w:before="120"/>
      </w:pPr>
      <w:r>
        <w:rPr>
          <w:rFonts w:ascii="Times New Roman" w:hAnsi="Times New Roman" w:eastAsia="宋体"/>
          <w:b/>
          <w:sz w:val="21"/>
        </w:rPr>
        <w:t>English Abstract:</w:t>
      </w:r>
    </w:p>
    <w:p>
      <w:r>
        <w:rPr>
          <w:rFonts w:ascii="Times New Roman" w:hAnsi="Times New Roman" w:eastAsia="宋体"/>
          <w:sz w:val="21"/>
        </w:rPr>
        <w:t>1060 nm vertical-cavity surface-emitting lasers (VCSELs) offer low dispersion and transmission loss for optical interconnects, but conventional oxide-confined designs face challenges in thermal accumulation and parasitic effects. We propose a high-speed 1060 nm VCSEL featuring a hybrid confinement structure that integrates a buried tunnel junction (BTJ) with an oxide aperture, along with an optimized 8 nm BTJ position offset. This hybrid architecture enhances current injection, reduces parasitic capacitance, and improves thermal management. The device achieves a −3 dB modulation bandwidth of 37.2 GHz, low differential resistance (~65 Ω), &gt;50 dB side-mode suppression ratio, and a &gt;10 K reduction in peak temperature via numerical modeling. These results demonstrate a promising approach for next-generation, energy-efficient VCSELs targeting high-speed, short-reach optical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来自激光整形电子束的强烈且可调谐的多色太赫兹辐射</w:t>
      </w:r>
    </w:p>
    <w:p>
      <w:r>
        <w:rPr>
          <w:rFonts w:ascii="Times New Roman" w:hAnsi="Times New Roman" w:eastAsia="宋体"/>
          <w:b/>
          <w:color w:val="003264"/>
          <w:sz w:val="24"/>
        </w:rPr>
        <w:t>Intense and tunable multi-color terahertz radiation from laser-shaped electron beams</w:t>
      </w:r>
    </w:p>
    <w:p>
      <w:r>
        <w:rPr>
          <w:rFonts w:ascii="Times New Roman" w:hAnsi="Times New Roman" w:eastAsia="宋体"/>
          <w:sz w:val="21"/>
        </w:rPr>
        <w:t>作者: Yin Kang, Weiyi Yin, Yuan Ma, Xianzhe Li, Yixuan Liu, Yue Wang, Kaiqing Zhang, Chao Feng</w:t>
        <w:br/>
      </w:r>
      <w:r>
        <w:rPr>
          <w:rFonts w:ascii="Times New Roman" w:hAnsi="Times New Roman" w:eastAsia="宋体"/>
          <w:sz w:val="21"/>
        </w:rPr>
        <w:t xml:space="preserve">时间: 2026-01-05 | </w:t>
      </w:r>
      <w:r>
        <w:t xml:space="preserve">链接: </w:t>
      </w:r>
      <w:hyperlink r:id="rId38">
        <w:r>
          <w:rPr>
            <w:rFonts w:ascii="Times New Roman" w:hAnsi="Times New Roman" w:eastAsia="宋体"/>
            <w:color w:val="0000FF"/>
            <w:sz w:val="21"/>
            <w:u w:val="single"/>
          </w:rPr>
          <w:t>https://doi.org/10.1364/ol.582943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我们提出了一种新技术，将多激光脉冲频率跳动和相干波荡器放大相结合，以产生频率可调的高功率多色太赫兹（THz）辐射。数值模拟表明，所提出的技术可以产生具有三到六种不同颜色的多色太赫兹辐射，峰值功率高达数百兆瓦，并且还可以通过采用具有不同谐振的波荡器来产生时间分离的双色脉冲。由于该技术的固有特性，通过简单地调节跳频激光器就可以有效地控制太赫兹频率、色数和频率间隔。该方法为太赫兹泵-太赫兹探针实验在原子多级系统选择性激发和分子指纹识别方面的高级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In this Letter, we propose what we believe to be a novel technique by combining the multi-laser pulses frequency beating and coherent undulator amplification for generating high-power multi-color terahertz (THz) radiation with tunable frequency. Numerical simulations indicate that the proposed technique can produce multi-color THz radiation with three to six distinguished colors and a peak power up to hundreds of MW, and the temporally separated two-color pulses can also be produced by employing undulators with different resonance. Due to the intrinsic properties of the proposed technique, the THz frequencies, the color number, and the frequency interval can be effectively controlled by simply adjusting the beating laser. This method paves the way for advanced application of THz pump-THz probe experiments for selective excitation of atomic multi-level systems and molecular fingerprint recognition.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PIPN：基于物理的相位检索网络，用于基于传播的 X 射线相衬成像</w:t>
      </w:r>
    </w:p>
    <w:p>
      <w:r>
        <w:rPr>
          <w:rFonts w:ascii="Times New Roman" w:hAnsi="Times New Roman" w:eastAsia="宋体"/>
          <w:b/>
          <w:color w:val="003264"/>
          <w:sz w:val="24"/>
        </w:rPr>
        <w:t>PIPN: Physics-inspired phase retrieval network for propagation-based X-ray phase-contrast imaging</w:t>
      </w:r>
    </w:p>
    <w:p>
      <w:r>
        <w:rPr>
          <w:rFonts w:ascii="Times New Roman" w:hAnsi="Times New Roman" w:eastAsia="宋体"/>
          <w:sz w:val="21"/>
        </w:rPr>
        <w:t>作者: Ziyao Wang, Xianqin Du, Yimin Li, Fangzhi Li, Chenyang Ma, Dongjiang Ji, Xinyan Zhao, Yingran Tang, Chunhong Hu, Yuqing Zhao</w:t>
        <w:br/>
      </w:r>
      <w:r>
        <w:rPr>
          <w:rFonts w:ascii="Times New Roman" w:hAnsi="Times New Roman" w:eastAsia="宋体"/>
          <w:sz w:val="21"/>
        </w:rPr>
        <w:t xml:space="preserve">时间: 2026-01-14 | </w:t>
      </w:r>
      <w:r>
        <w:t xml:space="preserve">链接: </w:t>
      </w:r>
      <w:hyperlink r:id="rId58">
        <w:r>
          <w:rPr>
            <w:rFonts w:ascii="Times New Roman" w:hAnsi="Times New Roman" w:eastAsia="宋体"/>
            <w:color w:val="0000FF"/>
            <w:sz w:val="21"/>
            <w:u w:val="single"/>
          </w:rPr>
          <w:t>https://doi.org/10.1364/ol.581596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基于传播的 X 射线相衬成像 (PB-XPCI) 可以生成软组织的高分辨率图像。然而，这通常需要通过相位检索从单个传播距离的强度测量中提取相移，这是一个欠定的非线性反问题。传统的单距离相位检索方法通常依赖于多重逼近条件。基于深度学习（DL）的相位检索方法通常依赖于高质量数据进行训练或冗长的物理模型迭代计算来优化网络参数。为了克服上述限制，本研究提出了一种用于基于传播的 X 射线相衬成像（PIPN）的物理启发相位检索网络以及 PIPN 的加速策略。它可以仅基于单一逼近条件和物理成像模型来实现相位检索，而不需要任何训练数据。实验表明，PIPN利用加速策略可以快速重建高质量的检索相位投影，并且在不同的传播距离下保持稳定。</w:t>
      </w:r>
    </w:p>
    <w:p>
      <w:pPr>
        <w:spacing w:before="120"/>
      </w:pPr>
      <w:r>
        <w:rPr>
          <w:rFonts w:ascii="Times New Roman" w:hAnsi="Times New Roman" w:eastAsia="宋体"/>
          <w:b/>
          <w:sz w:val="21"/>
        </w:rPr>
        <w:t>English Abstract:</w:t>
      </w:r>
    </w:p>
    <w:p>
      <w:r>
        <w:rPr>
          <w:rFonts w:ascii="Times New Roman" w:hAnsi="Times New Roman" w:eastAsia="宋体"/>
          <w:sz w:val="21"/>
        </w:rPr>
        <w:t>Propagation-based X-ray phase-contrast imaging (PB-XPCI) can produce high-resolution images of soft tissue. However, this usually requires extracting the phase shift from intensity measurement at a single propagation distance through phase retrieval—an underdetermined nonlinear inverse problem. Conventional single-distance phase retrieval methods usually rely on multiple approximation conditions. Deep learning (DL)-based phase retrieval methods often rely on high-quality data for training or lengthy physics model iterative computations to optimize network parameters. In order to surmount the aforementioned limitations, this study proposes a physics-inspired phase retrieval network for propagation-based X-ray phase-contrast imaging (PIPN) and an acceleration strategy for the PIPN. It can achieve phase retrieval based solely on a single approximation condition and a physics imaging model, without the need for any training data. Experiments demonstrate that the PIPN can quickly reconstruct high-quality retrieved phase projections by using the acceleration strategy, and remain stable under different propagation distances.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通过引导局部等离子体共振到非局部等离子体共振的转变，实现巨大的古斯-汉兴转变</w:t>
      </w:r>
    </w:p>
    <w:p>
      <w:r>
        <w:rPr>
          <w:rFonts w:ascii="Times New Roman" w:hAnsi="Times New Roman" w:eastAsia="宋体"/>
          <w:b/>
          <w:color w:val="003264"/>
          <w:sz w:val="24"/>
        </w:rPr>
        <w:t>Giant Goos-Hänchen shift by steering the transition from local to nonlocal plasmonic resonances</w:t>
      </w:r>
    </w:p>
    <w:p>
      <w:r>
        <w:rPr>
          <w:rFonts w:ascii="Times New Roman" w:hAnsi="Times New Roman" w:eastAsia="宋体"/>
          <w:sz w:val="21"/>
        </w:rPr>
        <w:t>作者: Yuyang Liu, Zhiqiang Chang, Cong Zhang, Jianze Cai, Huanhuan Yu, Na Liu, Huazheng Wu, Shaowei Jiang, Chengfei Guo, Jiaju Wu</w:t>
        <w:br/>
      </w:r>
      <w:r>
        <w:rPr>
          <w:rFonts w:ascii="Times New Roman" w:hAnsi="Times New Roman" w:eastAsia="宋体"/>
          <w:sz w:val="21"/>
        </w:rPr>
        <w:t xml:space="preserve">时间: 2026-01-13 | </w:t>
      </w:r>
      <w:r>
        <w:t xml:space="preserve">链接: </w:t>
      </w:r>
      <w:hyperlink r:id="rId59">
        <w:r>
          <w:rPr>
            <w:rFonts w:ascii="Times New Roman" w:hAnsi="Times New Roman" w:eastAsia="宋体"/>
            <w:color w:val="0000FF"/>
            <w:sz w:val="21"/>
            <w:u w:val="single"/>
          </w:rPr>
          <w:t>https://doi.org/10.1364/ol.583429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等离子体结构中实现巨大的古斯-汉兴（GH）位移对于光子应用（包括信息存储和超灵敏传感）至关重要。然而，高损耗等离子体结构抑制了高质量（Q）因子共振的实现。在这封信中，利用从局部到非局部等离激元（NP）共振的转变，我们证明了巨大的 GH 位移达到约 10 3 波长的值，这是由具有高 Q 因子的 NP 共振辅助的。此外，我们提出了一种基于高 Q 因子 NP 共振增强 GH 位移的超灵敏生物传感器。我们的工作揭示了纳米粒子共振在等离子体结构中各种应用的巨大潜力。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Achieving giant Goos-Hänchen (GH) shifts in plasmonic structures is crucial for photonic applications, including information storage and ultrasensitive sensing. However, high-loss plasmonic structures inhibit the realization of high quality ( Q ) factor resonances. In this Letter, leveraging the transition from local to nonlocal plasmonic (NP) resonances, we demonstrate giant GH shifts reaching values of ~10 3 wavelengths, which are assisted by NP resonances with high Q factors. Furthermore, we propose an ultrasensitive biosensor based on the enhanced GH shifts by NP resonances with high Q factors. Our work reveals the tremendous potential of NP resonances for various applications in plasmonic 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基于谱分复用的区域投影，用于互反射下的 3D 测量</w:t>
      </w:r>
    </w:p>
    <w:p>
      <w:r>
        <w:rPr>
          <w:rFonts w:ascii="Times New Roman" w:hAnsi="Times New Roman" w:eastAsia="宋体"/>
          <w:b/>
          <w:color w:val="003264"/>
          <w:sz w:val="24"/>
        </w:rPr>
        <w:t>Spectral division multiplexing-based region projection for 3D measurement under mutual reflection</w:t>
      </w:r>
    </w:p>
    <w:p>
      <w:r>
        <w:rPr>
          <w:rFonts w:ascii="Times New Roman" w:hAnsi="Times New Roman" w:eastAsia="宋体"/>
          <w:sz w:val="21"/>
        </w:rPr>
        <w:t>作者: Ji Tan, Tao Zou, Huankun Chen, Wenqing Su, Zhaoshui He</w:t>
        <w:br/>
      </w:r>
      <w:r>
        <w:rPr>
          <w:rFonts w:ascii="Times New Roman" w:hAnsi="Times New Roman" w:eastAsia="宋体"/>
          <w:sz w:val="21"/>
        </w:rPr>
        <w:t xml:space="preserve">时间: 2026-01-15 | </w:t>
      </w:r>
      <w:r>
        <w:t xml:space="preserve">链接: </w:t>
      </w:r>
      <w:hyperlink r:id="rId60">
        <w:r>
          <w:rPr>
            <w:rFonts w:ascii="Times New Roman" w:hAnsi="Times New Roman" w:eastAsia="宋体"/>
            <w:color w:val="0000FF"/>
            <w:sz w:val="21"/>
            <w:u w:val="single"/>
          </w:rPr>
          <w:t>https://doi.org/10.1364/ol.574895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结构光技术在 3D 形状测量中表现出了卓越的性能。然而，由于相互反射干扰，测量具有不同反射特性的多个物体仍然具有挑战性。本文提出了一种基于谱分复用的区域投影（SRP）技术，利用不同光谱的结构光对不同表面进行编码，有效隔离谱域中的互反射，从根本上消除间接反射伪影。首先，基于相机和投影仪之间的映射关系可以实现表面定位和区域条纹投影。随后，设计了异谱分割复用策略，确保单帧内的不同子区域包含不同的光谱信息。因此，可以利用光谱通道分离来实现对每个被测物体的独立相位恢复，从而实现完全的高精度3D测量，而没有互反射伪影。实验验证了该方法的可行性。</w:t>
      </w:r>
    </w:p>
    <w:p>
      <w:pPr>
        <w:spacing w:before="120"/>
      </w:pPr>
      <w:r>
        <w:rPr>
          <w:rFonts w:ascii="Times New Roman" w:hAnsi="Times New Roman" w:eastAsia="宋体"/>
          <w:b/>
          <w:sz w:val="21"/>
        </w:rPr>
        <w:t>English Abstract:</w:t>
      </w:r>
    </w:p>
    <w:p>
      <w:r>
        <w:rPr>
          <w:rFonts w:ascii="Times New Roman" w:hAnsi="Times New Roman" w:eastAsia="宋体"/>
          <w:sz w:val="21"/>
        </w:rPr>
        <w:t>Structured-light techniques have demonstrated superior performance in 3D shape measurement. However, measuring multiple objects with diverse reflective properties remains challenging due to mutual reflection interference. This Letter proposes a spectral division multiplexing-based region projection (SRP) technique, where different surfaces are encoded with structured light of distinct spectra, effectively isolating mutual reflection in the spectral domain and fundamentally eliminating indirect reflection artifacts. First, surface location and regional fringe projection can be realized based on the mapping relationship between the camera and the projector. Subsequently, a hetero-spectral division multiplexing strategy is designed, ensuring that different sub-regions within a single frame contain distinct spectral information. As a result, independent phase retrieval for each measured object can be achieved using spectral channel separation, thereby achieving complete high-precision 3D measurement free from interreflection artifacts. Experiments validated the feasibility of the proposed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基于逆向设计绝热定向耦合器和不对称Y形结的模式不敏感光开关</w:t>
      </w:r>
    </w:p>
    <w:p>
      <w:r>
        <w:rPr>
          <w:rFonts w:ascii="Times New Roman" w:hAnsi="Times New Roman" w:eastAsia="宋体"/>
          <w:b/>
          <w:color w:val="003264"/>
          <w:sz w:val="24"/>
        </w:rPr>
        <w:t>Mode-insensitive optical switch based on inverse-designed adiabatic directional couplers and asymmetric Y-junctions</w:t>
      </w:r>
    </w:p>
    <w:p>
      <w:r>
        <w:rPr>
          <w:rFonts w:ascii="Times New Roman" w:hAnsi="Times New Roman" w:eastAsia="宋体"/>
          <w:sz w:val="21"/>
        </w:rPr>
        <w:t>作者: Shangrong Li, Wei Cui, Shijie Sun, Yushu Fu, Daming Zhang, Xibin Wang</w:t>
        <w:br/>
      </w:r>
      <w:r>
        <w:rPr>
          <w:rFonts w:ascii="Times New Roman" w:hAnsi="Times New Roman" w:eastAsia="宋体"/>
          <w:sz w:val="21"/>
        </w:rPr>
        <w:t xml:space="preserve">时间: 2026-01-16 | </w:t>
      </w:r>
      <w:r>
        <w:t xml:space="preserve">链接: </w:t>
      </w:r>
      <w:hyperlink r:id="rId61">
        <w:r>
          <w:rPr>
            <w:rFonts w:ascii="Times New Roman" w:hAnsi="Times New Roman" w:eastAsia="宋体"/>
            <w:color w:val="0000FF"/>
            <w:sz w:val="21"/>
            <w:u w:val="single"/>
          </w:rPr>
          <w:t>https://doi.org/10.1364/ol.584749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模分复用 (MDM) 技术重新激活了光互连，因为它提供了增强单波长载波传输容量的新维度。作为 MDM 通信系统的基本构建模块，多模光开关在光互连过程中的动态光路由中发挥着重要作用。然而，由于有效折射率和模场分布不匹配，传统多模光开关表现出调制效率不平衡、带宽窄和功耗高。在这里，我们通过采用有效的逆向设计方法提出并实验演示了一种节能且模式不敏感的光开关。所制造的器件在 E 11 和 E 21 模式下的消光比分别大于 13.12 和 13.06 dB，串扰分别小于 -12.92 和 -12.78 dB，在 1510 至 1570 nm 范围内的开关功率小于 10.75 mW。所提出的交换机能够为 MDM 系统实现节能和模式不敏感的动态路由，支持可扩展的光网络架构。</w:t>
      </w:r>
    </w:p>
    <w:p>
      <w:pPr>
        <w:spacing w:before="120"/>
      </w:pPr>
      <w:r>
        <w:rPr>
          <w:rFonts w:ascii="Times New Roman" w:hAnsi="Times New Roman" w:eastAsia="宋体"/>
          <w:b/>
          <w:sz w:val="21"/>
        </w:rPr>
        <w:t>English Abstract:</w:t>
      </w:r>
    </w:p>
    <w:p>
      <w:r>
        <w:rPr>
          <w:rFonts w:ascii="Times New Roman" w:hAnsi="Times New Roman" w:eastAsia="宋体"/>
          <w:sz w:val="21"/>
        </w:rPr>
        <w:t>Mode-division multiplexing (MDM) technique reactivates optical interconnect as it offers a new dimension to enhance the transmission capacity of a single wavelength carrier. As a fundamental building block for MDM communication systems, the multimode optical switch plays an important role in dynamic light routing during optical interconnection. However, due to the mismatched effective refractive indices and modal field profiles, conventional multimode optical switches exhibit modulation efficiency imbalance, narrow bandwidth, and high power-consumption. Here, we propose and experimentally demonstrate an energy-efficient and mode-insensitive optical switch by employing an efficient inverse design method. The fabricated device exhibits extinction ratios of larger than 13.12 and 13.06 dB, and the crosstalks of less than −12.92 and −12.78 dB for E 11 and E 21 modes, respectively, with the switching power of less than 10.75 mW across 1510 to 1570 nm. The proposed switch enables energy-efficient and mode-insensitive dynamic routing for MDM systems, supporting scalable optical network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一种用于光束整形的弯月形柱面玻璃透镜的成型方法</w:t>
      </w:r>
    </w:p>
    <w:p>
      <w:r>
        <w:rPr>
          <w:rFonts w:ascii="Times New Roman" w:hAnsi="Times New Roman" w:eastAsia="宋体"/>
          <w:b/>
          <w:color w:val="003264"/>
          <w:sz w:val="24"/>
        </w:rPr>
        <w:t>A molding approach to fabricating meniscus cylindrical glass lenses for beam shaping</w:t>
      </w:r>
    </w:p>
    <w:p>
      <w:r>
        <w:rPr>
          <w:rFonts w:ascii="Times New Roman" w:hAnsi="Times New Roman" w:eastAsia="宋体"/>
          <w:sz w:val="21"/>
        </w:rPr>
        <w:t>作者: Kangsen Li, Jinyu Lv, Tao Zhu, Yujie Zhou, Lixiong Luo, Bei Wang, Xiaohua Liu, Feng Gong</w:t>
        <w:br/>
      </w:r>
      <w:r>
        <w:rPr>
          <w:rFonts w:ascii="Times New Roman" w:hAnsi="Times New Roman" w:eastAsia="宋体"/>
          <w:sz w:val="21"/>
        </w:rPr>
        <w:t xml:space="preserve">时间: 2026-01-06 | </w:t>
      </w:r>
      <w:r>
        <w:t xml:space="preserve">链接: </w:t>
      </w:r>
      <w:hyperlink r:id="rId62">
        <w:r>
          <w:rPr>
            <w:rFonts w:ascii="Times New Roman" w:hAnsi="Times New Roman" w:eastAsia="宋体"/>
            <w:color w:val="0000FF"/>
            <w:sz w:val="21"/>
            <w:u w:val="single"/>
          </w:rPr>
          <w:t>https://doi.org/10.1364/ol.584650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弯月柱面玻璃透镜是先进光束整形的关键光学元件，但其复杂的几何形状带来了巨大的制造挑战。在这项工作中，提出了一种用于高效、灵活地制造弯月柱面玻璃透镜的成型方法。通过集成精密玻璃成型 (PGM) 和局部热弯，该方法可以精确控制镜片轮廓、厚度、高度和曲率半径，从而可以通过单个模具灵活生产不同的几何形状。结果表明，通过精确控制工艺参数，热弯凸面曲率半径精确控制在2.5~28 mm范围内，弧垂高度在0.15~1.28 mm范围内。模制弯月形柱面透镜的功能弧区域中的残余应力双折射低于2 nm/cm，与传统压缩模制相比显着降低。光学评估测试证实模压弯月柱面玻璃透镜具有良好的光束整形性能。所提出的制造方法为制造用于光束整形的弯月柱面玻璃透镜提供了一种简便且灵活的解决方案。</w:t>
      </w:r>
    </w:p>
    <w:p>
      <w:pPr>
        <w:spacing w:before="120"/>
      </w:pPr>
      <w:r>
        <w:rPr>
          <w:rFonts w:ascii="Times New Roman" w:hAnsi="Times New Roman" w:eastAsia="宋体"/>
          <w:b/>
          <w:sz w:val="21"/>
        </w:rPr>
        <w:t>English Abstract:</w:t>
      </w:r>
    </w:p>
    <w:p>
      <w:r>
        <w:rPr>
          <w:rFonts w:ascii="Times New Roman" w:hAnsi="Times New Roman" w:eastAsia="宋体"/>
          <w:sz w:val="21"/>
        </w:rPr>
        <w:t>The meniscus cylindrical glass lens is a key optical component for advanced beam shaping, yet its complex geometry poses substantial fabrication challenges. In this work, a molding approach is proposed for the efficient and flexible fabrication of meniscus cylindrical glass lenses. By integrating precision glass molding (PGM) and localized hot bending, this method enables precise control over the lens profile, thickness, height, and radius of curvature, thus allowing for the flexible production of diverse geometries from a single mold. The results indicated that through precise control of the process parameters, the radius of curvature of the hot-bended convex surface was precisely controlled over a range from 2.5 to 28 mm, with a sag height varying from 0.15 to 1.28 mm. The residual stress birefringence in the functional arc region of the molded meniscus cylindrical lens was below 2 nm/cm, representing a significant reduction compared to conventional compression molding. Optical evaluation test confirmed that molded meniscus cylindrical glass lenses exhibit good beam shaping performance. The proposed manufacturing method provides a facile and flexible solution for fabricating meniscus cylindrical glass lenses for beam shaping.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复合介电超表面中准BIC和布里渊区折叠GMR构建的强电磁感应透明效应</w:t>
      </w:r>
    </w:p>
    <w:p>
      <w:r>
        <w:rPr>
          <w:rFonts w:ascii="Times New Roman" w:hAnsi="Times New Roman" w:eastAsia="宋体"/>
          <w:b/>
          <w:color w:val="003264"/>
          <w:sz w:val="24"/>
        </w:rPr>
        <w:t>Strong electromagnetically induced transparency effect constructed by quasi-BIC and Brillouin zone folding GMR in composite dielectric metasurfaces</w:t>
      </w:r>
    </w:p>
    <w:p>
      <w:r>
        <w:rPr>
          <w:rFonts w:ascii="Times New Roman" w:hAnsi="Times New Roman" w:eastAsia="宋体"/>
          <w:sz w:val="21"/>
        </w:rPr>
        <w:t>作者: Xia Yan, Haoxuan He, Lulu Wang, Zhiwei Ye, Yiyuan Wang, Liyang Wang, Yingfei Yi, Chaobiao Zhou</w:t>
        <w:br/>
      </w:r>
      <w:r>
        <w:rPr>
          <w:rFonts w:ascii="Times New Roman" w:hAnsi="Times New Roman" w:eastAsia="宋体"/>
          <w:sz w:val="21"/>
        </w:rPr>
        <w:t xml:space="preserve">时间: 2026-01-21 | </w:t>
      </w:r>
      <w:r>
        <w:t xml:space="preserve">链接: </w:t>
      </w:r>
      <w:hyperlink r:id="rId63">
        <w:r>
          <w:rPr>
            <w:rFonts w:ascii="Times New Roman" w:hAnsi="Times New Roman" w:eastAsia="宋体"/>
            <w:color w:val="0000FF"/>
            <w:sz w:val="21"/>
            <w:u w:val="single"/>
          </w:rPr>
          <w:t>https://doi.org/10.1364/ol.582484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传统的电磁感应透明 (EIT) 通常表现出低质量 (Q) 因数和有限的可调性。连续体束缚态 (BIC) 为实现高 Q EIT 提供了一种有前景的解决方案。在这项工作中，我们通过将准 BIC 与布里渊区折叠导模谐振 (BZF-GMR) 耦合，在硅膜超表面上设计了高 Q EIT 谐振。在具有双矩形纳米孔的超表面晶胞中，不对称扰动（旋转一个纳米孔）将由环形偶极子主导的对称保护 BIC 转换为充当暗模式的高 Q 准 BIC。同时，它将磁偶极子主导的 BZF-GMR 调整为明亮模式。这些模式之间的协同耦合产生显着的 EIT 谐振，其特征是 8.4 ps 群延迟和高 Q 值（相应的实验 Q 因子为 250）。此外，EIT 谐振波长和 Q 因子可以通过改变不对称参数来精确调节。该设计对参数变化具有鲁棒性。硅超表面样品的制造和表征验证了我们的设计方法。我们的结果证明了实现高 Q EIT 谐振的可靠策略，在慢光、高灵敏度传感、非线性增强和超快光调制方面具有广阔的应用前景。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Traditional electromagnetically induced transparency (EIT) typically exhibits low quality (Q) factors and limited tunability. Bound states in the continuum (BIC) offer a promising solution for achieving high-Q EIT. In this work, we engineer a high-Q EIT resonance on a silicon-membrane metasurface by coupling a quasi-BIC with a Brillouin zone folding guided mode resonance (BZF-GMR). In the unit cell of metasurfaces featuring dual rectangular nanoholes, asymmetric perturbation (rotating one nanohole) converts a symmetry-protected BIC, dominated by a toroidal dipole, into a high-Q quasi-BIC that functions as a dark mode. Simultaneously, it tunes a magnetic dipole-dominated BZF-GMR into the bright mode. Synergistic coupling between these modes produces a prominent EIT resonance, characterized by an 8.4 ps group delay and a high-Q of (corresponding experimental Q-factor of 250). Furthermore, the EIT resonance wavelength and Q-factor are precisely tuned by varying the asymmetry parameter. The design holds robustness against parameter variations. The fabrication and characterization of silicon metasurface samples validate our design approach. Our results demonstrate a reliable strategy for achieving a high-Q EIT resonance, with promising applications in slow light, high-sensitivity sensing, nonlinear enhancement, and ultrafast optical modulation.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使用微通道空心反谐振光纤进行溶解甲烷传感</w:t>
      </w:r>
    </w:p>
    <w:p>
      <w:r>
        <w:rPr>
          <w:rFonts w:ascii="Times New Roman" w:hAnsi="Times New Roman" w:eastAsia="宋体"/>
          <w:b/>
          <w:color w:val="003264"/>
          <w:sz w:val="24"/>
        </w:rPr>
        <w:t>Dissolved methane sensing using a microchanneled hollow-core anti-resonant fiber</w:t>
      </w:r>
    </w:p>
    <w:p>
      <w:r>
        <w:rPr>
          <w:rFonts w:ascii="Times New Roman" w:hAnsi="Times New Roman" w:eastAsia="宋体"/>
          <w:sz w:val="21"/>
        </w:rPr>
        <w:t>作者: Rongzhen Jiang, Chenyu Yao, Xian Zhao</w:t>
        <w:br/>
      </w:r>
      <w:r>
        <w:rPr>
          <w:rFonts w:ascii="Times New Roman" w:hAnsi="Times New Roman" w:eastAsia="宋体"/>
          <w:sz w:val="21"/>
        </w:rPr>
        <w:t xml:space="preserve">时间: 2026-01-16 | </w:t>
      </w:r>
      <w:r>
        <w:t xml:space="preserve">链接: </w:t>
      </w:r>
      <w:hyperlink r:id="rId90">
        <w:r>
          <w:rPr>
            <w:rFonts w:ascii="Times New Roman" w:hAnsi="Times New Roman" w:eastAsia="宋体"/>
            <w:color w:val="0000FF"/>
            <w:sz w:val="21"/>
            <w:u w:val="single"/>
          </w:rPr>
          <w:t>https://doi.org/10.1364/ol.583231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深海溶解甲烷检测对于全球气候研究和生态监测具有重要意义。在这里，我们报告了一种采用空心反谐振光纤（HC-ARF）的溶解甲烷传感器，该光纤包含 15 个使用飞秒激光器制造的 300 × 45 μm 微通道。据我们所知，这是第一份基于微通道 HC-ARF 的溶解气体传感器的报告。 HC-ARF 封装在透气、不透水的膜管中，可实现高效脱气和快速气体交换。该传感器使用 1653 nm 波长调制可调谐二极管激光吸收光谱检测溶解在水中的 CH 4 并实现 400 秒的响应时间。超过 0.05%–2% CH 4 的校准显示出线性响应。我们进一步证明了在高盐溶液中稳定的传感性能，证实了传感器在海水环境中检测溶解 CH 4 的能力。</w:t>
      </w:r>
    </w:p>
    <w:p>
      <w:pPr>
        <w:spacing w:before="120"/>
      </w:pPr>
      <w:r>
        <w:rPr>
          <w:rFonts w:ascii="Times New Roman" w:hAnsi="Times New Roman" w:eastAsia="宋体"/>
          <w:b/>
          <w:sz w:val="21"/>
        </w:rPr>
        <w:t>English Abstract:</w:t>
      </w:r>
    </w:p>
    <w:p>
      <w:r>
        <w:rPr>
          <w:rFonts w:ascii="Times New Roman" w:hAnsi="Times New Roman" w:eastAsia="宋体"/>
          <w:sz w:val="21"/>
        </w:rPr>
        <w:t>Deep-sea dissolved methane detection is significant for global climate research and ecological monitoring. Here, we report a dissolved methane sensor employing a hollow-core anti-resonant fiber (HC-ARF) that incorporates fifteen 300 × 45 μm microchannels fabricated using a femtosecond laser. To our knowledge, this is the first report of a dissolved gas sensor based on a microchanneled HC-ARF. The HC-ARF was enclosed in a gas-permeable, water-impermeable membrane tube, enabling efficient degassing and rapid gas exchange. Using wavelength-modulation tunable diode laser absorption spectroscopy at 1653 nm, the sensor detected CH 4 dissolved in water and achieved a 400 s response time. Calibration over 0.05%–2% CH 4 showed a linear response. We further demonstrated stable sensing performance in high-salinity solutions, confirming the sensor’s capability for dissolved CH 4 detection in seawater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量子光迭代波前整形算法的优化</w:t>
      </w:r>
    </w:p>
    <w:p>
      <w:r>
        <w:rPr>
          <w:rFonts w:ascii="Times New Roman" w:hAnsi="Times New Roman" w:eastAsia="宋体"/>
          <w:b/>
          <w:color w:val="003264"/>
          <w:sz w:val="24"/>
        </w:rPr>
        <w:t>Optimization of iterative wavefront shaping algorithms for quantum light</w:t>
      </w:r>
    </w:p>
    <w:p>
      <w:r>
        <w:rPr>
          <w:rFonts w:ascii="Times New Roman" w:hAnsi="Times New Roman" w:eastAsia="宋体"/>
          <w:sz w:val="21"/>
        </w:rPr>
        <w:t>作者: Kiran Bajar, Rounak Chatterjee, Vikas S. Bhat, Sushil Mujumdar</w:t>
        <w:br/>
      </w:r>
      <w:r>
        <w:rPr>
          <w:rFonts w:ascii="Times New Roman" w:hAnsi="Times New Roman" w:eastAsia="宋体"/>
          <w:sz w:val="21"/>
        </w:rPr>
        <w:t xml:space="preserve">时间: 2026-01-13 | </w:t>
      </w:r>
      <w:r>
        <w:t xml:space="preserve">链接: </w:t>
      </w:r>
      <w:hyperlink r:id="rId91">
        <w:r>
          <w:rPr>
            <w:rFonts w:ascii="Times New Roman" w:hAnsi="Times New Roman" w:eastAsia="宋体"/>
            <w:color w:val="0000FF"/>
            <w:sz w:val="21"/>
            <w:u w:val="single"/>
          </w:rPr>
          <w:t>https://doi.org/10.1364/ol.580091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基于反馈的优化进行波前操纵和校正长期以来一直应用于光学应用，例如显微镜、光学传感、天文成像和通信。随着量子光学的最新进展，波前校正已成为量子成像、量子通信和高效光子耦合的重要工具。因此，了解低光子条件下优化算法的性能对于量子光学系统的有效部署至关重要。本研究通过实验和数值模拟研究了两种算法在不同平均光子速率下的光子计数机制中的性能。此外，据我们所知，我们提出、模拟并实现了一种新颖的增强算法，该算法结合了两种方法的优点，特别适合量子应用。</w:t>
      </w:r>
    </w:p>
    <w:p>
      <w:pPr>
        <w:spacing w:before="120"/>
      </w:pPr>
      <w:r>
        <w:rPr>
          <w:rFonts w:ascii="Times New Roman" w:hAnsi="Times New Roman" w:eastAsia="宋体"/>
          <w:b/>
          <w:sz w:val="21"/>
        </w:rPr>
        <w:t>English Abstract:</w:t>
      </w:r>
    </w:p>
    <w:p>
      <w:r>
        <w:rPr>
          <w:rFonts w:ascii="Times New Roman" w:hAnsi="Times New Roman" w:eastAsia="宋体"/>
          <w:sz w:val="21"/>
        </w:rPr>
        <w:t>Wavefront manipulation and correction using feedback-based optimization have long been employed in optical applications such as microscopy, optical sensing, astronomical imaging, and communication. With recent advances in quantum optics, wavefront correction has become a crucial tool in quantum imaging, quantum communication, and efficient photon coupling. Consequently, understanding the performance of optimization algorithms under low-photon conditions is essential for the effective deployment of quantum optical systems. This study investigates the performance of two algorithms in the photon-counting regime across varying mean photon rates through experiments and numerical simulations. Furthermore, we propose, simulate, and implement a novel, to the best of our knowledge, augmented algorithm that combines the strengths of both methods and is particularly well suited for quantum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具有高片上净增益的大模面积掺铒五氧化二钽波导放大器</w:t>
      </w:r>
    </w:p>
    <w:p>
      <w:r>
        <w:rPr>
          <w:rFonts w:ascii="Times New Roman" w:hAnsi="Times New Roman" w:eastAsia="宋体"/>
          <w:b/>
          <w:color w:val="003264"/>
          <w:sz w:val="24"/>
        </w:rPr>
        <w:t>Large-mode area erbium-doped tantalum pentoxide waveguide amplifier with high on-chip net gain</w:t>
      </w:r>
    </w:p>
    <w:p>
      <w:r>
        <w:rPr>
          <w:rFonts w:ascii="Times New Roman" w:hAnsi="Times New Roman" w:eastAsia="宋体"/>
          <w:sz w:val="21"/>
        </w:rPr>
        <w:t>作者: Yuhan Sun, Qi Cheng, Lipeng Xia, Ze Wang, Peng Chen, Zhe Long, Rongping Wang, Yi Zou</w:t>
        <w:br/>
      </w:r>
      <w:r>
        <w:rPr>
          <w:rFonts w:ascii="Times New Roman" w:hAnsi="Times New Roman" w:eastAsia="宋体"/>
          <w:sz w:val="21"/>
        </w:rPr>
        <w:t xml:space="preserve">时间: 2026-01-13 | </w:t>
      </w:r>
      <w:r>
        <w:t xml:space="preserve">链接: </w:t>
      </w:r>
      <w:hyperlink r:id="rId92">
        <w:r>
          <w:rPr>
            <w:rFonts w:ascii="Times New Roman" w:hAnsi="Times New Roman" w:eastAsia="宋体"/>
            <w:color w:val="0000FF"/>
            <w:sz w:val="21"/>
            <w:u w:val="single"/>
          </w:rPr>
          <w:t>https://doi.org/10.1364/ol.585502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我们报告了一种通过直接蚀刻增益介质制造的高性能掺铒五氧化二钽（Er 3+ : Ta 2 O 5 ）大模面积（LMA）波导放大器。该器件实现了强光学限制和高泵浦信号重叠 (&gt;98.6%)，同时在退火后保持 0.7 dB/cm 的传播损耗。在 980 nm 处的总泵浦功率为 140 mW 的情况下，2.75 cm 长的放大器可在 1530 nm 处提供最大片上信号增强 38.1 dB，在 1550 nm 处提供 24.1 dB，分别对应于 8.6 和 9.6 dB 的净增益，在整个 C 频段增益超过 3 dB/cm。大信号测量显示最大输出功率为 2.4 mW（1.25 dB 净增益），证实了 LMA 设计可实现稳定的高功率运行。在 1550.5 nm 处实现了 5.68 dB 的最小噪声系数。该器件不仅克服了与 Er 3+ : Ta 2 O 5 相关的制造挑战并验证了其放大潜力，而且还表现出优异的大信号放大性能，凸显了其在集成光子系统中紧凑、高输出和低噪声片上光放大的强大潜力。</w:t>
      </w:r>
    </w:p>
    <w:p>
      <w:pPr>
        <w:spacing w:before="120"/>
      </w:pPr>
      <w:r>
        <w:rPr>
          <w:rFonts w:ascii="Times New Roman" w:hAnsi="Times New Roman" w:eastAsia="宋体"/>
          <w:b/>
          <w:sz w:val="21"/>
        </w:rPr>
        <w:t>English Abstract:</w:t>
      </w:r>
    </w:p>
    <w:p>
      <w:r>
        <w:rPr>
          <w:rFonts w:ascii="Times New Roman" w:hAnsi="Times New Roman" w:eastAsia="宋体"/>
          <w:sz w:val="21"/>
        </w:rPr>
        <w:t>We report a high-performance erbium-doped tantalum pentoxide (Er 3+ : Ta 2 O 5 ) large-mode-area (LMA) waveguide amplifier fabricated by direct etching of the gain medium. The device achieves strong optical confinement and high pump–signal overlap (&gt;98.6%) while maintaining propagation loss of 0.7 dB/cm after annealing. Under 140 mW total pump power at 980 nm, the 2.75-cm-long amplifier delivers a maximum on-chip signal enhancement of 38.1 dB at 1530 nm and 24.1 dB at 1550 nm, corresponding to net gains of 8.6 and 9.6 dB, respectively, with gain exceeding 3 dB/cm across the C-band. Large-signal measurements show a maximum output power of 2.4 mW (1.25 dB net gain), confirming stable high-power operation enabled by the LMA design. A minimum noise figure of 5.68 dB is achieved at 1550.5 nm. This device not only overcomes the fabrication challenges associated with Er 3+ : Ta 2 O 5 and validates its amplification potential, but also demonstrates excellent large-signal amplification performance, highlighting its strong potential for compact, high-output, and low-noise on-chip optical amplification in integrated 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具有轨道角动量的受限部分相干光束的光学斯格米离子</w:t>
      </w:r>
    </w:p>
    <w:p>
      <w:r>
        <w:rPr>
          <w:rFonts w:ascii="Times New Roman" w:hAnsi="Times New Roman" w:eastAsia="宋体"/>
          <w:b/>
          <w:color w:val="003264"/>
          <w:sz w:val="24"/>
        </w:rPr>
        <w:t>Optical skyrmionium of confined partially coherent beams with orbital angular momentum</w:t>
      </w:r>
    </w:p>
    <w:p>
      <w:r>
        <w:rPr>
          <w:rFonts w:ascii="Times New Roman" w:hAnsi="Times New Roman" w:eastAsia="宋体"/>
          <w:sz w:val="21"/>
        </w:rPr>
        <w:t>作者: Yu Li, YuPei Zhang, Nan Huo, JinHong Li, XiaoJin Yin</w:t>
        <w:br/>
      </w:r>
      <w:r>
        <w:rPr>
          <w:rFonts w:ascii="Times New Roman" w:hAnsi="Times New Roman" w:eastAsia="宋体"/>
          <w:sz w:val="21"/>
        </w:rPr>
        <w:t xml:space="preserve">时间: 2026-01-26 | </w:t>
      </w:r>
      <w:r>
        <w:t xml:space="preserve">链接: </w:t>
      </w:r>
      <w:hyperlink r:id="rId93">
        <w:r>
          <w:rPr>
            <w:rFonts w:ascii="Times New Roman" w:hAnsi="Times New Roman" w:eastAsia="宋体"/>
            <w:color w:val="0000FF"/>
            <w:sz w:val="21"/>
            <w:u w:val="single"/>
          </w:rPr>
          <w:t>https://doi.org/10.1364/ol.584010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光学斯格明子由于其独特的性质和潜在的应用而引起了广泛的关注。这些斯格明子包括光场斯格明子、光学自旋斯格明子和光学斯托克斯斯格明子，表现出深亚波长和拓扑稳定的特性，使其非常适合各种技术应用，例如显微镜、计量、传感和存储。在这种背景下，我们提出了在紧密聚焦的部分相干光束中生成光学自旋斯格明子的理论建议。我们的研究深入研究了这些斯格明子的行为作为光束相干长度的函数。通过部分相干光学涡旋的自旋轨道耦合制造的光学自旋斯格明子不受光学涡旋的拓扑电荷m的限制。这项研究特别新颖，因为我们相信它标志着首次在部分相干光束中识别出斯格明子。</w:t>
      </w:r>
    </w:p>
    <w:p>
      <w:pPr>
        <w:spacing w:before="120"/>
      </w:pPr>
      <w:r>
        <w:rPr>
          <w:rFonts w:ascii="Times New Roman" w:hAnsi="Times New Roman" w:eastAsia="宋体"/>
          <w:b/>
          <w:sz w:val="21"/>
        </w:rPr>
        <w:t>English Abstract:</w:t>
      </w:r>
    </w:p>
    <w:p>
      <w:r>
        <w:rPr>
          <w:rFonts w:ascii="Times New Roman" w:hAnsi="Times New Roman" w:eastAsia="宋体"/>
          <w:sz w:val="21"/>
        </w:rPr>
        <w:t>In recent years, optical skyrmions have garnered significant attention due to their unique properties and potential applications. These skyrmions, which include optical field skyrmions, optical spin skyrmions, and optical Stokes skyrmions, exhibit deep-subwavelength and topologically stable characteristics that make them highly suitable for various technological applications such as microscopy, metrology, sensing, and memory. In this context, we present a theoretical proposal for the generation of optical spin skyrmions in a tightly focused partially coherent beam. Our study delves into the behavior of these skyrmions as a function of the coherence length of the beam. Optical spin skyrmions fabricated by spin–orbit coupling of a partially coherent optical vortex are not limited by the topological charge m of the optical vortex. This investigation is particularly novel as we believe it marks the first instance where skyrmions have been identified in a partially coherent beam.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通过高功率紫外纳秒微粒激光破碎实现热渗透驱动、创纪录的纳米颗粒产量和吞吐量</w:t>
      </w:r>
    </w:p>
    <w:p>
      <w:r>
        <w:rPr>
          <w:rFonts w:ascii="Times New Roman" w:hAnsi="Times New Roman" w:eastAsia="宋体"/>
          <w:b/>
          <w:color w:val="003264"/>
          <w:sz w:val="24"/>
        </w:rPr>
        <w:t>Thermal–penetration–driven, record nanoparticle yield and throughput by high-power, ultraviolet nanosecond microparticle laser fragmentation</w:t>
      </w:r>
    </w:p>
    <w:p>
      <w:r>
        <w:rPr>
          <w:rFonts w:ascii="Times New Roman" w:hAnsi="Times New Roman" w:eastAsia="宋体"/>
          <w:sz w:val="21"/>
        </w:rPr>
        <w:t>作者: Anna R. Ziefuss, Nadine Stratmann, Christoph Reifenrath, Gaurav Kanu, Niklas Berndt, Sabrina Disch, Stephan Barcikowski</w:t>
        <w:br/>
      </w:r>
      <w:r>
        <w:rPr>
          <w:rFonts w:ascii="Times New Roman" w:hAnsi="Times New Roman" w:eastAsia="宋体"/>
          <w:sz w:val="21"/>
        </w:rPr>
        <w:t xml:space="preserve">时间: 2026-01-13 | </w:t>
      </w:r>
      <w:r>
        <w:t xml:space="preserve">链接: </w:t>
      </w:r>
      <w:hyperlink r:id="rId94">
        <w:r>
          <w:rPr>
            <w:rFonts w:ascii="Times New Roman" w:hAnsi="Times New Roman" w:eastAsia="宋体"/>
            <w:color w:val="0000FF"/>
            <w:sz w:val="21"/>
            <w:u w:val="single"/>
          </w:rPr>
          <w:t>https://doi.org/10.1364/ol.582519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激光纳米制造需要使用廉价原料和连续操作的节能、高通量方法。我们展示了液体中的高功率紫外纳秒微粒激光破碎作为一种受控、高产率、高通量的制备无配体银纳米粒子的途径。两束同步的 343 nm、200 W 光束可实现足够的激光能量密度和每体积单脉冲条件。将热扩散长度与微粒直径相匹配，将表面限制吸收转化为深层光热加热，驱动单脉冲相爆炸而不是光机械破裂。生产率达到 10 g h -1 的小于 10 nm 的银纳米粒子，几乎定量的微粒到纳米粒子的转化率高达 98% 的质量产率，实现了创纪录的通量和质量转化。离子强度介导的表面化学提供了对纳米颗粒尺寸的原位控制。这建立了一个可扩展的绿色合成平台，将机械理解与工业水平的吞吐量联系起来。</w:t>
      </w:r>
    </w:p>
    <w:p>
      <w:pPr>
        <w:spacing w:before="120"/>
      </w:pPr>
      <w:r>
        <w:rPr>
          <w:rFonts w:ascii="Times New Roman" w:hAnsi="Times New Roman" w:eastAsia="宋体"/>
          <w:b/>
          <w:sz w:val="21"/>
        </w:rPr>
        <w:t>English Abstract:</w:t>
      </w:r>
    </w:p>
    <w:p>
      <w:r>
        <w:rPr>
          <w:rFonts w:ascii="Times New Roman" w:hAnsi="Times New Roman" w:eastAsia="宋体"/>
          <w:sz w:val="21"/>
        </w:rPr>
        <w:t>Laser nanomanufacturing requires energy-efficient, high-throughput methods using inexpensive feedstocks and continuous operation. We demonstrate high-power ultraviolet nanosecond microparticle laser fragmentation in liquids as a controlled, high-yield, high-throughput route to ligand-free silver nanoparticles. Two synchronized 343 nm, 200 W beams enable sufficient laser fluence and single-pulse-per-volume conditions. Matching the thermal diffusion length to the microparticle diameter converts surface-confined absorption into deep photothermal heating, driving single-pulse phase explosion instead of photomechanical rupture. The productivity reaches 10 g h −1 of Ag nanoparticles &lt;10 nm, at almost quantitative microparticle-to-nanoparticle conversion of up to 98% mass yield, achieving record throughput and mass conversion. Ionic-strength–mediated surface chemistry provides in-situ control over nanoparticle size. This establishes a scalable, green synthesis platform linking mechanistic understanding with industrial level throughput.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有限周期P T 对称结构模态的普遍出现趋势</w:t>
      </w:r>
    </w:p>
    <w:p>
      <w:r>
        <w:rPr>
          <w:rFonts w:ascii="Times New Roman" w:hAnsi="Times New Roman" w:eastAsia="宋体"/>
          <w:b/>
          <w:color w:val="003264"/>
          <w:sz w:val="24"/>
        </w:rPr>
        <w:t>Universal appearance tendency of modes at the finite periodic P T -symmetric structure</w:t>
      </w:r>
    </w:p>
    <w:p>
      <w:r>
        <w:rPr>
          <w:rFonts w:ascii="Times New Roman" w:hAnsi="Times New Roman" w:eastAsia="宋体"/>
          <w:sz w:val="21"/>
        </w:rPr>
        <w:t>作者: Jihoon Choi, Young Ki Hong, Heeso Noh</w:t>
        <w:br/>
      </w:r>
      <w:r>
        <w:rPr>
          <w:rFonts w:ascii="Times New Roman" w:hAnsi="Times New Roman" w:eastAsia="宋体"/>
          <w:sz w:val="21"/>
        </w:rPr>
        <w:t xml:space="preserve">时间: 2026-01-14 | </w:t>
      </w:r>
      <w:r>
        <w:t xml:space="preserve">链接: </w:t>
      </w:r>
      <w:hyperlink r:id="rId95">
        <w:r>
          <w:rPr>
            <w:rFonts w:ascii="Times New Roman" w:hAnsi="Times New Roman" w:eastAsia="宋体"/>
            <w:color w:val="0000FF"/>
            <w:sz w:val="21"/>
            <w:u w:val="single"/>
          </w:rPr>
          <w:t>https://doi.org/10.1364/ol.581991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我们使用转移矩阵（T 矩阵）形式研究有限周期（FP）奇偶时间（PT）对称光子结构中特定模式的出现。确定了三种不同的谐振态——相干完美吸收激光（M C L ）、单向不可见（ M U I ）和抗反射（ M A R ）模式。我们表明，与单周期 P T 双层（其中 M C L 模式仅出现一次）不同，随着周期数的增加，FP 结构支持重复出现的 M C L 模式。 M A R 模式出现在连续的 M C L 模式之间。出现每种模式所需的折射率虚部 (n'') 由比率 l / N 确定，其中 l 是模式阶数，N 是周期数。对于较小的 l / N ，n ' ' 线性增加，而对于较大的 l / N ，n ' ' 接近 P T 临界点。此外，相图显示 M C L 模式仅存在于 P T 破碎相中，而 M A R 模式仍然局限于 P T 对称相。这些发现通过光子纳米束模拟得到验证，证明了 FP P T 对称光子系统中三种模式的系统实现。</w:t>
      </w:r>
    </w:p>
    <w:p>
      <w:pPr>
        <w:spacing w:before="120"/>
      </w:pPr>
      <w:r>
        <w:rPr>
          <w:rFonts w:ascii="Times New Roman" w:hAnsi="Times New Roman" w:eastAsia="宋体"/>
          <w:b/>
          <w:sz w:val="21"/>
        </w:rPr>
        <w:t>English Abstract:</w:t>
      </w:r>
    </w:p>
    <w:p>
      <w:r>
        <w:rPr>
          <w:rFonts w:ascii="Times New Roman" w:hAnsi="Times New Roman" w:eastAsia="宋体"/>
          <w:sz w:val="21"/>
        </w:rPr>
        <w:t>We investigate the emergence of specific modes in finite periodic (FP) parity-time ( P T ) symmetric photonic structures using the transfer matrix (T-matrix) formalism. Three distinct resonant states are identified—the coherent perfect absorber–laser ( M C L ), the unidirectional invisibility ( M U I ), and the anti-reflection ( M A R ) modes. We show that, unlike in a single-period P T bilayer—where the M C L mode arises only once—FP structures support recurring M C L modes as the number of periods increases. M A R modes appear between successive M C L modes. The required imaginary part of the refractive index ( n ′ ′ ) for the emergence of each mode is determined by the ratio l / N , where l is the mode order and N the number of periods. For small l / N , n ′ ′ increases linearly, whereas for large l / N , n ′ ′ approaches the P T critical point. Furthermore, the phase diagram shows that M C L modes exist solely in the P T -broken phase, while M A R modes remain confined to the P T -symmetric phase. These findings are validated using photonic nanobeam simulations, demonstrating the systematic realization of the three modes in FP P T -symmetric 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单周期中红外激光脉冲驱动的宏观 HHG 中通过相位失配光谱最小值来分裂孤立阿秒脉冲</w:t>
      </w:r>
    </w:p>
    <w:p>
      <w:r>
        <w:rPr>
          <w:rFonts w:ascii="Times New Roman" w:hAnsi="Times New Roman" w:eastAsia="宋体"/>
          <w:b/>
          <w:color w:val="003264"/>
          <w:sz w:val="24"/>
        </w:rPr>
        <w:t>Splitting of isolated attosecond pulses via phase-mismatched spectral minima in macroscopic HHG driven by single-cycle mid-infrared laser pulses</w:t>
      </w:r>
    </w:p>
    <w:p>
      <w:r>
        <w:rPr>
          <w:rFonts w:ascii="Times New Roman" w:hAnsi="Times New Roman" w:eastAsia="宋体"/>
          <w:sz w:val="21"/>
        </w:rPr>
        <w:t>作者: Zhiming Yin, Xiangyu Tang, Tianyu Wen, Xiaoyong Li, C. D. Lin, Cheng Jin</w:t>
        <w:br/>
      </w:r>
      <w:r>
        <w:rPr>
          <w:rFonts w:ascii="Times New Roman" w:hAnsi="Times New Roman" w:eastAsia="宋体"/>
          <w:sz w:val="21"/>
        </w:rPr>
        <w:t xml:space="preserve">时间: 2026-01-08 | </w:t>
      </w:r>
      <w:r>
        <w:t xml:space="preserve">链接: </w:t>
      </w:r>
      <w:hyperlink r:id="rId133">
        <w:r>
          <w:rPr>
            <w:rFonts w:ascii="Times New Roman" w:hAnsi="Times New Roman" w:eastAsia="宋体"/>
            <w:color w:val="0000FF"/>
            <w:sz w:val="21"/>
            <w:u w:val="single"/>
          </w:rPr>
          <w:t>https://doi.org/10.1364/ol.583442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在单周期中红外激光脉冲驱动的高阶谐波生成中使用相位失配引起的光谱最小值来分裂隔离阿秒脉冲（IAP）的方法。我们证明，随着气压的增加，光谱最小值会移动到更高的谐波阶次，但对激光器的载流子包络相位不敏感。在较高的激光强度下，双极小谐波可以达到百电子伏特范围。通过光谱合成和低发散远场高次谐波的空间积分获得的 IAP 轮廓表现出清晰的分裂。这项工作提供了一种在极紫外到软 X 射线光谱区域内塑造 IAP 的可调方案。</w:t>
      </w:r>
    </w:p>
    <w:p>
      <w:pPr>
        <w:spacing w:before="120"/>
      </w:pPr>
      <w:r>
        <w:rPr>
          <w:rFonts w:ascii="Times New Roman" w:hAnsi="Times New Roman" w:eastAsia="宋体"/>
          <w:b/>
          <w:sz w:val="21"/>
        </w:rPr>
        <w:t>English Abstract:</w:t>
      </w:r>
    </w:p>
    <w:p>
      <w:r>
        <w:rPr>
          <w:rFonts w:ascii="Times New Roman" w:hAnsi="Times New Roman" w:eastAsia="宋体"/>
          <w:sz w:val="21"/>
        </w:rPr>
        <w:t>We propose a method to split isolated attosecond pulses (IAPs) using phase-mismatch-induced spectral minima in high-order harmonic generation driven by single-cycle mid-infrared laser pulses. We demonstrate that the spectral minimum shifts to higher harmonic orders with increasing gas pressure but is insensitive to the laser’s carrier-envelope phase. At higher laser intensities, the double-minimum harmonics can reach the hundred-eV range. The resulting IAP profiles, obtained through spectral synthesis and spatial integration of low-divergence far-field high harmonics, exhibit clear splitting. This work offers a tunable scheme for shaping IAPs in the extreme ultraviolet to soft X-ray spectral regions.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柔性衬底上的 AlGaN 基深紫外垂直腔面发射激光器</w:t>
      </w:r>
    </w:p>
    <w:p>
      <w:r>
        <w:rPr>
          <w:rFonts w:ascii="Times New Roman" w:hAnsi="Times New Roman" w:eastAsia="宋体"/>
          <w:b/>
          <w:color w:val="003264"/>
          <w:sz w:val="24"/>
        </w:rPr>
        <w:t>AlGaN-based deep ultraviolet vertical-cavity surface-emitting lasers on a flexible substrate</w:t>
      </w:r>
    </w:p>
    <w:p>
      <w:r>
        <w:rPr>
          <w:rFonts w:ascii="Times New Roman" w:hAnsi="Times New Roman" w:eastAsia="宋体"/>
          <w:sz w:val="21"/>
        </w:rPr>
        <w:t>作者: Yongming Zhao, Patsy A. Miranda Cortez, Zhijie Zou, Yang Mei, Pengcheng Jian, Weijie Liu, Yufan Wei, Baoping Zhang, Feng Wu, Changqing Chen, Xiaohang Li, Jiangnan Dai</w:t>
        <w:br/>
      </w:r>
      <w:r>
        <w:rPr>
          <w:rFonts w:ascii="Times New Roman" w:hAnsi="Times New Roman" w:eastAsia="宋体"/>
          <w:sz w:val="21"/>
        </w:rPr>
        <w:t xml:space="preserve">时间: 2026-01-12 | </w:t>
      </w:r>
      <w:r>
        <w:t xml:space="preserve">链接: </w:t>
      </w:r>
      <w:hyperlink r:id="rId134">
        <w:r>
          <w:rPr>
            <w:rFonts w:ascii="Times New Roman" w:hAnsi="Times New Roman" w:eastAsia="宋体"/>
            <w:color w:val="0000FF"/>
            <w:sz w:val="21"/>
            <w:u w:val="single"/>
          </w:rPr>
          <w:t>https://doi.org/10.1364/ol.581989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在柔性基板上集成垂直腔表面发射激光器（VCSEL）为开发智能光源和多功能光子平台提供了重要机会。在这项研究中，展示了柔性基板上基于 AlGaN 的深紫外 VCSEL。通过使用电化学蚀刻选择性去除薄 n-GaN 牺牲层，将 AlGaN 量子阱异质结与蓝宝石衬底分离，然后转移到柔性衬底上。同时，沉积两个介质分布布拉格反射器来构建垂直谐振腔。在室温下实现了 294.2 nm 的单模激光，阈值功率密度为 7.4 MW/cm 2 ，线宽为 0.39 nm。此外，还观察到由于分布式布拉格反射腔内的不均匀性而产生的多模激光。这项工作为推进柔性 VCSEL 以及深紫外光谱中的柔性光子集成开辟了可能性。</w:t>
      </w:r>
    </w:p>
    <w:p>
      <w:pPr>
        <w:spacing w:before="120"/>
      </w:pPr>
      <w:r>
        <w:rPr>
          <w:rFonts w:ascii="Times New Roman" w:hAnsi="Times New Roman" w:eastAsia="宋体"/>
          <w:b/>
          <w:sz w:val="21"/>
        </w:rPr>
        <w:t>English Abstract:</w:t>
      </w:r>
    </w:p>
    <w:p>
      <w:r>
        <w:rPr>
          <w:rFonts w:ascii="Times New Roman" w:hAnsi="Times New Roman" w:eastAsia="宋体"/>
          <w:sz w:val="21"/>
        </w:rPr>
        <w:t>Integrating vertical-cavity surface-emitting lasers (VCSELs) on flexible substrates offers significant opportunities for developing smart light sources and multifunctional photonic platforms. In this study, AlGaN-based deep ultraviolet VCSELs on a flexible substrate were demonstrated. The AlGaN quantum well heterojunction was separated from the sapphire substrate by selectively removing the thin n-GaN sacrificial layer using electrochemical etching and subsequently transferred onto a flexible substrate. Meanwhile, two dielectric distributed Bragg reflectors were deposited to construct the vertical resonant cavity. Single-mode lasing at 294.2 nm with a threshold power density of 7.4 MW/cm 2 and a linewidth of 0.39 nm was achieved at room temperature. Furthermore, multimode lasing attributed to non-uniformities within the distributed Bragg reflectors cavity was observed. This work opens up possibilities for advancing flexible VCSELs, as well as for the flexible photonic integration in the deep ultraviolet spectrum.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聚集诱导发射染料单体树脂中直接光引发和发光的双功能集成</w:t>
      </w:r>
    </w:p>
    <w:p>
      <w:r>
        <w:rPr>
          <w:rFonts w:ascii="Times New Roman" w:hAnsi="Times New Roman" w:eastAsia="宋体"/>
          <w:b/>
          <w:color w:val="003264"/>
          <w:sz w:val="24"/>
        </w:rPr>
        <w:t>Dual-functional integration of direct photoinitiation and luminescence in an aggregation-induced emission dye-monomer resin</w:t>
      </w:r>
    </w:p>
    <w:p>
      <w:r>
        <w:rPr>
          <w:rFonts w:ascii="Times New Roman" w:hAnsi="Times New Roman" w:eastAsia="宋体"/>
          <w:sz w:val="21"/>
        </w:rPr>
        <w:t>作者: MingJie Lie, Qiao Hu, Jialong Li, Jingwei Zhang, Miao Zhao, Xiao Wang, Hao Ruan</w:t>
        <w:br/>
      </w:r>
      <w:r>
        <w:rPr>
          <w:rFonts w:ascii="Times New Roman" w:hAnsi="Times New Roman" w:eastAsia="宋体"/>
          <w:sz w:val="21"/>
        </w:rPr>
        <w:t xml:space="preserve">时间: 2026-01-20 | </w:t>
      </w:r>
      <w:r>
        <w:t xml:space="preserve">链接: </w:t>
      </w:r>
      <w:hyperlink r:id="rId135">
        <w:r>
          <w:rPr>
            <w:rFonts w:ascii="Times New Roman" w:hAnsi="Times New Roman" w:eastAsia="宋体"/>
            <w:color w:val="0000FF"/>
            <w:sz w:val="21"/>
            <w:u w:val="single"/>
          </w:rPr>
          <w:t>https://doi.org/10.1364/ol.584402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将材料塑造成精确的三维几何形状的能力对于先进的发光功能器件至关重要。虽然激光纳米打印能够制造定制 3D 纳米结构，但其对双光子聚合 (TPP) 的依赖通常需要光引发剂。这一要求使发光单元的集成变得复杂，因为必须仔细管理它们与光引发剂的兼容性。在此，我们引入了一种聚集诱导发射（AIE）染料树脂，其中AIE染料具有光引发剂和发射单元的双重作用，能够直接打印任意3D纳米结构。这种方法绕过了高分辨率图案和发光性能之间的传统折衷。</w:t>
      </w:r>
    </w:p>
    <w:p>
      <w:pPr>
        <w:spacing w:before="120"/>
      </w:pPr>
      <w:r>
        <w:rPr>
          <w:rFonts w:ascii="Times New Roman" w:hAnsi="Times New Roman" w:eastAsia="宋体"/>
          <w:b/>
          <w:sz w:val="21"/>
        </w:rPr>
        <w:t>English Abstract:</w:t>
      </w:r>
    </w:p>
    <w:p>
      <w:r>
        <w:rPr>
          <w:rFonts w:ascii="Times New Roman" w:hAnsi="Times New Roman" w:eastAsia="宋体"/>
          <w:sz w:val="21"/>
        </w:rPr>
        <w:t>The ability to shape materials into precise three-dimensional geometries is crucial for advanced light-emitting functional devices. While laser nanoprinting enables the fabrication of custom 3D nanostructures, its reliance on two-photon polymerization (TPP) typically demands photoinitiators. This requirement complicates the integration of luminescent units, as their compatibility with the photoinitiators must be carefully managed. Herein, we introduce an aggregation-induced emission (AIE)-dye resin, in which the AIE dye serves a dual role as photoinitiator and emissive unit, enabling direct printing of arbitrary 3D nanostructures. This approach bypasses the traditional compromise between high-resolution patterning and luminescence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高功率单纵模CO 2 激光器，频率可调范围为0.29 GHz</w:t>
      </w:r>
    </w:p>
    <w:p>
      <w:r>
        <w:rPr>
          <w:rFonts w:ascii="Times New Roman" w:hAnsi="Times New Roman" w:eastAsia="宋体"/>
          <w:b/>
          <w:color w:val="003264"/>
          <w:sz w:val="24"/>
        </w:rPr>
        <w:t>High power single-longitudinal-mode CO 2 laser with a frequency-tunable range of 0.29 GHz</w:t>
      </w:r>
    </w:p>
    <w:p>
      <w:r>
        <w:rPr>
          <w:rFonts w:ascii="Times New Roman" w:hAnsi="Times New Roman" w:eastAsia="宋体"/>
          <w:sz w:val="21"/>
        </w:rPr>
        <w:t>作者: Mingkun Liu, Zhiyong Li, Liemao Hu, Guochang Wang, Wenning Xu, Hui Li, Fangjin Ning, Donglei Wang, Changjun Ke, Rongqing Tan</w:t>
        <w:br/>
      </w:r>
      <w:r>
        <w:rPr>
          <w:rFonts w:ascii="Times New Roman" w:hAnsi="Times New Roman" w:eastAsia="宋体"/>
          <w:sz w:val="21"/>
        </w:rPr>
        <w:t xml:space="preserve">时间: 2026-01-12 | </w:t>
      </w:r>
      <w:r>
        <w:t xml:space="preserve">链接: </w:t>
      </w:r>
      <w:hyperlink r:id="rId136">
        <w:r>
          <w:rPr>
            <w:rFonts w:ascii="Times New Roman" w:hAnsi="Times New Roman" w:eastAsia="宋体"/>
            <w:color w:val="0000FF"/>
            <w:sz w:val="21"/>
            <w:u w:val="single"/>
          </w:rPr>
          <w:t>https://doi.org/10.1364/ol.582435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演示了一种基于三级放大射频（RF）激励波导CO 2 激光器的频率可调谐单纵模主振荡器功率放大器系统。通过闭环调节腔长，实现了射频激励波导CO 2 激光器在一个纵模间距内0.29 GHz的连续调谐范围。 CO 2 激光器的线宽为3.9 MHz，中心频率为9P(20)(9.56 μm)时最大输出功率为23.7 W。采用三个射频激励七通道折叠波导CO 2 放大器获得了17的放大倍数。该激光系统将成为相干探测激光雷达的良好候选者。</w:t>
      </w:r>
    </w:p>
    <w:p>
      <w:pPr>
        <w:spacing w:before="120"/>
      </w:pPr>
      <w:r>
        <w:rPr>
          <w:rFonts w:ascii="Times New Roman" w:hAnsi="Times New Roman" w:eastAsia="宋体"/>
          <w:b/>
          <w:sz w:val="21"/>
        </w:rPr>
        <w:t>English Abstract:</w:t>
      </w:r>
    </w:p>
    <w:p>
      <w:r>
        <w:rPr>
          <w:rFonts w:ascii="Times New Roman" w:hAnsi="Times New Roman" w:eastAsia="宋体"/>
          <w:sz w:val="21"/>
        </w:rPr>
        <w:t>A frequency-tunable and single-longitudinal-mode master oscillator power amplifier system based on a radio-frequency (RF)-excited waveguide CO 2 laser with three-stage amplification was demonstrated. The continuous tuning range of 0.29 GHz within one longitudinal mode spacing of the RF-excited waveguide CO 2 laser was realized by adjusting the cavity length in closed loop. The linewidth of the CO 2 laser was 3.9 MHz, and the maximal output power was 23.7 W at the center frequency of 9P (20) (9.56 μm). An amplification factor of 17 was obtained by adopting three RF-excited seven-channel folded-waveguide CO 2 amplifiers. This laser system will be a good candidate for coherent detection lidar.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在单模光纤上同时进行测距和力传感，以实现微创干预</w:t>
      </w:r>
    </w:p>
    <w:p>
      <w:r>
        <w:rPr>
          <w:rFonts w:ascii="Times New Roman" w:hAnsi="Times New Roman" w:eastAsia="宋体"/>
          <w:b/>
          <w:color w:val="003264"/>
          <w:sz w:val="24"/>
        </w:rPr>
        <w:t>Simultaneous ranging and force sensing on a single-mode fiber for minimally invasive interventions</w:t>
      </w:r>
    </w:p>
    <w:p>
      <w:r>
        <w:rPr>
          <w:rFonts w:ascii="Times New Roman" w:hAnsi="Times New Roman" w:eastAsia="宋体"/>
          <w:sz w:val="21"/>
        </w:rPr>
        <w:t>作者: Chang Liu, Weiyi Zhang, Haoran Zhang, Qi Lan, Jianlong Yang</w:t>
        <w:br/>
      </w:r>
      <w:r>
        <w:rPr>
          <w:rFonts w:ascii="Times New Roman" w:hAnsi="Times New Roman" w:eastAsia="宋体"/>
          <w:sz w:val="21"/>
        </w:rPr>
        <w:t xml:space="preserve">时间: 2026-01-05 | </w:t>
      </w:r>
      <w:r>
        <w:t xml:space="preserve">链接: </w:t>
      </w:r>
      <w:hyperlink r:id="rId137">
        <w:r>
          <w:rPr>
            <w:rFonts w:ascii="Times New Roman" w:hAnsi="Times New Roman" w:eastAsia="宋体"/>
            <w:color w:val="0000FF"/>
            <w:sz w:val="21"/>
            <w:u w:val="single"/>
          </w:rPr>
          <w:t>https://doi.org/10.1364/ol.583811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同轴光纤探头，它将光学相干断层扫描测距和光纤布拉格光栅力传感集成在单模光纤内，从而实现微创干预的同步距离-力反馈。短的无芯渐变折射率光纤段形成弱聚焦光束，扩展焦深，同时保持探头的微型和本质对准设计。概念验证实验首先演示内窥镜触诊，其中探针将坚硬的内含物与周围组织区分开来，然后是视网膜下注射，其中接触和穿刺同时检测为距离和力的变化。这种紧凑的同轴架构为机器人显微外科手术和其他精密操作任务中的集成光学传感提供了一个可扩展的平台。</w:t>
      </w:r>
    </w:p>
    <w:p>
      <w:pPr>
        <w:spacing w:before="120"/>
      </w:pPr>
      <w:r>
        <w:rPr>
          <w:rFonts w:ascii="Times New Roman" w:hAnsi="Times New Roman" w:eastAsia="宋体"/>
          <w:b/>
          <w:sz w:val="21"/>
        </w:rPr>
        <w:t>English Abstract:</w:t>
      </w:r>
    </w:p>
    <w:p>
      <w:r>
        <w:rPr>
          <w:rFonts w:ascii="Times New Roman" w:hAnsi="Times New Roman" w:eastAsia="宋体"/>
          <w:sz w:val="21"/>
        </w:rPr>
        <w:t>We present a coaxial fiber probe that integrates optical coherence tomography ranging and fiber Bragg grating force sensing within a single-mode fiber, enabling synchronized distance–force feedback for minimally invasive interventions. A short no-core and graded-index fiber segment forms a weakly focused beam, extending the depth of focus while maintaining the probe’s miniature and intrinsically aligned design. Proof-of-concept experiments first demonstrate endoscopic palpation, where the probe distinguishes stiff inclusions from surrounding tissue, and then subretinal injection, where contact and puncture are simultaneously detected as changes in distance and force. This compact coaxial architecture provides a scalable platform for integrated optical sensing in robotic microsurgery and other precision manipulation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通过元原子群论逆设计可预测 GaAs 超表面中的三次谐波产生</w:t>
      </w:r>
    </w:p>
    <w:p>
      <w:r>
        <w:rPr>
          <w:rFonts w:ascii="Times New Roman" w:hAnsi="Times New Roman" w:eastAsia="宋体"/>
          <w:b/>
          <w:color w:val="003264"/>
          <w:sz w:val="24"/>
        </w:rPr>
        <w:t>Predictable third harmonic generation in GaAs metasurfaces through group theory inverse design of meta-atoms</w:t>
      </w:r>
    </w:p>
    <w:p>
      <w:r>
        <w:rPr>
          <w:rFonts w:ascii="Times New Roman" w:hAnsi="Times New Roman" w:eastAsia="宋体"/>
          <w:sz w:val="21"/>
        </w:rPr>
        <w:t>作者: Andrew T. Aoueille, Noah Hurley, Edgar Bustamante, Noel P. Martinez, Charles M. Reinke, Ihab F. El-Kady, Yuankun Lin</w:t>
        <w:br/>
      </w:r>
      <w:r>
        <w:rPr>
          <w:rFonts w:ascii="Times New Roman" w:hAnsi="Times New Roman" w:eastAsia="宋体"/>
          <w:sz w:val="21"/>
        </w:rPr>
        <w:t xml:space="preserve">时间: 2026-01-26 | </w:t>
      </w:r>
      <w:r>
        <w:t xml:space="preserve">链接: </w:t>
      </w:r>
      <w:hyperlink r:id="rId138">
        <w:r>
          <w:rPr>
            <w:rFonts w:ascii="Times New Roman" w:hAnsi="Times New Roman" w:eastAsia="宋体"/>
            <w:color w:val="0000FF"/>
            <w:sz w:val="21"/>
            <w:u w:val="single"/>
          </w:rPr>
          <w:t>https://doi.org/10.1364/ol.583903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在这里，我们报告了基于群论的 GaAs 介电超表面元原子逆设计，具有可预测的光学线性响应和三次谐波生成 (THG)。正如群论和 D 2h 点群中元原子的对称性所预测的那样，我们观察到了六个尖锐的 Fano 共振，并具有相应的偏振依赖性。在 x 偏振激发下观察到 THG 的两种模式和 y 偏振激发下的一种模式，与理论对称性预测一致。观察到偏振相关的THG纵横比高达10 8 。通过策略性结构或保持对称性的扰动，结果表明，THG 可以增强或降低 7 倍。在泵浦强度为 1.51 MW/cm 2 时，最高 THG 转换效率估计为 3.1 × 10 -7 。这种高 THG 转换效率表明，据我们所知，我们的模态工程群论方法为介电超表面中的光学非线性调谐开辟了一条新途径。</w:t>
      </w:r>
    </w:p>
    <w:p>
      <w:pPr>
        <w:spacing w:before="120"/>
      </w:pPr>
      <w:r>
        <w:rPr>
          <w:rFonts w:ascii="Times New Roman" w:hAnsi="Times New Roman" w:eastAsia="宋体"/>
          <w:b/>
          <w:sz w:val="21"/>
        </w:rPr>
        <w:t>English Abstract:</w:t>
      </w:r>
    </w:p>
    <w:p>
      <w:r>
        <w:rPr>
          <w:rFonts w:ascii="Times New Roman" w:hAnsi="Times New Roman" w:eastAsia="宋体"/>
          <w:sz w:val="21"/>
        </w:rPr>
        <w:t>Here, we report the group theory-based inverse design of meta-atoms for a dielectric metasurface in GaAs with predictable optical linear response and third harmonic generation (THG). Six sharp Fano resonances have been observed with a corresponding polarization dependence as predicted by group theory and the meta-atom’s symmetry in the D 2h point group. THG has been observed for two modes under x-polarization excitation and one mode for y-polarization, in agreement with theoretical symmetry predictions. The polarization-dependent THG aspect ratio was observed to reach as high as 10 8 . Through strategic structural or symmetry-preserving perturbations, it was shown that the THG can be enhanced or reduced by a factor of 7. The highest THG conversion efficiency was estimated to be 3.1 × 10 −7 at the pump intensity of 1.51 MW/cm 2 . This high THG conversion efficiency indicates that our group theory approach to modal engineering opens a new path, to the best of our knowledge, toward optical nonlinearity tuning in dielectric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通过两层 LSTM 网络进行高精度的快速纤维形状传感</w:t>
      </w:r>
    </w:p>
    <w:p>
      <w:r>
        <w:rPr>
          <w:rFonts w:ascii="Times New Roman" w:hAnsi="Times New Roman" w:eastAsia="宋体"/>
          <w:b/>
          <w:color w:val="003264"/>
          <w:sz w:val="24"/>
        </w:rPr>
        <w:t>Fast fiber shape sensing with high accuracy by a two-layer LSTM network</w:t>
      </w:r>
    </w:p>
    <w:p>
      <w:r>
        <w:rPr>
          <w:rFonts w:ascii="Times New Roman" w:hAnsi="Times New Roman" w:eastAsia="宋体"/>
          <w:sz w:val="21"/>
        </w:rPr>
        <w:t>作者: Tenglong Zhou, Xuanyu Zheng, Yunlu Fan, Xinwei Wang, Jianwei Wu, Rui Zhu, Tianyu Yang, Rui Zhou, Yuming Dong, Huanhuan Liu</w:t>
        <w:br/>
      </w:r>
      <w:r>
        <w:rPr>
          <w:rFonts w:ascii="Times New Roman" w:hAnsi="Times New Roman" w:eastAsia="宋体"/>
          <w:sz w:val="21"/>
        </w:rPr>
        <w:t xml:space="preserve">时间: 2026-01-22 | </w:t>
      </w:r>
      <w:r>
        <w:t xml:space="preserve">链接: </w:t>
      </w:r>
      <w:hyperlink r:id="rId139">
        <w:r>
          <w:rPr>
            <w:rFonts w:ascii="Times New Roman" w:hAnsi="Times New Roman" w:eastAsia="宋体"/>
            <w:color w:val="0000FF"/>
            <w:sz w:val="21"/>
            <w:u w:val="single"/>
          </w:rPr>
          <w:t>https://doi.org/10.1364/ol.586239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限内部空间内微创器械的可视化和导航对于手术的成功至关重要，但传统的导航方法面临电磁干扰和电离辐射的挑战。为了解决这些限制，我们提出了一种基于两层长短期记忆（LSTM）网络的高精度快速光纤形状传感方法。该模型直接从光纤布拉格光栅 (FBG) 的布拉格波长偏移中回归沿光纤传感器的 3D 坐标，绕过显式曲率估计和数值积分。在动态实验中，该方法实现了32 fps的实时推理，端到端延迟约为7.3 ms。平均尖端误差约为 2.9 mm，占 400 mm 传感长度的 0.72%。结果表明，所提出的基于两层 LSTM 的方法能够实现高速、高精度的光纤形状重建，为实时光纤导航应用提供了潜力。</w:t>
      </w:r>
    </w:p>
    <w:p>
      <w:pPr>
        <w:spacing w:before="120"/>
      </w:pPr>
      <w:r>
        <w:rPr>
          <w:rFonts w:ascii="Times New Roman" w:hAnsi="Times New Roman" w:eastAsia="宋体"/>
          <w:b/>
          <w:sz w:val="21"/>
        </w:rPr>
        <w:t>English Abstract:</w:t>
      </w:r>
    </w:p>
    <w:p>
      <w:r>
        <w:rPr>
          <w:rFonts w:ascii="Times New Roman" w:hAnsi="Times New Roman" w:eastAsia="宋体"/>
          <w:sz w:val="21"/>
        </w:rPr>
        <w:t>The visualization and navigation of minimally invasive instruments within confined internal spaces are critical to the success of the surgery, but traditional navigation methods face challenges from electromagnetic interference and ionizing radiation. To address these limitations, we propose a fast fiber shape sensing approach with high accuracy based on a two-layer long short-term memory (LSTM) network. The model directly regresses the 3D coordinates along the fiber sensor from the Bragg wavelength shifts of fiber Bragg gratings (FBGs), bypassing explicit curvature estimation and numerical integration. In dynamic experiments, the method achieves real-time inference at 32 fps with an end-to-end latency of approximately 7.3 ms. The mean tip error is around 2.9 mm, accounting for 0.72% of the 400 mm sensing length. The results indicate that the proposed two-layer LSTM-based method enables high-speed, high-accuracy fiber shape reconstruction, offering potential for real-time fiber navigation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锁模激光器中启用光子波导的飞秒耗散孤子</w:t>
      </w:r>
    </w:p>
    <w:p>
      <w:r>
        <w:rPr>
          <w:rFonts w:ascii="Times New Roman" w:hAnsi="Times New Roman" w:eastAsia="宋体"/>
          <w:b/>
          <w:color w:val="003264"/>
          <w:sz w:val="24"/>
        </w:rPr>
        <w:t>Photonic-waveguide-enabled femtosecond dissipative solitons in mode-locked lasers</w:t>
      </w:r>
    </w:p>
    <w:p>
      <w:r>
        <w:rPr>
          <w:rFonts w:ascii="Times New Roman" w:hAnsi="Times New Roman" w:eastAsia="宋体"/>
          <w:sz w:val="21"/>
        </w:rPr>
        <w:t>作者: Feng Ye, Xuanyi Liu, Hong Jin, Brent E. Little, Sai Tak Chu, H. Y. Fu, Qian Li</w:t>
        <w:br/>
      </w:r>
      <w:r>
        <w:rPr>
          <w:rFonts w:ascii="Times New Roman" w:hAnsi="Times New Roman" w:eastAsia="宋体"/>
          <w:sz w:val="21"/>
        </w:rPr>
        <w:t xml:space="preserve">时间: 2026-01-21 | </w:t>
      </w:r>
      <w:r>
        <w:t xml:space="preserve">链接: </w:t>
      </w:r>
      <w:hyperlink r:id="rId140">
        <w:r>
          <w:rPr>
            <w:rFonts w:ascii="Times New Roman" w:hAnsi="Times New Roman" w:eastAsia="宋体"/>
            <w:color w:val="0000FF"/>
            <w:sz w:val="21"/>
            <w:u w:val="single"/>
          </w:rPr>
          <w:t>https://doi.org/10.1364/ol.586424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我们证明，将高折射率掺杂石英玻璃波导集成到大法向色散光纤环形腔中可以协同管理色散和非线性效应。紧密约束的双折射光子波导局部释放偏振，从而能够生成矢量耗散孤子。飞秒耗散孤子的腔内压缩比高达 10.1，最小脉冲宽度为 254 fs。与纯光纤腔相比，集成光子波导将锁模射频信噪比提高了 &gt;10 dB，集成相对强度噪声降低了 67.5%（从 0.0873% 到 0.0284%），定时抖动降低了 58.1%（从 1.567 ps 到 0.657 ps）。混合腔进一步增强了长期稳定性，1小时RMS功率波动从0.1000%下降到0.0381%，改善了61.9%。这项工作扩展了锁模激光器中集成光子学的能力，并推动了低噪声超快光纤激光器的发展。</w:t>
      </w:r>
    </w:p>
    <w:p>
      <w:pPr>
        <w:spacing w:before="120"/>
      </w:pPr>
      <w:r>
        <w:rPr>
          <w:rFonts w:ascii="Times New Roman" w:hAnsi="Times New Roman" w:eastAsia="宋体"/>
          <w:b/>
          <w:sz w:val="21"/>
        </w:rPr>
        <w:t>English Abstract:</w:t>
      </w:r>
    </w:p>
    <w:p>
      <w:r>
        <w:rPr>
          <w:rFonts w:ascii="Times New Roman" w:hAnsi="Times New Roman" w:eastAsia="宋体"/>
          <w:sz w:val="21"/>
        </w:rPr>
        <w:t>We demonstrate that integrating a high-index doped silica glass waveguide into a large-normal-dispersion fiber ring cavity allows cooperative management of dispersion and nonlinear effects. The tightly confined and birefringent photonic waveguide locally releases the polarization, enabling the generation of vector dissipative solitons. Femtosecond dissipative solitons are obtained with intracavity compression ratios of up to 10.1 and a minimum pulse width of 254 fs. Compared with the fiber-only cavity, integrating the photonic waveguide increases the mode-locking RF signal-to-noise ratio by &gt;10 dB and yields a 67.5% reduction in the integrated relative intensity noise (from 0.0873% to 0.0284%) together with a 58.1% decrease in timing jitter (from 1.567 ps to 0.657 ps). The hybrid cavity further strengthens long-term stability, with the 1-hour RMS power fluctuation decreasing from 0.1000% to 0.0381%, with 61.9% improvement. This work extends the capabilities of integrated photonics in mode-locked lasers and advances the development of low-noise ultrafast fiber lasers.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探索代工厂制造的硅集成光子对源的非线性损耗权衡</w:t>
      </w:r>
    </w:p>
    <w:p>
      <w:r>
        <w:rPr>
          <w:rFonts w:ascii="Times New Roman" w:hAnsi="Times New Roman" w:eastAsia="宋体"/>
          <w:b/>
          <w:color w:val="003264"/>
          <w:sz w:val="24"/>
        </w:rPr>
        <w:t>Exploring nonlinearity-loss tradeoffs in foundry fabricated silicon integrated photon pair sources</w:t>
      </w:r>
    </w:p>
    <w:p>
      <w:r>
        <w:rPr>
          <w:rFonts w:ascii="Times New Roman" w:hAnsi="Times New Roman" w:eastAsia="宋体"/>
          <w:sz w:val="21"/>
        </w:rPr>
        <w:t>作者: Tom Dixon, Yisbel Marin, Imad I. Faruque, Krishna C. Balram</w:t>
        <w:br/>
      </w:r>
      <w:r>
        <w:rPr>
          <w:rFonts w:ascii="Times New Roman" w:hAnsi="Times New Roman" w:eastAsia="宋体"/>
          <w:sz w:val="21"/>
        </w:rPr>
        <w:t xml:space="preserve">时间: 2026-01-27 | </w:t>
      </w:r>
      <w:r>
        <w:t xml:space="preserve">链接: </w:t>
      </w:r>
      <w:hyperlink r:id="rId141">
        <w:r>
          <w:rPr>
            <w:rFonts w:ascii="Times New Roman" w:hAnsi="Times New Roman" w:eastAsia="宋体"/>
            <w:color w:val="0000FF"/>
            <w:sz w:val="21"/>
            <w:u w:val="single"/>
          </w:rPr>
          <w:t>https://doi.org/10.1364/ol.585144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铸造厂制造的硅预示光子对源支撑着广泛的量子光子学应用。起源于经典数据通信应用的传统光子代工平台的波导横截面&lt;0.2 μm 2 ，这显着增强了传播光场的表面吸收和粗糙度引起的散射效应。鉴于损耗对于量子信息应用的至关重要性，这里我们考虑在低损耗、厚 (3 μm) 硅铸造平台中生成光子对，并探索相关的非线性-损耗-占地面积权衡，以期了解基于谐振器的光子对源的最佳硅厚度。</w:t>
      </w:r>
    </w:p>
    <w:p>
      <w:pPr>
        <w:spacing w:before="120"/>
      </w:pPr>
      <w:r>
        <w:rPr>
          <w:rFonts w:ascii="Times New Roman" w:hAnsi="Times New Roman" w:eastAsia="宋体"/>
          <w:b/>
          <w:sz w:val="21"/>
        </w:rPr>
        <w:t>English Abstract:</w:t>
      </w:r>
    </w:p>
    <w:p>
      <w:r>
        <w:rPr>
          <w:rFonts w:ascii="Times New Roman" w:hAnsi="Times New Roman" w:eastAsia="宋体"/>
          <w:sz w:val="21"/>
        </w:rPr>
        <w:t>Foundry fabricated silicon heralded photon pair sources underpin a wide range of quantum photonics applications. Traditional photonics foundry platforms, originating in classical datacom applications, have waveguide cross-sections &lt;0.2 μm 2 , which significantly enhance surface absorption and roughness-induced scattering effects on propagating optical fields. Given the critical importance of loss for quantum information applications, here we consider the generation of photon pairs in a low-loss, thick (3 μm) silicon foundry platform and explore the associated nonlinearity-loss-footprint tradeoffs, with a view toward understanding the optimal silicon thickness for resonator-based photon pair 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来自偶宇称相位梯度超表面的史密斯-珀塞尔辐射的损耗引起的空间划分</w:t>
      </w:r>
    </w:p>
    <w:p>
      <w:r>
        <w:rPr>
          <w:rFonts w:ascii="Times New Roman" w:hAnsi="Times New Roman" w:eastAsia="宋体"/>
          <w:b/>
          <w:color w:val="003264"/>
          <w:sz w:val="24"/>
        </w:rPr>
        <w:t>Loss-induced spatial division of Smith–Purcell radiation from even-parity phase gradient metasurfaces</w:t>
      </w:r>
    </w:p>
    <w:p>
      <w:r>
        <w:rPr>
          <w:rFonts w:ascii="Times New Roman" w:hAnsi="Times New Roman" w:eastAsia="宋体"/>
          <w:sz w:val="21"/>
        </w:rPr>
        <w:t>作者: Lu Xu, Songsong Li, Cong Wang, Feng Gao, Yadong Xu</w:t>
        <w:br/>
      </w:r>
      <w:r>
        <w:rPr>
          <w:rFonts w:ascii="Times New Roman" w:hAnsi="Times New Roman" w:eastAsia="宋体"/>
          <w:sz w:val="21"/>
        </w:rPr>
        <w:t xml:space="preserve">时间: 2026-01-21 | </w:t>
      </w:r>
      <w:r>
        <w:t xml:space="preserve">链接: </w:t>
      </w:r>
      <w:hyperlink r:id="rId142">
        <w:r>
          <w:rPr>
            <w:rFonts w:ascii="Times New Roman" w:hAnsi="Times New Roman" w:eastAsia="宋体"/>
            <w:color w:val="0000FF"/>
            <w:sz w:val="21"/>
            <w:u w:val="single"/>
          </w:rPr>
          <w:t>https://doi.org/10.1364/ol.587030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史密斯-珀塞尔辐射是一种基本电磁现象，当带电粒子靠近周期性结构时就会发生。通常，结构的固有损耗会降低其辐射效率。在这里，我们通过探索带电粒子与有损偶宇称相位梯度超表面的相互作用来展示这种理解的一个例外。我们证明，内在损耗可以精确控制 SPR 空间分布，同时保持总辐射能量恒定。值得注意的是，增加损耗会导致从下半空间的单向辐射过渡到两个半空间强度相等的临界状态，并最终过渡到上半空间辐射占主导地位的状态。这些发现提供了一种操纵 SPR 效应的方法，在自由电子辐射设备和相关源中具有潜在的应用前景。</w:t>
      </w:r>
    </w:p>
    <w:p>
      <w:pPr>
        <w:spacing w:before="120"/>
      </w:pPr>
      <w:r>
        <w:rPr>
          <w:rFonts w:ascii="Times New Roman" w:hAnsi="Times New Roman" w:eastAsia="宋体"/>
          <w:b/>
          <w:sz w:val="21"/>
        </w:rPr>
        <w:t>English Abstract:</w:t>
      </w:r>
    </w:p>
    <w:p>
      <w:r>
        <w:rPr>
          <w:rFonts w:ascii="Times New Roman" w:hAnsi="Times New Roman" w:eastAsia="宋体"/>
          <w:sz w:val="21"/>
        </w:rPr>
        <w:t>Smith–Purcell radiation is a fundamental electromagnetic phenomenon that occurs when charged particles are near a periodic structure. Conventionally, the intrinsic loss of the structure reduces its radiation efficiency. Here, we show an exception to this understanding by exploring the interaction of the charged particles with a lossy even-parity phase gradient metasurface. We demonstrate that the intrinsic loss can enable precise control of the SPR spatial distribution while keeping the total radiation energy constant. Remarkably, increasing the loss induces a transition from unidirectional radiation in the lower half-space to a critical state with equal intensities in both half-spaces, and eventually to a regime where radiation in the upper-space dominates. These findings provide an approach to manipulating the SPR effect, with potential applications in free-electron radiation devices and related 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侧孔光纤中光纤布拉格光栅法布里-珀罗干涉压力传感器的原位灵敏度校准</w:t>
      </w:r>
    </w:p>
    <w:p>
      <w:r>
        <w:rPr>
          <w:rFonts w:ascii="Times New Roman" w:hAnsi="Times New Roman" w:eastAsia="宋体"/>
          <w:b/>
          <w:color w:val="003264"/>
          <w:sz w:val="24"/>
        </w:rPr>
        <w:t>In-situ sensitivity calibration for a fiber Bragg grating Fabry–Perot interferometric pressure sensor in a side-hole fiber</w:t>
      </w:r>
    </w:p>
    <w:p>
      <w:r>
        <w:rPr>
          <w:rFonts w:ascii="Times New Roman" w:hAnsi="Times New Roman" w:eastAsia="宋体"/>
          <w:sz w:val="21"/>
        </w:rPr>
        <w:t>作者: Qiwen Sheng, Hasanur R. Chowdhury, Ming Han</w:t>
        <w:br/>
      </w:r>
      <w:r>
        <w:rPr>
          <w:rFonts w:ascii="Times New Roman" w:hAnsi="Times New Roman" w:eastAsia="宋体"/>
          <w:sz w:val="21"/>
        </w:rPr>
        <w:t xml:space="preserve">时间: 2026-01-21 | </w:t>
      </w:r>
      <w:r>
        <w:t xml:space="preserve">链接: </w:t>
      </w:r>
      <w:hyperlink r:id="rId143">
        <w:r>
          <w:rPr>
            <w:rFonts w:ascii="Times New Roman" w:hAnsi="Times New Roman" w:eastAsia="宋体"/>
            <w:color w:val="0000FF"/>
            <w:sz w:val="21"/>
            <w:u w:val="single"/>
          </w:rPr>
          <w:t>https://doi.org/10.1364/ol.585056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演示了一种刻在侧孔光纤中的光纤布拉格光栅法布里-珀罗干涉压力传感器的原位压敏校准方法。压力灵敏度的校准是通过光纤包层的侧孔向传感器内部施加压力来实现的。模拟和实验均证实，内部加压下的压力灵敏度与外部负载下的压力灵敏度非常匹配，从而能够直接进行原位校准。该传感器系统在高达 300°C 的温度下仍能保持优于 1 psi 的分辨率以及良好的重复性。我们还讨论了利用该方法来解决由传感器主偏振轴旋转引起的测量模糊度。</w:t>
      </w:r>
    </w:p>
    <w:p>
      <w:pPr>
        <w:spacing w:before="120"/>
      </w:pPr>
      <w:r>
        <w:rPr>
          <w:rFonts w:ascii="Times New Roman" w:hAnsi="Times New Roman" w:eastAsia="宋体"/>
          <w:b/>
          <w:sz w:val="21"/>
        </w:rPr>
        <w:t>English Abstract:</w:t>
      </w:r>
    </w:p>
    <w:p>
      <w:r>
        <w:rPr>
          <w:rFonts w:ascii="Times New Roman" w:hAnsi="Times New Roman" w:eastAsia="宋体"/>
          <w:sz w:val="21"/>
        </w:rPr>
        <w:t>We demonstrate an in-situ pressure-sensitivity calibration method for a fiber Bragg grating Fabry–Perot interferometric pressure sensor inscribed in a side-hole fiber. The calibration of pressure sensitivity is achieved by applying pressure internally to the sensor through the side holes in the fiber cladding. Both simulations and experiments confirm that the pressure sensitivity under internal pressurization closely matches that under external loading, enabling direct in-situ calibration. The sensor system maintains a resolution better than 1 psi up to 300°C and good repeatability. We also discuss exploiting the method for resolving measurement ambiguity arising from the rotation of the principal polarization axes of the sensor.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30瓦级、1.7 µm一阶拉曼光纤激光器，光谱纯度超过99%</w:t>
      </w:r>
    </w:p>
    <w:p>
      <w:r>
        <w:rPr>
          <w:rFonts w:ascii="Times New Roman" w:hAnsi="Times New Roman" w:eastAsia="宋体"/>
          <w:b/>
          <w:color w:val="003264"/>
          <w:sz w:val="24"/>
        </w:rPr>
        <w:t>30-watt level, 1.7 µm first-order Raman fiber laser with more than 99% spectral purity</w:t>
      </w:r>
    </w:p>
    <w:p>
      <w:r>
        <w:rPr>
          <w:rFonts w:ascii="Times New Roman" w:hAnsi="Times New Roman" w:eastAsia="宋体"/>
          <w:sz w:val="21"/>
        </w:rPr>
        <w:t>作者: Jun Guo, Tao Wang, Lin Yang, Hang Ren, Fanlong Dong, Jiachen Wang, Chunyu Guo, Shuangchen Ruan</w:t>
        <w:br/>
      </w:r>
      <w:r>
        <w:rPr>
          <w:rFonts w:ascii="Times New Roman" w:hAnsi="Times New Roman" w:eastAsia="宋体"/>
          <w:sz w:val="21"/>
        </w:rPr>
        <w:t xml:space="preserve">时间: 2026-01-22 | </w:t>
      </w:r>
      <w:r>
        <w:t xml:space="preserve">链接: </w:t>
      </w:r>
      <w:hyperlink r:id="rId144">
        <w:r>
          <w:rPr>
            <w:rFonts w:ascii="Times New Roman" w:hAnsi="Times New Roman" w:eastAsia="宋体"/>
            <w:color w:val="0000FF"/>
            <w:sz w:val="21"/>
            <w:u w:val="single"/>
          </w:rPr>
          <w:t>https://doi.org/10.1364/ol.584643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1.7 μm 激光器是高效 3 μm 中红外激光输出的关键泵浦源。在这项工作中，我们提出了一种高功率、高光谱纯度的一阶斯托克斯拉曼光纤激光器，工作波长为 1680 nm，由自制的 1565 nm 主振荡器功率放大器 (MOPA) 泵浦。我们设计的关键是使用宽带啁啾光纤布拉格光栅（CFBG，带宽为25.5 nm）作为拉曼腔镜，可有效减轻高功率水平下非线性展宽引起的光谱失配。结果，我们在 1680 nm 处实现了 30.2 W 的输出功率，相对于发射的泵浦功率，光谱纯度为 99.2%，斜率效率为 72.9%。该激光器还表现出优异的功率稳定性，连续工作一小时波动低于1%。据我们所知，这代表了 1.7 μm 的一阶斯托克斯拉曼光纤激光器的最高功率，纯度超过 99%。这项工作为产生高功率 1.7 μm 激光器提供了高度稳定且功率可扩展的解决方案。高光谱纯度使得该泵浦源有望用于中红外光纤激光器的全光纤集成。</w:t>
      </w:r>
    </w:p>
    <w:p>
      <w:pPr>
        <w:spacing w:before="120"/>
      </w:pPr>
      <w:r>
        <w:rPr>
          <w:rFonts w:ascii="Times New Roman" w:hAnsi="Times New Roman" w:eastAsia="宋体"/>
          <w:b/>
          <w:sz w:val="21"/>
        </w:rPr>
        <w:t>English Abstract:</w:t>
      </w:r>
    </w:p>
    <w:p>
      <w:r>
        <w:rPr>
          <w:rFonts w:ascii="Times New Roman" w:hAnsi="Times New Roman" w:eastAsia="宋体"/>
          <w:sz w:val="21"/>
        </w:rPr>
        <w:t>The 1.7 μm laser serves as a key pump source for efficient 3 μm mid-infrared laser output. In this work, we present a high-power, high-spectral-purity first-order Stokes Raman fiber laser operating at 1680 nm, pumped by a homemade 1565 nm master oscillator power amplifier (MOPA). The key to our design is the use of a broadband chirped fiber Bragg grating (CFBG, which is of a 25.5 nm bandwidth) as the Raman cavity mirror, which effectively mitigates the spectral mismatch induced by nonlinear broadening at high power levels. As a result, we achieved an output power of 30.2 W at 1680 nm with a spectral purity of 99.2% and a slope efficiency of 72.9% relative to the launched pump power. The laser also exhibited excellent power stability, with fluctuations below 1% over one hour of continuous operation. To the best of our knowledge, this represents the highest power reported for a first-order Stokes Raman fiber laser at 1.7 μm with a purity exceeding 99%. This work provides a highly stable and power-scalable solution for the generation of high-power 1.7 μm lasers. The high spectral purity makes this pump source promising for the all-fiber integration of mid-infrared fiber lasers.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Janus 状态：二阶相干性的通用下界</w:t>
      </w:r>
    </w:p>
    <w:p>
      <w:r>
        <w:rPr>
          <w:rFonts w:ascii="Times New Roman" w:hAnsi="Times New Roman" w:eastAsia="宋体"/>
          <w:b/>
          <w:color w:val="003264"/>
          <w:sz w:val="24"/>
        </w:rPr>
        <w:t>The Janus state: a universal lower bound for second-order coherence</w:t>
      </w:r>
    </w:p>
    <w:p>
      <w:r>
        <w:rPr>
          <w:rFonts w:ascii="Times New Roman" w:hAnsi="Times New Roman" w:eastAsia="宋体"/>
          <w:sz w:val="21"/>
        </w:rPr>
        <w:t>作者: Arash Azizi</w:t>
        <w:br/>
      </w:r>
      <w:r>
        <w:rPr>
          <w:rFonts w:ascii="Times New Roman" w:hAnsi="Times New Roman" w:eastAsia="宋体"/>
          <w:sz w:val="21"/>
        </w:rPr>
        <w:t xml:space="preserve">时间: 2025-12-24 | </w:t>
      </w:r>
      <w:r>
        <w:t xml:space="preserve">链接: </w:t>
      </w:r>
      <w:hyperlink r:id="rId239">
        <w:r>
          <w:rPr>
            <w:rFonts w:ascii="Times New Roman" w:hAnsi="Times New Roman" w:eastAsia="宋体"/>
            <w:color w:val="0000FF"/>
            <w:sz w:val="21"/>
            <w:u w:val="single"/>
          </w:rPr>
          <w:t>https://doi.org/10.1364/ol.579779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模压缩真空是一种基本的量子态，尽管具有非经典性质，但表现出类似经典的超泊松光子统计。这一特征激发了“量子的量子”探究：两个这样的状态的叠加能否产生相反的行为——强亚泊松光？我们证明了“Janus 态”，即两个方向相反的压缩真空的相干叠加，恰好实现了这一点。我们的精确解析解揭示了二阶相干性的通用下界，表明 g (2) 不能低于 1/2。该机制是一种抑制双光子事件的调谐干涉。超出这个渐近界限，我们确定了适度挤压时的实际最小值 g (2) ≈0.567，定义了一个可访问的“最佳点”。虽然需要最小的非高斯元素来创建，但 Janus 态为从高斯资源中设计亚泊松光子统计建立了明确的性能限制，并为量子应用提供了明确的路径。</w:t>
      </w:r>
    </w:p>
    <w:p>
      <w:pPr>
        <w:spacing w:before="120"/>
      </w:pPr>
      <w:r>
        <w:rPr>
          <w:rFonts w:ascii="Times New Roman" w:hAnsi="Times New Roman" w:eastAsia="宋体"/>
          <w:b/>
          <w:sz w:val="21"/>
        </w:rPr>
        <w:t>English Abstract:</w:t>
      </w:r>
    </w:p>
    <w:p>
      <w:r>
        <w:rPr>
          <w:rFonts w:ascii="Times New Roman" w:hAnsi="Times New Roman" w:eastAsia="宋体"/>
          <w:sz w:val="21"/>
        </w:rPr>
        <w:t>A single-mode squeezed vacuum is a foundational quantum state that, despite its nonclassical nature, exhibits classical-like, super-Poissonian photon statistics. This feature motivates a “quantum-of-quantum” inquiry: can the superposition of two such states generate the opposite behavior—strongly sub-Poissonian light? We demonstrate that the “Janus state,” a coherent superposition of two squeezed vacua with opposing orientations, achieves precisely this. Our exact analytic solution reveals a universal lower bound on second-order coherence, showing that g (2) cannot be driven below 1/2. The mechanism is a tuned interference that suppresses two-photon events. Beyond this asymptotic bound, we identify a practical minimum of g (2) ≈0.567 at moderate squeezing, defining an accessible “sweet spot.” While requiring a minimal non-Gaussian element for its creation, the Janus state establishes a definitive performance limit for engineering sub-Poissonian photon statistics from Gaussian resources, with a clear path toward quantum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通过偏振控制的强度可调横向消色差液晶双焦透镜</w:t>
      </w:r>
    </w:p>
    <w:p>
      <w:r>
        <w:rPr>
          <w:rFonts w:ascii="Times New Roman" w:hAnsi="Times New Roman" w:eastAsia="宋体"/>
          <w:b/>
          <w:color w:val="003264"/>
          <w:sz w:val="24"/>
        </w:rPr>
        <w:t>Intensity-tunable transverse achromatic liquid crystal bifocal lens controlled through polarization</w:t>
      </w:r>
    </w:p>
    <w:p>
      <w:r>
        <w:rPr>
          <w:rFonts w:ascii="Times New Roman" w:hAnsi="Times New Roman" w:eastAsia="宋体"/>
          <w:sz w:val="21"/>
        </w:rPr>
        <w:t>作者: Yu Su, Jialu Wang, Qihang Liu, Xianglin Ye, Yingjie Zhou, Fan Fan</w:t>
        <w:br/>
      </w:r>
      <w:r>
        <w:rPr>
          <w:rFonts w:ascii="Times New Roman" w:hAnsi="Times New Roman" w:eastAsia="宋体"/>
          <w:sz w:val="21"/>
        </w:rPr>
        <w:t xml:space="preserve">时间: 2025-12-24 | </w:t>
      </w:r>
      <w:r>
        <w:t xml:space="preserve">链接: </w:t>
      </w:r>
      <w:hyperlink r:id="rId240">
        <w:r>
          <w:rPr>
            <w:rFonts w:ascii="Times New Roman" w:hAnsi="Times New Roman" w:eastAsia="宋体"/>
            <w:color w:val="0000FF"/>
            <w:sz w:val="21"/>
            <w:u w:val="single"/>
          </w:rPr>
          <w:t>https://doi.org/10.1364/ol.584501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提出了一种横向消色差液晶双焦点透镜（ALCBL），其中两个焦点之间的相对强度可以通过偏振来控制。该装置包括三个采用专门的多扭转（MT）结构制造的衍射液晶双焦点透镜，所有透镜对目标波长的透射率均可达到约95％。每个透镜将目标波长（445、520 和 638 nm）的左圆偏振 (LCP) 和右圆偏振 (RCP) 光束聚焦到不同的焦点。所提出的 ALCBL 尺寸为 2 mm，并经过实验验证可以有效抑制色差。潜在的应用预计将出现在增强现实（AR）显示器、多波长手性成像系统和生物医学成像应用中。</w:t>
      </w:r>
    </w:p>
    <w:p>
      <w:pPr>
        <w:spacing w:before="120"/>
      </w:pPr>
      <w:r>
        <w:rPr>
          <w:rFonts w:ascii="Times New Roman" w:hAnsi="Times New Roman" w:eastAsia="宋体"/>
          <w:b/>
          <w:sz w:val="21"/>
        </w:rPr>
        <w:t>English Abstract:</w:t>
      </w:r>
    </w:p>
    <w:p>
      <w:r>
        <w:rPr>
          <w:rFonts w:ascii="Times New Roman" w:hAnsi="Times New Roman" w:eastAsia="宋体"/>
          <w:sz w:val="21"/>
        </w:rPr>
        <w:t>In this Letter, a transverse achromatic liquid crystal bifocal lens (ALCBLs) is proposed in which the relative intensity between the two foci can be controlled via polarization. The proposed device comprises three diffractive liquid crystal bifocal lenses fabricated using a specialized multi-twist (MT) structure, the transmittance for the target wavelength of all lenses can reach approximately 95%. Each lens focuses the left-circular polarized (LCP) and right-circular polarized (RCP) beams of the target wavelength (445, 520, and 638 nm) to different focal points. The proposed ALCBLs have a size of 2 mm and have been experimentally verified to effectively suppress chromatic aberration. Potential applications are expected to be found in augmented reality (AR) displays, multi-wavelength chiral imaging systems, and biomedical imaging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发射点附近的干涉位错</w:t>
      </w:r>
    </w:p>
    <w:p>
      <w:r>
        <w:rPr>
          <w:rFonts w:ascii="Times New Roman" w:hAnsi="Times New Roman" w:eastAsia="宋体"/>
          <w:b/>
          <w:color w:val="003264"/>
          <w:sz w:val="24"/>
        </w:rPr>
        <w:t>Interference dislocations adjacent to emission spot</w:t>
      </w:r>
    </w:p>
    <w:p>
      <w:r>
        <w:rPr>
          <w:rFonts w:ascii="Times New Roman" w:hAnsi="Times New Roman" w:eastAsia="宋体"/>
          <w:sz w:val="21"/>
        </w:rPr>
        <w:t>作者: J. R. Leonard, L. H. Fowler-Gerace, Zhiwen Zhou, E. A. Szwed, D. J. Choksy, L. V. Butov</w:t>
        <w:br/>
      </w:r>
      <w:r>
        <w:rPr>
          <w:rFonts w:ascii="Times New Roman" w:hAnsi="Times New Roman" w:eastAsia="宋体"/>
          <w:sz w:val="21"/>
        </w:rPr>
        <w:t xml:space="preserve">时间: 2026-01-13 | </w:t>
      </w:r>
      <w:r>
        <w:t xml:space="preserve">链接: </w:t>
      </w:r>
      <w:hyperlink r:id="rId241">
        <w:r>
          <w:rPr>
            <w:rFonts w:ascii="Times New Roman" w:hAnsi="Times New Roman" w:eastAsia="宋体"/>
            <w:color w:val="0000FF"/>
            <w:sz w:val="21"/>
            <w:u w:val="single"/>
          </w:rPr>
          <w:t>https://doi.org/10.1364/ol.583487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研究了干涉图案中发射点附近的干涉位错（叉）。我们观察到单层过渡金属二硫族化物中激子发射和范德华异质结构中空间间接激子（也称为层间激子）发射中的相邻干扰位错。我们的模拟表明，由于发射点的组成部分产生的组合干涉图案中的莫尔效应，出现了相邻的干涉位错。与相干态的干涉位错相比，例如由于凝聚体中的量子化涡旋而产生的干涉位错，相邻干涉位错的出现不需要发射点各部分之间的相干性，这表明可以在经典系统中观察到干涉位错。我们表明，经典系统中的干涉位错可以出现在各种空间调制发射图案的干涉图像中。</w:t>
      </w:r>
    </w:p>
    <w:p>
      <w:pPr>
        <w:spacing w:before="120"/>
      </w:pPr>
      <w:r>
        <w:rPr>
          <w:rFonts w:ascii="Times New Roman" w:hAnsi="Times New Roman" w:eastAsia="宋体"/>
          <w:b/>
          <w:sz w:val="21"/>
        </w:rPr>
        <w:t>English Abstract:</w:t>
      </w:r>
    </w:p>
    <w:p>
      <w:r>
        <w:rPr>
          <w:rFonts w:ascii="Times New Roman" w:hAnsi="Times New Roman" w:eastAsia="宋体"/>
          <w:sz w:val="21"/>
        </w:rPr>
        <w:t>We studied interference dislocations (forks) adjacent to an emission spot in an interference pattern. We observed the adjacent interference dislocations in emission of excitons in a monolayer transition metal dichalcogenide and in emission of spatially indirect excitons, also known as interlayer excitons, in a van der Waals heterostructure. Our simulations show that the adjacent interference dislocations appear due to the moiré effect in combined interference patterns produced by constituent parts of the emission spot. In contrast to interference dislocations in coherent states, such as interference dislocations due to quantized vortices in condensates, the appearance of adjacent interference dislocations does not require coherence between the parts of the emission spot, indicating that interference dislocations can be observed in a classical system. We show that the interference dislocations in classical systems can appear in interference images for various spatially modulated emission patterns.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深度学习辅助的宽景深超透镜成像</w:t>
      </w:r>
    </w:p>
    <w:p>
      <w:r>
        <w:rPr>
          <w:rFonts w:ascii="Times New Roman" w:hAnsi="Times New Roman" w:eastAsia="宋体"/>
          <w:b/>
          <w:color w:val="003264"/>
          <w:sz w:val="24"/>
        </w:rPr>
        <w:t>Deep learning-assisted metalens imaging over a wide depth of field</w:t>
      </w:r>
    </w:p>
    <w:p>
      <w:r>
        <w:rPr>
          <w:rFonts w:ascii="Times New Roman" w:hAnsi="Times New Roman" w:eastAsia="宋体"/>
          <w:sz w:val="21"/>
        </w:rPr>
        <w:t>作者: Ruixiang Song, Xiyao Song, Xutong Lu, Shuaihong Qi, Feng Wang, Jiaqi Cui, Zhangyuan Chen, Yanping Li</w:t>
        <w:br/>
      </w:r>
      <w:r>
        <w:rPr>
          <w:rFonts w:ascii="Times New Roman" w:hAnsi="Times New Roman" w:eastAsia="宋体"/>
          <w:sz w:val="21"/>
        </w:rPr>
        <w:t xml:space="preserve">时间: 2026-01-08 | </w:t>
      </w:r>
      <w:r>
        <w:t xml:space="preserve">链接: </w:t>
      </w:r>
      <w:hyperlink r:id="rId242">
        <w:r>
          <w:rPr>
            <w:rFonts w:ascii="Times New Roman" w:hAnsi="Times New Roman" w:eastAsia="宋体"/>
            <w:color w:val="0000FF"/>
            <w:sz w:val="21"/>
            <w:u w:val="single"/>
          </w:rPr>
          <w:t>https://doi.org/10.1364/ol.580297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大景深和高成像质量的小型化镜头是紧凑型光学系统所需要的，因为它们消除了镜头切换和重复重新聚焦的需要。超透镜由扁平的亚波长纳米结构组成，由于其超薄的外形和设计灵活性，非常适合这一需求。然而，小型超透镜通常需要更大的数值孔径 (NA)，这会导致强烈的色散和分辨率下降。为了解决这一限制，我们提出了一种超透镜景深生成对抗网络，专门用于恢复由高数值孔径 (0.447) 毫米级超透镜捕获的全彩图像。其峰值信噪比提高了 35%，感知损失降低了 57.7%，同时在超过 17.5 厘米景深范围内保持重建质量，无需额外训练。该网络为增强小型成像系统中的图像质量提供了实用且可扩展的解决方案。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Miniaturized lenses with a large depth of field and high imaging quality are desirable for compact optical systems, as they eliminate the need for lens switching and repeated refocusing. Metalenses, composed of flat, subwavelength nanostructures, are well suited to this demand due to their ultra-thin profile and design flexibility. However, miniaturized metalenses typically require larger numerical apertures (NA), which lead to strong chromatic dispersion and resolution degradation. To address this limitation, we propose a Metalens Depth-of-Field Generative Adversarial Network tailored for restoring full-color images captured by a high-NA (0.447) millimeter-scale metalens. It achieves a 35% increase in peak signal-to-noise ratio and a 57.7% reduction in perceptual loss, while maintaining reconstruction quality across over 17.5 cm depth of field without additional training. This network provides a practical and scalable solution for enhancing image quality in miniaturized imaging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来自单二极管泵浦 1 GHz 钛宝石激光器的倍频程频率梳</w:t>
      </w:r>
    </w:p>
    <w:p>
      <w:r>
        <w:rPr>
          <w:rFonts w:ascii="Times New Roman" w:hAnsi="Times New Roman" w:eastAsia="宋体"/>
          <w:b/>
          <w:color w:val="003264"/>
          <w:sz w:val="24"/>
        </w:rPr>
        <w:t>Octave-spanning frequency comb from a single-diode-pumped 1 GHz Ti:sapphire laser</w:t>
      </w:r>
    </w:p>
    <w:p>
      <w:r>
        <w:rPr>
          <w:rFonts w:ascii="Times New Roman" w:hAnsi="Times New Roman" w:eastAsia="宋体"/>
          <w:sz w:val="21"/>
        </w:rPr>
        <w:t>作者: Ewan Allan, Abdullah Alabbadi, Pablo Castro-Marín, Hanna Ostapenko, Pascal Del’Haye, Derryck T. Reid</w:t>
        <w:br/>
      </w:r>
      <w:r>
        <w:rPr>
          <w:rFonts w:ascii="Times New Roman" w:hAnsi="Times New Roman" w:eastAsia="宋体"/>
          <w:sz w:val="21"/>
        </w:rPr>
        <w:t xml:space="preserve">时间: 2026-01-07 | </w:t>
      </w:r>
      <w:r>
        <w:t xml:space="preserve">链接: </w:t>
      </w:r>
      <w:hyperlink r:id="rId243">
        <w:r>
          <w:rPr>
            <w:rFonts w:ascii="Times New Roman" w:hAnsi="Times New Roman" w:eastAsia="宋体"/>
            <w:color w:val="0000FF"/>
            <w:sz w:val="21"/>
            <w:u w:val="single"/>
          </w:rPr>
          <w:t>https://doi.org/10.1364/ol.582185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模式间隔 ≥1 GHz 的宽带频率梳为光学频率计量和天体光子学提供了宝贵的资源。通常需要相当大的平均功率才能达到以 1 GHz 重复频率产生超连续谱所需的脉冲能量，这超出了大多数简单超快激光器的能力范围。在这里，通过使用色散工程的 Si 3 N 4 波导，我们报告了由单个激光二极管供电的三元件 1 GHz Ti：蓝宝石激光器泵浦的倍频程梳状信号，波长范围为 539 至 1078 nm（−20 dB 带宽）。在 1 小时内实现了 790 mHz 的激光重复率稳定性，并提出了单频连续激光器的载波包络偏移控制和稳定性。该系统为跨越可见光到近红外的相干宽带超连续谱提供了一条简单的途径，具有作为光频率计量、量子计时和天体物理摄谱仪校准的使能技术的潜力。</w:t>
      </w:r>
    </w:p>
    <w:p>
      <w:pPr>
        <w:spacing w:before="120"/>
      </w:pPr>
      <w:r>
        <w:rPr>
          <w:rFonts w:ascii="Times New Roman" w:hAnsi="Times New Roman" w:eastAsia="宋体"/>
          <w:b/>
          <w:sz w:val="21"/>
        </w:rPr>
        <w:t>English Abstract:</w:t>
      </w:r>
    </w:p>
    <w:p>
      <w:r>
        <w:rPr>
          <w:rFonts w:ascii="Times New Roman" w:hAnsi="Times New Roman" w:eastAsia="宋体"/>
          <w:sz w:val="21"/>
        </w:rPr>
        <w:t>Broadband frequency combs with mode spacings of ≥1 GHz provide a valuable resource for optical frequency metrology and astrophotonics. Significant average powers are often needed to reach the pulse energies required for supercontinuum generation at 1 GHz repetition rates, putting this beyond the reach of most simple ultrafast lasers. Here, by using dispersion-engineered Si 3 N 4 waveguides, we report octave-spanning comb generation from 539 to 1078 nm (−20 dB bandwidth) pumped with a three-element 1 GHz Ti:sapphire laser powered by a single laser diode. Laser repetition-rate stability of 790 mHz is achieved over a 1-hour duration, and carrier-envelope-offset control and stabilization to a single-frequency cw laser is presented. The system offers a simple route to a coherent, broadband supercontinuum spanning the visible to the near-infrared, with potential as an enabling technology for optical frequency metrology, quantum-timekeeping and astrophysical spectrograph calibration.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GPM 校正飞秒激光不对称光斑尺寸，以实现贝塞尔光束传播中均匀的轴向强度</w:t>
      </w:r>
    </w:p>
    <w:p>
      <w:r>
        <w:rPr>
          <w:rFonts w:ascii="Times New Roman" w:hAnsi="Times New Roman" w:eastAsia="宋体"/>
          <w:b/>
          <w:color w:val="003264"/>
          <w:sz w:val="24"/>
        </w:rPr>
        <w:t>Correction of femtosecond laser asymmetric spot size for achieving uniform axial intensity in Bessel beam propagation via GPM</w:t>
      </w:r>
    </w:p>
    <w:p>
      <w:r>
        <w:rPr>
          <w:rFonts w:ascii="Times New Roman" w:hAnsi="Times New Roman" w:eastAsia="宋体"/>
          <w:sz w:val="21"/>
        </w:rPr>
        <w:t>作者: Adel S. A. Elsharkawi, Yu-Lung Lo</w:t>
        <w:br/>
      </w:r>
      <w:r>
        <w:rPr>
          <w:rFonts w:ascii="Times New Roman" w:hAnsi="Times New Roman" w:eastAsia="宋体"/>
          <w:sz w:val="21"/>
        </w:rPr>
        <w:t xml:space="preserve">时间: 2026-01-07 | </w:t>
      </w:r>
      <w:r>
        <w:t xml:space="preserve">链接: </w:t>
      </w:r>
      <w:hyperlink r:id="rId244">
        <w:r>
          <w:rPr>
            <w:rFonts w:ascii="Times New Roman" w:hAnsi="Times New Roman" w:eastAsia="宋体"/>
            <w:color w:val="0000FF"/>
            <w:sz w:val="21"/>
            <w:u w:val="single"/>
          </w:rPr>
          <w:t>https://doi.org/10.1364/ol.582193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提出了一种紧凑的相位工程方法，用于从具有不对称高斯输入 (w x ≠ w y ) 的飞秒激光器生成具有均匀轴上强度的零阶贝塞尔光束。轴锥相位与高斯相位调制 (GPM) 相结合，在空间光调制器 (SLM) 上进行编码，以校正光束椭圆率和轴向衰减。使用固定相方法导出的分析表达式揭示了不对称性的影响，而数值 GPM 调谐则确保了轴向均匀性。 1030 nm 处的理论、模拟和实验结果显示出很强的一致性，即使存在很小的不对称性（δ w = w y /w x ≈ 0.95–1.05）。该技术为超快激光微加工的高保真贝塞尔光束提供了一种简单实用的途径。</w:t>
      </w:r>
    </w:p>
    <w:p>
      <w:pPr>
        <w:spacing w:before="120"/>
      </w:pPr>
      <w:r>
        <w:rPr>
          <w:rFonts w:ascii="Times New Roman" w:hAnsi="Times New Roman" w:eastAsia="宋体"/>
          <w:b/>
          <w:sz w:val="21"/>
        </w:rPr>
        <w:t>English Abstract:</w:t>
      </w:r>
    </w:p>
    <w:p>
      <w:r>
        <w:rPr>
          <w:rFonts w:ascii="Times New Roman" w:hAnsi="Times New Roman" w:eastAsia="宋体"/>
          <w:sz w:val="21"/>
        </w:rPr>
        <w:t>A compact phase-engineering method for generating zero-order Bessel beams with uniform on-axis intensity from femtosecond lasers exhibiting asymmetric Gaussian inputs (w x ≠ w y ) is presented. An axicon phase combined with Gaussian phase modulation (GPM) was encoded on a spatial light modulator (SLM) to correct beam ellipticity and axial decay. Analytical expressions derived using the stationary-phase method reveal the effects of asymmetry, while numerical GPM tuning ensures axial uniformity. Theoretical, simulated, and experimental results at 1030 nm show strong agreement, even for a small asymmetry ( δ w = w y /w x ≈ 0.95–1.05). The technique provides a simple and practical route to high-fidelity Bessel beams for ultrafast laser microfabrication.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具有多维调制特性的时空奇对称蝴蝶波包</w:t>
      </w:r>
    </w:p>
    <w:p>
      <w:r>
        <w:rPr>
          <w:rFonts w:ascii="Times New Roman" w:hAnsi="Times New Roman" w:eastAsia="宋体"/>
          <w:b/>
          <w:color w:val="003264"/>
          <w:sz w:val="24"/>
        </w:rPr>
        <w:t>Space-time odd-symmetric Butterfly wave packets with multidimensional modulation properties</w:t>
      </w:r>
    </w:p>
    <w:p>
      <w:r>
        <w:rPr>
          <w:rFonts w:ascii="Times New Roman" w:hAnsi="Times New Roman" w:eastAsia="宋体"/>
          <w:sz w:val="21"/>
        </w:rPr>
        <w:t>作者: Zijing Zhang, Man Tao, Yujie Wu, Zan Zhang, Zihan Liu, Zhuoyue Sun, Weiting Wang, Yixian Qian, Weiyi Hong, Dongmei Deng</w:t>
        <w:br/>
      </w:r>
      <w:r>
        <w:rPr>
          <w:rFonts w:ascii="Times New Roman" w:hAnsi="Times New Roman" w:eastAsia="宋体"/>
          <w:sz w:val="21"/>
        </w:rPr>
        <w:t xml:space="preserve">时间: 2026-01-08 | </w:t>
      </w:r>
      <w:r>
        <w:t xml:space="preserve">链接: </w:t>
      </w:r>
      <w:hyperlink r:id="rId245">
        <w:r>
          <w:rPr>
            <w:rFonts w:ascii="Times New Roman" w:hAnsi="Times New Roman" w:eastAsia="宋体"/>
            <w:color w:val="0000FF"/>
            <w:sz w:val="21"/>
            <w:u w:val="single"/>
          </w:rPr>
          <w:t>https://doi.org/10.1364/ol.579890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局部非线性介质中实现呼吸器的多维调制和分析是一个非常重要的研究领域。我们提出了我们认为是对局域非线性介质中时空奇对称蝴蝶（STOSB）波包的首次研究，重点关注其奇对称焦点和焦距控制。同时，提出了一种全新的呼吸器调制方法，可以改变X-Y平面上呼吸器的强度分布，同时保持X-T和Y-T平面上的强度分布不变。此外，还讨论了STOSB波包中呼吸器在受到障碍物阻碍时独特的自愈能力以及腰部直径的变化趋势。我们的工作开发了具有多维调制和自愈功能的时空波包，并推进了光通信等领域呼吸器的基础研究。</w:t>
      </w:r>
    </w:p>
    <w:p>
      <w:pPr>
        <w:spacing w:before="120"/>
      </w:pPr>
      <w:r>
        <w:rPr>
          <w:rFonts w:ascii="Times New Roman" w:hAnsi="Times New Roman" w:eastAsia="宋体"/>
          <w:b/>
          <w:sz w:val="21"/>
        </w:rPr>
        <w:t>English Abstract:</w:t>
      </w:r>
    </w:p>
    <w:p>
      <w:r>
        <w:rPr>
          <w:rFonts w:ascii="Times New Roman" w:hAnsi="Times New Roman" w:eastAsia="宋体"/>
          <w:sz w:val="21"/>
        </w:rPr>
        <w:t>Achieving multidimensional modulation and analysis of breathers in a local nonlinear medium is a highly significant research area. We present what we believe is the first investigation of space-time odd-symmetric Butterfly (STOSB) wave packets in a local nonlinear medium, focusing on their odd-symmetric focus and focal length control. Meanwhile, a completely new modulation method for breathers is proposed that can alter the intensity distribution of breathers in the X – Y plane while leaving the intensity distribution in the X – T and Y – T planes unchanged. Furthermore, both the unique self-healing capability of breathers in STOSB wave packets when obstructed by barriers and the variation trend of the waist diameter are discussed. Our work develops spatiotemporal wave packets with multidimensional modulation and self-healing functions and advances the basic research on breathers in fields such as optical communication.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准周期矢量光场及其在信息编码和传输中的应用</w:t>
      </w:r>
    </w:p>
    <w:p>
      <w:r>
        <w:rPr>
          <w:rFonts w:ascii="Times New Roman" w:hAnsi="Times New Roman" w:eastAsia="宋体"/>
          <w:b/>
          <w:color w:val="003264"/>
          <w:sz w:val="24"/>
        </w:rPr>
        <w:t>Quasi-periodic vector optical field and its application in information encoding and transmission</w:t>
      </w:r>
    </w:p>
    <w:p>
      <w:r>
        <w:rPr>
          <w:rFonts w:ascii="Times New Roman" w:hAnsi="Times New Roman" w:eastAsia="宋体"/>
          <w:sz w:val="21"/>
        </w:rPr>
        <w:t>作者: Xu-Zhen Gao, Xue-Feng Sun, Yue Pan</w:t>
        <w:br/>
      </w:r>
      <w:r>
        <w:rPr>
          <w:rFonts w:ascii="Times New Roman" w:hAnsi="Times New Roman" w:eastAsia="宋体"/>
          <w:sz w:val="21"/>
        </w:rPr>
        <w:t xml:space="preserve">时间: 2026-01-15 | </w:t>
      </w:r>
      <w:r>
        <w:t xml:space="preserve">链接: </w:t>
      </w:r>
      <w:hyperlink r:id="rId246">
        <w:r>
          <w:rPr>
            <w:rFonts w:ascii="Times New Roman" w:hAnsi="Times New Roman" w:eastAsia="宋体"/>
            <w:color w:val="0000FF"/>
            <w:sz w:val="21"/>
            <w:u w:val="single"/>
          </w:rPr>
          <w:t>https://doi.org/10.1364/ol.582891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准周期性在各个领域都有广泛的应用，例如准晶体的发现和研究。在操纵矢量光场（VOF）领域，周期性很常见，但准周期性很少见。在这里，我们提出了一种二维准周期 VOF，将准周期的概念引入到 VOF 的操作领域。然后我们研究光信息编码和传输。事实证明，即使高达75%的频谱被扇形障碍物遮挡，也能准确恢复信息。在传播过程中影响 90% 波前的随机干扰下，该信息仍然高度稳健。这项工作展示了基于卷积的准周期 VOF 构造方案，以及显式信息编码协议和实验演示。准周期 VOF 为长距离稳健的光学信息传输开辟了一条途径。</w:t>
      </w:r>
    </w:p>
    <w:p>
      <w:pPr>
        <w:spacing w:before="120"/>
      </w:pPr>
      <w:r>
        <w:rPr>
          <w:rFonts w:ascii="Times New Roman" w:hAnsi="Times New Roman" w:eastAsia="宋体"/>
          <w:b/>
          <w:sz w:val="21"/>
        </w:rPr>
        <w:t>English Abstract:</w:t>
      </w:r>
    </w:p>
    <w:p>
      <w:r>
        <w:rPr>
          <w:rFonts w:ascii="Times New Roman" w:hAnsi="Times New Roman" w:eastAsia="宋体"/>
          <w:sz w:val="21"/>
        </w:rPr>
        <w:t>Quasi-periodicity has numerous applications in various fields, such as the discovery and study of quasicrystals. In the region of manipulating vector optical fields (VOFs), the periodicity is very common, but the quasi-periodicity is rarely seen. Here, we propose a kind of two-dimensional quasi-periodic VOF, introducing the concept of quasi-periodicity into the region of manipulating VOFs. We then study the optical information encoding and transmission. It is demonstrated that the information can be accurately recovered even when up to 75% of the spectrum is obstructed by sector-shaped obstacle. The information remains highly robust under random interference affecting 90% of the wave front during propagation. This work demonstrates the convolution-based construction scheme of the quasi-periodic VOF, along with the explicit information-encoding protocol and experimental demonstration. The quasi-periodic VOF opens an avenue for robust optical information transmission over long-distances.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基于偏振复用方法的单腔双重频自锁模Tm,Ho:YLF激光器</w:t>
      </w:r>
    </w:p>
    <w:p>
      <w:r>
        <w:rPr>
          <w:rFonts w:ascii="Times New Roman" w:hAnsi="Times New Roman" w:eastAsia="宋体"/>
          <w:b/>
          <w:color w:val="003264"/>
          <w:sz w:val="24"/>
        </w:rPr>
        <w:t>Single-cavity dual-repetition-frequency self-mode-locked Tm,Ho:YLF laser based on the polarization multiplexing method</w:t>
      </w:r>
    </w:p>
    <w:p>
      <w:r>
        <w:rPr>
          <w:rFonts w:ascii="Times New Roman" w:hAnsi="Times New Roman" w:eastAsia="宋体"/>
          <w:sz w:val="21"/>
        </w:rPr>
        <w:t>作者: Xinlu Zhang, Zhijun Liu, Xiaofan Jing, Feiguo Shi, Longwu Huang, Jianshuo Chen, Lianhuan Chi, Cuncan Zhang, Jinjer Huang, Yulei Wang, Zhiwei Lu</w:t>
        <w:br/>
      </w:r>
      <w:r>
        <w:rPr>
          <w:rFonts w:ascii="Times New Roman" w:hAnsi="Times New Roman" w:eastAsia="宋体"/>
          <w:sz w:val="21"/>
        </w:rPr>
        <w:t xml:space="preserve">时间: 2026-01-09 | </w:t>
      </w:r>
      <w:r>
        <w:t xml:space="preserve">链接: </w:t>
      </w:r>
      <w:hyperlink r:id="rId247">
        <w:r>
          <w:rPr>
            <w:rFonts w:ascii="Times New Roman" w:hAnsi="Times New Roman" w:eastAsia="宋体"/>
            <w:color w:val="0000FF"/>
            <w:sz w:val="21"/>
            <w:u w:val="single"/>
          </w:rPr>
          <w:t>https://doi.org/10.1364/ol.576781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首次展示单腔双重频自锁模Tm,Ho:YLF激光器。结合增益介质本身的自然双折射特性和软孔克尔透镜效应，成功实现了单腔正交偏振双重频自锁模Tm,Ho:YLF激光器。对于π偏振和σ偏振脉冲激光器，在吸收泵浦功率为2.16 W时，获得了282 mW和298 mW的平衡平均输出功率，脉冲重复频率为1.7148 GHz和1.7173 GHz，输出波长为2065.3 nm和2063.8 nm。据我们所知，这是第一个2 µm波段单腔双重频自锁模固体激光器。</w:t>
      </w:r>
    </w:p>
    <w:p>
      <w:pPr>
        <w:spacing w:before="120"/>
      </w:pPr>
      <w:r>
        <w:rPr>
          <w:rFonts w:ascii="Times New Roman" w:hAnsi="Times New Roman" w:eastAsia="宋体"/>
          <w:b/>
          <w:sz w:val="21"/>
        </w:rPr>
        <w:t>English Abstract:</w:t>
      </w:r>
    </w:p>
    <w:p>
      <w:r>
        <w:rPr>
          <w:rFonts w:ascii="Times New Roman" w:hAnsi="Times New Roman" w:eastAsia="宋体"/>
          <w:sz w:val="21"/>
        </w:rPr>
        <w:t>The single-cavity dual-repetition-frequency self-mode-locked Tm,Ho:YLF laser is first demonstrated. Combining the natural birefringence characteristic and the soft-hole Kerr lens effect of gain medium itself, the orthogonally polarized dual-repetition-frequency self-mode-locked Tm,Ho:YLF laser with a single cavity was successfully realized. For the π-polarized and σ-polarized pulse lasers, the balanced average output powers of 282 mW and 298 mW were attained at an absorbed pump power of 2.16 W, the pulse repetition frequencies were 1.7148 GHz and 1.7173 GHz, and the output wavelengths were 2065.3 nm and 2063.8 nm. To the best of our knowledge, this is the first single-cavity dual-repetition-frequency self-mode-locked solid-state laser in the 2 µm waveband.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可见波长非悬浮铌酸锂波导中的前向布里渊散射</w:t>
      </w:r>
    </w:p>
    <w:p>
      <w:r>
        <w:rPr>
          <w:rFonts w:ascii="Times New Roman" w:hAnsi="Times New Roman" w:eastAsia="宋体"/>
          <w:b/>
          <w:color w:val="003264"/>
          <w:sz w:val="24"/>
        </w:rPr>
        <w:t>Forward Brillouin scattering in non-suspended lithium niobate waveguides at visible wavelengths</w:t>
      </w:r>
    </w:p>
    <w:p>
      <w:r>
        <w:rPr>
          <w:rFonts w:ascii="Times New Roman" w:hAnsi="Times New Roman" w:eastAsia="宋体"/>
          <w:sz w:val="21"/>
        </w:rPr>
        <w:t>作者: Jia-Lin Chen, Yuan-Hao Yang, Zheng-Xu Zhu, Jia-Qi Wang, Xin-Biao Xu, Ming Li, Zheng-Fu Han, Guang-Can Guo, Wei Chen, Chang-Ling Zou</w:t>
        <w:br/>
      </w:r>
      <w:r>
        <w:rPr>
          <w:rFonts w:ascii="Times New Roman" w:hAnsi="Times New Roman" w:eastAsia="宋体"/>
          <w:sz w:val="21"/>
        </w:rPr>
        <w:t xml:space="preserve">时间: 2026-01-09 | </w:t>
      </w:r>
      <w:r>
        <w:t xml:space="preserve">链接: </w:t>
      </w:r>
      <w:hyperlink r:id="rId248">
        <w:r>
          <w:rPr>
            <w:rFonts w:ascii="Times New Roman" w:hAnsi="Times New Roman" w:eastAsia="宋体"/>
            <w:color w:val="0000FF"/>
            <w:sz w:val="21"/>
            <w:u w:val="single"/>
          </w:rPr>
          <w:t>https://doi.org/10.1364/ol.581722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蓝宝石上的薄膜铌酸锂提供了一个出色的平台，可以在没有悬浮结构的情况下同时限制声学和光学模式，从而通过强压电耦合实现高效的声光调制。在这里，我们确定了在可见波长下实现前向布里渊相互作用的挑战，并通过周期性波导宽度调制引入准相位匹配方案来克服限制。我们预测仅使用 5 mW 声功率即可在 0.36 mm 范围内实现 69.9% 的模间光学转换效率。我们的研究为集成平台上的高性能可见波长声光器件铺平了道路。</w:t>
      </w:r>
    </w:p>
    <w:p>
      <w:pPr>
        <w:spacing w:before="120"/>
      </w:pPr>
      <w:r>
        <w:rPr>
          <w:rFonts w:ascii="Times New Roman" w:hAnsi="Times New Roman" w:eastAsia="宋体"/>
          <w:b/>
          <w:sz w:val="21"/>
        </w:rPr>
        <w:t>English Abstract:</w:t>
      </w:r>
    </w:p>
    <w:p>
      <w:r>
        <w:rPr>
          <w:rFonts w:ascii="Times New Roman" w:hAnsi="Times New Roman" w:eastAsia="宋体"/>
          <w:sz w:val="21"/>
        </w:rPr>
        <w:t>Thin-film lithium niobate on sapphire provides an excellent platform for simultaneously confining acoustic and optical modes without suspended structures, enabling efficient acousto-optic modulation through strong piezoelectric coupling. Here, we identify the challenges in realizing the forward Brillouin interaction at visible wavelengths and overcome the limitation by introducing a quasi-phase-matching scheme through periodic waveguide width modulation. We predict a 69.9% inter-modal optical conversion efficiency over 0.36 mm using only 5 mW acoustic power. Our study paves the way for high-performance visible-wavelength acousto-optic devices on integrated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飞秒激光调理增强 HfO 2 薄膜的紫外激光损伤抵抗能力</w:t>
      </w:r>
    </w:p>
    <w:p>
      <w:r>
        <w:rPr>
          <w:rFonts w:ascii="Times New Roman" w:hAnsi="Times New Roman" w:eastAsia="宋体"/>
          <w:b/>
          <w:color w:val="003264"/>
          <w:sz w:val="24"/>
        </w:rPr>
        <w:t>Femtosecond laser conditioning to enhance the ultraviolet laser-induced damage resistance of HfO 2 thin films</w:t>
      </w:r>
    </w:p>
    <w:p>
      <w:r>
        <w:rPr>
          <w:rFonts w:ascii="Times New Roman" w:hAnsi="Times New Roman" w:eastAsia="宋体"/>
          <w:sz w:val="21"/>
        </w:rPr>
        <w:t>作者: Kaixin Yuan, Feng Geng, Yusi Wang, Yujie Liu, Yan Cheng, Han Wu, TingTing Zheng, Chenying Yang, Yueguang Zhang, Weidong Shen</w:t>
        <w:br/>
      </w:r>
      <w:r>
        <w:rPr>
          <w:rFonts w:ascii="Times New Roman" w:hAnsi="Times New Roman" w:eastAsia="宋体"/>
          <w:sz w:val="21"/>
        </w:rPr>
        <w:t xml:space="preserve">时间: 2026-01-12 | </w:t>
      </w:r>
      <w:r>
        <w:t xml:space="preserve">链接: </w:t>
      </w:r>
      <w:hyperlink r:id="rId249">
        <w:r>
          <w:rPr>
            <w:rFonts w:ascii="Times New Roman" w:hAnsi="Times New Roman" w:eastAsia="宋体"/>
            <w:color w:val="0000FF"/>
            <w:sz w:val="21"/>
            <w:u w:val="single"/>
          </w:rPr>
          <w:t>https://doi.org/10.1364/ol.583479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氧化铪(HfO 2 )薄膜广泛应用于高功率激光镀膜。然而，增强其抗激光损伤能力仍然具有挑战性，这主要是由于氧空位等固有缺陷，这可能导致吸收增加。本研究旨在通过飞秒激光调理增强沉积在熔融石英基板上的 HfO 2 薄膜的抗紫外线 (UV) 激光诱导损伤能力。该膜分别用飞秒激光在1 J/cm 2 、2 J/cm 2 和3 J/cm 2 的注量下调节。随后对飞秒激光调节薄膜的光学特性进行了表征。经过 2 J/cm 2 飞秒激光调节后，355 nm 纳秒激光诱导损伤阈值 (LIDT) 显着增加约 70%，从 3.2 J/cm 2 增加到 5.4 J/cm 2 。光致发光 (PL) 光谱显示缺陷相关发射明显减少，表明缺陷诱导吸收的减少是增强 LIDT 的重要因素。这项工作为提高 HfO 2 基光学涂层在高功率激光环境中的耐久性和性能提供了一种有前景的策略。</w:t>
      </w:r>
    </w:p>
    <w:p>
      <w:pPr>
        <w:spacing w:before="120"/>
      </w:pPr>
      <w:r>
        <w:rPr>
          <w:rFonts w:ascii="Times New Roman" w:hAnsi="Times New Roman" w:eastAsia="宋体"/>
          <w:b/>
          <w:sz w:val="21"/>
        </w:rPr>
        <w:t>English Abstract:</w:t>
      </w:r>
    </w:p>
    <w:p>
      <w:r>
        <w:rPr>
          <w:rFonts w:ascii="Times New Roman" w:hAnsi="Times New Roman" w:eastAsia="宋体"/>
          <w:sz w:val="21"/>
        </w:rPr>
        <w:t>Hafnium oxide (HfO 2 ) thin films are widely used in high-power laser coatings. However, enhancing their laser-induced damage resistance remains challenging, primarily due to intrinsic defects such as oxygen vacancies, which can lead to increased absorption. This study aims to enhance the ultraviolet (UV) laser-induced damage resistance of HfO 2 thin films deposited on fused silica substrates through femtosecond laser conditioning. The films were conditioned with femtosecond laser at fluences of 1 J/cm 2 , 2 J/cm 2 , and 3 J/cm 2 , respectively. The optical properties of the femtosecond laser-conditioned films were subsequently characterized. After 2 J/cm 2 femtosecond laser conditioning, the 355 nm nanosecond laser-induced damage threshold (LIDT) increased significantly by ~70%, from 3.2 J/cm 2 to 5.4 J/cm 2 . Photoluminescence (PL) spectroscopy revealed a noticeable reduction in defect-related emission, suggesting that the reduction of defect-induced absorption is an important contributing factor to the enhanced LIDT. This work provides a promising strategy for improving the durability and performance of HfO 2 -based optical coatings in high-power laser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采用MRC技术的V频段1×3 SIMO 1.2公里远距离毫米波无线传输演示</w:t>
      </w:r>
    </w:p>
    <w:p>
      <w:r>
        <w:rPr>
          <w:rFonts w:ascii="Times New Roman" w:hAnsi="Times New Roman" w:eastAsia="宋体"/>
          <w:b/>
          <w:color w:val="003264"/>
          <w:sz w:val="24"/>
        </w:rPr>
        <w:t>Demonstration of V-band 1 × 3 SIMO long-distance millimeter-wave wireless transmission over 1.2 km employing MRC technology</w:t>
      </w:r>
    </w:p>
    <w:p>
      <w:r>
        <w:rPr>
          <w:rFonts w:ascii="Times New Roman" w:hAnsi="Times New Roman" w:eastAsia="宋体"/>
          <w:sz w:val="21"/>
        </w:rPr>
        <w:t>作者: Jiangnan Xiao, Jiabao Zhao, JiaJun Chen, XinLei Li</w:t>
        <w:br/>
      </w:r>
      <w:r>
        <w:rPr>
          <w:rFonts w:ascii="Times New Roman" w:hAnsi="Times New Roman" w:eastAsia="宋体"/>
          <w:sz w:val="21"/>
        </w:rPr>
        <w:t xml:space="preserve">时间: 2026-01-07 | </w:t>
      </w:r>
      <w:r>
        <w:t xml:space="preserve">链接: </w:t>
      </w:r>
      <w:hyperlink r:id="rId250">
        <w:r>
          <w:rPr>
            <w:rFonts w:ascii="Times New Roman" w:hAnsi="Times New Roman" w:eastAsia="宋体"/>
            <w:color w:val="0000FF"/>
            <w:sz w:val="21"/>
            <w:u w:val="single"/>
          </w:rPr>
          <w:t>https://doi.org/10.1364/ol.584999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光子辅助V波段1×3单输入多输出（SIMO）毫米波无线传输系统的实现，实现了1.2公里的传输距离。该系统利用双激光打频技术生成高纯度毫米波载波，并结合离线数字信号处理（DSP）算法，包括下变频、重采样、恒模算法（CMA）均衡和分数间隔均衡器（FSE）组合、块相位搜索（BPS）和最大比组合（MRC）等，实现多个接收支路之间的信号融合和性能优化。实验结果表明，经过最大比合并后，信号的信噪比（SNR）提高了约5 dB，误码率（BER）降低了一个数量级，星座图显示出明显的收敛性，从而无需使用前向纠错（FEC）即可实现稳定传输。据我们所知，这是在 V 波段 1 × 3 SIMO 毫米波系统中使用这些技术实现高增益性能的首次实验演示。</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the implementation of a photonics-assisted V-band 1 × 3 single-input multiple-output (SIMO) millimeter-wave wireless transmission system, achieving a transmission distance of 1.2 km. The system utilizes a dual-laser beating technique to generate a high-purity millimeter-wave carrier and incorporates offline digital signal processing (DSP) algorithms—including down-conversion, resampling, combination of Constant Modulus Algorithm (CMA) equalization and a Fractionally Spaced Equalizer (FSE), block phase search (BPS), and maximal ratio combining (MRC)—to achieve signal fusion and performance optimization among multiple receiving branches. Experimental results demonstrate that after maximal ratio combining, the signal’s signal-to-noise ratio (SNR) is improved by approximately 5 dB, and the bit error rate (BER) is reduced by an order of magnitude, with the constellation diagram showing significant convergence, thereby enabling stable transmission without the use of forward error correction (FEC). To the best of our knowledge, this is the first experimental demonstration of high-gain performance achieved using these techniques in a V-band 1 × 3 SIMO millimeter-wave system.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6.8 W、3795 nm 单片全光纤激光器</w:t>
      </w:r>
    </w:p>
    <w:p>
      <w:r>
        <w:rPr>
          <w:rFonts w:ascii="Times New Roman" w:hAnsi="Times New Roman" w:eastAsia="宋体"/>
          <w:b/>
          <w:color w:val="003264"/>
          <w:sz w:val="24"/>
        </w:rPr>
        <w:t>6.8 W, 3795 nm monolithic all-fiber laser</w:t>
      </w:r>
    </w:p>
    <w:p>
      <w:r>
        <w:rPr>
          <w:rFonts w:ascii="Times New Roman" w:hAnsi="Times New Roman" w:eastAsia="宋体"/>
          <w:sz w:val="21"/>
        </w:rPr>
        <w:t>作者: Wentao He, Xusheng Xiao, Shimin Chen, Wentao Liang, Yuhe Dong, Yang Xiao, Haitao Guo</w:t>
        <w:br/>
      </w:r>
      <w:r>
        <w:rPr>
          <w:rFonts w:ascii="Times New Roman" w:hAnsi="Times New Roman" w:eastAsia="宋体"/>
          <w:sz w:val="21"/>
        </w:rPr>
        <w:t xml:space="preserve">时间: 2026-01-06 | </w:t>
      </w:r>
      <w:r>
        <w:t xml:space="preserve">链接: </w:t>
      </w:r>
      <w:hyperlink r:id="rId286">
        <w:r>
          <w:rPr>
            <w:rFonts w:ascii="Times New Roman" w:hAnsi="Times New Roman" w:eastAsia="宋体"/>
            <w:color w:val="0000FF"/>
            <w:sz w:val="21"/>
            <w:u w:val="single"/>
          </w:rPr>
          <w:t>https://doi.org/10.1364/ol.583805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据我们所知，这项研究展示了破纪录的 6.8 W 全光纤激光器，工作波长为 3795 nm。该单片谐振器集成了5米长的轻掺杂Er 3+ :ZrF 4 光纤（1 mol.%）和飞秒激光直写光纤布拉格光栅（FBG）。狭缝辅助光束整形技术能够制造超低损耗 FBG 对（3795 nm 处 97% 高反射，60% 低反射，总插入损耗：0.2 dB），从而降低了刻字期间狭缝调制之前对激光功率的敏感度。值得注意的是，我们通过实验观察到 3795 nm 激光和 2796 nm 寄生激光共存，随后研究了同时双波长操作的条件以及寄生振荡的有效抑制策略。</w:t>
      </w:r>
    </w:p>
    <w:p>
      <w:pPr>
        <w:spacing w:before="120"/>
      </w:pPr>
      <w:r>
        <w:rPr>
          <w:rFonts w:ascii="Times New Roman" w:hAnsi="Times New Roman" w:eastAsia="宋体"/>
          <w:b/>
          <w:sz w:val="21"/>
        </w:rPr>
        <w:t>English Abstract:</w:t>
      </w:r>
    </w:p>
    <w:p>
      <w:r>
        <w:rPr>
          <w:rFonts w:ascii="Times New Roman" w:hAnsi="Times New Roman" w:eastAsia="宋体"/>
          <w:sz w:val="21"/>
        </w:rPr>
        <w:t>This study demonstrates, to the best of our knowledge, a record-breaking 6.8 W all-fiber laser operating at 3795 nm. The monolithic resonator integrates a 5-meter-long lightly doped Er ³+ :ZrF 4 fiber (1 mol.%) and femtosecond laser direct-written fiber Bragg gratings (FBGs). A slit-assisted beam-shaping technique enabled the fabrication of ultra-low-loss FBG pairs (97% high-reflective, 60% low-reflective at 3795 nm, total insertion loss: 0.2 dB), reducing sensitivity to the laser power before slit modulation during inscription. Notably, we experimentally observed the coexistence of 3795 nm lasing and 2796 nm parasitic lasing and subsequently investigated the conditions enabling simultaneous dual-wavelength operation as well as effective suppression strategies for parasitic oscillations.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基于Hessian的三维时空体构建激光条纹中心线提取方法</w:t>
      </w:r>
    </w:p>
    <w:p>
      <w:r>
        <w:rPr>
          <w:rFonts w:ascii="Times New Roman" w:hAnsi="Times New Roman" w:eastAsia="宋体"/>
          <w:b/>
          <w:color w:val="003264"/>
          <w:sz w:val="24"/>
        </w:rPr>
        <w:t>Three-dimensional Hessian-based laser stripe centerline extraction method using spatiotemporal volume construction</w:t>
      </w:r>
    </w:p>
    <w:p>
      <w:r>
        <w:rPr>
          <w:rFonts w:ascii="Times New Roman" w:hAnsi="Times New Roman" w:eastAsia="宋体"/>
          <w:sz w:val="21"/>
        </w:rPr>
        <w:t>作者: Haiyu Zhao, Jingjia Ke, Xiaojun Liu, Shuai Wang, Kuan Diao, Tong Qu, Zimin An, Liangzhou Chen</w:t>
        <w:br/>
      </w:r>
      <w:r>
        <w:rPr>
          <w:rFonts w:ascii="Times New Roman" w:hAnsi="Times New Roman" w:eastAsia="宋体"/>
          <w:sz w:val="21"/>
        </w:rPr>
        <w:t xml:space="preserve">时间: 2025-12-22 | </w:t>
      </w:r>
      <w:r>
        <w:t xml:space="preserve">链接: </w:t>
      </w:r>
      <w:hyperlink r:id="rId287">
        <w:r>
          <w:rPr>
            <w:rFonts w:ascii="Times New Roman" w:hAnsi="Times New Roman" w:eastAsia="宋体"/>
            <w:color w:val="0000FF"/>
            <w:sz w:val="21"/>
            <w:u w:val="single"/>
          </w:rPr>
          <w:t>https://doi.org/10.1364/ol.584639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投影激光条纹的精确中心线检测对于线性激光测量系统的整体精度至关重要。然而，杂散光干扰和反射率不均匀性等现实因素常常会破坏传统方法。为了克服这些限制，我们引入了一种基于时空三维 Hessian 的方法。我们的方法通过沿时间轴堆叠一短序列的连续条纹图像，将检测问题“提升”到三维时空体积中。通过结合时间维度，该算法有效增强了时空相干性：提高了真实条纹的提取精度，同时抑制了随时间变化的瞬态噪声和闪烁。实验结果进一步验证了该方法的有效性和可靠性。</w:t>
      </w:r>
    </w:p>
    <w:p>
      <w:pPr>
        <w:spacing w:before="120"/>
      </w:pPr>
      <w:r>
        <w:rPr>
          <w:rFonts w:ascii="Times New Roman" w:hAnsi="Times New Roman" w:eastAsia="宋体"/>
          <w:b/>
          <w:sz w:val="21"/>
        </w:rPr>
        <w:t>English Abstract:</w:t>
      </w:r>
    </w:p>
    <w:p>
      <w:r>
        <w:rPr>
          <w:rFonts w:ascii="Times New Roman" w:hAnsi="Times New Roman" w:eastAsia="宋体"/>
          <w:sz w:val="21"/>
        </w:rPr>
        <w:t>Precise centerline detection of the projected laser stripe is crucial for the overall accuracy of a linear laser measurement system. Yet real-world factors such as stray light interference and reflectance non-uniformity often disrupt conventional methods. To overcome these limitations, we introduce a spatiotemporal three-dimensional Hessian-based approach. Our method “lifts” the detection problem into a three-dimensional space–time volume by stacking a short sequence of consecutive stripe images along the temporal axis. By incorporating the temporal dimension, the proposed algorithm effectively enhances spatiotemporal coherence: the extraction accuracy of genuine stripes is improved, while transient noise and flicker varying over time are suppressed. Experimental results further verify the effectiveness and reliability of the proposed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用于量子隐形传态和传感的全引导单模压缩的量子优势</w:t>
      </w:r>
    </w:p>
    <w:p>
      <w:r>
        <w:rPr>
          <w:rFonts w:ascii="Times New Roman" w:hAnsi="Times New Roman" w:eastAsia="宋体"/>
          <w:b/>
          <w:color w:val="003264"/>
          <w:sz w:val="24"/>
        </w:rPr>
        <w:t>Quantum advantage of fully guided single-mode squeezing for quantum teleportation and sensing</w:t>
      </w:r>
    </w:p>
    <w:p>
      <w:r>
        <w:rPr>
          <w:rFonts w:ascii="Times New Roman" w:hAnsi="Times New Roman" w:eastAsia="宋体"/>
          <w:sz w:val="21"/>
        </w:rPr>
        <w:t>作者: Akanksha Angural, Joyee Ghosh</w:t>
        <w:br/>
      </w:r>
      <w:r>
        <w:rPr>
          <w:rFonts w:ascii="Times New Roman" w:hAnsi="Times New Roman" w:eastAsia="宋体"/>
          <w:sz w:val="21"/>
        </w:rPr>
        <w:t xml:space="preserve">时间: 2026-01-09 | </w:t>
      </w:r>
      <w:r>
        <w:t xml:space="preserve">链接: </w:t>
      </w:r>
      <w:hyperlink r:id="rId288">
        <w:r>
          <w:rPr>
            <w:rFonts w:ascii="Times New Roman" w:hAnsi="Times New Roman" w:eastAsia="宋体"/>
            <w:color w:val="0000FF"/>
            <w:sz w:val="21"/>
            <w:u w:val="single"/>
          </w:rPr>
          <w:t>https://doi.org/10.1364/ol.577413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在这封信中，我们展示了电信 C 频段全引导单模压缩的操作分析，强调了其在实际纯度限制下的纠缠潜力和传感性能。我们在 1550 nm 处观察到 -1.81±0.05 dB 的压缩，相当于使用 Zn 扩散 MgO 掺杂周期性极化铌酸锂 (MgO:ppLN) 脊形波导产生的 -4.11±0.05 dB 压缩（考虑损耗后）。为了证明这种全引导压缩器的实用性，我们采用实验测量的正交方差来计算性能指标，例如纯度、熵和用于相位灵敏度估计的量子费希尔信息，以证明通过量子 Cramer-Rao 界限相对于相干态有约 11% 的量子优势。我们进一步量化了单模压缩真空的纠缠势，并使用段不可分性准则建立了相应的双模压缩态的非经典性。该来源还显示了连续变量量子隐形传态的潜力，计算保真度为 ∼73.4%。这些结果为电信频段连续可变量子应用中光纤兼容的压缩光源建立了实用基准。</w:t>
      </w:r>
    </w:p>
    <w:p>
      <w:pPr>
        <w:spacing w:before="120"/>
      </w:pPr>
      <w:r>
        <w:rPr>
          <w:rFonts w:ascii="Times New Roman" w:hAnsi="Times New Roman" w:eastAsia="宋体"/>
          <w:b/>
          <w:sz w:val="21"/>
        </w:rPr>
        <w:t>English Abstract:</w:t>
      </w:r>
    </w:p>
    <w:p>
      <w:r>
        <w:rPr>
          <w:rFonts w:ascii="Times New Roman" w:hAnsi="Times New Roman" w:eastAsia="宋体"/>
          <w:sz w:val="21"/>
        </w:rPr>
        <w:t>In this Letter, we demonstrate an operational analysis of fully guided single-mode squeezing in the telecom C-band, highlighting its entanglement potential and sensing performance under realistic purity constraints. We observe −1.81±0.05 dB of squeezing at 1550 nm, equating to −4.11±0.05 dB of generated squeezing (after accounting for losses) using a Zn-indiffused MgO-doped periodically-poled lithium niobate (MgO:ppLN) ridge waveguide. To demonstrate the practicality of this fully-guided squeezer, we employ experimentally measured quadrature variances to compute performance metrics such as purity, entropy, and quantum Fisher information for phase sensitivity estimation to demonstrate ∼11% quantum advantage over coherent states through quantum Cramer-Rao bound. We further quantify the entanglement potential of the single-mode squeezed vacuum and establish the nonclassicality of the corresponding two-mode squeezed states using Duan’s inseparability criterion. The source also shows potential for continuous-variable quantum teleportation, with a computed fidelity of ∼73.4%. These results establish practical benchmarks for fiber-compatible squeezed-light sources in telecom-band continuous-variable quantum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驱动大气光学各向异性的准稳定热梯度</w:t>
      </w:r>
    </w:p>
    <w:p>
      <w:r>
        <w:rPr>
          <w:rFonts w:ascii="Times New Roman" w:hAnsi="Times New Roman" w:eastAsia="宋体"/>
          <w:b/>
          <w:color w:val="003264"/>
          <w:sz w:val="24"/>
        </w:rPr>
        <w:t>Quasi-stable thermal gradients driving atmospheric optical anisotropy</w:t>
      </w:r>
    </w:p>
    <w:p>
      <w:r>
        <w:rPr>
          <w:rFonts w:ascii="Times New Roman" w:hAnsi="Times New Roman" w:eastAsia="宋体"/>
          <w:sz w:val="21"/>
        </w:rPr>
        <w:t>作者: Victor A. Kulikov, Aidan Augustus, Nahom Worku</w:t>
        <w:br/>
      </w:r>
      <w:r>
        <w:rPr>
          <w:rFonts w:ascii="Times New Roman" w:hAnsi="Times New Roman" w:eastAsia="宋体"/>
          <w:sz w:val="21"/>
        </w:rPr>
        <w:t xml:space="preserve">时间: 2025-12-22 | </w:t>
      </w:r>
      <w:r>
        <w:t xml:space="preserve">链接: </w:t>
      </w:r>
      <w:hyperlink r:id="rId289">
        <w:r>
          <w:rPr>
            <w:rFonts w:ascii="Times New Roman" w:hAnsi="Times New Roman" w:eastAsia="宋体"/>
            <w:color w:val="0000FF"/>
            <w:sz w:val="21"/>
            <w:u w:val="single"/>
          </w:rPr>
          <w:t>https://doi.org/10.1364/ol.579582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光学各向异性研究的范式转变，从临时经验模型转向具有预测能力的基于物理的框架。先前通过将与大气特征无关的拟合参数引入其他各向同性模型中来描述的长期观测，在这里通过各向同性湍流和大气温度梯度的综合效应来解释。由于可以通过流体动力学模拟测量或获得温度梯度，因此该方法可以定量预测各向异性强度和方向。基于之前发布的近地表剖面，我们首次通过数值模拟（据我们所知）证明，常见观察到的梯度可以强烈改变长时间曝光的光束特性，包括光束形状、闪烁指数和协方差椭圆旋转。草地表面上方的弱梯度可以在约 2 公里内将光束直径改变多达两倍，而沥青附近的较强梯度在数百米处产生类似的效果。在同一位置观察到的阴影和阳光轮廓之间的过渡会产生协方差椭圆旋转，而不断变化的梯度解释了在长达一小时的时间尺度上观察到的垂直聚焦和散焦之间的切换。</w:t>
      </w:r>
    </w:p>
    <w:p>
      <w:pPr>
        <w:spacing w:before="120"/>
      </w:pPr>
      <w:r>
        <w:rPr>
          <w:rFonts w:ascii="Times New Roman" w:hAnsi="Times New Roman" w:eastAsia="宋体"/>
          <w:b/>
          <w:sz w:val="21"/>
        </w:rPr>
        <w:t>English Abstract:</w:t>
      </w:r>
    </w:p>
    <w:p>
      <w:r>
        <w:rPr>
          <w:rFonts w:ascii="Times New Roman" w:hAnsi="Times New Roman" w:eastAsia="宋体"/>
          <w:sz w:val="21"/>
        </w:rPr>
        <w:t>We propose a paradigm shift in the study of optical anisotropy, moving from ad hoc empirical models to a physics-based framework with predictive capability. Long-standing observations, previously described by introducing fitting parameters not linked to atmospheric characteristics into otherwise isotropic models, are explained here by the combined effect of isotropic turbulence and atmospheric temperature gradients. Since temperature gradients can be measured or obtained from fluid-dynamic simulations, this approach enables quantitative predictions of anisotropy strength and orientation. Based on previously published near-surface profiles, we demonstrate for the first time with numerical simulations (to our knowledge) that commonly observed gradients can strongly modify long-exposure beam properties, including beam shape, scintillation index, and covariance ellipse rotation. Weak gradients above grass surfaces can alter the beam diameter by up to a factor of two over ~2 km, while stronger gradients near asphalt yield comparable effects at hundreds of meters. Transitions between shadowed and sunlit profiles observed at the same location produce covariance ellipse rotation, and evolving gradients explain the observed switch between vertical focusing and defocusing on hour-long timescales.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具有高 Q 值导模谐振的硅超表面中的双向不可逆传输</w:t>
      </w:r>
    </w:p>
    <w:p>
      <w:r>
        <w:rPr>
          <w:rFonts w:ascii="Times New Roman" w:hAnsi="Times New Roman" w:eastAsia="宋体"/>
          <w:b/>
          <w:color w:val="003264"/>
          <w:sz w:val="24"/>
        </w:rPr>
        <w:t>Bidirectional nonreciprocal transmission in a silicon metasurface with high- Q guided-mode resonances</w:t>
      </w:r>
    </w:p>
    <w:p>
      <w:r>
        <w:rPr>
          <w:rFonts w:ascii="Times New Roman" w:hAnsi="Times New Roman" w:eastAsia="宋体"/>
          <w:sz w:val="21"/>
        </w:rPr>
        <w:t>作者: Junxian Shi, Shuai Li, Yuan Liu, Zhengqi Liu, Xianping Wang, Jing Chen, Xiaoshan Liu, Guiqiang Liu</w:t>
        <w:br/>
      </w:r>
      <w:r>
        <w:rPr>
          <w:rFonts w:ascii="Times New Roman" w:hAnsi="Times New Roman" w:eastAsia="宋体"/>
          <w:sz w:val="21"/>
        </w:rPr>
        <w:t xml:space="preserve">时间: 2026-01-06 | </w:t>
      </w:r>
      <w:r>
        <w:t xml:space="preserve">链接: </w:t>
      </w:r>
      <w:hyperlink r:id="rId290">
        <w:r>
          <w:rPr>
            <w:rFonts w:ascii="Times New Roman" w:hAnsi="Times New Roman" w:eastAsia="宋体"/>
            <w:color w:val="0000FF"/>
            <w:sz w:val="21"/>
            <w:u w:val="single"/>
          </w:rPr>
          <w:t>https://doi.org/10.1364/ol.574418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不可逆传输对于许多现代光学器件是必不可少的。然而，传统的不可逆装置严重依赖于外部偏置。在实践中实现显着的非互惠性仍然具有挑战性。在这项工作中，我们提出了一种基于克尔非线性的设计来实现强不可逆传输。通过利用装饰有周期性凹槽的硅波导纳米结构中的高Q导模谐振（GMR），我们演示了无磁双向非互易传输和隔离。通过低泵浦强度下的参数调整实现了大的不可逆强度范围（NRIR ≈ 3.7）。同时，实现了高性能双向隔离行为，包括前向传输的隔离度为 71.16 dB，插入损耗为 2.59 dB，反向传输的隔离度为 80.98 dB，插入损耗为 1.62 dB。该设计为光通信、光开关和双向不可逆设备中的应用提供了多功能性。</w:t>
      </w:r>
    </w:p>
    <w:p>
      <w:pPr>
        <w:spacing w:before="120"/>
      </w:pPr>
      <w:r>
        <w:rPr>
          <w:rFonts w:ascii="Times New Roman" w:hAnsi="Times New Roman" w:eastAsia="宋体"/>
          <w:b/>
          <w:sz w:val="21"/>
        </w:rPr>
        <w:t>English Abstract:</w:t>
      </w:r>
    </w:p>
    <w:p>
      <w:r>
        <w:rPr>
          <w:rFonts w:ascii="Times New Roman" w:hAnsi="Times New Roman" w:eastAsia="宋体"/>
          <w:sz w:val="21"/>
        </w:rPr>
        <w:t>Nonreciprocal transport is indispensable for many modern optical devices. However, traditional nonreciprocal devices heavily depend on external bias. Achieving significant nonreciprocity in practice remains challenging. In this work, we propose a Kerr-nonlinearity-based design to achieve strong nonreciprocal transmission. By leveraging high- Q guided-mode resonances (GMRs) in a Si waveguide nanostructure decorated with periodic grooves, we demonstrate magnetic-free bidirectional nonreciprocal transmission and isolation. A large nonreciprocal intensity range (NRIR ≈ 3.7) is achieved through parameter tuning under the low pump intensity. Simultaneously, high-performance bidirectional isolation behaviors are realized including an isolation of 71.16 dB with 2.59 dB insertion loss for forward transmission and an isolation of 80.98 dB with 1.62 dB insertion loss for reverse transmission. This design offers a versatility for applications in optical communication, optical switches, and bidirectional nonreciprocal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用于抑制旁瓣伪影的双探头光热显微镜</w:t>
      </w:r>
    </w:p>
    <w:p>
      <w:r>
        <w:rPr>
          <w:rFonts w:ascii="Times New Roman" w:hAnsi="Times New Roman" w:eastAsia="宋体"/>
          <w:b/>
          <w:color w:val="003264"/>
          <w:sz w:val="24"/>
        </w:rPr>
        <w:t>Dual-probe photothermal microscopy for suppression of side-lobe artifacts</w:t>
      </w:r>
    </w:p>
    <w:p>
      <w:r>
        <w:rPr>
          <w:rFonts w:ascii="Times New Roman" w:hAnsi="Times New Roman" w:eastAsia="宋体"/>
          <w:sz w:val="21"/>
        </w:rPr>
        <w:t>作者: Jun Miyazaki, Riku Ikeya</w:t>
        <w:br/>
      </w:r>
      <w:r>
        <w:rPr>
          <w:rFonts w:ascii="Times New Roman" w:hAnsi="Times New Roman" w:eastAsia="宋体"/>
          <w:sz w:val="21"/>
        </w:rPr>
        <w:t xml:space="preserve">时间: 2026-01-06 | </w:t>
      </w:r>
      <w:r>
        <w:t xml:space="preserve">链接: </w:t>
      </w:r>
      <w:hyperlink r:id="rId291">
        <w:r>
          <w:rPr>
            <w:rFonts w:ascii="Times New Roman" w:hAnsi="Times New Roman" w:eastAsia="宋体"/>
            <w:color w:val="0000FF"/>
            <w:sz w:val="21"/>
            <w:u w:val="single"/>
          </w:rPr>
          <w:t>https://doi.org/10.1364/ol.581266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热显微镜能够对光吸收分子进行高灵敏度成像；然而，传统的实现方式会受到轴向旁瓣伪影的影响，从而降低了对三维结构的精确观察。这项研究引入了一种双探头光热显微镜方法，该方法将不同轴向位置的两个探头与偏振空分平衡检测相结合，以在不影响探头功率的情况下抑制这些伪影。使用金纳米颗粒的实验表明，使用所提出的方法，旁瓣与主瓣之比从传统检测中的 0.18 降至 0.032。雪松花粉的横截面成像进一步证明了杂散信号的显着抑制。这种方法与动态标本兼容，并扩展了光热显微镜进行精确结构分析的能力。</w:t>
      </w:r>
    </w:p>
    <w:p>
      <w:pPr>
        <w:spacing w:before="120"/>
      </w:pPr>
      <w:r>
        <w:rPr>
          <w:rFonts w:ascii="Times New Roman" w:hAnsi="Times New Roman" w:eastAsia="宋体"/>
          <w:b/>
          <w:sz w:val="21"/>
        </w:rPr>
        <w:t>English Abstract:</w:t>
      </w:r>
    </w:p>
    <w:p>
      <w:r>
        <w:rPr>
          <w:rFonts w:ascii="Times New Roman" w:hAnsi="Times New Roman" w:eastAsia="宋体"/>
          <w:sz w:val="21"/>
        </w:rPr>
        <w:t>Photothermal microscopy enables high-sensitivity imaging of light-absorbing molecules; however, conventional implementations suffer from axial side-lobe artifacts that degrade accurate observation of three-dimensional structures. This study introduces a dual-probe photothermal microscopy approach that combines two probes at distinct axial positions with polarization–space-division balanced detection to suppress these artifacts without compromising probe power. Experiments using gold nanoparticles revealed that the side-lobe-to-main-lobe ratio decreased from 0.18 in conventional detection to 0.032 with the proposed method. Cross-sectional imaging of cedar pollen further demonstrated substantial suppression of spurious signals. This approach is compatible with dynamic specimens and extends the capability of photothermal microscopy for precise structural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具有扩展景深的单像素光学边缘成像</w:t>
      </w:r>
    </w:p>
    <w:p>
      <w:r>
        <w:rPr>
          <w:rFonts w:ascii="Times New Roman" w:hAnsi="Times New Roman" w:eastAsia="宋体"/>
          <w:b/>
          <w:color w:val="003264"/>
          <w:sz w:val="24"/>
        </w:rPr>
        <w:t>Single-pixel optical edge imaging with an extended depth-of-field</w:t>
      </w:r>
    </w:p>
    <w:p>
      <w:r>
        <w:rPr>
          <w:rFonts w:ascii="Times New Roman" w:hAnsi="Times New Roman" w:eastAsia="宋体"/>
          <w:sz w:val="21"/>
        </w:rPr>
        <w:t>作者: Yiwei Pan, Yifan Liu, Ziqiang Wang, Yinmei Li, Lei Gong</w:t>
        <w:br/>
      </w:r>
      <w:r>
        <w:rPr>
          <w:rFonts w:ascii="Times New Roman" w:hAnsi="Times New Roman" w:eastAsia="宋体"/>
          <w:sz w:val="21"/>
        </w:rPr>
        <w:t xml:space="preserve">时间: 2026-01-09 | </w:t>
      </w:r>
      <w:r>
        <w:t xml:space="preserve">链接: </w:t>
      </w:r>
      <w:hyperlink r:id="rId292">
        <w:r>
          <w:rPr>
            <w:rFonts w:ascii="Times New Roman" w:hAnsi="Times New Roman" w:eastAsia="宋体"/>
            <w:color w:val="0000FF"/>
            <w:sz w:val="21"/>
            <w:u w:val="single"/>
          </w:rPr>
          <w:t>https://doi.org/10.1364/ol.583702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在这封信中，我们报告了一种用于扩展景深 (DOF) 的光学边缘检测的单像素成像 (SPI) 方法。为了在光学成像中实现增强的自由度，我们的方法利用一系列传播不变的正弦条纹（PISF）来照亮物体。此外，将螺旋相位编码到k空间中的正弦条纹中以获得边缘增强图像的傅里叶谱。实验上，相位编码的 PISF 由数字微镜器件 (DMD) 生成和扫描。单像素探测器按顺序同步测量信号光的总强度以进行图像重建。我们的方法在 NA = 0.1 时实现了 3800 μm 的 DOF，比传统方法提高了 60 倍。通过对美国空军分辨率目标和活藻细胞进行成像，证明了其卓越的性能。</w:t>
      </w:r>
    </w:p>
    <w:p>
      <w:pPr>
        <w:spacing w:before="120"/>
      </w:pPr>
      <w:r>
        <w:rPr>
          <w:rFonts w:ascii="Times New Roman" w:hAnsi="Times New Roman" w:eastAsia="宋体"/>
          <w:b/>
          <w:sz w:val="21"/>
        </w:rPr>
        <w:t>English Abstract:</w:t>
      </w:r>
    </w:p>
    <w:p>
      <w:r>
        <w:rPr>
          <w:rFonts w:ascii="Times New Roman" w:hAnsi="Times New Roman" w:eastAsia="宋体"/>
          <w:sz w:val="21"/>
        </w:rPr>
        <w:t>In this Letter, we report a single-pixel imaging (SPI) method for optical edge detection with an extended depth-of-field (DOF). To realize enhanced DOF in optical imaging, our method exploits a sequence of propagation-invariant sinusoidal fringes (PISFs) to illuminate the object. Furthermore, the spiral phase is encoded into the sinusoidal fringes in k-space to acquire the Fourier spectrum of the edge-enhanced image. Experimentally, the phase-encoded PISFs are generated and scanned by a digital micromirror device (DMD). A single-pixel detector synchronously measures the total intensity of the signal light in sequence for image reconstruction. Our method achieves a DOF of 3800 μm for NA = 0.1, achieving a 60-fold improvement over the conventional counterpart. The superior performance is demonstrated by imaging the USAF resolution target and living algal cells.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全法向色散光纤中超连续谱产生的相位噪声特性</w:t>
      </w:r>
    </w:p>
    <w:p>
      <w:r>
        <w:rPr>
          <w:rFonts w:ascii="Times New Roman" w:hAnsi="Times New Roman" w:eastAsia="宋体"/>
          <w:b/>
          <w:color w:val="003264"/>
          <w:sz w:val="24"/>
        </w:rPr>
        <w:t>Phase noise properties of supercontinuum generation in all-normal dispersion fibers</w:t>
      </w:r>
    </w:p>
    <w:p>
      <w:r>
        <w:rPr>
          <w:rFonts w:ascii="Times New Roman" w:hAnsi="Times New Roman" w:eastAsia="宋体"/>
          <w:sz w:val="21"/>
        </w:rPr>
        <w:t>作者: Matis Marcadier, Nicolas Forget, Yoann Pertot, Aurélie Jullien</w:t>
        <w:br/>
      </w:r>
      <w:r>
        <w:rPr>
          <w:rFonts w:ascii="Times New Roman" w:hAnsi="Times New Roman" w:eastAsia="宋体"/>
          <w:sz w:val="21"/>
        </w:rPr>
        <w:t xml:space="preserve">时间: 2026-01-08 | </w:t>
      </w:r>
      <w:r>
        <w:t xml:space="preserve">链接: </w:t>
      </w:r>
      <w:hyperlink r:id="rId293">
        <w:r>
          <w:rPr>
            <w:rFonts w:ascii="Times New Roman" w:hAnsi="Times New Roman" w:eastAsia="宋体"/>
            <w:color w:val="0000FF"/>
            <w:sz w:val="21"/>
            <w:u w:val="single"/>
          </w:rPr>
          <w:t>https://doi.org/10.1364/ol.584092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研究了保偏全法向色散光纤中超连续谱产生的光谱相干特性。对能量波动引起的随机相位噪声以及光谱分辨的强度到相位传递系数进行了定量分析，证实了所生成的超连续谱的高相干性。我们的结果表明，非线性过程基本上是确定性的，具有超低频谱相位噪声，但表现出显着的强度与相位耦合。</w:t>
      </w:r>
    </w:p>
    <w:p>
      <w:pPr>
        <w:spacing w:before="120"/>
      </w:pPr>
      <w:r>
        <w:rPr>
          <w:rFonts w:ascii="Times New Roman" w:hAnsi="Times New Roman" w:eastAsia="宋体"/>
          <w:b/>
          <w:sz w:val="21"/>
        </w:rPr>
        <w:t>English Abstract:</w:t>
      </w:r>
    </w:p>
    <w:p>
      <w:r>
        <w:rPr>
          <w:rFonts w:ascii="Times New Roman" w:hAnsi="Times New Roman" w:eastAsia="宋体"/>
          <w:sz w:val="21"/>
        </w:rPr>
        <w:t>The spectral coherence properties of supercontinuum generation in polarization-maintaining all-normal dispersion fibers are investigated. Stochastic phase noise induced by energy fluctuations, along with spectrally resolved intensity-to-phase transfer coefficients, is quantitatively analyzed, confirming the high coherence of the generated supercontinuum. Our results show that the nonlinear process is fundamentally deterministic with ultra-low spectral phase noise yet exhibits significant intensity-to-phase coupling.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激光直写金属有机骨架5种微结构</w:t>
      </w:r>
    </w:p>
    <w:p>
      <w:r>
        <w:rPr>
          <w:rFonts w:ascii="Times New Roman" w:hAnsi="Times New Roman" w:eastAsia="宋体"/>
          <w:b/>
          <w:color w:val="003264"/>
          <w:sz w:val="24"/>
        </w:rPr>
        <w:t>Laser direct writing of metal-organic framework-5 microstructures</w:t>
      </w:r>
    </w:p>
    <w:p>
      <w:r>
        <w:rPr>
          <w:rFonts w:ascii="Times New Roman" w:hAnsi="Times New Roman" w:eastAsia="宋体"/>
          <w:sz w:val="21"/>
        </w:rPr>
        <w:t>作者: Ryo Moriyama, Makoto Makibuchi, Taishin Kasahara, Naoto Yamaguchi, Kosuke Fujiwara, Mitsuhiro Terakawa</w:t>
        <w:br/>
      </w:r>
      <w:r>
        <w:rPr>
          <w:rFonts w:ascii="Times New Roman" w:hAnsi="Times New Roman" w:eastAsia="宋体"/>
          <w:sz w:val="21"/>
        </w:rPr>
        <w:t xml:space="preserve">时间: 2026-01-08 | </w:t>
      </w:r>
      <w:r>
        <w:t xml:space="preserve">链接: </w:t>
      </w:r>
      <w:hyperlink r:id="rId294">
        <w:r>
          <w:rPr>
            <w:rFonts w:ascii="Times New Roman" w:hAnsi="Times New Roman" w:eastAsia="宋体"/>
            <w:color w:val="0000FF"/>
            <w:sz w:val="21"/>
            <w:u w:val="single"/>
          </w:rPr>
          <w:t>https://doi.org/10.1364/ol.583129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我们报告了一种飞秒激光直写 (LDW) 方法，用于直接从前驱体溶液中局部原位制造高度结晶的金属有机框架 5 (MOF-5) 微结构。由紧密聚焦的脉冲引起的受限光热反应能够实现位点选择性结晶，而无需预处理或后处理。结构和光谱分析证实 MOF-5 的形成没有热降解。这种与基底兼容且简单的方法为 MOF 的空间控制合成提供了一条新途径，有助于将其直接集成到微光学和传感设备中。</w:t>
      </w:r>
    </w:p>
    <w:p>
      <w:pPr>
        <w:spacing w:before="120"/>
      </w:pPr>
      <w:r>
        <w:rPr>
          <w:rFonts w:ascii="Times New Roman" w:hAnsi="Times New Roman" w:eastAsia="宋体"/>
          <w:b/>
          <w:sz w:val="21"/>
        </w:rPr>
        <w:t>English Abstract:</w:t>
      </w:r>
    </w:p>
    <w:p>
      <w:r>
        <w:rPr>
          <w:rFonts w:ascii="Times New Roman" w:hAnsi="Times New Roman" w:eastAsia="宋体"/>
          <w:sz w:val="21"/>
        </w:rPr>
        <w:t>We report a femtosecond laser direct writing (LDW) method for localized in-situ fabrication of highly crystalline metal–organic framework-5 (MOF-5) microstructures directly from a precursor solution. Confined photothermal reactions induced by tightly focused pulses enable site-selective crystallization without pre- or post-processing. Structural and spectroscopic analyses confirm the formation of MOF-5 without thermal degradation. This substrate-compatible and straightforward approach provides a new route for spatially controlled synthesis of MOFs, facilitating their direct integration into micro-optical and sensing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 n-AlGaN 空穴电流限制层的 GaN 基 VCSEL 的性能增强</w:t>
      </w:r>
    </w:p>
    <w:p>
      <w:r>
        <w:rPr>
          <w:rFonts w:ascii="Times New Roman" w:hAnsi="Times New Roman" w:eastAsia="宋体"/>
          <w:b/>
          <w:color w:val="003264"/>
          <w:sz w:val="24"/>
        </w:rPr>
        <w:t>Performance enhancement of GaN-based VCSELs with an n-AlGaN hole current confinement layer</w:t>
      </w:r>
    </w:p>
    <w:p>
      <w:r>
        <w:rPr>
          <w:rFonts w:ascii="Times New Roman" w:hAnsi="Times New Roman" w:eastAsia="宋体"/>
          <w:sz w:val="21"/>
        </w:rPr>
        <w:t>作者: Xiantian Shi, Taiping Lu, Wenxiao Wang, Yuanchao Li, Jing Han, Zhigang Jia, Xiansheng Tang, Doudou Liang, Qing Guo, Fengzhou Zhao, Yadan Zhu, Lichun Zhang</w:t>
        <w:br/>
      </w:r>
      <w:r>
        <w:rPr>
          <w:rFonts w:ascii="Times New Roman" w:hAnsi="Times New Roman" w:eastAsia="宋体"/>
          <w:sz w:val="21"/>
        </w:rPr>
        <w:t xml:space="preserve">时间: 2026-01-06 | </w:t>
      </w:r>
      <w:r>
        <w:t xml:space="preserve">链接: </w:t>
      </w:r>
      <w:hyperlink r:id="rId295">
        <w:r>
          <w:rPr>
            <w:rFonts w:ascii="Times New Roman" w:hAnsi="Times New Roman" w:eastAsia="宋体"/>
            <w:color w:val="0000FF"/>
            <w:sz w:val="21"/>
            <w:u w:val="single"/>
          </w:rPr>
          <w:t>https://doi.org/10.1364/ol.581815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设计了n型Al 0.15 Ga 0.85 N空穴电流限制层（HCCL）并将其集成到GaN基垂直腔表面发射激光器（VCSEL）中，以减轻载流子限制不足引起的孔径区域外的空穴泄漏。模拟结果表明，p-GaN和n-Al 0.15 Ga 0.85 N形成的异质结构在横向和垂直方向上为空穴构建了最高的能垒，并且具有最小的价带弯曲。 p型区较高的势垒势和较平滑的价带有利于空穴限制，从而改善有源区的载流子注入和复合。在10 mA注入电流下，该结构的光输出功率增加了37.8%，阈值电流减少了0.6 mA，电光转换效率提高了32%。结果表明，n-AlGaN HCCL可以有效调节能带结构，提高p型区域的载流子限制能力，从而为提高GaN基VCSEL的性能提供了有效途径。</w:t>
      </w:r>
    </w:p>
    <w:p>
      <w:pPr>
        <w:spacing w:before="120"/>
      </w:pPr>
      <w:r>
        <w:rPr>
          <w:rFonts w:ascii="Times New Roman" w:hAnsi="Times New Roman" w:eastAsia="宋体"/>
          <w:b/>
          <w:sz w:val="21"/>
        </w:rPr>
        <w:t>English Abstract:</w:t>
      </w:r>
    </w:p>
    <w:p>
      <w:r>
        <w:rPr>
          <w:rFonts w:ascii="Times New Roman" w:hAnsi="Times New Roman" w:eastAsia="宋体"/>
          <w:sz w:val="21"/>
        </w:rPr>
        <w:t>An n-type Al 0.15 Ga 0.85 N hole current confinement layer (HCCL) was designed and incorporated in GaN-based vertical-cavity surface-emitting lasers (VCSELs) to alleviate the insufficient carrier confinement-induced hole leakage outside the aperture region. The simulation results show that the hetero-structure formed by p-GaN and n-Al 0.15 Ga 0.85 N builds the highest energy barrier for holes both in the lateral and vertical directions and has the smallest valence band bending. The higher barrier potential and smoother valence band in the p-type region favors hole confinement, thus improving the carrier injection and recombination in the active region. Under a 10 mA injection current, the proposed structure shows an increase of 37.8% in optical output power, a reduction of 0.6 mA in threshold current, and an enhancement of 32% wall-plug efficiency. The results demonstrate that the n-AlGaN HCCL can effectively regulate the band structure and improve carrier confinement capabilities in the p-type region, thus providing an effective pathway for enhancing the performance of GaN-based VCSELs.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亚波长光栅阵列辅助多模工程实现超宽带偏振不敏感双模硅波导交叉</w:t>
      </w:r>
    </w:p>
    <w:p>
      <w:r>
        <w:rPr>
          <w:rFonts w:ascii="Times New Roman" w:hAnsi="Times New Roman" w:eastAsia="宋体"/>
          <w:b/>
          <w:color w:val="003264"/>
          <w:sz w:val="24"/>
        </w:rPr>
        <w:t>Ultra-broadband polarization-insensitive dual-mode silicon waveguide crossing enabled by subwavelength grating-array-assisted multimode engineering</w:t>
      </w:r>
    </w:p>
    <w:p>
      <w:r>
        <w:rPr>
          <w:rFonts w:ascii="Times New Roman" w:hAnsi="Times New Roman" w:eastAsia="宋体"/>
          <w:sz w:val="21"/>
        </w:rPr>
        <w:t>作者: Zhiyuan Gao, Chen Zhang, Jun Feng, Zhenzhao Guo, X. Steve Yao, Shengbao Wu</w:t>
        <w:br/>
      </w:r>
      <w:r>
        <w:rPr>
          <w:rFonts w:ascii="Times New Roman" w:hAnsi="Times New Roman" w:eastAsia="宋体"/>
          <w:sz w:val="21"/>
        </w:rPr>
        <w:t xml:space="preserve">时间: 2026-01-07 | </w:t>
      </w:r>
      <w:r>
        <w:t xml:space="preserve">链接: </w:t>
      </w:r>
      <w:hyperlink r:id="rId296">
        <w:r>
          <w:rPr>
            <w:rFonts w:ascii="Times New Roman" w:hAnsi="Times New Roman" w:eastAsia="宋体"/>
            <w:color w:val="0000FF"/>
            <w:sz w:val="21"/>
            <w:u w:val="single"/>
          </w:rPr>
          <w:t>https://doi.org/10.1364/ol.581336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我们展示了通过亚波长光栅（SWG）阵列辅助多模工程实现的超宽带偏振不敏感双模硅波导交叉。该器件在多模干扰区域内采用多行纳米孔 SWG 阵列，并在交叉点之间采用扇形弯曲 SWG，以对齐模态相位并抑制串扰 (CT)。在 1550 nm 处，对于 TE 0 、TM 0 、TE 1 和 TM 1 模式，交叉点的模拟插入损耗 (IL) 为 0.09–0.46 dB，CT 低于 -24 dB。在 1260–1675 nm 范围内，所有模式均将 IL 保持在 1 dB 以下，CT 在 -22 dB 以下。这些器件在 220 nm SOI 平台上制造，在实验中表现出一致的性能，在 1300 至 1650 nm 范围内，IL 低于 1 dB，CT 低于 -20 dB。所提出的结构为高容量多模光子集成提供了记录带宽和完全双偏振支持。</w:t>
      </w:r>
    </w:p>
    <w:p>
      <w:pPr>
        <w:spacing w:before="120"/>
      </w:pPr>
      <w:r>
        <w:rPr>
          <w:rFonts w:ascii="Times New Roman" w:hAnsi="Times New Roman" w:eastAsia="宋体"/>
          <w:b/>
          <w:sz w:val="21"/>
        </w:rPr>
        <w:t>English Abstract:</w:t>
      </w:r>
    </w:p>
    <w:p>
      <w:r>
        <w:rPr>
          <w:rFonts w:ascii="Times New Roman" w:hAnsi="Times New Roman" w:eastAsia="宋体"/>
          <w:sz w:val="21"/>
        </w:rPr>
        <w:t>We demonstrate an ultra-broadband polarization-insensitive dual-mode silicon waveguide crossing enabled by subwavelength grating (SWG) array-assisted multimode engineering. The device incorporates multi-row nano-hole SWG arrays within the multimode interference region and fan-shaped bent SWGs between crossings to align modal phases and suppress crosstalk (CT). At 1550 nm, the crossing exhibits simulated insertion losses (ILs) of 0.09–0.46 dB and CT below −24 dB for the TE 0 , TM 0 , TE 1 , and TM 1 modes. Over the 1260–1675 nm range, all modes maintain ILs below 1 dB and CT below −22 dB. Fabricated on a 220 nm SOI platform, the devices show consistent performance experimentally, with ILs below 1 dB and CT below −20 dB from 1300 to 1650 nm. The proposed structure offers record bandwidth and full dual-polarization support for high-capacity multimode photonic integration.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基于周期性 KTA 晶体阵列的高能、3 ps、1.5 μm 光学参量转换</w:t>
      </w:r>
    </w:p>
    <w:p>
      <w:r>
        <w:rPr>
          <w:rFonts w:ascii="Times New Roman" w:hAnsi="Times New Roman" w:eastAsia="宋体"/>
          <w:b/>
          <w:color w:val="003264"/>
          <w:sz w:val="24"/>
        </w:rPr>
        <w:t>High-energy, 3 ps, 1.5 μm optical parametric conversion based on a periodic KTA crystals array</w:t>
      </w:r>
    </w:p>
    <w:p>
      <w:r>
        <w:rPr>
          <w:rFonts w:ascii="Times New Roman" w:hAnsi="Times New Roman" w:eastAsia="宋体"/>
          <w:sz w:val="21"/>
        </w:rPr>
        <w:t>作者: Zhenling Li, Aonan Zhang, Jingya Zhang, Ke Liu, Lin Han, Yading Guo, Yongguang Zhu, Qingbang Shu, Congke Wang, Gensheng Zha, Xiaojun Wang</w:t>
        <w:br/>
      </w:r>
      <w:r>
        <w:rPr>
          <w:rFonts w:ascii="Times New Roman" w:hAnsi="Times New Roman" w:eastAsia="宋体"/>
          <w:sz w:val="21"/>
        </w:rPr>
        <w:t xml:space="preserve">时间: 2025-12-24 | </w:t>
      </w:r>
      <w:r>
        <w:t xml:space="preserve">链接: </w:t>
      </w:r>
      <w:hyperlink r:id="rId328">
        <w:r>
          <w:rPr>
            <w:rFonts w:ascii="Times New Roman" w:hAnsi="Times New Roman" w:eastAsia="宋体"/>
            <w:color w:val="0000FF"/>
            <w:sz w:val="21"/>
            <w:u w:val="single"/>
          </w:rPr>
          <w:t>https://doi.org/10.1364/ol.582946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我们展示了一种紧凑、无腔的方法来产生高能量、几皮秒 (&lt;5 ps)、高光束质量的近红外和中红外 (NIR-MIR) 光源。这种方法克服了传统同步泵浦光参量振荡器（SPOPO）的尺寸限制。通过使用由 1 MHz Nd:YVO 4 MOPA 系统泵浦的四个 KTA 晶体的模式自复制周期性阵列，我们从数十厘米级的设备产生微焦耳级脉冲。该器件在 1535 nm（信号光）下提供 3 ps 脉冲，能量为 2.6 μJ，在 3467 nm（闲频光）下提供 0.8 μJ 能量。</w:t>
      </w:r>
    </w:p>
    <w:p>
      <w:pPr>
        <w:spacing w:before="120"/>
      </w:pPr>
      <w:r>
        <w:rPr>
          <w:rFonts w:ascii="Times New Roman" w:hAnsi="Times New Roman" w:eastAsia="宋体"/>
          <w:b/>
          <w:sz w:val="21"/>
        </w:rPr>
        <w:t>English Abstract:</w:t>
      </w:r>
    </w:p>
    <w:p>
      <w:r>
        <w:rPr>
          <w:rFonts w:ascii="Times New Roman" w:hAnsi="Times New Roman" w:eastAsia="宋体"/>
          <w:sz w:val="21"/>
        </w:rPr>
        <w:t>We demonstrate a compact, cavity-free approach to generate high-energy, few-picosecond (&lt;5 ps), high beam quality near and mid-infrared (NIR-MIR) sources. This approach overcomes the size limitation of conventional synchronously pumped optical parametric oscillator (SPOPO). By using a mode self-reproduction periodic array of four KTA crystals pumped by a 1 MHz Nd:YVO 4 MOPA system, we produce microjoule-level pulses from a tens centimeter-scale device. The device delivers 3 ps pulses with 2.6 μJ of energy at 1535 nm (signal light) and 0.8 μJ at 3467 nm (idler 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通过空气动力悬浮熔化制备的掺钕钛酸盐玻璃中的广泛可调激光</w:t>
      </w:r>
    </w:p>
    <w:p>
      <w:r>
        <w:rPr>
          <w:rFonts w:ascii="Times New Roman" w:hAnsi="Times New Roman" w:eastAsia="宋体"/>
          <w:b/>
          <w:color w:val="003264"/>
          <w:sz w:val="24"/>
        </w:rPr>
        <w:t>Widely tunable lasing in Nd-doped titanate glass prepared by aerodynamic levitation melting</w:t>
      </w:r>
    </w:p>
    <w:p>
      <w:r>
        <w:rPr>
          <w:rFonts w:ascii="Times New Roman" w:hAnsi="Times New Roman" w:eastAsia="宋体"/>
          <w:sz w:val="21"/>
        </w:rPr>
        <w:t>作者: Jared Tolliver, Alexander Neumann, Ganesh Balakrishnan, Abdulrahman Alrubkhi, Stephen K. Wilke, Richard Weber, Brian Topper</w:t>
        <w:br/>
      </w:r>
      <w:r>
        <w:rPr>
          <w:rFonts w:ascii="Times New Roman" w:hAnsi="Times New Roman" w:eastAsia="宋体"/>
          <w:sz w:val="21"/>
        </w:rPr>
        <w:t xml:space="preserve">时间: 2026-01-09 | </w:t>
      </w:r>
      <w:r>
        <w:t xml:space="preserve">链接: </w:t>
      </w:r>
      <w:hyperlink r:id="rId329">
        <w:r>
          <w:rPr>
            <w:rFonts w:ascii="Times New Roman" w:hAnsi="Times New Roman" w:eastAsia="宋体"/>
            <w:color w:val="0000FF"/>
            <w:sz w:val="21"/>
            <w:u w:val="single"/>
          </w:rPr>
          <w:t>https://doi.org/10.1364/ol.580940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几十年来，通过无容器加工技术（例如空气动力悬浮熔化）获得的非传统玻璃因其独特的结构图案和光学特性而备受关注。在此，我们报告了我们认为是悬浮熔化生产的玻璃产生激光的首次演示。详细研究了光谱特性，发现主体具有高活性离子溶解度，猝灭浓度为6.7×10 20 ions/cm 3 。使用组成为0.5 Nd 2 O 3 -16.5 La 2 O 3 -83 TiO 2 玻璃的1mm厚玻璃盘进行激光实验。吸收功率的斜率效率达到40%，光束质量良好，平均M 2 = 1.88。值得注意的是，由非常规玻璃网络的结构多样性驱动的不均匀展宽能够实现跨越 1058-1121 nm 的宽连续调谐范围。这些结果为继续研究非传统玻璃增益介质的光谱和激光特性提供了动力。</w:t>
      </w:r>
    </w:p>
    <w:p>
      <w:pPr>
        <w:spacing w:before="120"/>
      </w:pPr>
      <w:r>
        <w:rPr>
          <w:rFonts w:ascii="Times New Roman" w:hAnsi="Times New Roman" w:eastAsia="宋体"/>
          <w:b/>
          <w:sz w:val="21"/>
        </w:rPr>
        <w:t>English Abstract:</w:t>
      </w:r>
    </w:p>
    <w:p>
      <w:r>
        <w:rPr>
          <w:rFonts w:ascii="Times New Roman" w:hAnsi="Times New Roman" w:eastAsia="宋体"/>
          <w:sz w:val="21"/>
        </w:rPr>
        <w:t>Nontraditional glasses obtained from containerless processing techniques such as aerodynamic levitation melting have attracted much attention in recent decades for their unique structural motifs and optical properties. Herein, we report what we believe is the first demonstration of lasing from any glass produced by levitation melting. Spectroscopic properties are studied in detail, and the host is seen to have a high active ion solubility, with a quenching concentration of 6.7 × 10 20 ions/cm 3 . Laser experiments were carried out with a 1 mm thick glass disk of composition 0.5 Nd 2 O 3 -16.5 La 2 O 3 -83 TiO 2 glass. Slope efficiency with respect to absorbed power reaches 40%, and beam quality is good with an average M 2 = 1.88. Notably, the inhomogeneous broadening driven by the unconventional glass network’s structural diversity enables a wide continuous tuning range spanning 1058–1121 nm. These outcomes provide impetus to continue research into spectroscopic and lasing properties of nontraditional glass gain media.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在薄膜铌酸锂光子集成电路平台上制造的片上可重构偏振分离器-旋转器</w:t>
      </w:r>
    </w:p>
    <w:p>
      <w:r>
        <w:rPr>
          <w:rFonts w:ascii="Times New Roman" w:hAnsi="Times New Roman" w:eastAsia="宋体"/>
          <w:b/>
          <w:color w:val="003264"/>
          <w:sz w:val="24"/>
        </w:rPr>
        <w:t>On-chip reconfigurable polarization splitter-rotator fabricated on a thin-film lithium niobate photonic integrated circuit platform</w:t>
      </w:r>
    </w:p>
    <w:p>
      <w:r>
        <w:rPr>
          <w:rFonts w:ascii="Times New Roman" w:hAnsi="Times New Roman" w:eastAsia="宋体"/>
          <w:sz w:val="21"/>
        </w:rPr>
        <w:t>作者: Florian Dubois, Alberto Della Torre, Jacopo Leo, Dorian Herle, Arno Mettraux, Homa Zarebidaki, Hamed Sattari, Michel Despont</w:t>
        <w:br/>
      </w:r>
      <w:r>
        <w:rPr>
          <w:rFonts w:ascii="Times New Roman" w:hAnsi="Times New Roman" w:eastAsia="宋体"/>
          <w:sz w:val="21"/>
        </w:rPr>
        <w:t xml:space="preserve">时间: 2025-12-23 | </w:t>
      </w:r>
      <w:r>
        <w:t xml:space="preserve">链接: </w:t>
      </w:r>
      <w:hyperlink r:id="rId330">
        <w:r>
          <w:rPr>
            <w:rFonts w:ascii="Times New Roman" w:hAnsi="Times New Roman" w:eastAsia="宋体"/>
            <w:color w:val="0000FF"/>
            <w:sz w:val="21"/>
            <w:u w:val="single"/>
          </w:rPr>
          <w:t>https://doi.org/10.1364/ol.580756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我们报告了集成到基于 45° PSR 的薄膜铌酸锂 (TFLN) 光子平台中的可调谐偏振分离器旋转器 (PSR) 的概念和实验演示。该器件在 C 波段运行，并利用 TFLN 的热光可调性来实现毫米级足迹内精确稳定的偏振控制。 PSR 在 1550 nm 附近表现出平均 23.3 dB 的偏振消光比，从而能够分离两个偏振通道。这一性能凸显了 TFLN 在光通信、传感等领域双偏振应用的潜力。</w:t>
      </w:r>
    </w:p>
    <w:p>
      <w:pPr>
        <w:spacing w:before="120"/>
      </w:pPr>
      <w:r>
        <w:rPr>
          <w:rFonts w:ascii="Times New Roman" w:hAnsi="Times New Roman" w:eastAsia="宋体"/>
          <w:b/>
          <w:sz w:val="21"/>
        </w:rPr>
        <w:t>English Abstract:</w:t>
      </w:r>
    </w:p>
    <w:p>
      <w:r>
        <w:rPr>
          <w:rFonts w:ascii="Times New Roman" w:hAnsi="Times New Roman" w:eastAsia="宋体"/>
          <w:sz w:val="21"/>
        </w:rPr>
        <w:t>We report the conception and experimental demonstration of a tunable polarization splitter-rotator (PSR) integrated into a thin-film lithium niobate (TFLN) photonic platform based on a 45° PSR. The device operates over the C-band and leverages the thermo-optical tunability of TFLN to achieve precise and stable manipulation of the polarization in a millimeter scale footprint. The PSR exhibits a polarization extinction ratio of 23.3 dB on average near 1550 nm, enabling separation of both polarization channels. This performance highlights the potential of TFLN for dual-polarization applications in optical communications, sensing, and beyond.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在逆向设计的相干光学环境中通过单个线偏振平面波进行动态光学扭矩控制</w:t>
      </w:r>
    </w:p>
    <w:p>
      <w:r>
        <w:rPr>
          <w:rFonts w:ascii="Times New Roman" w:hAnsi="Times New Roman" w:eastAsia="宋体"/>
          <w:b/>
          <w:color w:val="003264"/>
          <w:sz w:val="24"/>
        </w:rPr>
        <w:t>Dynamic optical torque control via a single linearly polarized plane wave in an inverse-designed coherent optical environment</w:t>
      </w:r>
    </w:p>
    <w:p>
      <w:r>
        <w:rPr>
          <w:rFonts w:ascii="Times New Roman" w:hAnsi="Times New Roman" w:eastAsia="宋体"/>
          <w:sz w:val="21"/>
        </w:rPr>
        <w:t>作者: Xiaoshu Zhao, Xu Yuan, Hongxia Zheng, Huajin Chen, Zhifang Lin</w:t>
        <w:br/>
      </w:r>
      <w:r>
        <w:rPr>
          <w:rFonts w:ascii="Times New Roman" w:hAnsi="Times New Roman" w:eastAsia="宋体"/>
          <w:sz w:val="21"/>
        </w:rPr>
        <w:t xml:space="preserve">时间: 2026-01-06 | </w:t>
      </w:r>
      <w:r>
        <w:t xml:space="preserve">链接: </w:t>
      </w:r>
      <w:hyperlink r:id="rId331">
        <w:r>
          <w:rPr>
            <w:rFonts w:ascii="Times New Roman" w:hAnsi="Times New Roman" w:eastAsia="宋体"/>
            <w:color w:val="0000FF"/>
            <w:sz w:val="21"/>
            <w:u w:val="single"/>
          </w:rPr>
          <w:t>https://doi.org/10.1364/ol.582002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单个线性偏振平面波动态控制米氏尺寸颗粒上的光学扭矩的方案，辅以由多个干涉平面波构建的固定相干光学环境，并使用基于反向传播的逆设计算法进行设计。我们的设计考虑了所有可以引起光学扭矩的物理机制，而不是仅仅依赖于自旋角动量。这种方法确保了控制波的偏振和产生的扭矩方向之间的精确的一对一映射。该方法使用简单的、物理上可实现的平面波为动态和可编程扭矩控制引入了额外的自由度，并提供了偏振编码光学扭矩控制的策略。</w:t>
      </w:r>
    </w:p>
    <w:p>
      <w:pPr>
        <w:spacing w:before="120"/>
      </w:pPr>
      <w:r>
        <w:rPr>
          <w:rFonts w:ascii="Times New Roman" w:hAnsi="Times New Roman" w:eastAsia="宋体"/>
          <w:b/>
          <w:sz w:val="21"/>
        </w:rPr>
        <w:t>English Abstract:</w:t>
      </w:r>
    </w:p>
    <w:p>
      <w:r>
        <w:rPr>
          <w:rFonts w:ascii="Times New Roman" w:hAnsi="Times New Roman" w:eastAsia="宋体"/>
          <w:sz w:val="21"/>
        </w:rPr>
        <w:t>We propose a scheme for dynamically controlling optical torque on Mie-sized particles using a single linearly polarized plane wave, assisted by a fixed coherent optical environment constructed from multiple interfering plane waves and designed using a back-propagation-based inverse design algorithm. Our design accounts for all physical mechanisms that can induce optical torque, rather than relying solely on spin angular momentum. Such an approach ensures an accurate one-to-one mapping between the polarization of the control wave and the resulting torque orientation. The method introduces an additional degree of freedom for dynamic and programmable torque control using simple, physically realizable plane waves and offers a strategy for polarization-encoded optical torque control.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用于具有扩展景深的虚拟染色的多光谱成像和计算融合</w:t>
      </w:r>
    </w:p>
    <w:p>
      <w:r>
        <w:rPr>
          <w:rFonts w:ascii="Times New Roman" w:hAnsi="Times New Roman" w:eastAsia="宋体"/>
          <w:b/>
          <w:color w:val="003264"/>
          <w:sz w:val="24"/>
        </w:rPr>
        <w:t>Multispectral imaging and computational fusion for virtual staining with extended depth-of-field</w:t>
      </w:r>
    </w:p>
    <w:p>
      <w:r>
        <w:rPr>
          <w:rFonts w:ascii="Times New Roman" w:hAnsi="Times New Roman" w:eastAsia="宋体"/>
          <w:sz w:val="21"/>
        </w:rPr>
        <w:t>作者: Bingshan Chen, Chaoqiang Wu, Junhong Huang, Tingdong Kou, Wenyi Jing, Hongying Zhang, Junfei Shen</w:t>
        <w:br/>
      </w:r>
      <w:r>
        <w:rPr>
          <w:rFonts w:ascii="Times New Roman" w:hAnsi="Times New Roman" w:eastAsia="宋体"/>
          <w:sz w:val="21"/>
        </w:rPr>
        <w:t xml:space="preserve">时间: 2025-12-22 | </w:t>
      </w:r>
      <w:r>
        <w:t xml:space="preserve">链接: </w:t>
      </w:r>
      <w:hyperlink r:id="rId332">
        <w:r>
          <w:rPr>
            <w:rFonts w:ascii="Times New Roman" w:hAnsi="Times New Roman" w:eastAsia="宋体"/>
            <w:color w:val="0000FF"/>
            <w:sz w:val="21"/>
            <w:u w:val="single"/>
          </w:rPr>
          <w:t>https://doi.org/10.1364/ol.585430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通过人工智能强大的特征提取和颜色表示能力，虚拟染色已成为化学染色的一种有前景的替代方案，但大多数方法都存在鲁棒性差以及与现有临床工作流程的兼容性有限的问题。在这封信中，我们提出了一种深度学习的无标签虚拟染色方法，通过将固有的光谱先验编码为染色视觉表示，实现具有扩展景深的准确且即插即用的病理检查。构建了具有高度灵活的光学参数的定制成像系统，用于多维病理光谱信息采集。建立了端到端监督光谱染色网络（SSNet），以实现高效的光谱线索提取和准确的染色特征学习。各种组织的实验结果表明，所提出的方法实现了具有高形态准确性和颜色保真度的稳健虚拟染色。该方法完全摆脱了成像前外源染料的使用，为快速诊断和体内检查提供了新的组合。</w:t>
      </w:r>
    </w:p>
    <w:p>
      <w:pPr>
        <w:spacing w:before="120"/>
      </w:pPr>
      <w:r>
        <w:rPr>
          <w:rFonts w:ascii="Times New Roman" w:hAnsi="Times New Roman" w:eastAsia="宋体"/>
          <w:b/>
          <w:sz w:val="21"/>
        </w:rPr>
        <w:t>English Abstract:</w:t>
      </w:r>
    </w:p>
    <w:p>
      <w:r>
        <w:rPr>
          <w:rFonts w:ascii="Times New Roman" w:hAnsi="Times New Roman" w:eastAsia="宋体"/>
          <w:sz w:val="21"/>
        </w:rPr>
        <w:t>Although virtual staining has emerged as a promising alternative to chemical staining through strong feature extraction and color representation capabilities of artificial intelligence, most methods suffer from poor robustness and limited compatibility with the existing clinic workflow. In this Letter, we propose a deep learned label-free virtual staining method to realize accurate and plug-and-play pathological examination with extended depth-of-field by encoding inherent spectral priors into stained visual representations. A custom imaging system with highly flexible optical parameters is constructed for multidimensional pathological spectral information acquisition. An end-to-end supervised spectral stained network (SSNet) is established for efficient spectral cue extraction and accurate stained feature learning. Experimental results across various tissues indicate that the proposed approach achieves robust virtual staining with high morphological accuracy and color fidelity. The proposed method completely gets rid of the utilization of exogenous dyes before imaging, which provides a new panel for fast diagnosis and in-vivo examination.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双面快照光场成像，可对不透明和漂浮的水下颗粒进行精确的 3D 体积测量</w:t>
      </w:r>
    </w:p>
    <w:p>
      <w:r>
        <w:rPr>
          <w:rFonts w:ascii="Times New Roman" w:hAnsi="Times New Roman" w:eastAsia="宋体"/>
          <w:b/>
          <w:color w:val="003264"/>
          <w:sz w:val="24"/>
        </w:rPr>
        <w:t>Dual-side snapshot light field imaging for accurate 3D volumetry of opaque and drifting underwater particles</w:t>
      </w:r>
    </w:p>
    <w:p>
      <w:r>
        <w:rPr>
          <w:rFonts w:ascii="Times New Roman" w:hAnsi="Times New Roman" w:eastAsia="宋体"/>
          <w:sz w:val="21"/>
        </w:rPr>
        <w:t>作者: Fengming Huang, Yifan Song, Zibang Zhang, Zhisheng Zhou, Liangpei Chen, Jianping Li</w:t>
        <w:br/>
      </w:r>
      <w:r>
        <w:rPr>
          <w:rFonts w:ascii="Times New Roman" w:hAnsi="Times New Roman" w:eastAsia="宋体"/>
          <w:sz w:val="21"/>
        </w:rPr>
        <w:t xml:space="preserve">时间: 2026-01-06 | </w:t>
      </w:r>
      <w:r>
        <w:t xml:space="preserve">链接: </w:t>
      </w:r>
      <w:hyperlink r:id="rId333">
        <w:r>
          <w:rPr>
            <w:rFonts w:ascii="Times New Roman" w:hAnsi="Times New Roman" w:eastAsia="宋体"/>
            <w:color w:val="0000FF"/>
            <w:sz w:val="21"/>
            <w:u w:val="single"/>
          </w:rPr>
          <w:t>https://doi.org/10.1364/ol.582735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对小型（1 mm–10 cm）漂浮水下颗粒进行准确的原位体积测量对于海洋生态和污染物监测至关重要，但它需要快照 3D 成像以避免运动伪影。由于光学遮挡和有限的透视采样，现有的成像技术（包括数字全息术和传统光场成像）在恢复不透明和半透明粒子的完整表面几何形状方面面临着根本限制。我们通过面对面双光场相机 (F2F-DLFC) 系统克服了这一挑战，该系统在不相干暗场照明下同时捕获目标的两侧。这种双面快照策略可以实现不透明颗粒的完整 3D 重建，实验结果显示活鱼和不规则颗粒等目标的体积误差低于 6%。虽然半透明物体仍然存在重建挑战，但这项工作为原位体积仪器开发建立了基础方法，为各种水下颗粒的精确体积测定提供了可行的方法。</w:t>
      </w:r>
    </w:p>
    <w:p>
      <w:pPr>
        <w:spacing w:before="120"/>
      </w:pPr>
      <w:r>
        <w:rPr>
          <w:rFonts w:ascii="Times New Roman" w:hAnsi="Times New Roman" w:eastAsia="宋体"/>
          <w:b/>
          <w:sz w:val="21"/>
        </w:rPr>
        <w:t>English Abstract:</w:t>
      </w:r>
    </w:p>
    <w:p>
      <w:r>
        <w:rPr>
          <w:rFonts w:ascii="Times New Roman" w:hAnsi="Times New Roman" w:eastAsia="宋体"/>
          <w:sz w:val="21"/>
        </w:rPr>
        <w:t>Accurate in-situ volume measurement of small (1 mm–10 cm) drifting underwater particles is critical for marine ecology and pollutant monitoring, yet it demands snapshot 3D imaging to avoid motion artifacts. Existing imaging techniques—including digital holography and conventional light field imaging—face a fundamental limitation in recovering the complete surface geometry of opaque and semi-transparent particles due to optical occlusion and limited perspective sampling. We overcome this challenge with a face-to-face dual light field camera (F2F-DLFC) system, which simultaneously captures both sides of a target under incoherent dark-field illumination. This dual-side snapshot strategy enables full 3D reconstruction of opaque particles, with experimental results showing volume errors below 6% for targets such as live fish and irregular pellets. While semi-transparent objects still present reconstruction challenges, this work establishes a foundational methodology for in-situ volumetric instrument development, providing a viable approach for accurate volumetry of a wide range of underwater particles.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基于布里渊-曼德尔斯坦散射的低温传播声波冷却</w:t>
      </w:r>
    </w:p>
    <w:p>
      <w:r>
        <w:rPr>
          <w:rFonts w:ascii="Times New Roman" w:hAnsi="Times New Roman" w:eastAsia="宋体"/>
          <w:b/>
          <w:color w:val="003264"/>
          <w:sz w:val="24"/>
        </w:rPr>
        <w:t>Brillouin–Mandelstam scattering-based cooling of traveling acoustic waves from cryogenic temperatures</w:t>
      </w:r>
    </w:p>
    <w:p>
      <w:r>
        <w:rPr>
          <w:rFonts w:ascii="Times New Roman" w:hAnsi="Times New Roman" w:eastAsia="宋体"/>
          <w:sz w:val="21"/>
        </w:rPr>
        <w:t>作者: Lisa Fischer, Laura Blázquez Martínez, Changlong Zhu, Robin Chenevière, Johann Troles, Birgit Stiller</w:t>
        <w:br/>
      </w:r>
      <w:r>
        <w:rPr>
          <w:rFonts w:ascii="Times New Roman" w:hAnsi="Times New Roman" w:eastAsia="宋体"/>
          <w:sz w:val="21"/>
        </w:rPr>
        <w:t xml:space="preserve">时间: 2025-12-21 | </w:t>
      </w:r>
      <w:r>
        <w:t xml:space="preserve">链接: </w:t>
      </w:r>
      <w:hyperlink r:id="rId334">
        <w:r>
          <w:rPr>
            <w:rFonts w:ascii="Times New Roman" w:hAnsi="Times New Roman" w:eastAsia="宋体"/>
            <w:color w:val="0000FF"/>
            <w:sz w:val="21"/>
            <w:u w:val="single"/>
          </w:rPr>
          <w:t>https://doi.org/10.1364/ol.581872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热声子是量子力学系统中退相干的主要来源。因此，在量子基态下运行通常是实验的先决条件。此外，相对于低温环境中的被动冷却，主动激光冷却能够减少特定声频下的声子。布里渊冷却已被用来展示在 GHz 频率低至 74 K 时波导中热声子数量的有效减少。在这封信中，我们通过将布里渊主动冷却与使用液氮从 77 K 预冷相结合，演示了 7.608 GHz 声模的冷却。我们发现声子数量减少了 69%，最终温度为 24.3 ± 1.9 K，比之前报道的低 50 K。</w:t>
      </w:r>
    </w:p>
    <w:p>
      <w:pPr>
        <w:spacing w:before="120"/>
      </w:pPr>
      <w:r>
        <w:rPr>
          <w:rFonts w:ascii="Times New Roman" w:hAnsi="Times New Roman" w:eastAsia="宋体"/>
          <w:b/>
          <w:sz w:val="21"/>
        </w:rPr>
        <w:t>English Abstract:</w:t>
      </w:r>
    </w:p>
    <w:p>
      <w:r>
        <w:rPr>
          <w:rFonts w:ascii="Times New Roman" w:hAnsi="Times New Roman" w:eastAsia="宋体"/>
          <w:sz w:val="21"/>
        </w:rPr>
        <w:t>Thermal phonons are a major source of decoherence in quantum mechanical systems. Operating in the quantum ground state is therefore often an experimental prerequisite. Additionally, to passive cooling in a cryogenic environment, active laser cooling enables the reduction of phonons at specific acoustic frequencies. Brillouin cooling has been used to show efficient reduction of the thermal phonon population in waveguides at GHz frequencies down to 74 K. In this Letter, we demonstrate the cooling of a 7.608 GHz acoustic mode by combining Brillouin active cooling with precooling from 77 K using liquid nitrogen. We show a 69% reduction in the phonon population, resulting in a final temperature of 24.3 ± 1.9 K, 50 K lower than previously reported.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基于矢量结构光子的变形量子擦除效应</w:t>
      </w:r>
    </w:p>
    <w:p>
      <w:r>
        <w:rPr>
          <w:rFonts w:ascii="Times New Roman" w:hAnsi="Times New Roman" w:eastAsia="宋体"/>
          <w:b/>
          <w:color w:val="003264"/>
          <w:sz w:val="24"/>
        </w:rPr>
        <w:t>Morphing quantum erasure effect based on the vectorially structured photon</w:t>
      </w:r>
    </w:p>
    <w:p>
      <w:r>
        <w:rPr>
          <w:rFonts w:ascii="Times New Roman" w:hAnsi="Times New Roman" w:eastAsia="宋体"/>
          <w:sz w:val="21"/>
        </w:rPr>
        <w:t>作者: Ye Yang, Shuya Zhang, Yongkun Zhou, Xinji Zeng, Kaixuan Ren, Dong Wei, Klaus Müller-Dethlefs, Chengyuan Wang, Yun Chen, Hong Gao, Fuli Li</w:t>
        <w:br/>
      </w:r>
      <w:r>
        <w:rPr>
          <w:rFonts w:ascii="Times New Roman" w:hAnsi="Times New Roman" w:eastAsia="宋体"/>
          <w:sz w:val="21"/>
        </w:rPr>
        <w:t xml:space="preserve">时间: 2026-01-05 | </w:t>
      </w:r>
      <w:r>
        <w:t xml:space="preserve">链接: </w:t>
      </w:r>
      <w:hyperlink r:id="rId335">
        <w:r>
          <w:rPr>
            <w:rFonts w:ascii="Times New Roman" w:hAnsi="Times New Roman" w:eastAsia="宋体"/>
            <w:color w:val="0000FF"/>
            <w:sz w:val="21"/>
            <w:u w:val="single"/>
          </w:rPr>
          <w:t>https://doi.org/10.1364/ol.578468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光子是否表现出波状或粒子状行为取决于观察方法，量子擦除（QE）实验清楚地证明了这一点。在这里，据我们所知，我们提出了一种新颖的 QE 实验版本，该实验利用了在任意偏振叠加态下制备的单光子。与具有明确擦除方法的传统方法不同，我们实验中的擦除本质上是由测量时光子的量子态决定的。此外，我们观察到波和粒子行为之间的连续变形，这是通过光子横向模式中的连续路径信息擦除实现的。这种动态转变挑战了波和粒子的经典二分法。这些发现为玻尔互补原理提供了更深入的见解，并扩展了量子力学的概念框架。</w:t>
      </w:r>
    </w:p>
    <w:p>
      <w:pPr>
        <w:spacing w:before="120"/>
      </w:pPr>
      <w:r>
        <w:rPr>
          <w:rFonts w:ascii="Times New Roman" w:hAnsi="Times New Roman" w:eastAsia="宋体"/>
          <w:b/>
          <w:sz w:val="21"/>
        </w:rPr>
        <w:t>English Abstract:</w:t>
      </w:r>
    </w:p>
    <w:p>
      <w:r>
        <w:rPr>
          <w:rFonts w:ascii="Times New Roman" w:hAnsi="Times New Roman" w:eastAsia="宋体"/>
          <w:sz w:val="21"/>
        </w:rPr>
        <w:t>Whether a photon exhibits wavelike or particlelike behavior depends on the observation method, as clearly demonstrated by the quantum erasure (QE) experiments. Here, we propose a novel, to the best of our knowledge, version of the QE experiment that leverages a single photon prepared in an arbitrary polarization superposition state. Unlike traditional approaches that have a definite erasure method, the erasure in our experiment is determined intrinsically by the photon’s quantum state at the moment of measurement. Furthermore, we observe continuous morphing between wave and particle behavior, enabled by continuous path information erasure in the photon’s transverse mode. This dynamic transition challenges the classical dichotomy of waves and particles. These findings provide deeper insight into Bohr’s complementarity principle and expand the conceptual framework of quantum mechanics.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利用向错和拓扑缺陷边缘态产生光子晶体中的二次谐波</w:t>
      </w:r>
    </w:p>
    <w:p>
      <w:r>
        <w:rPr>
          <w:rFonts w:ascii="Times New Roman" w:hAnsi="Times New Roman" w:eastAsia="宋体"/>
          <w:b/>
          <w:color w:val="003264"/>
          <w:sz w:val="24"/>
        </w:rPr>
        <w:t>Harnessing disclination and topological defect edge states for second harmonic generation in photonic crystals</w:t>
      </w:r>
    </w:p>
    <w:p>
      <w:r>
        <w:rPr>
          <w:rFonts w:ascii="Times New Roman" w:hAnsi="Times New Roman" w:eastAsia="宋体"/>
          <w:sz w:val="21"/>
        </w:rPr>
        <w:t>作者: Lanxin Luo, Weipeng Hu, Yanhong Zou, Xiaoyu Dai, Yuanjiang Xiang</w:t>
        <w:br/>
      </w:r>
      <w:r>
        <w:rPr>
          <w:rFonts w:ascii="Times New Roman" w:hAnsi="Times New Roman" w:eastAsia="宋体"/>
          <w:sz w:val="21"/>
        </w:rPr>
        <w:t xml:space="preserve">时间: 2025-12-23 | </w:t>
      </w:r>
      <w:r>
        <w:t xml:space="preserve">链接: </w:t>
      </w:r>
      <w:hyperlink r:id="rId336">
        <w:r>
          <w:rPr>
            <w:rFonts w:ascii="Times New Roman" w:hAnsi="Times New Roman" w:eastAsia="宋体"/>
            <w:color w:val="0000FF"/>
            <w:sz w:val="21"/>
            <w:u w:val="single"/>
          </w:rPr>
          <w:t>https://doi.org/10.1364/ol.584122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缺陷引起的拓扑相变的研究已成为一个重要的研究热点。在谷光子晶体中引入拓扑缺陷为操纵电磁波提供了新的自由度。这些缺陷产生了具有抗弯曲性和灵活性的鲁棒边缘态，为新的波导设计带来了希望。然而，它们对非线性效应的影响在很大程度上仍未被探索，与非线性相关的向错态也很少受到关注。在这里，我们提出了一种通过不同缺陷态耦合进行非线性频率转换的方案。通过设计各种形状的谐波传输波导，我们实现了转换效率的显着提高。谐波的传输形状也可以定制，提供灵活性。我们的工作为研究光子晶体中的非线性缺陷态开辟了新的途径，并对缺陷调控具有重要的参考价值。</w:t>
      </w:r>
    </w:p>
    <w:p>
      <w:pPr>
        <w:spacing w:before="120"/>
      </w:pPr>
      <w:r>
        <w:rPr>
          <w:rFonts w:ascii="Times New Roman" w:hAnsi="Times New Roman" w:eastAsia="宋体"/>
          <w:b/>
          <w:sz w:val="21"/>
        </w:rPr>
        <w:t>English Abstract:</w:t>
      </w:r>
    </w:p>
    <w:p>
      <w:r>
        <w:rPr>
          <w:rFonts w:ascii="Times New Roman" w:hAnsi="Times New Roman" w:eastAsia="宋体"/>
          <w:sz w:val="21"/>
        </w:rPr>
        <w:t>The study of topological phase transitions induced by defects has emerged as a significant research focus. The introduction of topological defects in valley photonic crystals offers a novel degree of freedom for manipulating electromagnetic waves. These defects give rise to robust edge states with bending resistance and flexibility, promising for new waveguide designs. However, their impact on nonlinear effects remains largely unexplored, and disclination states related to nonlinearity have received little attention. Here, we propose a scheme for nonlinear frequency conversion via the coupling of different defect states. By designing harmonic transmission waveguides of various shapes, we achieve a significant enhancement in conversion efficiency. The transmission shape of harmonics can also be customized, offering flexibility. Our work paves new pathways for investigating nonlinear defect states in photonic crystals and holds significant reference value for defect regulation.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利用半导体薄膜的导电片近似对太赫兹磁光光谱椭圆测量进行建模</w:t>
      </w:r>
    </w:p>
    <w:p>
      <w:r>
        <w:rPr>
          <w:rFonts w:ascii="Times New Roman" w:hAnsi="Times New Roman" w:eastAsia="宋体"/>
          <w:b/>
          <w:color w:val="003264"/>
          <w:sz w:val="24"/>
        </w:rPr>
        <w:t>Modeling terahertz magneto-optical spectroscopic ellipsometry with conductive sheet approximation for semiconductor thin films</w:t>
      </w:r>
    </w:p>
    <w:p>
      <w:r>
        <w:rPr>
          <w:rFonts w:ascii="Times New Roman" w:hAnsi="Times New Roman" w:eastAsia="宋体"/>
          <w:sz w:val="21"/>
        </w:rPr>
        <w:t>作者: Akihiro Okamoto, Masaya Nagai, Masaaki Ashida, Takashi Fujii</w:t>
        <w:br/>
      </w:r>
      <w:r>
        <w:rPr>
          <w:rFonts w:ascii="Times New Roman" w:hAnsi="Times New Roman" w:eastAsia="宋体"/>
          <w:sz w:val="21"/>
        </w:rPr>
        <w:t xml:space="preserve">时间: 2026-01-13 | </w:t>
      </w:r>
      <w:r>
        <w:t xml:space="preserve">链接: </w:t>
      </w:r>
      <w:hyperlink r:id="rId337">
        <w:r>
          <w:rPr>
            <w:rFonts w:ascii="Times New Roman" w:hAnsi="Times New Roman" w:eastAsia="宋体"/>
            <w:color w:val="0000FF"/>
            <w:sz w:val="21"/>
            <w:u w:val="single"/>
          </w:rPr>
          <w:t>https://doi.org/10.1364/ol.583047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我们提出了一个简化模型，用于分析太赫兹磁光椭圆偏振中各向异性半导体薄膜的反射系数。根据电磁边界条件推导出来，当薄膜厚度远小于波长时，该模型是有效的。通过在外部磁场下对两个掺杂 GaAs 薄膜进行太赫兹时域光谱椭圆光度测量，证明了其适用性。该方法可以直接提取片层电导率谱，并准确地再现观察到的磁光响应，为表征各种薄膜材料提供了一种非侵入性方法。</w:t>
      </w:r>
    </w:p>
    <w:p>
      <w:pPr>
        <w:spacing w:before="120"/>
      </w:pPr>
      <w:r>
        <w:rPr>
          <w:rFonts w:ascii="Times New Roman" w:hAnsi="Times New Roman" w:eastAsia="宋体"/>
          <w:b/>
          <w:sz w:val="21"/>
        </w:rPr>
        <w:t>English Abstract:</w:t>
      </w:r>
    </w:p>
    <w:p>
      <w:r>
        <w:rPr>
          <w:rFonts w:ascii="Times New Roman" w:hAnsi="Times New Roman" w:eastAsia="宋体"/>
          <w:sz w:val="21"/>
        </w:rPr>
        <w:t>We present a simplified model for analyzing the reflection coefficients of anisotropic semiconductor thin films in terahertz magneto-optical ellipsometry. Derived from electromagnetic boundary conditions, the model is valid when the film thickness is much smaller than the wavelength. Its applicability is demonstrated through terahertz time-domain spectroscopic ellipsometry of two doped GaAs thin films under an external magnetic field. The approach allows direct extraction of sheet conductivity spectra and accurately reproduces the observed magneto-optical response, offering a non-invasive method for characterizing various thin-film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通过RAFT光聚合增强全息聚合物分散液晶光栅</w:t>
      </w:r>
    </w:p>
    <w:p>
      <w:r>
        <w:rPr>
          <w:rFonts w:ascii="Times New Roman" w:hAnsi="Times New Roman" w:eastAsia="宋体"/>
          <w:b/>
          <w:color w:val="003264"/>
          <w:sz w:val="24"/>
        </w:rPr>
        <w:t>Enhanced holographic polymer-dispersed liquid crystal gratings through RAFT photopolymerization</w:t>
      </w:r>
    </w:p>
    <w:p>
      <w:r>
        <w:rPr>
          <w:rFonts w:ascii="Times New Roman" w:hAnsi="Times New Roman" w:eastAsia="宋体"/>
          <w:sz w:val="21"/>
        </w:rPr>
        <w:t>作者: Feirong Liu, Wenbo Mu, Run Tian, Penglei Li, Yulan Fu, Yiwei Zhang, Jinxin Guo, Xinping Zhang</w:t>
        <w:br/>
      </w:r>
      <w:r>
        <w:rPr>
          <w:rFonts w:ascii="Times New Roman" w:hAnsi="Times New Roman" w:eastAsia="宋体"/>
          <w:sz w:val="21"/>
        </w:rPr>
        <w:t xml:space="preserve">时间: 2026-01-05 | </w:t>
      </w:r>
      <w:r>
        <w:t xml:space="preserve">链接: </w:t>
      </w:r>
      <w:hyperlink r:id="rId338">
        <w:r>
          <w:rPr>
            <w:rFonts w:ascii="Times New Roman" w:hAnsi="Times New Roman" w:eastAsia="宋体"/>
            <w:color w:val="0000FF"/>
            <w:sz w:val="21"/>
            <w:u w:val="single"/>
          </w:rPr>
          <w:t>https://doi.org/10.1364/ol.583386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聚合物色散液晶（HPDLC）光栅由于其卓越的光学调制能力，在显示和数据存储方面具有巨大的应用潜力。由于它们的光学性能很大程度上取决于光聚合引起的聚合物和液晶（LC）之间的相分离，因此通过光动力学方面提高 HPDLC 的性能至关重要。在这项工作中，我们报告（据我们所知，这是第一次）通过使用可逆加成断裂链转移（RAFT）剂来增强 HPDLC 光栅。实验结果表明，添加RAFT后，3μm HPDLC光栅的p偏振衍射效率（η）达到84%，折射率调制（Δn）高达0.07。值得注意的是，与未掺杂的光栅相比，这相当于 η 提高了近两倍，Δ n 提高了 62%。此外，我们证实富LC相尺寸的增加会导致阈值电压的降低。我们相信，RAFT 对 HPDLC 性能的增强为优化用于 AR 显示和全息数据存储的全息光聚合物材料提供了一条有效途径。</w:t>
      </w:r>
    </w:p>
    <w:p>
      <w:pPr>
        <w:spacing w:before="120"/>
      </w:pPr>
      <w:r>
        <w:rPr>
          <w:rFonts w:ascii="Times New Roman" w:hAnsi="Times New Roman" w:eastAsia="宋体"/>
          <w:b/>
          <w:sz w:val="21"/>
        </w:rPr>
        <w:t>English Abstract:</w:t>
      </w:r>
    </w:p>
    <w:p>
      <w:r>
        <w:rPr>
          <w:rFonts w:ascii="Times New Roman" w:hAnsi="Times New Roman" w:eastAsia="宋体"/>
          <w:sz w:val="21"/>
        </w:rPr>
        <w:t>Holographic polymer-dispersed liquid crystal (HPDLC) gratings have great potential for applications in displays and data storage due to their exceptional optical modulation capabilities. Since their optical performance strongly depends on the phase separation between the polymer and liquid crystal (LC) induced by the photopolymerization, it is essential for improving the performance of HPDLC through the photokinetic aspect. In this work, we report (for the first time, to our knowledge) an enhanced HPDLC grating by using the reversible addition-fracture chain transfer (RAFT) agent. Experimental results show that a p -polarization diffraction efficiency ( η ) of 84% and a refractive index modulation (Δ n ) as high as 0.07 with the addition of RAFT are achieved in a 3-μm HPDLC grating. Significantly, comparing with the undoped grating, this corresponds to a near two-fold enhancement on η and an improvement of 62% on Δ n . Moreover, we confirm that an increase in the size of LC-rich phase leads to a decreasing in the threshold voltage. We believe that the enhancement of HPDLC performance by RAFT provides an effective path to optimize the holographic photopolymer materials for uses of AR display and holographic data storage.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基于透镜光纤的光声内窥镜用于小管腔器官的微血管标测</w:t>
      </w:r>
    </w:p>
    <w:p>
      <w:r>
        <w:rPr>
          <w:rFonts w:ascii="Times New Roman" w:hAnsi="Times New Roman" w:eastAsia="宋体"/>
          <w:b/>
          <w:color w:val="003264"/>
          <w:sz w:val="24"/>
        </w:rPr>
        <w:t>Lensed fiber-based photoacoustic endomicroscopy for microvascular mapping in small luminal organs</w:t>
      </w:r>
    </w:p>
    <w:p>
      <w:r>
        <w:rPr>
          <w:rFonts w:ascii="Times New Roman" w:hAnsi="Times New Roman" w:eastAsia="宋体"/>
          <w:sz w:val="21"/>
        </w:rPr>
        <w:t>作者: Xue Wen, Zijian He, Shihan Kang, Hongji Chen, Dongyu Zhang, Zhongwen Cheng, Lvming Zeng, Kedi Xiong, Xuanrong Ji</w:t>
        <w:br/>
      </w:r>
      <w:r>
        <w:rPr>
          <w:rFonts w:ascii="Times New Roman" w:hAnsi="Times New Roman" w:eastAsia="宋体"/>
          <w:sz w:val="21"/>
        </w:rPr>
        <w:t xml:space="preserve">时间: 2025-12-22 | </w:t>
      </w:r>
      <w:r>
        <w:t xml:space="preserve">链接: </w:t>
      </w:r>
      <w:hyperlink r:id="rId339">
        <w:r>
          <w:rPr>
            <w:rFonts w:ascii="Times New Roman" w:hAnsi="Times New Roman" w:eastAsia="宋体"/>
            <w:color w:val="0000FF"/>
            <w:sz w:val="21"/>
            <w:u w:val="single"/>
          </w:rPr>
          <w:t>https://doi.org/10.1364/ol.582854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小型化对于将光声 (PA) 内窥镜 (PAE) 转化为传统内窥镜无法到达的管腔环境至关重要。现有的 PAE 探头依赖于分立的光学元件，这不仅限制了进一步的小型化，而且还存在装配复杂性和光学性能不一致的问题。在这里，我们提出了一种基于散光校正 (AC) 透镜光纤 (LF) 的 1.4 毫米直径 PAE 导管，将光学聚焦和声学检测集成在紧凑的胶囊中。它在 1.1 毫米工作距离 (WD) 下实现 28 μm 横向和 19 μm 纵向分辨率，从而能够对活体小鼠的多个小管腔器官进行三维 (3D) 微血管成像。这个通用的高分辨率平台将 PAE 扩展到以前无法进入的小型管腔环境。</w:t>
      </w:r>
    </w:p>
    <w:p>
      <w:pPr>
        <w:spacing w:before="120"/>
      </w:pPr>
      <w:r>
        <w:rPr>
          <w:rFonts w:ascii="Times New Roman" w:hAnsi="Times New Roman" w:eastAsia="宋体"/>
          <w:b/>
          <w:sz w:val="21"/>
        </w:rPr>
        <w:t>English Abstract:</w:t>
      </w:r>
    </w:p>
    <w:p>
      <w:r>
        <w:rPr>
          <w:rFonts w:ascii="Times New Roman" w:hAnsi="Times New Roman" w:eastAsia="宋体"/>
          <w:sz w:val="21"/>
        </w:rPr>
        <w:t>Miniaturization is crucial for translating photoacoustic (PA) endomicroscopy (PAE) into luminal environments that are beyond the reach of conventional endoscopes. Existing PAE probes rely on discrete optical components, which not only constrain further miniaturization but also suffer from assembly complexity and inconsistent optical performance. Here, we present a 1.4-mm-diameter PAE catheter based on astigmatism-corrected (AC) lensed fiber (LF), integrating optical focusing and acoustic detection in a compact capsule. It achieves 28 μm lateral and 19 μm longitudinal resolution at a 1.1 mm working distance (WD), enabling three-dimensional (3D) microvascular imaging in multiple small luminal organs of live mice. This universal, high-resolution platform expands PAE to previously inaccessible small luminal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基于时空调制的光分离，用于复杂场景下的高分辨率 3D 重建</w:t>
      </w:r>
    </w:p>
    <w:p>
      <w:r>
        <w:rPr>
          <w:rFonts w:ascii="Times New Roman" w:hAnsi="Times New Roman" w:eastAsia="宋体"/>
          <w:b/>
          <w:color w:val="003264"/>
          <w:sz w:val="24"/>
        </w:rPr>
        <w:t>Temporal-spatial-modulation-based light separation for high-resolution 3D reconstruction under complex scenarios</w:t>
      </w:r>
    </w:p>
    <w:p>
      <w:r>
        <w:rPr>
          <w:rFonts w:ascii="Times New Roman" w:hAnsi="Times New Roman" w:eastAsia="宋体"/>
          <w:sz w:val="21"/>
        </w:rPr>
        <w:t>作者: Hao Yuan, Qican Zhang, Yajun Wang</w:t>
        <w:br/>
      </w:r>
      <w:r>
        <w:rPr>
          <w:rFonts w:ascii="Times New Roman" w:hAnsi="Times New Roman" w:eastAsia="宋体"/>
          <w:sz w:val="21"/>
        </w:rPr>
        <w:t xml:space="preserve">时间: 2025-12-24 | </w:t>
      </w:r>
      <w:r>
        <w:t xml:space="preserve">链接: </w:t>
      </w:r>
      <w:hyperlink r:id="rId358">
        <w:r>
          <w:rPr>
            <w:rFonts w:ascii="Times New Roman" w:hAnsi="Times New Roman" w:eastAsia="宋体"/>
            <w:color w:val="0000FF"/>
            <w:sz w:val="21"/>
            <w:u w:val="single"/>
          </w:rPr>
          <w:t>https://doi.org/10.1364/ol.582492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光干扰问题，复杂场景的三维（3D）重建仍然具有挑战性，特别是当存在多次反射或光散射时。尽管人们已经做出了一些尝试来解决这个问题，但仍然缺乏同时实现高精度和高分辨率重建的有效方法。在这项工作中，我们提出了一个时空调制（TSM）框架，通过在时间和空间维度上调制照明来解决这些具有挑战性的问题。在时间维度上，TSM通过频率编码和离散傅立叶分析来分离混叠光。在空间维度上，TSM利用物理成像模型和直射光的傅立叶功率谱系数来重建高分辨率条纹图案和相位。值得注意的是，所提出的方法可以使用现成的组件（例如相机和投影仪）来实现，并且与传统的结构光系统兼容。我们在几个具有挑战性的场景中验证了我们的方法，包括侧面有镜子的雕塑、L 形工件和陶瓷碗。实验结果证明了该方法的通用性。</w:t>
      </w:r>
    </w:p>
    <w:p>
      <w:pPr>
        <w:spacing w:before="120"/>
      </w:pPr>
      <w:r>
        <w:rPr>
          <w:rFonts w:ascii="Times New Roman" w:hAnsi="Times New Roman" w:eastAsia="宋体"/>
          <w:b/>
          <w:sz w:val="21"/>
        </w:rPr>
        <w:t>English Abstract:</w:t>
      </w:r>
    </w:p>
    <w:p>
      <w:r>
        <w:rPr>
          <w:rFonts w:ascii="Times New Roman" w:hAnsi="Times New Roman" w:eastAsia="宋体"/>
          <w:sz w:val="21"/>
        </w:rPr>
        <w:t>Due to the light interference problem, three-dimensional (3D) reconstruction of complex scenarios remains challenging, especially when multiple reflections or light scattering exist. Although some attempts have been made to tackle this issue, there is still a lack of effective method simultaneously achieving high-accuracy and high-resolution reconstruction. In this work, we present a temporal-spatial modulation (TSM) framework to address those challenging issues by modulating illumination in both temporal and spatial dimensions. In the temporal dimension, TSM separates aliased light through frequency encoding and discrete Fourier analysis. In the spatial dimension, TSM leverages the physical imaging model and the Fourier power spectrum coefficients of direct light to reconstruct high-resolution fringe patterns and phase. Notably, the proposed method can be realized with off-the-shelf components such as the camera and projector, which is compatible with traditional structured light system. We validate our method in several challenging scenarios, including a sculpture with a mirror on its side, an L-shaped workpiece, and a ceramic bowl. The experiment results demonstrate the versatility of the proposed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防反射涂层 SMF 和空心光纤之间的低损耗熔接，无背反射衰减</w:t>
      </w:r>
    </w:p>
    <w:p>
      <w:r>
        <w:rPr>
          <w:rFonts w:ascii="Times New Roman" w:hAnsi="Times New Roman" w:eastAsia="宋体"/>
          <w:b/>
          <w:color w:val="003264"/>
          <w:sz w:val="24"/>
        </w:rPr>
        <w:t>Low-loss splicing between anti-reflection coated SMF and hollow-core fiber without back-reflection degradation</w:t>
      </w:r>
    </w:p>
    <w:p>
      <w:r>
        <w:rPr>
          <w:rFonts w:ascii="Times New Roman" w:hAnsi="Times New Roman" w:eastAsia="宋体"/>
          <w:sz w:val="21"/>
        </w:rPr>
        <w:t>作者: Cong Zhang, Jiajie Chen, Di Lin, Jianping Li, Meng Xiang, Yuwen Qin, Radan Slavík, Songnian Fu</w:t>
        <w:br/>
      </w:r>
      <w:r>
        <w:rPr>
          <w:rFonts w:ascii="Times New Roman" w:hAnsi="Times New Roman" w:eastAsia="宋体"/>
          <w:sz w:val="21"/>
        </w:rPr>
        <w:t xml:space="preserve">时间: 2025-12-23 | </w:t>
      </w:r>
      <w:r>
        <w:t xml:space="preserve">链接: </w:t>
      </w:r>
      <w:hyperlink r:id="rId359">
        <w:r>
          <w:rPr>
            <w:rFonts w:ascii="Times New Roman" w:hAnsi="Times New Roman" w:eastAsia="宋体"/>
            <w:color w:val="0000FF"/>
            <w:sz w:val="21"/>
            <w:u w:val="single"/>
          </w:rPr>
          <w:t>https://doi.org/10.1364/ol.583364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增透膜（AR）是标准单模光纤（SSMF）和空心光纤（HCF）互连中减少背反射和插入损耗（IL）的有效技术。然而，光纤和涂层之间的热膨胀系数差异导致熔接过程中性能下降。为了解决这一限制，我们报告了一种嵌入式光纤熔接技术，该技术使用锥形硼硅酸盐玻璃管（BGT）作为熔接桥，从而避免直接加热增透膜。理论分析表明，当HCF模场直径在17~21 μm范围内时，通过优化GRIN长度和气腔长度等结构参数，可以实现0.13 dB的最小IL。然后，将带有 AR 涂层 GRIN 端的 SSMF 插入锥形 BGT，将非锥形侧拼接到 HCF。通过管理 GRIN 长度、气隙和拼接偏移，可以实现低 IL 互连，而不会产生背反射损失。最后，通过实验实现了IL为0.6 dB、背反射为-33.8 dB的SSMF-HCF-SSMF互连链路。同时，高阶模耦合被很好地抑制到-35 dB以下。所提出的嵌入式拼接技术可以促进HCF在恶劣环境下的应用。</w:t>
      </w:r>
    </w:p>
    <w:p>
      <w:pPr>
        <w:spacing w:before="120"/>
      </w:pPr>
      <w:r>
        <w:rPr>
          <w:rFonts w:ascii="Times New Roman" w:hAnsi="Times New Roman" w:eastAsia="宋体"/>
          <w:b/>
          <w:sz w:val="21"/>
        </w:rPr>
        <w:t>English Abstract:</w:t>
      </w:r>
    </w:p>
    <w:p>
      <w:r>
        <w:rPr>
          <w:rFonts w:ascii="Times New Roman" w:hAnsi="Times New Roman" w:eastAsia="宋体"/>
          <w:sz w:val="21"/>
        </w:rPr>
        <w:t>Anti-reflection (AR) coating is an effective technique for reducing back-reflection and insertion loss (IL) in the interconnection between standard single-mode fiber (SSMF) and hollow-core fiber (HCF). However, the difference in thermal expansion coefficient between the fiber and coating leads to performance degradation during fusion splicing. To address this limitation, we report an embedded fiber splicing technique that uses a tapered borosilicate glass tube (BGT) as a splicing bridge, thereby avoiding direct heating of the AR coating. Theoretical analysis shows that a minimal IL of 0.13 dB can be achieved by optimizing the structural parameters, including the GRIN length and the air-cavity length, when the HCF mode field diameter ranges from 17 to 21 μm. Then, the SSMF with an AR-coated GRIN end is inserted into a tapered BGT, with the untapered side spliced to the HCF. By managing the GRIN length, the air gap, and the splicing offset, a low-IL interconnection can be achieved without the back-reflection penalty. Finally, an SSMF-HCF-SSMF interconnection link with an IL of 0.6 dB and a back-reflection of −33.8 dB is experimentally achieved. Meanwhile, higher-order mode coupling is well suppressed to below −35 dB. The proposed embedded splicing technique can facilitate HCF applications in a harsh environment.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DSM-LT：用于大口径光学望远镜评估的直接斜率测量</w:t>
      </w:r>
    </w:p>
    <w:p>
      <w:r>
        <w:rPr>
          <w:rFonts w:ascii="Times New Roman" w:hAnsi="Times New Roman" w:eastAsia="宋体"/>
          <w:b/>
          <w:color w:val="003264"/>
          <w:sz w:val="24"/>
        </w:rPr>
        <w:t>DSM-LT: direct slope measurement for large-aperture optical telescope evaluation</w:t>
      </w:r>
    </w:p>
    <w:p>
      <w:r>
        <w:rPr>
          <w:rFonts w:ascii="Times New Roman" w:hAnsi="Times New Roman" w:eastAsia="宋体"/>
          <w:sz w:val="21"/>
        </w:rPr>
        <w:t>作者: Jae-Cheul Lee, Sang-Won Park, In-Ung Song, Ho-Soon Yang</w:t>
        <w:br/>
      </w:r>
      <w:r>
        <w:rPr>
          <w:rFonts w:ascii="Times New Roman" w:hAnsi="Times New Roman" w:eastAsia="宋体"/>
          <w:sz w:val="21"/>
        </w:rPr>
        <w:t xml:space="preserve">时间: 2025-12-19 | </w:t>
      </w:r>
      <w:r>
        <w:t xml:space="preserve">链接: </w:t>
      </w:r>
      <w:hyperlink r:id="rId360">
        <w:r>
          <w:rPr>
            <w:rFonts w:ascii="Times New Roman" w:hAnsi="Times New Roman" w:eastAsia="宋体"/>
            <w:color w:val="0000FF"/>
            <w:sz w:val="21"/>
            <w:u w:val="single"/>
          </w:rPr>
          <w:t>https://doi.org/10.1364/ol.583557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大孔径光学系统中的精确斜率测量受到漂移和参考光学器件的限制。我们提出了 DSM-LT——一种直接斜率测量技术，采用带有回射光束的 2 × 2 镜子或准直器阵列。基于硬件的差分检测可抑制共模指向误差，无需基于软件的倾斜补偿。使用区域最小二乘法重建波前，从而实现精确的局部特征恢复。 DSM-LT 支持灵活的扫描模式，并且可以在扫描中断后无缝恢复。仿真结果证实了纳弧度级的斜率精度和抗噪声鲁棒性。具有偏振分离光束的双探测器配置可减轻湍流效应。 DSM-LT 为大口径和天基望远镜提供紧凑、弹性和可扩展的计量解决方案。</w:t>
      </w:r>
    </w:p>
    <w:p>
      <w:pPr>
        <w:spacing w:before="120"/>
      </w:pPr>
      <w:r>
        <w:rPr>
          <w:rFonts w:ascii="Times New Roman" w:hAnsi="Times New Roman" w:eastAsia="宋体"/>
          <w:b/>
          <w:sz w:val="21"/>
        </w:rPr>
        <w:t>English Abstract:</w:t>
      </w:r>
    </w:p>
    <w:p>
      <w:r>
        <w:rPr>
          <w:rFonts w:ascii="Times New Roman" w:hAnsi="Times New Roman" w:eastAsia="宋体"/>
          <w:sz w:val="21"/>
        </w:rPr>
        <w:t>Accurate slope measurement in large-aperture optical systems is limited by drift and reference optics. We present DSM-LT—a direct slope measurement technique that employs a 2 × 2 mirror or collimator array with retro-reflected beams. Hardware-based differential detection suppresses common-mode pointing errors without requiring software-based tilt compensation. Wavefronts are reconstructed using a zonal least-squares method, enabling precise localized feature recovery. DSM-LT supports flexible scan patterns and can seamlessly resume after scan interruptions. Simulation results confirm nanoradian-level slope accuracy and robustness against noise. A dual-detector configuration with polarization-separated beams mitigates turbulence effects. DSM-LT provides a compact, resilient, and scalable metrology solution for large-aperture and space-based telescopes.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通过加性二次幂量化实现 W 频段 PAM8 信号接收的高硬件效率</w:t>
      </w:r>
    </w:p>
    <w:p>
      <w:r>
        <w:rPr>
          <w:rFonts w:ascii="Times New Roman" w:hAnsi="Times New Roman" w:eastAsia="宋体"/>
          <w:b/>
          <w:color w:val="003264"/>
          <w:sz w:val="24"/>
        </w:rPr>
        <w:t>Highly hardware-efficiency implementation for W-band PAM8 signal reception with additive powers-of-two quantization</w:t>
      </w:r>
    </w:p>
    <w:p>
      <w:r>
        <w:rPr>
          <w:rFonts w:ascii="Times New Roman" w:hAnsi="Times New Roman" w:eastAsia="宋体"/>
          <w:sz w:val="21"/>
        </w:rPr>
        <w:t>作者: Sheng Hu, Kaihui Wang, Chengzhen Bian, Tianqi Zheng, Bohan Sang, Xinda Sun, Jie Zhang, Jingtao Ge, Jianjun Yu</w:t>
        <w:br/>
      </w:r>
      <w:r>
        <w:rPr>
          <w:rFonts w:ascii="Times New Roman" w:hAnsi="Times New Roman" w:eastAsia="宋体"/>
          <w:sz w:val="21"/>
        </w:rPr>
        <w:t xml:space="preserve">时间: 2026-01-06 | </w:t>
      </w:r>
      <w:r>
        <w:t xml:space="preserve">链接: </w:t>
      </w:r>
      <w:hyperlink r:id="rId361">
        <w:r>
          <w:rPr>
            <w:rFonts w:ascii="Times New Roman" w:hAnsi="Times New Roman" w:eastAsia="宋体"/>
            <w:color w:val="0000FF"/>
            <w:sz w:val="21"/>
            <w:u w:val="single"/>
          </w:rPr>
          <w:t>https://doi.org/10.1364/ol.573750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在本研究中，我们通过利用加性二次幂 (APoT) 量化方案，在 FPGA 平台上演示了 PAM8 信号的硬件高效后均衡实现。与传统方法相比，这种方法可减少 70% 以上的硬件资源消耗，同时保留关键性能指标。在300米W频段无线通信实验中，系统可靠传输22.1184 Gbit/s PAM8信号，满足2.4 × 10 -2 软判决前向纠错（SD-FEC）标准。值得注意的是，在主机辅助工作流程下，APoT 方案实现了与 16 位均匀量化相当的性能，并且表现出比 PoT 量化优越的稳定性。</w:t>
      </w:r>
    </w:p>
    <w:p>
      <w:pPr>
        <w:spacing w:before="120"/>
      </w:pPr>
      <w:r>
        <w:rPr>
          <w:rFonts w:ascii="Times New Roman" w:hAnsi="Times New Roman" w:eastAsia="宋体"/>
          <w:b/>
          <w:sz w:val="21"/>
        </w:rPr>
        <w:t>English Abstract:</w:t>
      </w:r>
    </w:p>
    <w:p>
      <w:r>
        <w:rPr>
          <w:rFonts w:ascii="Times New Roman" w:hAnsi="Times New Roman" w:eastAsia="宋体"/>
          <w:sz w:val="21"/>
        </w:rPr>
        <w:t>In this study, we demonstrate a hardware-efficient post-equalization implementation for PAM8 signals on an FPGA platform by utilizing an additive power-of-two (APoT) quantization scheme. This approach reduces hardware resource consumption by over 70% compared to conventional methods while preserving critical performance metrics. In a 300-m W-band wireless communication experiment, the system reliably transmits 22.1184 Gbit/s PAM8 signals and satisfies the 2.4 × 10 −2 soft-decision forward error correction (SD-FEC) standard. Notably, under a host-assisted workflow, the APoT scheme achieves performance equivalent to 16-bit uniform quantization and exhibits superior stability than PoT quantization.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亚皮秒范围内太赫兹参数生成的脉冲宽度依赖性</w:t>
      </w:r>
    </w:p>
    <w:p>
      <w:r>
        <w:rPr>
          <w:rFonts w:ascii="Times New Roman" w:hAnsi="Times New Roman" w:eastAsia="宋体"/>
          <w:b/>
          <w:color w:val="003264"/>
          <w:sz w:val="24"/>
        </w:rPr>
        <w:t>Pulse-width dependence of terahertz parametric generation in the sub-picosecond regime</w:t>
      </w:r>
    </w:p>
    <w:p>
      <w:r>
        <w:rPr>
          <w:rFonts w:ascii="Times New Roman" w:hAnsi="Times New Roman" w:eastAsia="宋体"/>
          <w:sz w:val="21"/>
        </w:rPr>
        <w:t>作者: Sota Mine, Kaito Abe, Shusaku Nakajima, Joel Edouard Nkeck, Kodo Kawase, François Blanchard, Kosuke Murate, Chiko Otani</w:t>
        <w:br/>
      </w:r>
      <w:r>
        <w:rPr>
          <w:rFonts w:ascii="Times New Roman" w:hAnsi="Times New Roman" w:eastAsia="宋体"/>
          <w:sz w:val="21"/>
        </w:rPr>
        <w:t xml:space="preserve">时间: 2025-12-22 | </w:t>
      </w:r>
      <w:r>
        <w:t xml:space="preserve">链接: </w:t>
      </w:r>
      <w:hyperlink r:id="rId362">
        <w:r>
          <w:rPr>
            <w:rFonts w:ascii="Times New Roman" w:hAnsi="Times New Roman" w:eastAsia="宋体"/>
            <w:color w:val="0000FF"/>
            <w:sz w:val="21"/>
            <w:u w:val="single"/>
          </w:rPr>
          <w:t>https://doi.org/10.1364/ol.584229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本研究研究了超短脉冲范围内太赫兹参量产生的产生特性和相位稳定性。实验结果清楚地证明了LiNbO 3 中参量增益的出现，产生阈值出现在大约700 fs的脉冲宽度处，这与晶体的拉曼线宽密切对应。发现所产生的太赫兹波表现出高脉冲间相位稳定性。这些发现表明，具有亚皮秒范围增益的参数太赫兹产生可以作为开发适用于太赫兹时域光谱的宽带脉冲源的基础。</w:t>
      </w:r>
    </w:p>
    <w:p>
      <w:pPr>
        <w:spacing w:before="120"/>
      </w:pPr>
      <w:r>
        <w:rPr>
          <w:rFonts w:ascii="Times New Roman" w:hAnsi="Times New Roman" w:eastAsia="宋体"/>
          <w:b/>
          <w:sz w:val="21"/>
        </w:rPr>
        <w:t>English Abstract:</w:t>
      </w:r>
    </w:p>
    <w:p>
      <w:r>
        <w:rPr>
          <w:rFonts w:ascii="Times New Roman" w:hAnsi="Times New Roman" w:eastAsia="宋体"/>
          <w:sz w:val="21"/>
        </w:rPr>
        <w:t>The present study investigated the generation characteristics and phase stability of terahertz parametric generation in the ultrashort pulse regime. The experimental results clearly demonstrated the emergence of parametric gain in LiNbO 3 , with the generation threshold appearing at a pulse width of approximately 700 fs, which closely corresponds to the Raman linewidth of the crystal. The generated terahertz waves were found to exhibit high inter-pulse phase stability. These findings indicate that parametric terahertz generation with gain in the sub-picosecond regime can serve as a basis for developing broadband pulsed sources suitable for terahertz time-domain spectroscopy.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使用单光子差分吸收激光雷达进行高分辨率长距离 CO 2 分析</w:t>
      </w:r>
    </w:p>
    <w:p>
      <w:r>
        <w:rPr>
          <w:rFonts w:ascii="Times New Roman" w:hAnsi="Times New Roman" w:eastAsia="宋体"/>
          <w:b/>
          <w:color w:val="003264"/>
          <w:sz w:val="24"/>
        </w:rPr>
        <w:t>High-range-resolution and long-distance CO 2 profiling using a single-photon differential absorption lidar</w:t>
      </w:r>
    </w:p>
    <w:p>
      <w:r>
        <w:rPr>
          <w:rFonts w:ascii="Times New Roman" w:hAnsi="Times New Roman" w:eastAsia="宋体"/>
          <w:sz w:val="21"/>
        </w:rPr>
        <w:t>作者: Mingjia Shangguan, Simin Lin, Xianghui Guo, Jinxian Fang, Guojing Dong</w:t>
        <w:br/>
      </w:r>
      <w:r>
        <w:rPr>
          <w:rFonts w:ascii="Times New Roman" w:hAnsi="Times New Roman" w:eastAsia="宋体"/>
          <w:sz w:val="21"/>
        </w:rPr>
        <w:t xml:space="preserve">时间: 2025-12-21 | </w:t>
      </w:r>
      <w:r>
        <w:t xml:space="preserve">链接: </w:t>
      </w:r>
      <w:hyperlink r:id="rId363">
        <w:r>
          <w:rPr>
            <w:rFonts w:ascii="Times New Roman" w:hAnsi="Times New Roman" w:eastAsia="宋体"/>
            <w:color w:val="0000FF"/>
            <w:sz w:val="21"/>
            <w:u w:val="single"/>
          </w:rPr>
          <w:t>https://doi.org/10.1364/ol.585665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激光雷达已成为一种越来越有吸引力的 CO 2 监测方法。然而，同时实现远程检测和高分辨率仍然是一个基本的权衡。为了解决这个问题，首先，将超导纳米线单光子探测器集成到激光雷达中，显着增强远距离灵敏度，能够检测最远10公里的反向散射信号。此外，还提出了一种新的反演算法，可从高SNR柱测量中反演距离分辨的CO 2 浓度，有效提高剖面分辨率和稳定性。连续三个晚上的现场测试表明，该系统实现了30 m的距离分辨率、5 min的时间分辨率和近8 km的射程。与传统CO 2 反演算法相比，该方法在距离分辨率提高了1个数量级以上的同时，反演精度仍实现了3.8倍的提升。与现场观测的交叉验证表明，两个数据集之间的标准偏差约为10 ppm，进一步证实了该方法的准确性和鲁棒性。这项工作支撑了未来的高分辨率CO 2 监测网络并支持碳循环研究。</w:t>
      </w:r>
    </w:p>
    <w:p>
      <w:pPr>
        <w:spacing w:before="120"/>
      </w:pPr>
      <w:r>
        <w:rPr>
          <w:rFonts w:ascii="Times New Roman" w:hAnsi="Times New Roman" w:eastAsia="宋体"/>
          <w:b/>
          <w:sz w:val="21"/>
        </w:rPr>
        <w:t>English Abstract:</w:t>
      </w:r>
    </w:p>
    <w:p>
      <w:r>
        <w:rPr>
          <w:rFonts w:ascii="Times New Roman" w:hAnsi="Times New Roman" w:eastAsia="宋体"/>
          <w:sz w:val="21"/>
        </w:rPr>
        <w:t>Lidar has become an increasingly attractive approach for CO 2 monitoring. However, simultaneously achieving long-range detection and high-range resolution remains a fundamental tradeoff. To address this issue, first, a superconducting nanowire single-photon detector is integrated into lidar to significantly enhance long-range sensitivity, enabling detection of backscattered signals up to 10 km. In addition, a new retrieval algorithm is proposed to retrieve range-resolved CO 2 concentrations from high-SNR column measurements, effectively improving profile resolution and stability. Three consecutive nights of field tests show that the system achieves 30 m range resolution, 5 min temporal resolution, and a near-8-km range. Compared with the traditional CO 2 retrieval algorithm, the proposed method improves the range resolution by more than one order of magnitude while still achieving a 3.8-fold enhancement in retrieval accuracy. Cross-validation with in-situ observations shows that the standard deviation between the two datasets is approximately 10 ppm, further confirming the accuracy and robustness of the method. This work underpins future high-resolution CO 2 monitoring networks and supports carbon-cycle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电压可调石墨烯/β-Ga 2 O 3 异质结日盲光电探测器可实现光伏和光电导双模式操作</w:t>
      </w:r>
    </w:p>
    <w:p>
      <w:r>
        <w:rPr>
          <w:rFonts w:ascii="Times New Roman" w:hAnsi="Times New Roman" w:eastAsia="宋体"/>
          <w:b/>
          <w:color w:val="003264"/>
          <w:sz w:val="24"/>
        </w:rPr>
        <w:t>Voltage-tunable graphene/β-Ga 2 O 3 heterojunction solar-blind photodetector enabling photovoltaic and photoconductive dual-mode operation</w:t>
      </w:r>
    </w:p>
    <w:p>
      <w:r>
        <w:rPr>
          <w:rFonts w:ascii="Times New Roman" w:hAnsi="Times New Roman" w:eastAsia="宋体"/>
          <w:sz w:val="21"/>
        </w:rPr>
        <w:t>作者: Shuren Zhou, Lin Chen, Aijiang Yan, Hong Zhang, Yan Tang, Di Pang, Honglin Li, Lijuan Ye, Peng Yu, Wanjun Li</w:t>
        <w:br/>
      </w:r>
      <w:r>
        <w:rPr>
          <w:rFonts w:ascii="Times New Roman" w:hAnsi="Times New Roman" w:eastAsia="宋体"/>
          <w:sz w:val="21"/>
        </w:rPr>
        <w:t xml:space="preserve">时间: 2025-12-24 | </w:t>
      </w:r>
      <w:r>
        <w:t xml:space="preserve">链接: </w:t>
      </w:r>
      <w:hyperlink r:id="rId364">
        <w:r>
          <w:rPr>
            <w:rFonts w:ascii="Times New Roman" w:hAnsi="Times New Roman" w:eastAsia="宋体"/>
            <w:color w:val="0000FF"/>
            <w:sz w:val="21"/>
            <w:u w:val="single"/>
          </w:rPr>
          <w:t>https://doi.org/10.1364/ol.579138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基于β-Ga 2 O 3 的日盲紫外光电探测器对于军事和民用应用都很有吸引力，但光电导体的响应速度慢，光伏光电二极管的响应率有限。在此，我们报告了一种具有双模式操作的电压可调石墨烯/β-Ga 2 O 3 异质结光电探测器。在反向偏压下，它充当光电二极管，具有 150 mA/W 响应度​​、71% 外量子效率 (EQE) 和 254 nm 波长下 0.5 ms 响应时间。正向偏压将其切换至光电导模式，实现 71 A/W 响应度​​和 35,000% 以上的 EQE，响应时间为 60 ms。这种偏置可选行为将高速和高增益操作集成在一个器件中，从而实现了先进的通信和成像应用。</w:t>
      </w:r>
    </w:p>
    <w:p>
      <w:pPr>
        <w:spacing w:before="120"/>
      </w:pPr>
      <w:r>
        <w:rPr>
          <w:rFonts w:ascii="Times New Roman" w:hAnsi="Times New Roman" w:eastAsia="宋体"/>
          <w:b/>
          <w:sz w:val="21"/>
        </w:rPr>
        <w:t>English Abstract:</w:t>
      </w:r>
    </w:p>
    <w:p>
      <w:r>
        <w:rPr>
          <w:rFonts w:ascii="Times New Roman" w:hAnsi="Times New Roman" w:eastAsia="宋体"/>
          <w:sz w:val="21"/>
        </w:rPr>
        <w:t>Solar-blind ultraviolet photodetectors based on β-Ga 2 O 3 are attractive for both military and civilian applications, yet photoconductors suffer from slow response and photovoltaic photodiodes suffer from limited responsivity. Herein, we report a voltage-tunable graphene/β-Ga 2 O 3 heterojunction photodetector with dual-mode operation. Under reverse bias, it functions as a photodiode with 150 mA/W responsivity, 71% external quantum efficiency (EQE), and 0.5 ms response time at 254 nm. Forward bias switches it to photoconductive mode, achieving 71 A/W responsivity and EQE above 35,000% with 60 ms response time. This bias-selectable behavior integrates high-speed and high-gain operation in one device, enabling advanced communication and imaging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液滴的光激发纳米机械模式</w:t>
      </w:r>
    </w:p>
    <w:p>
      <w:r>
        <w:rPr>
          <w:rFonts w:ascii="Times New Roman" w:hAnsi="Times New Roman" w:eastAsia="宋体"/>
          <w:b/>
          <w:color w:val="003264"/>
          <w:sz w:val="24"/>
        </w:rPr>
        <w:t>Optically excited nano-mechanical modes of a droplet</w:t>
      </w:r>
    </w:p>
    <w:p>
      <w:r>
        <w:rPr>
          <w:rFonts w:ascii="Times New Roman" w:hAnsi="Times New Roman" w:eastAsia="宋体"/>
          <w:sz w:val="21"/>
        </w:rPr>
        <w:t>作者: Bhupal Singh, Amarnath, Nisha Kumawat, Manoranjan Mishra, Kailash C. Jena, Kamal P. Singh</w:t>
        <w:br/>
      </w:r>
      <w:r>
        <w:rPr>
          <w:rFonts w:ascii="Times New Roman" w:hAnsi="Times New Roman" w:eastAsia="宋体"/>
          <w:sz w:val="21"/>
        </w:rPr>
        <w:t xml:space="preserve">时间: 2025-12-21 | </w:t>
      </w:r>
      <w:r>
        <w:t xml:space="preserve">链接: </w:t>
      </w:r>
      <w:hyperlink r:id="rId365">
        <w:r>
          <w:rPr>
            <w:rFonts w:ascii="Times New Roman" w:hAnsi="Times New Roman" w:eastAsia="宋体"/>
            <w:color w:val="0000FF"/>
            <w:sz w:val="21"/>
            <w:u w:val="single"/>
          </w:rPr>
          <w:t>https://doi.org/10.1364/ol.578999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表明，激增的辐射压力会激发固着液滴的明确定义的纳米级光机械离散模式。使用泵浦探针方法，我们将液滴模式的生长和阻尼振荡与背景蒸发和稳态膨胀隔离开来。对于微升液滴，我们发现模式的振幅随着泵浦功率浪涌的速率线性增加，在 2.7 kW/s 时达到~20 nm。模式频率是液滴几何形状和物理性质的特征，但与光学激发无关。真实参数的纳维-斯托克斯液滴模型再现了关键的实验结果。此外，我们还展示了 n = 3 模式的非球形液滴的频率分裂现象。这项工作开辟了一条探测复杂液滴在时空结构刺激下的纳米级形状振荡的途径。</w:t>
      </w:r>
    </w:p>
    <w:p>
      <w:pPr>
        <w:spacing w:before="120"/>
      </w:pPr>
      <w:r>
        <w:rPr>
          <w:rFonts w:ascii="Times New Roman" w:hAnsi="Times New Roman" w:eastAsia="宋体"/>
          <w:b/>
          <w:sz w:val="21"/>
        </w:rPr>
        <w:t>English Abstract:</w:t>
      </w:r>
    </w:p>
    <w:p>
      <w:r>
        <w:rPr>
          <w:rFonts w:ascii="Times New Roman" w:hAnsi="Times New Roman" w:eastAsia="宋体"/>
          <w:sz w:val="21"/>
        </w:rPr>
        <w:t>We show that a surging radiation pressure excites well-defined nanoscale optomechanical discrete modes of a sessile droplet. Using a pump-probe approach, we isolate growth and damped oscillations of droplet modes from background evaporation and steady-state bulge. For a microlitre droplet, we find that the amplitude of a mode increases linearly with the rate of pump power surge, reaching ∼20 nm for 2.7 kW/s. The mode frequency is characteristic of droplet geometry and physical properties but independent of the optical excitation. A Navier–Stokes model of droplet for realistic parameters reproduces the key experimental results. Furthermore, we show phenomenon of frequency splitting for the n = 3 mode of non-spherical droplets. This work opens a route to probe nanoscale shape oscillations of complex droplets subjected to spatiotemporally structured stimulus.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太赫兹频率下的单向体磁等离子体</w:t>
      </w:r>
    </w:p>
    <w:p>
      <w:r>
        <w:rPr>
          <w:rFonts w:ascii="Times New Roman" w:hAnsi="Times New Roman" w:eastAsia="宋体"/>
          <w:b/>
          <w:color w:val="003264"/>
          <w:sz w:val="24"/>
        </w:rPr>
        <w:t>Unidirectional bulk magnetoplasmons at terahertz frequencies</w:t>
      </w:r>
    </w:p>
    <w:p>
      <w:r>
        <w:rPr>
          <w:rFonts w:ascii="Times New Roman" w:hAnsi="Times New Roman" w:eastAsia="宋体"/>
          <w:sz w:val="21"/>
        </w:rPr>
        <w:t>作者: Ye Tian, Qingyu Li, Hongyan Lou, Shiqing Li, Linfang Shen</w:t>
        <w:br/>
      </w:r>
      <w:r>
        <w:rPr>
          <w:rFonts w:ascii="Times New Roman" w:hAnsi="Times New Roman" w:eastAsia="宋体"/>
          <w:sz w:val="21"/>
        </w:rPr>
        <w:t xml:space="preserve">时间: 2025-12-30 | </w:t>
      </w:r>
      <w:r>
        <w:t xml:space="preserve">链接: </w:t>
      </w:r>
      <w:hyperlink r:id="rId366">
        <w:r>
          <w:rPr>
            <w:rFonts w:ascii="Times New Roman" w:hAnsi="Times New Roman" w:eastAsia="宋体"/>
            <w:color w:val="0000FF"/>
            <w:sz w:val="21"/>
            <w:u w:val="single"/>
          </w:rPr>
          <w:t>https://doi.org/10.1364/ol.579716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向电磁模式作为波传播的极端状态，能够产生非凡且违反直觉的光学效应。这些模式通常以光子晶体或具有拓扑非平凡带隙的材料中严格限制的表面波的形式实现。在这里，我们表明，由夹在电和磁不透明材料之间的磁化半导体层组成的结构可以支持太赫兹频率的单向体磁等离子激元，其中所有场分量在核心层内保持恒定的幅度。这些模式表现出与纤芯厚度无关的模态特性，允许模态点扩展到多个波长。数值模拟进一步证实了它们对反向散射的免疫力。通过将模态点的可调谐性与单向传播的鲁棒性相结合，这些单向体模式为太赫兹波的操纵提供了更多的自由度。</w:t>
      </w:r>
    </w:p>
    <w:p>
      <w:pPr>
        <w:spacing w:before="120"/>
      </w:pPr>
      <w:r>
        <w:rPr>
          <w:rFonts w:ascii="Times New Roman" w:hAnsi="Times New Roman" w:eastAsia="宋体"/>
          <w:b/>
          <w:sz w:val="21"/>
        </w:rPr>
        <w:t>English Abstract:</w:t>
      </w:r>
    </w:p>
    <w:p>
      <w:r>
        <w:rPr>
          <w:rFonts w:ascii="Times New Roman" w:hAnsi="Times New Roman" w:eastAsia="宋体"/>
          <w:sz w:val="21"/>
        </w:rPr>
        <w:t>Unidirectional electromagnetic modes, as an extreme regime of wave propagation, enable extraordinary and counterintuitive optical effects. These modes are typically realized as tightly confined surface waves in photonic crystals or materials with topologically nontrivial bandgaps. Here, we show that a structure comprising a magnetized semiconductor layer sandwiched between electro- and magneto-opaque materials can support unidirectional bulk magnetoplasmons at terahertz frequencies, in which all field components maintain constant amplitudes within the core layer. These modes exhibit modal properties that are independent of the core thickness, allowing the modal spot to extend over several wavelengths. Numerical simulations further confirm their immunity to backscattering. By combining the tunability of modal spot with the robustness of unidirectional propagation, these unidirectional bulk modes offer more degrees of freedom for the manipulation of terahertz waves.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可重构的基于 GSST 的超表面，用于同时解复用光学自旋和轨道角动量</w:t>
      </w:r>
    </w:p>
    <w:p>
      <w:r>
        <w:rPr>
          <w:rFonts w:ascii="Times New Roman" w:hAnsi="Times New Roman" w:eastAsia="宋体"/>
          <w:b/>
          <w:color w:val="003264"/>
          <w:sz w:val="24"/>
        </w:rPr>
        <w:t>Reconfigurable GSST-based metasurfaces for simultaneously demultiplexing optical spin and orbital angular momenta</w:t>
      </w:r>
    </w:p>
    <w:p>
      <w:r>
        <w:rPr>
          <w:rFonts w:ascii="Times New Roman" w:hAnsi="Times New Roman" w:eastAsia="宋体"/>
          <w:sz w:val="21"/>
        </w:rPr>
        <w:t>作者: Kangzhun Peng, Shiqi Luo, Hengyue Luo, Zhi-Yuan Li, Wenyao Liang</w:t>
        <w:br/>
      </w:r>
      <w:r>
        <w:rPr>
          <w:rFonts w:ascii="Times New Roman" w:hAnsi="Times New Roman" w:eastAsia="宋体"/>
          <w:sz w:val="21"/>
        </w:rPr>
        <w:t xml:space="preserve">时间: 2025-12-21 | </w:t>
      </w:r>
      <w:r>
        <w:t xml:space="preserve">链接: </w:t>
      </w:r>
      <w:hyperlink r:id="rId367">
        <w:r>
          <w:rPr>
            <w:rFonts w:ascii="Times New Roman" w:hAnsi="Times New Roman" w:eastAsia="宋体"/>
            <w:color w:val="0000FF"/>
            <w:sz w:val="21"/>
            <w:u w:val="single"/>
          </w:rPr>
          <w:t>https://doi.org/10.1364/ol.579829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携带自旋角动量（SAM）和轨道角动量（OAM）的光束由于其在光通信、成像和显微操作方面的潜力而引起了人们的极大兴趣。尽管通过解复用同时检测多个 SAM 和 OAM 模式非常必要，但由于器件制造后传统超表面的静态光学响应，这仍然具有挑战性。在这里，我们提出了一种利用相变材料Ge 2 Sb 2 Se 4 Te 1 (GSST) 的多功能超表面解复用器，用于可重构、同时检测多个SAM 和OAM 模式。当 GSST 为非晶态时，携带 SAM 和 OAM 模式的同轴光束在空间上被解复用为具有定义的拓扑电荷的不同涡旋光束，并且每个光束都传播到预定位置。通过观察实心点的位置可以确定入射光束的SAM和OAM信息。当 GSST 转变为结晶态时，由于相位调制能力的丧失，解复用停止，从而阻止模式恢复。这种可重新配置的检测策略为加密光通信和动态全息术等应用中的动态可切换设备提供了一个有前景的平台。</w:t>
      </w:r>
    </w:p>
    <w:p>
      <w:pPr>
        <w:spacing w:before="120"/>
      </w:pPr>
      <w:r>
        <w:rPr>
          <w:rFonts w:ascii="Times New Roman" w:hAnsi="Times New Roman" w:eastAsia="宋体"/>
          <w:b/>
          <w:sz w:val="21"/>
        </w:rPr>
        <w:t>English Abstract:</w:t>
      </w:r>
    </w:p>
    <w:p>
      <w:r>
        <w:rPr>
          <w:rFonts w:ascii="Times New Roman" w:hAnsi="Times New Roman" w:eastAsia="宋体"/>
          <w:sz w:val="21"/>
        </w:rPr>
        <w:t>Light beams carrying spin angular momentum (SAM) and orbital angular momentum (OAM) have garnered significant interest owing to their potential in optical communications, imaging, and micromanipulation. Although simultaneous detection of multiple SAM and OAM modes through demultiplexing is highly necessary, it remains challenging due to the static optical responses of conventional metasurfaces after device fabrication. Here, we propose a multifunctional metasurface demultiplexer utilizing the phase-change material Ge 2 Sb 2 Se 4 Te 1 (GSST) for reconfigurable, simultaneous detection of multiple SAM and OAM modes. When GSST is amorphous, the coaxial beams carrying SAM and OAM modes are spatially demultiplexed into distinct vortex beams with defined topological charges, and each propagates to a predetermined position. The information of SAM and OAM of the incident beam can be determined by observing the position of the solid spot. Upon transition of GSST into the crystalline state, demultiplexing ceases due to the loss of phase modulation capability, thereby preventing mode retrieval. This reconfigurable detection strategy offers a promising platform for dynamically switchable devices in applications such as encrypted optical communications and dynamic holography.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300 GHz 频段的自相干光子太赫兹链路可抵抗调制干扰</w:t>
      </w:r>
    </w:p>
    <w:p>
      <w:r>
        <w:rPr>
          <w:rFonts w:ascii="Times New Roman" w:hAnsi="Times New Roman" w:eastAsia="宋体"/>
          <w:b/>
          <w:color w:val="003264"/>
          <w:sz w:val="24"/>
        </w:rPr>
        <w:t>Self-coherent photonic terahertz link at 300-GHz-band against modulated jamming</w:t>
      </w:r>
    </w:p>
    <w:p>
      <w:r>
        <w:rPr>
          <w:rFonts w:ascii="Times New Roman" w:hAnsi="Times New Roman" w:eastAsia="宋体"/>
          <w:sz w:val="21"/>
        </w:rPr>
        <w:t>作者: Shenghong Ye, Yoshiki Kamiura, Bo Li, Ryota Kaide, Yiqing Wang, Ming Che, Yuya Mikami, Yuta Ueda, Kazutoshi Kato</w:t>
        <w:br/>
      </w:r>
      <w:r>
        <w:rPr>
          <w:rFonts w:ascii="Times New Roman" w:hAnsi="Times New Roman" w:eastAsia="宋体"/>
          <w:sz w:val="21"/>
        </w:rPr>
        <w:t xml:space="preserve">时间: 2026-01-05 | </w:t>
      </w:r>
      <w:r>
        <w:t xml:space="preserve">链接: </w:t>
      </w:r>
      <w:hyperlink r:id="rId368">
        <w:r>
          <w:rPr>
            <w:rFonts w:ascii="Times New Roman" w:hAnsi="Times New Roman" w:eastAsia="宋体"/>
            <w:color w:val="0000FF"/>
            <w:sz w:val="21"/>
            <w:u w:val="single"/>
          </w:rPr>
          <w:t>https://doi.org/10.1364/ol.581788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 (THz) 强度调制技术对于未来低成本 6G 网络至关重要，但容易受到干扰。虽然跳频 (FH) 可以对抗单音干扰，但我们的评估表明它在对抗调制干扰方面存在弱点。具体来说，我们证明了虽然具有 40 GHz 载波间隔的 FH 可以有效对抗单音干扰，但它无法对抗调制干扰。为了解决该漏洞，我们提出了一种自相干太赫兹系统，其中发射器生成射频信号和本地振荡器信号。该架构将所需信号与调制干扰分开，以实现安全通信。此外，该系统使用波长可调谐激光器进行跳频，可以抵抗调制干扰和单音干扰。我们演示了在 275 GHz 下针对 235 GHz 调制干扰信号和相反情况的安全 1 Gbit/s 传输。这种经济高效的方案提高了太赫兹链路对多种干扰类型的恢复能力，并支持安全的太赫兹无线通信。</w:t>
      </w:r>
    </w:p>
    <w:p>
      <w:pPr>
        <w:spacing w:before="120"/>
      </w:pPr>
      <w:r>
        <w:rPr>
          <w:rFonts w:ascii="Times New Roman" w:hAnsi="Times New Roman" w:eastAsia="宋体"/>
          <w:b/>
          <w:sz w:val="21"/>
        </w:rPr>
        <w:t>English Abstract:</w:t>
      </w:r>
    </w:p>
    <w:p>
      <w:r>
        <w:rPr>
          <w:rFonts w:ascii="Times New Roman" w:hAnsi="Times New Roman" w:eastAsia="宋体"/>
          <w:sz w:val="21"/>
        </w:rPr>
        <w:t>Terahertz (THz) intensity modulation technology is crucial for future low-cost 6G networks but is vulnerable to jamming. While frequency hopping (FH) counters single-tone jamming, our evaluation demonstrates its weakness against modulated jamming. Specifically, we demonstrated that while FH with a 40 GHz carrier separation is effective against single-tone jamming, it fails against modulated jamming. To address the vulnerability, we propose a self-coherent THz system where the transmitter generates both the radio frequency and local oscillator signals. This architecture separates the desired signal from the modulated jamming for secure communication. Moreover, using wavelength-tunable lasers for FH, the system resists both modulated and single-tone jamming. We demonstrate secure 1-Gbit/s transmission at 275 GHz against a 235 GHz modulated jamming signal and the reverse case. This cost-effective scheme improves THz link resilience to multiple jamming types and supports secure THz wireless communications.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用于散光矫正的自由曲面眼镜片的可微分光线追踪优化</w:t>
      </w:r>
    </w:p>
    <w:p>
      <w:r>
        <w:rPr>
          <w:rFonts w:ascii="Times New Roman" w:hAnsi="Times New Roman" w:eastAsia="宋体"/>
          <w:b/>
          <w:color w:val="003264"/>
          <w:sz w:val="24"/>
        </w:rPr>
        <w:t>Differentiable ray tracing optimization of freeform spectacle lenses for astigmatism correction</w:t>
      </w:r>
    </w:p>
    <w:p>
      <w:r>
        <w:rPr>
          <w:rFonts w:ascii="Times New Roman" w:hAnsi="Times New Roman" w:eastAsia="宋体"/>
          <w:sz w:val="21"/>
        </w:rPr>
        <w:t>作者: Hanni Qiu, Xinghua Pan, Zexin Feng</w:t>
        <w:br/>
      </w:r>
      <w:r>
        <w:rPr>
          <w:rFonts w:ascii="Times New Roman" w:hAnsi="Times New Roman" w:eastAsia="宋体"/>
          <w:sz w:val="21"/>
        </w:rPr>
        <w:t xml:space="preserve">时间: 2025-12-30 | </w:t>
      </w:r>
      <w:r>
        <w:t xml:space="preserve">链接: </w:t>
      </w:r>
      <w:hyperlink r:id="rId369">
        <w:r>
          <w:rPr>
            <w:rFonts w:ascii="Times New Roman" w:hAnsi="Times New Roman" w:eastAsia="宋体"/>
            <w:color w:val="0000FF"/>
            <w:sz w:val="21"/>
            <w:u w:val="single"/>
          </w:rPr>
          <w:t>https://doi.org/10.1364/ol.583052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屈光不正是一项全球公共卫生挑战，其中散光矫正是关键问题之一。虽然球柱镜可以补偿静态散光，但它们无法解决眼睛运动期间的光轴偏移问题。为了解决这个问题，我们提出了一种基于可微分光线追踪的自由曲面单光镜片设计方法。我们的方法将人眼的旋转模型集成到光学设计框架中。此外，它利用自由曲面的高设计自由度，实现不同视场光学聚焦误差的有效校正。为了验证该方法的有效性，我们开发了眼镜镜片设计，通过对传统球柱面和非球面镜片与各种自由形状设计（包括变形 XY 多项式以及单泽尼克曲面和双泽尼克曲面）进行系统比较，开发了矫正人眼散光的眼镜镜片设计。结果表明，我们的方法在等效优化阶数下实现了优异的离轴像差校正，展示了其在视力校正方面的技术优势。</w:t>
      </w:r>
    </w:p>
    <w:p>
      <w:pPr>
        <w:spacing w:before="120"/>
      </w:pPr>
      <w:r>
        <w:rPr>
          <w:rFonts w:ascii="Times New Roman" w:hAnsi="Times New Roman" w:eastAsia="宋体"/>
          <w:b/>
          <w:sz w:val="21"/>
        </w:rPr>
        <w:t>English Abstract:</w:t>
      </w:r>
    </w:p>
    <w:p>
      <w:r>
        <w:rPr>
          <w:rFonts w:ascii="Times New Roman" w:hAnsi="Times New Roman" w:eastAsia="宋体"/>
          <w:sz w:val="21"/>
        </w:rPr>
        <w:t>Refractive error is a global public health challenge, with astigmatism correction being one of the key issues. While spherocylindrical lenses compensate for static astigmatism, they fail to address optical axis shifts during eye movement. To address this problem, we propose a single vision lens design method with freeform surfaces based on differentiable ray tracing. Our method integrates the rotation model of the human eye into the optical design framework. Besides, it leverages the high design freedom of the freeform surface to realize effective correction of optical focus errors across different fields of view. To verify the effectiveness of the method, we develop spectacle lens designs to correct astigmatism in the human eye through systematic comparison of traditional spherocylindrical and aspheric lenses with various freeform designs, including deformed XY polynomials and both single- and double-Zernike surfaces. Results show that our method achieves superior off-axis aberration correction at equivalent optimization orders, demonstrating its technical advantage for vision correction.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00:09 ---</w:t>
      </w:r>
    </w:p>
    <w:p>
      <w:pPr>
        <w:pStyle w:val="Heading2"/>
      </w:pPr>
      <w:r/>
      <w:r>
        <w:rPr>
          <w:rFonts w:ascii="Times New Roman" w:hAnsi="Times New Roman" w:eastAsia="宋体"/>
          <w:b/>
          <w:color w:val="000000"/>
          <w:sz w:val="24"/>
        </w:rPr>
        <w:t>多功能波长选择性 PZT 光子芯片</w:t>
      </w:r>
    </w:p>
    <w:p>
      <w:r>
        <w:rPr>
          <w:rFonts w:ascii="Times New Roman" w:hAnsi="Times New Roman" w:eastAsia="宋体"/>
          <w:b/>
          <w:color w:val="003264"/>
          <w:sz w:val="24"/>
        </w:rPr>
        <w:t>Versatile wavelength-selective PZT photonic chips</w:t>
      </w:r>
    </w:p>
    <w:p>
      <w:r>
        <w:rPr>
          <w:rFonts w:ascii="Times New Roman" w:hAnsi="Times New Roman" w:eastAsia="宋体"/>
          <w:sz w:val="21"/>
        </w:rPr>
        <w:t>作者: Chenlei Li, Tao Shu, Yueyang Zhang, Cunyu Shi, Wei Chen, Jianghao He, Fei Huang, Lijia Song, Zejie Yu, Ming Zhang, Yaocheng Shi, Daoxin Dai</w:t>
        <w:br/>
      </w:r>
      <w:r>
        <w:rPr>
          <w:rFonts w:ascii="Times New Roman" w:hAnsi="Times New Roman" w:eastAsia="宋体"/>
          <w:sz w:val="21"/>
        </w:rPr>
        <w:t xml:space="preserve">时间: 2026-01-14 | </w:t>
      </w:r>
      <w:r>
        <w:t xml:space="preserve">链接: </w:t>
      </w:r>
      <w:hyperlink r:id="rId21">
        <w:r>
          <w:rPr>
            <w:rFonts w:ascii="Times New Roman" w:hAnsi="Times New Roman" w:eastAsia="宋体"/>
            <w:color w:val="0000FF"/>
            <w:sz w:val="21"/>
            <w:u w:val="single"/>
          </w:rPr>
          <w:t>https://doi.org/10.1364/optica.581491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波长选择性光操纵是现代光子系统的核心，可实现调制、路由、均衡和滤波等基本操作，但由于严格的公差、耗电的加热器和复杂的控制，仍然难以扩展。在这里，我们介绍了一种铁电 PZT 薄膜平台，它将非易失性可编程性与超快电光开关结合在一起。利用场相关的域动态，亚阈值场设置精确的、多级的、类似记忆的修剪；超阈值场驱动低功耗、高速调制。我们将高度可扩展的级联、无弯曲、无环行器多模法布里-珀罗腔（2×1 和 2×2）作为紧凑、可重复的构建块。同一芯片能够配置为多功能演示：总带宽 &gt;1.6Tbps 且通道间对准在 150 pm 以内的 40 通道光学 I/O、八通道幅度均衡器和可重新配置的波长选择开关。该架构无需精心校准即可实现节能、稳健的波长控制，为光子系统的互连、传感和神经形态/量子处理提供可扩展的路线。</w:t>
      </w:r>
    </w:p>
    <w:p>
      <w:pPr>
        <w:spacing w:before="120"/>
      </w:pPr>
      <w:r>
        <w:rPr>
          <w:rFonts w:ascii="Times New Roman" w:hAnsi="Times New Roman" w:eastAsia="宋体"/>
          <w:b/>
          <w:sz w:val="21"/>
        </w:rPr>
        <w:t>English Abstract:</w:t>
      </w:r>
    </w:p>
    <w:p>
      <w:r>
        <w:rPr>
          <w:rFonts w:ascii="Times New Roman" w:hAnsi="Times New Roman" w:eastAsia="宋体"/>
          <w:sz w:val="21"/>
        </w:rPr>
        <w:t>Wavelength-selective light manipulation lies at the heart of modern photonic systems, enabling fundamental operations such as modulation, routing, equalization, and filtering but remains hard to scale because of tight tolerances, power-hungry heaters, and complex control. Here, we introduce a ferroelectric PZT thin-film platform that unites non-volatile programmability with ultrafast electro-optic switching. Leveraging field-dependent domain dynamics, sub-threshold fields set precise, multi-level, memory-like trims; supra-threshold fields drive low-power, high-speed modulation. We implement highly scalable cascaded, bend-free, circulator-free multimode Fabry–Perot cavities (2×1 and 2×2) as compact, repeatable building blocks. The same chip is able to be configured as versatile demonstrations: a 40-channel optical I/O with aggregate bandwidth &gt;1.6Tbps and inter-channel alignment within 150 pm, an eight-channel amplitude equalizer, and a reconfigurable wavelength-selective switch. This architecture delivers energy-efficient, robust wavelength control without elaborate calibration, offering a scalable route to photonic systems for interconnects, sensing, and neuromorphic/quantum processing.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实时波导量子鬼成像</w:t>
      </w:r>
    </w:p>
    <w:p>
      <w:r>
        <w:rPr>
          <w:rFonts w:ascii="Times New Roman" w:hAnsi="Times New Roman" w:eastAsia="宋体"/>
          <w:b/>
          <w:color w:val="003264"/>
          <w:sz w:val="24"/>
        </w:rPr>
        <w:t>Real-time waveguided quantum ghost imaging</w:t>
      </w:r>
    </w:p>
    <w:p>
      <w:r>
        <w:rPr>
          <w:rFonts w:ascii="Times New Roman" w:hAnsi="Times New Roman" w:eastAsia="宋体"/>
          <w:sz w:val="21"/>
        </w:rPr>
        <w:t>作者: Alexander Demuth, Robin Camphausen, Massimo Gandola, Enrico Manuzzato, Alessandro Tontini, Leonardo Gasparini, Valerio Pruneri</w:t>
        <w:br/>
      </w:r>
      <w:r>
        <w:rPr>
          <w:rFonts w:ascii="Times New Roman" w:hAnsi="Times New Roman" w:eastAsia="宋体"/>
          <w:sz w:val="21"/>
        </w:rPr>
        <w:t xml:space="preserve">时间: 2025-12-19 | </w:t>
      </w:r>
      <w:r>
        <w:t xml:space="preserve">链接: </w:t>
      </w:r>
      <w:hyperlink r:id="rId39">
        <w:r>
          <w:rPr>
            <w:rFonts w:ascii="Times New Roman" w:hAnsi="Times New Roman" w:eastAsia="宋体"/>
            <w:color w:val="0000FF"/>
            <w:sz w:val="21"/>
            <w:u w:val="single"/>
          </w:rPr>
          <w:t>https://doi.org/10.1364/optica.574234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光纤等波导进行成像可以实现原本无法到达的区域的可视化，包括内窥镜检查中的深层生物组织。在这里，我们展示了使用明亮量子光源和单光子雪崩二极管图像传感器的实时波导量子鬼成像（wQGI）。由于成像仪的片上像素内相关逻辑，我们的宽视场 wQGI 方法不需要主动调制，并且可以直接生成实时重合图像。使用与标准内窥镜设置兼容的标准商用现成光纤束，我们在测试样本上验证我们的系统，并将图像质量与标准自由空间 QGI 进行定量比较。 QGI 可以增强低光子状态下的信噪比。它还能够在传统图像传感器缺乏灵敏度的波长下进行成像。因此，所演示的平台提供了一种在标准传感器无法访问的光谱区域进行非侵入式低光成像的可行方法。</w:t>
      </w:r>
    </w:p>
    <w:p>
      <w:pPr>
        <w:spacing w:before="120"/>
      </w:pPr>
      <w:r>
        <w:rPr>
          <w:rFonts w:ascii="Times New Roman" w:hAnsi="Times New Roman" w:eastAsia="宋体"/>
          <w:b/>
          <w:sz w:val="21"/>
        </w:rPr>
        <w:t>English Abstract:</w:t>
      </w:r>
    </w:p>
    <w:p>
      <w:r>
        <w:rPr>
          <w:rFonts w:ascii="Times New Roman" w:hAnsi="Times New Roman" w:eastAsia="宋体"/>
          <w:sz w:val="21"/>
        </w:rPr>
        <w:t>Imaging through waveguides such as optical fibers enables visualization of otherwise inaccessible regions, including deep biological tissue in endoscopy. Here, we demonstrate real-time waveguided quantum ghost imaging (wQGI) using a bright quantum light source and a single-photon avalanche diode image sensor. Our wide-field wQGI approach requires no active modulation and produces real-time coincidence images directly, due to the imager’s on-chip, in-pixel correlation logic. Using a standard, commercial off-the-shelf fiber bundle compatible with standard endoscopic setups, we validate our system on test samples and quantitatively compare image quality to standard free-space QGI. QGI can enhance the signal-to-noise ratio in the low-photon regime. It also enables imaging at wavelengths where conventional image sensors lack sensitivity. The demonstrated platform thus provides a viable approach to non-invasive, low-light imaging in spectral regions not accessible by standard sensors.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PCA 的光谱成像多项式传输滤波器设计</w:t>
      </w:r>
    </w:p>
    <w:p>
      <w:r>
        <w:rPr>
          <w:rFonts w:ascii="Times New Roman" w:hAnsi="Times New Roman" w:eastAsia="宋体"/>
          <w:b/>
          <w:color w:val="003264"/>
          <w:sz w:val="24"/>
        </w:rPr>
        <w:t>PCA-based polynomial transmission filter design for spectral imaging</w:t>
      </w:r>
    </w:p>
    <w:p>
      <w:r>
        <w:rPr>
          <w:rFonts w:ascii="Times New Roman" w:hAnsi="Times New Roman" w:eastAsia="宋体"/>
          <w:sz w:val="21"/>
        </w:rPr>
        <w:t>作者: Oliver J. Burton, Tim Wilkinson, Hannah J. Joyce</w:t>
        <w:br/>
      </w:r>
      <w:r>
        <w:rPr>
          <w:rFonts w:ascii="Times New Roman" w:hAnsi="Times New Roman" w:eastAsia="宋体"/>
          <w:sz w:val="21"/>
        </w:rPr>
        <w:t xml:space="preserve">时间: 2026-01-16 | </w:t>
      </w:r>
      <w:r>
        <w:t xml:space="preserve">链接: </w:t>
      </w:r>
      <w:hyperlink r:id="rId64">
        <w:r>
          <w:rPr>
            <w:rFonts w:ascii="Times New Roman" w:hAnsi="Times New Roman" w:eastAsia="宋体"/>
            <w:color w:val="0000FF"/>
            <w:sz w:val="21"/>
            <w:u w:val="single"/>
          </w:rPr>
          <w:t>https://doi.org/10.1364/optica.576477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灵活的、以分析为基础的框架，用于设计用于光谱成像的连续透射滤波器，该框架基于对由正交多项式基表示的材料反射光谱系数的主成分分析（PCA）。这种设计策略产生了一个保持连续的封闭式解决方案，对于光传输滤波器的物理实现至关重要。该方法公开了多个可调参数（α、β、N 项），这些参数共同控制滤波器平滑度、端点加权和空间频率内容。这使得滤波器组不仅可以针对光谱重建精度进行优化，而且还可以针对可制造性进行优化。使用 USGS 矿物数据库进行的粗略参数搜索揭示了一个有趣的结果：勒让德多项式情况 ( α = β =0) 在低噪声条件 ( σ &lt;0.1) 下使用多达九个滤波器最小化重建均方根误差 (RMSE)。在较高噪声的情况下或在更严格的滤波器计数约束下，需要替代雅可比参数来最小化重建的 RMSE，这证明了探索完整多项式设计空间的重要性。通过在滤波器设计过程中应用PCA，我们找到了一种重建方法，可以检索测量的反射光谱的主要分数，从而将通过这些设计的透射滤波器的测量比作光学计算。然后，这些检索到的主分数可用于谱重建，与对同一滤波器应用传统矩阵求逆方法时相比，RMSE 显着降低（大约一个数量级）。</w:t>
      </w:r>
    </w:p>
    <w:p>
      <w:pPr>
        <w:spacing w:before="120"/>
      </w:pPr>
      <w:r>
        <w:rPr>
          <w:rFonts w:ascii="Times New Roman" w:hAnsi="Times New Roman" w:eastAsia="宋体"/>
          <w:b/>
          <w:sz w:val="21"/>
        </w:rPr>
        <w:t>English Abstract:</w:t>
      </w:r>
    </w:p>
    <w:p>
      <w:r>
        <w:rPr>
          <w:rFonts w:ascii="Times New Roman" w:hAnsi="Times New Roman" w:eastAsia="宋体"/>
          <w:sz w:val="21"/>
        </w:rPr>
        <w:t>We introduce a flexible, analytically grounded framework for designing continuous transmission filters for spectral imaging, based on principal component analysis (PCA) on the coefficients of material reflectance spectra when represented by orthogonal polynomial bases. This design strategy yields a closed-form solution that remains continuous, essential for the physical realization of optical transmission filters. This method exposes several tunable parameters ( α , β , N terms ) that jointly control filter smoothness, endpoint weighting, and spatial frequency content. This enables filter sets to be optimized not only for spectral reconstruction accuracy but also for manufacturability. A coarse parameter search using the USGS mineral database reveals an interesting result: the Legendre polynomial case ( α = β =0) minimizes reconstruction root-mean-square error (RMSE) under low-noise conditions ( σ &lt;0.1) with up to nine filters. In higher-noise regimes or under tighter filter-count constraints, alternative Jacobi parameters are required to minimize RMSE of reconstruction, demonstrating the importance of exploring the full polynomial design space. Through the application of PCA in the filter design process, we find a method of reconstruction that retrieves the principal scores of the measured reflectance spectra, thus likening the measurement through these designed transmission filters to an optical computation. These retrieved principal scores can then be used in spectral reconstruction, demonstrating significantly (around an order-of-magnitude) lower RMSE than when the traditional matrix-inversion method is applied for the same filter.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光学捕获人工极化子分子中σ-π耦合和模式选择的观察</w:t>
      </w:r>
    </w:p>
    <w:p>
      <w:r>
        <w:rPr>
          <w:rFonts w:ascii="Times New Roman" w:hAnsi="Times New Roman" w:eastAsia="宋体"/>
          <w:b/>
          <w:color w:val="003264"/>
          <w:sz w:val="24"/>
        </w:rPr>
        <w:t>Observation of σ–π coupling and mode selection in optically trapped artificial polariton molecules</w:t>
      </w:r>
    </w:p>
    <w:p>
      <w:r>
        <w:rPr>
          <w:rFonts w:ascii="Times New Roman" w:hAnsi="Times New Roman" w:eastAsia="宋体"/>
          <w:sz w:val="21"/>
        </w:rPr>
        <w:t>作者: Krzysztof Sawicki, Valtýr Kári Daníelsson, Dmitriy Dovzhenko, Pavlos G. Lagoudakis, Simone De Liberato, Helgi Sigurdsson</w:t>
        <w:br/>
      </w:r>
      <w:r>
        <w:rPr>
          <w:rFonts w:ascii="Times New Roman" w:hAnsi="Times New Roman" w:eastAsia="宋体"/>
          <w:sz w:val="21"/>
        </w:rPr>
        <w:t xml:space="preserve">时间: 2026-01-15 | </w:t>
      </w:r>
      <w:r>
        <w:t xml:space="preserve">链接: </w:t>
      </w:r>
      <w:hyperlink r:id="rId96">
        <w:r>
          <w:rPr>
            <w:rFonts w:ascii="Times New Roman" w:hAnsi="Times New Roman" w:eastAsia="宋体"/>
            <w:color w:val="0000FF"/>
            <w:sz w:val="21"/>
            <w:u w:val="single"/>
          </w:rPr>
          <w:t>https://doi.org/10.1364/optica.575794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额外横向约束下的微腔激子-极化子凝聚体构成了一个灵活的光学平台，用于研究光和物质的相邻非线性状态之间的耦合和杂化。在远离平衡的情况下，极化子凝聚体网络可以表现出自发同步、图案形成和不稳定性，具体取决于激发和材料参数。在这里，我们研究了光陷阱中第一激发 p 态流形中的极化子凝聚体之间的耦合机制，并显示了基于激发参数的丰富模式结构。凝结时 p 轨道流形中的自发对称性破缺导致偶极子形凝结物在耦合陷阱之间有序排列，让人想起 σ 和 π 分子键合机制，但仅限于平面。激光激发图案的光学可重构性提供了一个显着的优势，它决定了极化子捕获势和与相邻凝聚体的耦合强度的参数。我们的结果支持了极化子凝聚体在探索光和物质各向异性非线性态相对方向的自发有序条件方面的潜在作用。</w:t>
      </w:r>
    </w:p>
    <w:p>
      <w:pPr>
        <w:spacing w:before="120"/>
      </w:pPr>
      <w:r>
        <w:rPr>
          <w:rFonts w:ascii="Times New Roman" w:hAnsi="Times New Roman" w:eastAsia="宋体"/>
          <w:b/>
          <w:sz w:val="21"/>
        </w:rPr>
        <w:t>English Abstract:</w:t>
      </w:r>
    </w:p>
    <w:p>
      <w:r>
        <w:rPr>
          <w:rFonts w:ascii="Times New Roman" w:hAnsi="Times New Roman" w:eastAsia="宋体"/>
          <w:sz w:val="21"/>
        </w:rPr>
        <w:t>Microcavity exciton–polariton condensates under additional transverse confinement constitute a flexible optical platform to study the coupling and hybridization between neighboring nonlinear states of light and matter. Driven far from equilibrium, networks of polariton condensates can display spontaneous synchronization, pattern formation, and instabilities depending on the excitation and material parameters. Here, we investigate this coupling mechanism between polariton condensates populating the first excited p -state manifold in optical traps and show a rich structure of patterns based on excitation parameters. Spontaneous symmetry breaking in the p -orbital manifold upon condensation results in an ordered arrangement of dipole-shaped condensates between coupled traps reminiscent of σ and π molecular bonding mechanisms but restricted to the plane. A salient advantage is offered by the optical reconfigurability of the laser excitation patterns, which determine the parameters of the polariton trapping potential and coupling strength with neighboring condensates. Our results underpin the potential role of polariton condensates in exploring the conditions of spontaneous order in the relative orientation of anisotropic nonlinear states of light and matter.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由单片高折射率对比度光栅实现的高速 VCSEL 阵列</w:t>
      </w:r>
    </w:p>
    <w:p>
      <w:r>
        <w:rPr>
          <w:rFonts w:ascii="Times New Roman" w:hAnsi="Times New Roman" w:eastAsia="宋体"/>
          <w:b/>
          <w:color w:val="003264"/>
          <w:sz w:val="24"/>
        </w:rPr>
        <w:t>High-speed VCSEL arrays enabled by monolithic high-index-contrast gratings</w:t>
      </w:r>
    </w:p>
    <w:p>
      <w:r>
        <w:rPr>
          <w:rFonts w:ascii="Times New Roman" w:hAnsi="Times New Roman" w:eastAsia="宋体"/>
          <w:sz w:val="21"/>
        </w:rPr>
        <w:t>作者: Niels Heermeier, Mikołaj Janczak, James A. Lott, Tomasz Czyszanowski, Stephan Reitzenstein</w:t>
        <w:br/>
      </w:r>
      <w:r>
        <w:rPr>
          <w:rFonts w:ascii="Times New Roman" w:hAnsi="Times New Roman" w:eastAsia="宋体"/>
          <w:sz w:val="21"/>
        </w:rPr>
        <w:t xml:space="preserve">时间: 2025-12-16 | </w:t>
      </w:r>
      <w:r>
        <w:t xml:space="preserve">链接: </w:t>
      </w:r>
      <w:hyperlink r:id="rId145">
        <w:r>
          <w:rPr>
            <w:rFonts w:ascii="Times New Roman" w:hAnsi="Times New Roman" w:eastAsia="宋体"/>
            <w:color w:val="0000FF"/>
            <w:sz w:val="21"/>
            <w:u w:val="single"/>
          </w:rPr>
          <w:t>https://doi.org/10.1364/optica.574734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垂直腔表面发射激光器 (VCSEL) 是高速数据通信、传感和集成光子学领域的关键支持组件。然而，在紧凑且可制造的设计中将高调制带宽、稳定的单模发射和功率效率结合起来仍然是一个挑战。我们证明，用单片高折射率对比度光栅 (MHCG) 替代传统的 p 侧分布式布拉格反射器 (DBR)，可以实现具有可扩展和可调光学特性的新型高性能 VCSEL。使用这种方法，我们实现了高达 30 GHz 的调制带宽，匹配双 DBR 参考器件，确认 MHCG 保持高调制速度。最高带宽是通过高达 7 µm 的氧化物孔径实现的，确保了低电流密度，这有利于延长器件寿命。 MHCG 提供强大的偏振和模式选择性，从而产生线性偏振单模发射，在整个工作电流范围内边模抑制比 &gt;40dB。此外，通过改变 MHCG 几何形状，在五个相邻的 VCSEL 上实现了高达 6 nm 的波长调谐。因此，我们将 MHCG 打造为设计下一代高速 VCSEL 的强大工具，能够精确控制各种应用场景的发射特性。</w:t>
      </w:r>
    </w:p>
    <w:p>
      <w:pPr>
        <w:spacing w:before="120"/>
      </w:pPr>
      <w:r>
        <w:rPr>
          <w:rFonts w:ascii="Times New Roman" w:hAnsi="Times New Roman" w:eastAsia="宋体"/>
          <w:b/>
          <w:sz w:val="21"/>
        </w:rPr>
        <w:t>English Abstract:</w:t>
      </w:r>
    </w:p>
    <w:p>
      <w:r>
        <w:rPr>
          <w:rFonts w:ascii="Times New Roman" w:hAnsi="Times New Roman" w:eastAsia="宋体"/>
          <w:sz w:val="21"/>
        </w:rPr>
        <w:t>Vertical-cavity surface-emitting lasers (VCSELs) are key enabling components in high-speed data communication, sensing, and integrated photonics. However, combining high modulation bandwidth, stable single-mode emission, and power efficiency in a compact and manufacturable design remains a challenge. We demonstrate that replacing the conventional p-side distributed Bragg reflector (DBR) with a monolithic high-index-contrast grating (MHCG) enables a new class of high-performance VCSELs with scalable and tunable optical properties. Using this approach, we achieve modulation bandwidths up to 30 GHz, matching dual-DBR reference devices, confirming that the MHCG maintains high modulation speed. The highest bandwidths were achieved with oxide apertures up to 7 µm, ensuring a low current density, which is beneficial for extending device lifetime. The MHCG provides strong polarization and mode selectivity, resulting in linearly polarized single-mode emission with a side-mode suppression ratio of &gt;40dB across the entire operating current range. Additionally, up to 6 nm wavelength tuning was achieved across five adjacent VCSELs by varying the MHCG geometry. We thus establish the MHCG as a powerful tool for engineering next-generation high-speed VCSELs with precise control over emission characteristics for a wide range of application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eSWIR 应用的具有光子捕获光栅的薄吸收体 AlInAsSb SACM APD</w:t>
      </w:r>
    </w:p>
    <w:p>
      <w:r>
        <w:rPr>
          <w:rFonts w:ascii="Times New Roman" w:hAnsi="Times New Roman" w:eastAsia="宋体"/>
          <w:b/>
          <w:color w:val="003264"/>
          <w:sz w:val="24"/>
        </w:rPr>
        <w:t>Thin absorber AlInAsSb SACM APDs with photon-trapping gratings for eSWIR applications</w:t>
      </w:r>
    </w:p>
    <w:p>
      <w:r>
        <w:rPr>
          <w:rFonts w:ascii="Times New Roman" w:hAnsi="Times New Roman" w:eastAsia="宋体"/>
          <w:sz w:val="21"/>
        </w:rPr>
        <w:t>作者: Hannaneh Karimi, Qi Lin, Evan L. Simmons, Byron D. Aguilar, J. Andrew McArthur, Artem Talanov, Kubra Circir, A. Adam Dadey, Ellie Wang, Dekang Chen, Veronica Fisher, Tanner Pearson, Kyle J. Dorsey, Seth R. Bank, Joe C. Campbell</w:t>
        <w:br/>
      </w:r>
      <w:r>
        <w:rPr>
          <w:rFonts w:ascii="Times New Roman" w:hAnsi="Times New Roman" w:eastAsia="宋体"/>
          <w:sz w:val="21"/>
        </w:rPr>
        <w:t xml:space="preserve">时间: 2025-12-10 | </w:t>
      </w:r>
      <w:r>
        <w:t xml:space="preserve">链接: </w:t>
      </w:r>
      <w:hyperlink r:id="rId251">
        <w:r>
          <w:rPr>
            <w:rFonts w:ascii="Times New Roman" w:hAnsi="Times New Roman" w:eastAsia="宋体"/>
            <w:color w:val="0000FF"/>
            <w:sz w:val="21"/>
            <w:u w:val="single"/>
          </w:rPr>
          <w:t>https://doi.org/10.1364/optica.579041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具有高信噪比的高灵敏度光电探测器对于众多红外应用至关重要。虽然雪崩光电二极管 (APD) 提供高内部增益，但其性能受到用于红外吸收的窄带隙材料中的高暗电流的限制。这导致在低温下运行，从而增加了系统复杂性和额外成本。可以通过减小吸收层厚度来减少暗电流，但这也会降低量子效率。在这里，我们报告了具有薄吸收层厚度（范围从 50 到 400 nm）的单独吸收、电荷和倍增 (SACM) Al x In 1−x As y Sb 1−y APD。这些器件在室温下表现出低暗电流。这些器件顶部的二维金属光栅结构由平行金柱的周期性阵列组成，可以补偿薄吸收器中外部量子效率 (EQE) 的下降。这是由于吸收器波导模式的横向耦合和等离子体增强传输。金柱的非垂直侧壁将限制输入耦合效率。通过用具有优化折射率的材料填充金属柱之间的间隙可以显着减轻这种情况。使用 BK-7 折射率匹配液体 (n∼1.5) 成功证明了这一点。由于金属光栅配置，光响应与偏振相关。通过结合折射率匹配和优化输入偏振，我们在 50、100、200 和 400 nm 波长下分别实现了 8.2%、16%、30.6% 和 35% 的 EQE。</w:t>
      </w:r>
    </w:p>
    <w:p>
      <w:pPr>
        <w:spacing w:before="120"/>
      </w:pPr>
      <w:r>
        <w:rPr>
          <w:rFonts w:ascii="Times New Roman" w:hAnsi="Times New Roman" w:eastAsia="宋体"/>
          <w:b/>
          <w:sz w:val="21"/>
        </w:rPr>
        <w:t>English Abstract:</w:t>
      </w:r>
    </w:p>
    <w:p>
      <w:r>
        <w:rPr>
          <w:rFonts w:ascii="Times New Roman" w:hAnsi="Times New Roman" w:eastAsia="宋体"/>
          <w:sz w:val="21"/>
        </w:rPr>
        <w:t>High-sensitivity photodetectors with a high signal-to-noise ratio are essential for numerous infrared applications. While avalanche photodiodes (APDs) offer high internal gain, their performance is limited by high dark current in the narrow-bandgap materials used for infrared absorption. This results in operation at cryogenic temperatures, which in turn increases system complexity and additional cost. The dark current can be reduced by decreasing the absorption layer thickness, but this also lowers the quantum efficiency. Here, we report separate absorption, charge, and multiplication (SACM) Al x In 1−x As y Sb 1−y APDs with thin absorber thicknesses, ranging from 50 to 400 nm. These devices exhibit low dark current at room temperature. A 2D metal grating structure, consisting of a periodic array of parallel Au pillars, on top of these devices, can compensate for the decrease in external quantum efficiency (EQE) in thin absorbers. This is due to lateral coupling into the absorber waveguide modes and plasmon-enhanced transmission. Non-vertical sidewalls of the Au pillars will limit the input coupling efficiency. This can be significantly mitigated by filling the gap between the metal pillars with a material having an optimized refractive index. This was successfully demonstrated using BK-7 index-matching liquid (n∼1.5). Due to the metal grating configuration, the photoresponse is polarization-dependent. By combining index matching and optimizing the input polarization, we have achieved EQE of 8.2%, 16%, 30.6%, and 35% for 50, 100, 200, and 400 nm, respectively.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基于质子交换诱导各向异性的薄膜铌酸锂波导器件</w:t>
      </w:r>
    </w:p>
    <w:p>
      <w:r>
        <w:rPr>
          <w:rFonts w:ascii="Times New Roman" w:hAnsi="Times New Roman" w:eastAsia="宋体"/>
          <w:b/>
          <w:color w:val="003264"/>
          <w:sz w:val="24"/>
        </w:rPr>
        <w:t>Thin-film lithium-niobate waveguide devices based on proton-exchange-induced anisotropy</w:t>
      </w:r>
    </w:p>
    <w:p>
      <w:r>
        <w:rPr>
          <w:rFonts w:ascii="Times New Roman" w:hAnsi="Times New Roman" w:eastAsia="宋体"/>
          <w:sz w:val="21"/>
        </w:rPr>
        <w:t>作者: Wei Jin, Kin Seng Chiang</w:t>
        <w:br/>
      </w:r>
      <w:r>
        <w:rPr>
          <w:rFonts w:ascii="Times New Roman" w:hAnsi="Times New Roman" w:eastAsia="宋体"/>
          <w:sz w:val="21"/>
        </w:rPr>
        <w:t xml:space="preserve">时间: 2026-01-12 | </w:t>
      </w:r>
      <w:r>
        <w:t xml:space="preserve">链接: </w:t>
      </w:r>
      <w:hyperlink r:id="rId297">
        <w:r>
          <w:rPr>
            <w:rFonts w:ascii="Times New Roman" w:hAnsi="Times New Roman" w:eastAsia="宋体"/>
            <w:color w:val="0000FF"/>
            <w:sz w:val="21"/>
            <w:u w:val="single"/>
          </w:rPr>
          <w:t>https://doi.org/10.1364/optica.575226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绝缘体上铌酸锂（LNOI）是开发高密度光子集成电路的一个有前途的平台。在本文中，我们基于LNOI中质子交换（PE）过程引起的强各向异性，探索了一种在LNOI上形成紧凑波导器件的技术。为了展示该技术的潜力，我们在 LNOI 上设计和制造了多个波导器件，其中包括 TE 通偏振器、TM 通偏振器和偏振分束器。偏振器是通过将两个相同的肋形波导与专门设计的 PE 诱导通道连接起来形成的，以滤除 TM 或 TE 偏振。通过实验，在 (C+ L ) 频段及以上频段实现了大于 20 dB 的偏振消光比。偏振分光器是通过对波导分支的一臂进行PE工艺处理而形成的，使得波导分支的两臂具有不同的各向异性折射率分布，以分离两种偏振。我们的实验装置显示，在 (C+ L ) 频段及以上频段，装置任一输出端口的偏振消光比大于 20 dB，偏振相关损耗约为 0.3dB。 PE引起的各向异性对波长不敏感，为LNOI平台上实现超宽带器件提供了设计可能性。</w:t>
      </w:r>
    </w:p>
    <w:p>
      <w:pPr>
        <w:spacing w:before="120"/>
      </w:pPr>
      <w:r>
        <w:rPr>
          <w:rFonts w:ascii="Times New Roman" w:hAnsi="Times New Roman" w:eastAsia="宋体"/>
          <w:b/>
          <w:sz w:val="21"/>
        </w:rPr>
        <w:t>English Abstract:</w:t>
      </w:r>
    </w:p>
    <w:p>
      <w:r>
        <w:rPr>
          <w:rFonts w:ascii="Times New Roman" w:hAnsi="Times New Roman" w:eastAsia="宋体"/>
          <w:sz w:val="21"/>
        </w:rPr>
        <w:t>Lithium niobate on insulator (LNOI) is a promising platform for the development of high-density photonic integrated circuits. In this paper, we explore a technique of forming compact waveguide devices on LNOI based on the strong anisotropy induced by the proton-exchange (PE) process in LNOI. To demonstrate the potential of this technique, we design and fabricate several waveguide devices on LNOI, which include a TE-pass polarizer, a TM-pass polarizer, and a polarization splitter. The polarizers are formed by connecting two identical rib waveguides with a specially designed PE-induced channel to filter out either the TM or the TE polarization. A polarization extinction ratio larger than 20 dB across the (C+ L ) band and beyond is achieved experimentally. The polarization splitter is formed by treating one arm of a waveguide branch by the PE process, so that the two arms of the waveguide branch have different anisotropic index profiles to separate the two polarizations. Our experimental device shows a polarization extinction ratio larger than 20 dB at either output port of the device across the (C+ L ) band and beyond and a polarization-dependent loss of ∼0.3dB. The PE-induced anisotropy, which is wavelength-insensitive, offers design possibilities for the realization of ultra-broadband devices on the LNOI platform.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基于原子的电磁场量子传感</w:t>
      </w:r>
    </w:p>
    <w:p>
      <w:r>
        <w:rPr>
          <w:rFonts w:ascii="Times New Roman" w:hAnsi="Times New Roman" w:eastAsia="宋体"/>
          <w:b/>
          <w:color w:val="003264"/>
          <w:sz w:val="24"/>
        </w:rPr>
        <w:t>Atom-based quantum sensing of electromagnetic fields</w:t>
      </w:r>
    </w:p>
    <w:p>
      <w:r>
        <w:rPr>
          <w:rFonts w:ascii="Times New Roman" w:hAnsi="Times New Roman" w:eastAsia="宋体"/>
          <w:sz w:val="21"/>
        </w:rPr>
        <w:t>作者: John Kitching, James P. Shaffer, Dmitry Budker</w:t>
        <w:br/>
      </w:r>
      <w:r>
        <w:rPr>
          <w:rFonts w:ascii="Times New Roman" w:hAnsi="Times New Roman" w:eastAsia="宋体"/>
          <w:sz w:val="21"/>
        </w:rPr>
        <w:t xml:space="preserve">时间: 2025-12-19 | </w:t>
      </w:r>
      <w:r>
        <w:t xml:space="preserve">链接: </w:t>
      </w:r>
      <w:hyperlink r:id="rId340">
        <w:r>
          <w:rPr>
            <w:rFonts w:ascii="Times New Roman" w:hAnsi="Times New Roman" w:eastAsia="宋体"/>
            <w:color w:val="0000FF"/>
            <w:sz w:val="21"/>
            <w:u w:val="single"/>
          </w:rPr>
          <w:t>https://doi.org/10.1364/optica.569334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原子系统中的自旋和电子自由度为检测从直流到太赫兹频率的电磁场提供了灵敏且通用的手段，空间分辨率范围从纳米级到米级。与传统方法相比，此类传感器因其固有的量子特性而具有独特的优势。我们回顾了三种不同的传感器模式：原子蒸气磁力计、氮空位中心磁力计和基于里德伯原子的射频传感器。我们强调这些类型的传感器在实际应用中的独特特性和功能。</w:t>
      </w:r>
    </w:p>
    <w:p>
      <w:pPr>
        <w:spacing w:before="120"/>
      </w:pPr>
      <w:r>
        <w:rPr>
          <w:rFonts w:ascii="Times New Roman" w:hAnsi="Times New Roman" w:eastAsia="宋体"/>
          <w:b/>
          <w:sz w:val="21"/>
        </w:rPr>
        <w:t>English Abstract:</w:t>
      </w:r>
    </w:p>
    <w:p>
      <w:r>
        <w:rPr>
          <w:rFonts w:ascii="Times New Roman" w:hAnsi="Times New Roman" w:eastAsia="宋体"/>
          <w:sz w:val="21"/>
        </w:rPr>
        <w:t>The spin and electronic degrees of freedom in atomic systems provide sensitive and versatile means for detecting electromagnetic fields, from DC to THz frequencies, with spatial resolutions ranging from the nanoscale to meter scale. Such sensors offer unique advantages compared to classical approaches, resulting from their intrinsic quantum nature. We review three different sensor modalities: atomic vapor magnetometers, nitrogen-vacancy-center magnetometers, and radio-frequency sensors based on Rydberg atoms. We emphasize the unique features and capabilities of these types of sensors in the context of real-world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支持高灵敏度 SNSPD 的扫频拉曼光谱，用于使用 SERS 纳米粒子检测癌症</w:t>
      </w:r>
    </w:p>
    <w:p>
      <w:r>
        <w:rPr>
          <w:rFonts w:ascii="Times New Roman" w:hAnsi="Times New Roman" w:eastAsia="宋体"/>
          <w:b/>
          <w:color w:val="003264"/>
          <w:sz w:val="24"/>
        </w:rPr>
        <w:t>High-sensitivity SNSPD-enabled swept source Raman spectroscopy for cancer detection with SERS nanoparticles</w:t>
      </w:r>
    </w:p>
    <w:p>
      <w:r>
        <w:rPr>
          <w:rFonts w:ascii="Times New Roman" w:hAnsi="Times New Roman" w:eastAsia="宋体"/>
          <w:sz w:val="21"/>
        </w:rPr>
        <w:t>作者: Yifan Liu, A. K. M. Atique Ullah, Timothy M. Rambo, Aniwat Juhong, Bo Li, Cheng-you Yao, Min Li, Jeremy S. Doredla, Stephanie Boyd, Gary D. Luker, Ming Han, Aaron J. Miller, Xuefei Huang, Zhen Qiu</w:t>
        <w:br/>
      </w:r>
      <w:r>
        <w:rPr>
          <w:rFonts w:ascii="Times New Roman" w:hAnsi="Times New Roman" w:eastAsia="宋体"/>
          <w:sz w:val="21"/>
        </w:rPr>
        <w:t xml:space="preserve">时间: 2025-12-18 | </w:t>
      </w:r>
      <w:r>
        <w:t xml:space="preserve">链接: </w:t>
      </w:r>
      <w:hyperlink r:id="rId370">
        <w:r>
          <w:rPr>
            <w:rFonts w:ascii="Times New Roman" w:hAnsi="Times New Roman" w:eastAsia="宋体"/>
            <w:color w:val="0000FF"/>
            <w:sz w:val="21"/>
            <w:u w:val="single"/>
          </w:rPr>
          <w:t>https://doi.org/10.1364/optica.569117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度灵敏和特异性的分子检测对于推进早期癌症诊断至关重要。在本文中，我们提出了一种成像系统，将扫频拉曼光谱与表面增强拉曼散射（SERS）纳米颗粒相结合，以增强癌症检测能力。通过采用高效超导纳米线单光子探测器（SNSPD），该系统对飞摩尔浓度实现了卓越的检测灵敏度。这种性能在实际条件下仅使用 30 mW 激发功率和 40 ms 波长点曝光时间就得到了证明，从而实现了超灵敏采集。对细胞和组织样本的成像实验证实了该系统与各种生物应用的兼容性。该平台结合了高灵敏度、速度和特异性，为使用基于 SERS 的探针进行分子成像和早期癌症检测提供了一种有前途的方法。</w:t>
      </w:r>
    </w:p>
    <w:p>
      <w:pPr>
        <w:spacing w:before="120"/>
      </w:pPr>
      <w:r>
        <w:rPr>
          <w:rFonts w:ascii="Times New Roman" w:hAnsi="Times New Roman" w:eastAsia="宋体"/>
          <w:b/>
          <w:sz w:val="21"/>
        </w:rPr>
        <w:t>English Abstract:</w:t>
      </w:r>
    </w:p>
    <w:p>
      <w:r>
        <w:rPr>
          <w:rFonts w:ascii="Times New Roman" w:hAnsi="Times New Roman" w:eastAsia="宋体"/>
          <w:sz w:val="21"/>
        </w:rPr>
        <w:t>Highly sensitive and specific molecular detection is essential for advancing early cancer diagnosis. In this paper, we present an imaging system that combines swept source Raman spectroscopy with surface-enhanced Raman scattering (SERS) nanoparticles to enhance cancer detection capability. By incorporating a high-efficiency superconducting nanowire single-photon detector (SNSPD), the system achieves remarkable detection sensitivity to the femtomolar concentrations. This performance was demonstrated under practical conditions using only 30 mW excitation power and 40 ms wavelength point exposure time, enabling ultra-sensitive acquisition. Imaging experiments on both cell and tissue samples confirm the system’s compatibility with various biological applications. Combining high sensitivity, speed, and specificity, this platform offers a promising approach for molecular imaging and early stage cancer detection using SERS-based probes.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00:09 ---</w:t>
      </w:r>
    </w:p>
    <w:p>
      <w:pPr>
        <w:pStyle w:val="Heading2"/>
      </w:pPr>
      <w:r/>
      <w:r>
        <w:rPr>
          <w:rFonts w:ascii="Times New Roman" w:hAnsi="Times New Roman" w:eastAsia="宋体"/>
          <w:b/>
          <w:color w:val="000000"/>
          <w:sz w:val="24"/>
        </w:rPr>
        <w:t>基于光纤腰扩熔锥结构的机器学习辅助有机化合物相变检测</w:t>
      </w:r>
    </w:p>
    <w:p>
      <w:r>
        <w:rPr>
          <w:rFonts w:ascii="Times New Roman" w:hAnsi="Times New Roman" w:eastAsia="宋体"/>
          <w:b/>
          <w:color w:val="003264"/>
          <w:sz w:val="24"/>
        </w:rPr>
        <w:t>Machine-learning-assisted phase transition detection of organic compounds based on optical fiber waist-enlarged fusion taper structures</w:t>
      </w:r>
    </w:p>
    <w:p>
      <w:r>
        <w:rPr>
          <w:rFonts w:ascii="Times New Roman" w:hAnsi="Times New Roman" w:eastAsia="宋体"/>
          <w:sz w:val="21"/>
        </w:rPr>
        <w:t>作者: Shiwei Liu, Hongyan Fu</w:t>
        <w:br/>
      </w:r>
      <w:r>
        <w:rPr>
          <w:rFonts w:ascii="Times New Roman" w:hAnsi="Times New Roman" w:eastAsia="宋体"/>
          <w:sz w:val="21"/>
        </w:rPr>
        <w:t xml:space="preserve">时间: 2025-12-18 | </w:t>
      </w:r>
      <w:r>
        <w:t xml:space="preserve">链接: </w:t>
      </w:r>
      <w:hyperlink r:id="rId22">
        <w:r>
          <w:rPr>
            <w:rFonts w:ascii="Times New Roman" w:hAnsi="Times New Roman" w:eastAsia="宋体"/>
            <w:color w:val="0000FF"/>
            <w:sz w:val="21"/>
            <w:u w:val="single"/>
          </w:rPr>
          <w:t>https://doi.org/10.1364/prj.570557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本文提出了一种用于有机化合物相变检测的光纤倏逝波传感器，并使用正十八烷对其进行了验证。该传感器是通过使用光纤熔接机将单模光纤 (SMF) 电弧放电熔接成腰部扩大的熔接锥 (WEFT) 结构而构建的。当两个纬纱串联时，它们形成马赫-曾德干涉仪（MZI）。由于正十八烷在相变期间在固态和液态下具有不同的折射率，因此折射率的变化导致光谱中干涉谷的变化，从而能够区分固态和液态。然而，传统的波长和强度跟踪方法需要精确的数值分析，限制了其实际应用。因此，我们建议使用机器学习来辅助WEFT结构进行相变检测。在加热和冷却过程中，首先应用K-means算法对固态和液态进行分类，对应于转变的两个阶段。随后，使用高斯混合模型（GMM）进行优化，从而可以准确区分正十八烷的液态和固态。结果表明，在加热和冷却过程中，对光谱数据进行训练后，平均轮廓系数分别为0.8619和0.8813，对数似然值为-21.8062和-1.175。我们提出的传感器结构简单，易于制造。结合机器学习算法，在相变储能领域具有巨大的应用潜力。</w:t>
      </w:r>
    </w:p>
    <w:p>
      <w:pPr>
        <w:spacing w:before="120"/>
      </w:pPr>
      <w:r>
        <w:rPr>
          <w:rFonts w:ascii="Times New Roman" w:hAnsi="Times New Roman" w:eastAsia="宋体"/>
          <w:b/>
          <w:sz w:val="21"/>
        </w:rPr>
        <w:t>English Abstract:</w:t>
      </w:r>
    </w:p>
    <w:p>
      <w:r>
        <w:rPr>
          <w:rFonts w:ascii="Times New Roman" w:hAnsi="Times New Roman" w:eastAsia="宋体"/>
          <w:sz w:val="21"/>
        </w:rPr>
        <w:t>This paper proposes an optical fiber evanescent wave sensor for phase transition detection of organic compounds, which was validated using n -octadecane. The sensor is constructed by arc-discharge splicing single-mode fiber (SMF) into a waist-enlarged fusion taper (WEFT) structure using a fiber fusion splicer. When two WEFTs are connected in series, they form a Mach–Zehnder interferometer (MZI). Since n -octadecane has different refractive indices in its solid and liquid states during the phase change, the change in refractive index causes variation in the interference dips in the spectrum, enabling the distinction between the solid and liquid states. However, traditional wavelength and intensity tracking methods require precise numerical analysis, limiting their practical applications. Therefore, we propose using machine learning to assist the WEFT structure in phase change detection. During the heating and cooling processes, the K-means algorithm is first applied to classify the solid and liquid states, corresponding to the two phases of the transition. Subsequently, a Gaussian mixture model (GMM) is used for optimization, allowing for accurate differentiation between the liquid and solid states of n -octadecane. The results show that during the heating and cooling processes, after training on the spectral data, the average silhouette coefficients were 0.8619 and 0.8813, respectively, and the log-likelihood values were −21.8062 and −1.175. The sensor we propose has a simple structure and is easy to manufacture. Combined with machine learning algorithms, it holds great potential for application in the field of phase change energy storage.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OAM-焦移耦合效应及其在宽带RCS缩减超表面中的应用</w:t>
      </w:r>
    </w:p>
    <w:p>
      <w:r>
        <w:rPr>
          <w:rFonts w:ascii="Times New Roman" w:hAnsi="Times New Roman" w:eastAsia="宋体"/>
          <w:b/>
          <w:color w:val="003264"/>
          <w:sz w:val="24"/>
        </w:rPr>
        <w:t>OAM-focal shift coupling effect and its application in wideband RCS reduction metasurface</w:t>
      </w:r>
    </w:p>
    <w:p>
      <w:r>
        <w:rPr>
          <w:rFonts w:ascii="Times New Roman" w:hAnsi="Times New Roman" w:eastAsia="宋体"/>
          <w:sz w:val="21"/>
        </w:rPr>
        <w:t>作者: Junyu Ren, Mingze Hu, Xiaoyan Pang, Yongsheng Gao, Weile Zhai, Wencan Peng, Qi Zheng</w:t>
        <w:br/>
      </w:r>
      <w:r>
        <w:rPr>
          <w:rFonts w:ascii="Times New Roman" w:hAnsi="Times New Roman" w:eastAsia="宋体"/>
          <w:sz w:val="21"/>
        </w:rPr>
        <w:t xml:space="preserve">时间: 2025-12-24 | </w:t>
      </w:r>
      <w:r>
        <w:t xml:space="preserve">链接: </w:t>
      </w:r>
      <w:hyperlink r:id="rId23">
        <w:r>
          <w:rPr>
            <w:rFonts w:ascii="Times New Roman" w:hAnsi="Times New Roman" w:eastAsia="宋体"/>
            <w:color w:val="0000FF"/>
            <w:sz w:val="21"/>
            <w:u w:val="single"/>
          </w:rPr>
          <w:t>https://doi.org/10.1364/prj.571472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据我们所知，提出了一种基于轨道角动量（OAM）和焦移（FS）耦合效应设计具有宽带和角稳定雷达截面（RCS）减小的超表面的新方法。通过对理想散射模型和实际阵列模型的分析讨论，发现OAM-FS耦合效应可以有效地控制散射波前，在后向场和“均匀化”反射场中实现最佳排列，表明单基地和双基地方向上的RCS都有所减少。为了验证该方法，通过结合三个相位（几何相位、梯度相位和发散相位），设计了OAM-FS耦合超表面，并通过仿真和实验测试了其RCS降低性能。由圆弧和直线构成的超表面晶胞可以在115.4%的分数带宽内提供任意相位补偿和偏振转换性能。我们的结果表明，所提出的超表面在8-32 GHz范围内单基地和双基地RCS均实现了10 dB的降低，并且在0°−30°平面波斜入射下具有角度稳定性，并且测量结果与仿真结果非常吻合。我们的研究结果不仅揭示了超表面散射波的耦合效应，而且为操纵反射和减少 RCS 提供了新的视角，这在隐形技术中具有潜在的应用。</w:t>
      </w:r>
    </w:p>
    <w:p>
      <w:pPr>
        <w:spacing w:before="120"/>
      </w:pPr>
      <w:r>
        <w:rPr>
          <w:rFonts w:ascii="Times New Roman" w:hAnsi="Times New Roman" w:eastAsia="宋体"/>
          <w:b/>
          <w:sz w:val="21"/>
        </w:rPr>
        <w:t>English Abstract:</w:t>
      </w:r>
    </w:p>
    <w:p>
      <w:r>
        <w:rPr>
          <w:rFonts w:ascii="Times New Roman" w:hAnsi="Times New Roman" w:eastAsia="宋体"/>
          <w:sz w:val="21"/>
        </w:rPr>
        <w:t>A new method, to our knowledge, in designing a metasurface with wideband and angularly stable radar cross section (RCS) reduction based on the coupling effect of orbital angular momentum (OAM) and focal shift (FS) is proposed. Through the analytical discussion of both an ideal scattering model and a practical array model, it is found that the effect of OAM-FS coupling can control the scattering wavefronts efficiently with an optimal arrangement in backward field and ‘homogenization’ reflected field, indicating RCS reduction in both monostatic and bistatic directions. To verify this method, by combining three phases (geometric phase, gradient phase, and divergent phase), the OAM-FS coupling metasurface is designed and its performance in RCS reduction is tested in simulation and experimentally. The unit cell of the metasurface, constructed with arcs and lines, can provide arbitrary phase compensation and polarization conversion performance within a fractional bandwidth of 115.4%. Our results show that the proposed metasurface achieves a 10 dB reduction in both monostatic and bistatic RCSs over 8–32 GHz and has angular stability under 0°−30° oblique incidence of plane waves, and the measured results are in good agreement with the simulations. Our findings not only reveal a coupling effect in scattering waves of metasurfaces, but also offer a new perspective in manipulation of reflection and RCS reduction, which has potential applications in stealth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通过动态散射介质通过相关全息术与 Kramers-Kronig 关系进行宽视场成像</w:t>
      </w:r>
    </w:p>
    <w:p>
      <w:r>
        <w:rPr>
          <w:rFonts w:ascii="Times New Roman" w:hAnsi="Times New Roman" w:eastAsia="宋体"/>
          <w:b/>
          <w:color w:val="003264"/>
          <w:sz w:val="24"/>
        </w:rPr>
        <w:t>Wide-field imaging through dynamic scattering media via correlation holography with Kramers–Kronig relations</w:t>
      </w:r>
    </w:p>
    <w:p>
      <w:r>
        <w:rPr>
          <w:rFonts w:ascii="Times New Roman" w:hAnsi="Times New Roman" w:eastAsia="宋体"/>
          <w:sz w:val="21"/>
        </w:rPr>
        <w:t>作者: Jiapeng Cai, Tushar Sarkar, Xiang Peng, Wenqi He</w:t>
        <w:br/>
      </w:r>
      <w:r>
        <w:rPr>
          <w:rFonts w:ascii="Times New Roman" w:hAnsi="Times New Roman" w:eastAsia="宋体"/>
          <w:sz w:val="21"/>
        </w:rPr>
        <w:t xml:space="preserve">时间: 2025-12-24 | </w:t>
      </w:r>
      <w:r>
        <w:t xml:space="preserve">链接: </w:t>
      </w:r>
      <w:hyperlink r:id="rId24">
        <w:r>
          <w:rPr>
            <w:rFonts w:ascii="Times New Roman" w:hAnsi="Times New Roman" w:eastAsia="宋体"/>
            <w:color w:val="0000FF"/>
            <w:sz w:val="21"/>
            <w:u w:val="single"/>
          </w:rPr>
          <w:t>https://doi.org/10.1364/prj.573883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通过散射介质对物体进行成像是一项重大挑战，特别是当物体的尺寸大于等晕区域时。为了解决这个问题，引入多个测量或一些先验是常识，但当面对时变散射介质时，它会失败。尽管最近的技术相关全息术 (CH) 提供了一种缓解此问题的方法，但其由空间带宽积 (SBP) 引起的有限视场 (FOV) 提出了新的挑战。在这里，我们提出了一种单次非迭代方法，称为基于 Kramers-Kronig 关系的相关全息术 (KKCH)，即使在动态场景中，也能够在大视场内跟踪和成像移动物体。该方案采用与传统 CH 相同的设置，但显着增强了成像 FOV，并实现了更高效的载频功率比 (CSPR) 和更高的信噪比 (SNR)。最后，数值模拟进一步证实了其对噪声和照明不均匀的强大鲁棒性，凸显了其在弱光条件下的成像潜力和复杂环境下的稳定性。仿真和实验结果验证了我们方法的有效性。</w:t>
      </w:r>
    </w:p>
    <w:p>
      <w:pPr>
        <w:spacing w:before="120"/>
      </w:pPr>
      <w:r>
        <w:rPr>
          <w:rFonts w:ascii="Times New Roman" w:hAnsi="Times New Roman" w:eastAsia="宋体"/>
          <w:b/>
          <w:sz w:val="21"/>
        </w:rPr>
        <w:t>English Abstract:</w:t>
      </w:r>
    </w:p>
    <w:p>
      <w:r>
        <w:rPr>
          <w:rFonts w:ascii="Times New Roman" w:hAnsi="Times New Roman" w:eastAsia="宋体"/>
          <w:sz w:val="21"/>
        </w:rPr>
        <w:t>Imaging an object through a scattering medium poses a significant challenge, especially when the object’s size is larger than the isoplanatic region. To handle this, introducing multiple measurements or some priors is common sense, but it will fail when facing a time-varying scattering medium. Although the recent technique, correlation holography (CH), provides a way to alleviate this issue, its limited field-of-view (FOV), caused by the space-bandwidth product (SBP), presents a new challenge. Here, we propose a single-shot, non-iterative method termed Kramers–Kronig relations-based correlation holography (KKCH), capable of tracking and imaging moving objects within a large FOV, even in a dynamic scenario. The presented scheme utilizes the same setup as conventional CH, yet significantly enhances the imaging FOV and achieves a more efficient carrier-to-signal power ratio (CSPR) and a higher signal-to-noise ratio (SNR). Finally, numerical simulations further confirm its strong robustness against noise and uneven illumination, highlighting its imaging potential in low-light conditions and stability in complex environments. Simulations and experimental results validate the effectiveness of our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具有高度受限近场定位的非辐射共振增强生物传感</w:t>
      </w:r>
    </w:p>
    <w:p>
      <w:r>
        <w:rPr>
          <w:rFonts w:ascii="Times New Roman" w:hAnsi="Times New Roman" w:eastAsia="宋体"/>
          <w:b/>
          <w:color w:val="003264"/>
          <w:sz w:val="24"/>
        </w:rPr>
        <w:t>Nonradiative-resonance-enhanced biosensing with highly confined near-field localization</w:t>
      </w:r>
    </w:p>
    <w:p>
      <w:r>
        <w:rPr>
          <w:rFonts w:ascii="Times New Roman" w:hAnsi="Times New Roman" w:eastAsia="宋体"/>
          <w:sz w:val="21"/>
        </w:rPr>
        <w:t>作者: Lanju Liang, Rui Zhang, Yanbin Zheng, Xin Yan, Ruiping Wu, Haiyun Yao, Guifang Wu, Ziqun Wang, Zhenhua Li, Xiaofei Hu, Zhaoqing Sun, Jianquan Yao</w:t>
        <w:br/>
      </w:r>
      <w:r>
        <w:rPr>
          <w:rFonts w:ascii="Times New Roman" w:hAnsi="Times New Roman" w:eastAsia="宋体"/>
          <w:sz w:val="21"/>
        </w:rPr>
        <w:t xml:space="preserve">时间: 2025-12-24 | </w:t>
      </w:r>
      <w:r>
        <w:t xml:space="preserve">链接: </w:t>
      </w:r>
      <w:hyperlink r:id="rId25">
        <w:r>
          <w:rPr>
            <w:rFonts w:ascii="Times New Roman" w:hAnsi="Times New Roman" w:eastAsia="宋体"/>
            <w:color w:val="0000FF"/>
            <w:sz w:val="21"/>
            <w:u w:val="single"/>
          </w:rPr>
          <w:t>https://doi.org/10.1364/prj.570227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辐射共振在捕获入射光、增强局部电场强度、操纵远场散射以及控制微/纳米尺度的非线性效应方面展现出革命性的技术潜力。在这里，我们系统地阐明了通过非辐射变极模式中电偶极子的干扰实现的低损耗场定位，而连续体中的束缚态（BIC）作为理想化的非辐射谐振模式，表现出完美的场定位能力。这两种不同的谐振模式虽然基于不同的物理机制（对称保护模式干涉与拓扑本征态限制），但共同克服了传统辐射系统的性能限制，为超灵敏光学传感中的光场操纵提供了一个颠覆性平台。为了实现实际的生物传感应用，这些具有特殊光-物质耦合特性的非辐射超表面可以与功能化胶体金和单克隆标签抗体集成，从而构建一个混合免疫传感平台，能够对复杂环境基质中的游离前列腺特异性抗原（f-PSA）进行高选择性和无标记检测。实验结果表明，f-PSA 具有明显的浓度依赖性响应，检测限低至 10 pg·mL -1 ，令人印象深刻。值得注意的是，增加目标抗体的浓度可通过加速分子结合动力学并促进识别位点占用的饱和来显着提高 f-PSA 的捕获效率。这些进步为下一代生物传感平台铺平了道路，该平台将纳米光子场增强与分子识别相结合，用于临床诊断和环境监测。</w:t>
      </w:r>
    </w:p>
    <w:p>
      <w:pPr>
        <w:spacing w:before="120"/>
      </w:pPr>
      <w:r>
        <w:rPr>
          <w:rFonts w:ascii="Times New Roman" w:hAnsi="Times New Roman" w:eastAsia="宋体"/>
          <w:b/>
          <w:sz w:val="21"/>
        </w:rPr>
        <w:t>English Abstract:</w:t>
      </w:r>
    </w:p>
    <w:p>
      <w:r>
        <w:rPr>
          <w:rFonts w:ascii="Times New Roman" w:hAnsi="Times New Roman" w:eastAsia="宋体"/>
          <w:sz w:val="21"/>
        </w:rPr>
        <w:t>Nonradiative resonances demonstrate revolutionary technological potential in capturing incident light, enhancing localized electric field intensity, manipulating far-field scattering, and controlling nonlinear effects at the micro/nanoscale. Here, we systematically elucidate the low-loss field localization achieved through the interference of electric dipoles in nonradiative anapole modes, while bound states in the continuum (BICs), as idealized nonradiative resonant modes, exhibit perfect field localization capability. These two distinct resonant modes, though based on different physical mechanisms—symmetry-protected mode interference versus topological eigenstate confinement—jointly overcome the performance limitations of conventional radiative systems, offering a disruptive platform for light-field manipulation in ultrasensitive optical sensing. With an aim toward practical biosensing applications, these nonradiative metasurfaces with exceptional light–matter coupling characteristics can be integrated with functionalized colloidal gold and monoclonal tag antibodies, thereby constructing a hybrid immunosensing platform capable of highly selective and label-free detection of free prostate-specific antigen (f-PSA) in complex environmental matrices. Experimental results reveal a pronounced concentration-dependent response toward f-PSA, with an impressive limit of detection down to 10 pg · mL −1 . Notably, increasing the concentration of target antibodies markedly enhances the capture efficiency of f-PSA by accelerating molecular binding kinetics and promoting saturation of recognition site occupancy. These advances pave the way for next-generation biosensing platforms that combine nanophotonic field enhancement with molecular recognition for clinical diagnostics and environmental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 4H 碳化硅微谐振器中的斯托克斯孤子</w:t>
      </w:r>
    </w:p>
    <w:p>
      <w:r>
        <w:rPr>
          <w:rFonts w:ascii="Times New Roman" w:hAnsi="Times New Roman" w:eastAsia="宋体"/>
          <w:b/>
          <w:color w:val="003264"/>
          <w:sz w:val="24"/>
        </w:rPr>
        <w:t>Stokes soliton in integrated 4H-silicon-carbide microresonators</w:t>
      </w:r>
    </w:p>
    <w:p>
      <w:r>
        <w:rPr>
          <w:rFonts w:ascii="Times New Roman" w:hAnsi="Times New Roman" w:eastAsia="宋体"/>
          <w:sz w:val="21"/>
        </w:rPr>
        <w:t>作者: Adnan Ali Afridi, Yongsheng Wang, Shuangyou Zhang, Ruixuan Wang, Jingwei Li, Qing Li, Haiyan Ou</w:t>
        <w:br/>
      </w:r>
      <w:r>
        <w:rPr>
          <w:rFonts w:ascii="Times New Roman" w:hAnsi="Times New Roman" w:eastAsia="宋体"/>
          <w:sz w:val="21"/>
        </w:rPr>
        <w:t xml:space="preserve">时间: 2025-12-18 | </w:t>
      </w:r>
      <w:r>
        <w:t xml:space="preserve">链接: </w:t>
      </w:r>
      <w:hyperlink r:id="rId26">
        <w:r>
          <w:rPr>
            <w:rFonts w:ascii="Times New Roman" w:hAnsi="Times New Roman" w:eastAsia="宋体"/>
            <w:color w:val="0000FF"/>
            <w:sz w:val="21"/>
            <w:u w:val="single"/>
          </w:rPr>
          <w:t>https://doi.org/10.1364/prj.572628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绝缘体上碳化硅 (SiCOI) 因其卓越的光学特性（包括高折射率、宽透明窗口以及二阶和三阶光学非线性的共存）而成为基于微谐振器的频率梳技术的一个有前途的平台。最近的演示展示了 SiC 集成微谐振器中高效的拉曼激光和频率梳生成。在这项工作中，据我们所知，我们报告了碳化硅集成微谐振器中斯托克斯孤子产生的首次观察。在具有 270 mW 片上功率的 TE10 模式 (1555.2 nm) 谐振下泵浦，在半径为 36 μm、TE00 模式品质因数为 110 万的 4H-SiCOI 微谐振器中观察到 1769.2 nm 处的强斯托克斯信号，对应于约 776 cm -1 的拉曼位移。当泵浦波长绝热地调谐到谐振时，系统经历一系列动态状态——从图灵模式过渡到混沌梳，最后过渡到稳定的单孤子态。泵浦激光器具有双重作用：它充当斯托克斯梳生成的能源，同时补偿斯托克斯孤子形成过程中的热动力学。这些结果证明了 SiCOI 平台可以将低噪声频率转换为更长的波长范围，突显了其在中红外孤子梳生成和气体光谱应用中的潜力。</w:t>
      </w:r>
    </w:p>
    <w:p>
      <w:pPr>
        <w:spacing w:before="120"/>
      </w:pPr>
      <w:r>
        <w:rPr>
          <w:rFonts w:ascii="Times New Roman" w:hAnsi="Times New Roman" w:eastAsia="宋体"/>
          <w:b/>
          <w:sz w:val="21"/>
        </w:rPr>
        <w:t>English Abstract:</w:t>
      </w:r>
    </w:p>
    <w:p>
      <w:r>
        <w:rPr>
          <w:rFonts w:ascii="Times New Roman" w:hAnsi="Times New Roman" w:eastAsia="宋体"/>
          <w:sz w:val="21"/>
        </w:rPr>
        <w:t>Silicon carbide on insulator (SiCOI) has emerged as a promising platform for microresonator-based frequency comb technology, owing to its exceptional optical properties—including a high refractive index, a broad transparency window, and the coexistence of both second- and third-order optical nonlinearities. Recent demonstrations have shown efficient Raman laser and frequency comb generation in SiC integrated microresonators. In this work, we report the first observation, to our knowledge, of Stokes soliton generation in SiC integrated microresonators. Pumped at a resonance of TE10 mode (1555.2 nm) with 270 mW of on-chip power, a strong Stokes signal at 1769.2 nm, corresponding to a Raman shift of approximately 776 cm −1 , is observed in a 4H-SiCOI microresonator with a 36 μm radius and a quality factor of 1.1 million for TE00 mode. As the pump wavelength is adiabatically tuned towards the resonance, the system undergoes a sequence of dynamical states—transitioning from Turing patterns to chaotic combs, and finally to a stable single soliton state. The pump laser serves a dual role: it acts as the energy source for Stokes comb generation and simultaneously compensates for thermal dynamics during Stokes soliton formation. These results demonstrate the low-noise frequency conversion into a longer wavelength range with the SiCOI platform, highlighting its potential for the mid-infrared soliton comb generation and gas spectroscopy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基于金纳米星局部表面等离子体共振的光纤生物传感器检测皮质醇</w:t>
      </w:r>
    </w:p>
    <w:p>
      <w:r>
        <w:rPr>
          <w:rFonts w:ascii="Times New Roman" w:hAnsi="Times New Roman" w:eastAsia="宋体"/>
          <w:b/>
          <w:color w:val="003264"/>
          <w:sz w:val="24"/>
        </w:rPr>
        <w:t>Cortisol detection via a fiber optic biosensor based on localized surface plasmon resonance of gold nanostars</w:t>
      </w:r>
    </w:p>
    <w:p>
      <w:r>
        <w:rPr>
          <w:rFonts w:ascii="Times New Roman" w:hAnsi="Times New Roman" w:eastAsia="宋体"/>
          <w:sz w:val="21"/>
        </w:rPr>
        <w:t>作者: Amin Moslemi, Thais de Andrade Silva, Flavio Esposito, Nuno F. Santos, Stefania Campopiano, Lucia Sansone, Michele Giordano, Jan Nedoma, Jairo Pinto de Oliveira, Agostino Iadicicco, Carlos Marques</w:t>
        <w:br/>
      </w:r>
      <w:r>
        <w:rPr>
          <w:rFonts w:ascii="Times New Roman" w:hAnsi="Times New Roman" w:eastAsia="宋体"/>
          <w:sz w:val="21"/>
        </w:rPr>
        <w:t xml:space="preserve">时间: 2026-01-28 | </w:t>
      </w:r>
      <w:r>
        <w:t xml:space="preserve">链接: </w:t>
      </w:r>
      <w:hyperlink r:id="rId27">
        <w:r>
          <w:rPr>
            <w:rFonts w:ascii="Times New Roman" w:hAnsi="Times New Roman" w:eastAsia="宋体"/>
            <w:color w:val="0000FF"/>
            <w:sz w:val="21"/>
            <w:u w:val="single"/>
          </w:rPr>
          <w:t>https://doi.org/10.1364/prj.571026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我们报告了创新的光纤生物传感器，利用金纳米结构产生的局域表面等离子体共振（LSPR），特别是球形纳米颗粒（NP）和纳米星（NS），固定在无包层二氧化硅多模光纤上，形成紧凑的反射探针架构。从 NP 到 NS 的转变导致局域表面等离子体共振峰从 545 nm 红移到 665 nm，并显着增强体折射率灵敏度：16 nm 直径的 NP 达到 156 nm/RIU，而 78 nm 直径的 NS 达到 402 nm/RIU。为了证明生物传感能力，纳米结构涂层纤维用抗皮质醇抗体进行生物功能化，从而能够选择性检测皮质醇，这是压力和内分泌失调的关键生物标志物。由此产生的传感器表现出宽动态范围（1 pg/mL–100 μg/mL），基于 NS 的配置实现了 0.1 pg/mL 的出色检测限。这一广泛的范围涵盖了临床相关的皮质醇水平，凸显了基于 LSPR 的光纤探针在非侵入性压力监测和个性化医疗保健方面的潜力，其中纳米结构设计和光纤集成之间的协同作用为紧凑、无标签、高灵敏度的护理点诊断铺平了道路。</w:t>
      </w:r>
    </w:p>
    <w:p>
      <w:pPr>
        <w:spacing w:before="120"/>
      </w:pPr>
      <w:r>
        <w:rPr>
          <w:rFonts w:ascii="Times New Roman" w:hAnsi="Times New Roman" w:eastAsia="宋体"/>
          <w:b/>
          <w:sz w:val="21"/>
        </w:rPr>
        <w:t>English Abstract:</w:t>
      </w:r>
    </w:p>
    <w:p>
      <w:r>
        <w:rPr>
          <w:rFonts w:ascii="Times New Roman" w:hAnsi="Times New Roman" w:eastAsia="宋体"/>
          <w:sz w:val="21"/>
        </w:rPr>
        <w:t>In this work, we report innovative fiber optic biosensors exploiting localized surface plasmon resonance (LSPR) generated by gold nanostructures, specifically spherical nanoparticles (NPs) and nanostars (NSs), immobilized on uncladded silica multi-mode fibers to form a compact reflective probe architecture. The transition from NPs to NSs produced a redshift of the LSPR peak from 545 nm to 665 nm and markedly enhanced bulk refractive index sensitivity: 16 nm diameter NPs reached 156 nm/RIU, while 78 nm diameter NSs achieved 402 nm/RIU. To demonstrate biosensing capability, the nanostructure coated fibers were biofunctionalized with anti-cortisol antibodies, enabling selective detection of cortisol, a key biomarker for stress and endocrine disorders. The resulting sensors exhibited a wide dynamic range (1 pg/mL–100 μg/mL), with the NS-based configuration achieving an outstanding limit of detection of 0.1 pg/mL. This broad range encompasses clinically relevant cortisol levels, underscoring the potential of LSPR-based fiber probes for non-invasive stress monitoring and personalized healthcare, where the synergy between nanostructure design and fiber integration paves the way for compact, label-free, highly sensitive point-of-care diagnostics.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超快矢量光脉冲的时变经典局域纠缠</w:t>
      </w:r>
    </w:p>
    <w:p>
      <w:r>
        <w:rPr>
          <w:rFonts w:ascii="Times New Roman" w:hAnsi="Times New Roman" w:eastAsia="宋体"/>
          <w:b/>
          <w:color w:val="003264"/>
          <w:sz w:val="24"/>
        </w:rPr>
        <w:t>Time-varying classical local entanglement of ultrafast vector light pulses</w:t>
      </w:r>
    </w:p>
    <w:p>
      <w:r>
        <w:rPr>
          <w:rFonts w:ascii="Times New Roman" w:hAnsi="Times New Roman" w:eastAsia="宋体"/>
          <w:sz w:val="21"/>
        </w:rPr>
        <w:t>作者: Zhangyu Zhou, Shuoshuo Zhang, Jielei Ni, Yixuan Chen, Yuquan Zhang, Yejun He, Changjun Min, Xiaocong Yuan</w:t>
        <w:br/>
      </w:r>
      <w:r>
        <w:rPr>
          <w:rFonts w:ascii="Times New Roman" w:hAnsi="Times New Roman" w:eastAsia="宋体"/>
          <w:sz w:val="21"/>
        </w:rPr>
        <w:t xml:space="preserve">时间: 2026-01-22 | </w:t>
      </w:r>
      <w:r>
        <w:t xml:space="preserve">链接: </w:t>
      </w:r>
      <w:hyperlink r:id="rId40">
        <w:r>
          <w:rPr>
            <w:rFonts w:ascii="Times New Roman" w:hAnsi="Times New Roman" w:eastAsia="宋体"/>
            <w:color w:val="0000FF"/>
            <w:sz w:val="21"/>
            <w:u w:val="single"/>
          </w:rPr>
          <w:t>https://doi.org/10.1364/prj.574402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为具有空间不均匀偏振分布的结构光场，矢量光束因其在多个领域的广泛应用而受到广泛关注。矢量光束中的空间模式和偏振态之间的耦合导致类似于量子纠缠态的不可分离性，称为经典纠缠。这个概念已经引起了相当大的学术兴趣，因为它能够促进量子启发的方法来表征矢量光场，从而导致计量传感、通信加密和量子计算等值得注意的应用。然而，大多数关于经典纠缠的研究都集中在空间域内的矢量光场，而时域超快矢量束脉冲的经典纠缠特性仍有待揭示。在这里，我们研究了时域中超快矢量束脉冲的经典局部纠缠。通过理论解释和实验验证，在整个脉冲持续时间内证明了时变不可分离性。测量了飞秒时间尺度上空间矢量偏振态的动态演化。使用量子态断层扫描分析了经典纠缠的时间演化和相关的密度矩阵。据我们所知，这项研究为研究时域中的量子经典光学类比提供了新的视角，推进了对纠缠更深入的基本理解。</w:t>
      </w:r>
    </w:p>
    <w:p>
      <w:pPr>
        <w:spacing w:before="120"/>
      </w:pPr>
      <w:r>
        <w:rPr>
          <w:rFonts w:ascii="Times New Roman" w:hAnsi="Times New Roman" w:eastAsia="宋体"/>
          <w:b/>
          <w:sz w:val="21"/>
        </w:rPr>
        <w:t>English Abstract:</w:t>
      </w:r>
    </w:p>
    <w:p>
      <w:r>
        <w:rPr>
          <w:rFonts w:ascii="Times New Roman" w:hAnsi="Times New Roman" w:eastAsia="宋体"/>
          <w:sz w:val="21"/>
        </w:rPr>
        <w:t>As structured optical fields with spatially inhomogeneous polarization distributions, vector beams have attracted widespread attention for their great applications across multiple fields. The coupling between spatial modes and polarization states in vector beams results in nonseparability analogous to quantum entangled states, referred to as classical entanglement. This concept has garnered considerable scholarly interest, due to its capacity to facilitate quantum-inspired approaches for the characterization of vector optical fields, leading to noteworthy applications such as metrological sensing, communication encryption, and quantum computing. However, most investigations concerning classical entanglement have focused on vector optical fields within the spatial domain, while the classical entanglement characteristics of ultrafast vector beam pulses in the temporal domain remain to be revealed. Here, we investigate the classical local entanglement of ultrafast vector beam pulses in the temporal domain. Through theoretical interpretation and experimental verification, time-varying nonseparability has been demonstrated throughout the pulse duration. The dynamic evolution of spatially vectorial polarization states on femtosecond timescales was measured. The temporal evolution of the classical entanglement and the associated density matrix were analyzed using quantum state tomography. This research provides, to our knowledge, novel perspectives for investigating quantum-classical optical analogies in the temporal domain, advancing deeper fundamental understanding of entanglement.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LFMP：用于光场多光谱热成像的物理嵌入式神经网络</w:t>
      </w:r>
    </w:p>
    <w:p>
      <w:r>
        <w:rPr>
          <w:rFonts w:ascii="Times New Roman" w:hAnsi="Times New Roman" w:eastAsia="宋体"/>
          <w:b/>
          <w:color w:val="003264"/>
          <w:sz w:val="24"/>
        </w:rPr>
        <w:t>LFMP: physics embedded neural network for light-field multispectral thermography</w:t>
      </w:r>
    </w:p>
    <w:p>
      <w:r>
        <w:rPr>
          <w:rFonts w:ascii="Times New Roman" w:hAnsi="Times New Roman" w:eastAsia="宋体"/>
          <w:sz w:val="21"/>
        </w:rPr>
        <w:t>作者: Wei Zhang, Ganzhangqin Yuan, Jiale Sun, Chunhui Yao, Mu Ku Chen, Zihan Geng, Liangliang Xu, Fei Qi, Shengxian Shi</w:t>
        <w:br/>
      </w:r>
      <w:r>
        <w:rPr>
          <w:rFonts w:ascii="Times New Roman" w:hAnsi="Times New Roman" w:eastAsia="宋体"/>
          <w:sz w:val="21"/>
        </w:rPr>
        <w:t xml:space="preserve">时间: 2025-12-01 | </w:t>
      </w:r>
      <w:r>
        <w:t xml:space="preserve">链接: </w:t>
      </w:r>
      <w:hyperlink r:id="rId41">
        <w:r>
          <w:rPr>
            <w:rFonts w:ascii="Times New Roman" w:hAnsi="Times New Roman" w:eastAsia="宋体"/>
            <w:color w:val="0000FF"/>
            <w:sz w:val="21"/>
            <w:u w:val="single"/>
          </w:rPr>
          <w:t>https://doi.org/10.1364/prj.571781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光场多光谱辐射测温已成为一种有前景的二维表面温度测量非接触技术。然而，其性能仍然受到温度反演算法的限制。在这项工作中，我们提出了 LFMP（光场多光谱物理嵌入式网络），这是一种物理信息神经网络框架，专为光场多光谱热成像中的温度反演而设计。该框架明确地将普朗克定律和参考温度模型纳入其架构中，从而增强了物理一致性并增强了可解释性。该框架能够实现二维温度场的高精度、空间分辨重建，而不需要显式的发射率建模。在 573 K 至 823 K 温度范围内进行的黑体校准实验显示出较高的精度，绝对误差低于 5 K，相对误差小于 1%。在叶片气膜冷却实验中，LFMP 保持了稳健的性能，与热电偶测量相比，绝对误差通常低于 10 K，相对误差低于 2%。值得注意的是，在降低冷却剂流量（≤11 g/s）的情况下，相对误差进一步降至1%以下，绝对误差保持在8 K以下。与传统的基于优化的方法相比，LFMP在测试案例中表现出更高的温度精度和更平滑的空间分布，凸显了其在工程应用中热诊断的潜力。</w:t>
      </w:r>
    </w:p>
    <w:p>
      <w:pPr>
        <w:spacing w:before="120"/>
      </w:pPr>
      <w:r>
        <w:rPr>
          <w:rFonts w:ascii="Times New Roman" w:hAnsi="Times New Roman" w:eastAsia="宋体"/>
          <w:b/>
          <w:sz w:val="21"/>
        </w:rPr>
        <w:t>English Abstract:</w:t>
      </w:r>
    </w:p>
    <w:p>
      <w:r>
        <w:rPr>
          <w:rFonts w:ascii="Times New Roman" w:hAnsi="Times New Roman" w:eastAsia="宋体"/>
          <w:sz w:val="21"/>
        </w:rPr>
        <w:t>Light-field multispectral radiation thermometry has emerged as a promising non-contact technique for two-dimensional surface temperature measurement. However, its performance is still limited by temperature inversion algorithms. In this work, we propose LFMP (light-field multispectral physics-embedded network), a physics-informed neural network framework designed for temperature inversion in light-field multispectral thermography. The framework explicitly incorporates Planck’s law and a reference temperature model into its architecture, thereby enforcing physical consistency and enhancing interpretability. The framework enables high-accuracy, spatially resolved reconstruction of two-dimensional temperature fields without requiring explicit emissivity modeling. Blackbody calibration experiments conducted over the temperature range of 573 K to 823 K demonstrate high accuracy, with absolute errors below 5 K and relative errors of less than 1%. In blade film cooling experiments, LFMP maintained robust performance, yielding absolute errors generally below 10 K and relative errors of less than 2% compared to thermocouple measurements. Notably, under reduced coolant flow rates (≤11 g/s), the relative error further decreased to below 1%, with absolute errors remaining under 8 K. Compared with conventional optimization-based methods, LFMP demonstrates improved temperature accuracy and smoother spatial distributions in the tested cases, highlighting its potential for thermal diagnostics in engineering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量子增强光机械加速度计</w:t>
      </w:r>
    </w:p>
    <w:p>
      <w:r>
        <w:rPr>
          <w:rFonts w:ascii="Times New Roman" w:hAnsi="Times New Roman" w:eastAsia="宋体"/>
          <w:b/>
          <w:color w:val="003264"/>
          <w:sz w:val="24"/>
        </w:rPr>
        <w:t>Quantum-enhanced optomechanical accelerometer</w:t>
      </w:r>
    </w:p>
    <w:p>
      <w:r>
        <w:rPr>
          <w:rFonts w:ascii="Times New Roman" w:hAnsi="Times New Roman" w:eastAsia="宋体"/>
          <w:sz w:val="21"/>
        </w:rPr>
        <w:t>作者: Wei Li, Qinghui Li, Yufan Wang, Yajun Wang, Long Tian, Shaoping Shi, Yaohui Zheng</w:t>
        <w:br/>
      </w:r>
      <w:r>
        <w:rPr>
          <w:rFonts w:ascii="Times New Roman" w:hAnsi="Times New Roman" w:eastAsia="宋体"/>
          <w:sz w:val="21"/>
        </w:rPr>
        <w:t xml:space="preserve">时间: 2025-10-31 | </w:t>
      </w:r>
      <w:r>
        <w:t xml:space="preserve">链接: </w:t>
      </w:r>
      <w:hyperlink r:id="rId42">
        <w:r>
          <w:rPr>
            <w:rFonts w:ascii="Times New Roman" w:hAnsi="Times New Roman" w:eastAsia="宋体"/>
            <w:color w:val="0000FF"/>
            <w:sz w:val="21"/>
            <w:u w:val="single"/>
          </w:rPr>
          <w:t>https://doi.org/10.1364/prj.573361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加速度传感是量子传感的一个重要分支，面临着分辨率和带宽之间的基本权衡。在这里，我们提出了一种量子增强光机械加速度计（QEOMA），与经典对应物相比，同时实现了传感分辨率和带宽的提高。通过定制量子压缩光，显着提高了光机协同性，扩展了传感带宽。量子压缩光由于机械阻尼率的降低而增加了光机械加速度计的等效Q值，从而推动了谐振频率下分辨率的提高。在偏共振频率下，分辨率的提高归因于不精确的噪声降低。我们分别获得了 (3,3)、(4,4)、(5,5) 和 (6,6) 机械模式的测量噪声功率谱和推断加速度分辨率。与相干探针相比，在 (6,6) 机械模式下测量了最大量子增强，分辨率增强了 38.4%，带宽展宽了 1.55 倍。所提出的 QEOMA 显示出从超轻暗物质搜索到快速移动物体惯性导航等应用的巨大潜力。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Acceleration sensing, an essential branch of quantum sensing, faces a fundamental trade-off between resolution and bandwidth. Here, we present a quantum-enhanced optomechanical accelerometer (QEOMA), simultaneously achieving the improvement of the sensing resolution and bandwidth in contrast with a classical counterpart. By tailoring quantum squeezed light, the optomechanical cooperativity is significantly raised, extending the sensing bandwidth. Quantum squeezed light increases the equivalent Q value of the optomechanical accelerometer owing to the reduction of the mechanical damping rate, driving the resolution improvement at the resonance frequency. At off-resonance frequencies, the resolution improvement is attributed to the imprecision noise reduction. We obtain the measured noise power spectrum and inferred acceleration resolution for the (3,3), (4,4), (5,5), and (6,6) mechanical modes, respectively. The maximum quantum enhancement is measured for the (6,6) mechanical mode with a 38.4% resolution enhancement and 1.55-fold bandwidth broadening in contrast with a coherent probe. The proposed QEOMA shows significant potential for applications ranging from ultralight dark matter searches to inertial navigation of fast-moving objects.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用于高精度角运动检测的光机械陀螺仪演示</w:t>
      </w:r>
    </w:p>
    <w:p>
      <w:r>
        <w:rPr>
          <w:rFonts w:ascii="Times New Roman" w:hAnsi="Times New Roman" w:eastAsia="宋体"/>
          <w:b/>
          <w:color w:val="003264"/>
          <w:sz w:val="24"/>
        </w:rPr>
        <w:t>Demonstration of optomechanical gyroscope for high-precision angular motion detection</w:t>
      </w:r>
    </w:p>
    <w:p>
      <w:r>
        <w:rPr>
          <w:rFonts w:ascii="Times New Roman" w:hAnsi="Times New Roman" w:eastAsia="宋体"/>
          <w:sz w:val="21"/>
        </w:rPr>
        <w:t>作者: Senyu Zhang, Zhiyong Yang, Zhe Li, Jun Liu, Xiaolan Liu, Maoyuan Wang, Chengwei Xian, Pengju Kuang, Dingwei Chen, Guangjun Wen, Kai Chen, Daquan Yang, Guangwei Deng, Boyu Fan, Yongjun Huang</w:t>
        <w:br/>
      </w:r>
      <w:r>
        <w:rPr>
          <w:rFonts w:ascii="Times New Roman" w:hAnsi="Times New Roman" w:eastAsia="宋体"/>
          <w:sz w:val="21"/>
        </w:rPr>
        <w:t xml:space="preserve">时间: 2025-12-24 | </w:t>
      </w:r>
      <w:r>
        <w:t xml:space="preserve">链接: </w:t>
      </w:r>
      <w:hyperlink r:id="rId43">
        <w:r>
          <w:rPr>
            <w:rFonts w:ascii="Times New Roman" w:hAnsi="Times New Roman" w:eastAsia="宋体"/>
            <w:color w:val="0000FF"/>
            <w:sz w:val="21"/>
            <w:u w:val="single"/>
          </w:rPr>
          <w:t>https://doi.org/10.1364/prj.568293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机械腔利用共腔系统中光子和声子之间的相互作用，为检测力扰动提供了独特的优势。基于该系统，在质量、位移和加速度领域观察到显着的传感增强。然而，光机械陀螺仪的实现仍有待探索。在这项工作中，通过将二维硅光子晶体腔与单质量微机电系统（MEMS）陀螺仪集成，我们实验性地展示了一种开创性的光机械陀螺仪，其具有非常紧凑的尺寸和数十纳克的机械振荡器。观察到角度随机游走性能为 6.6 deg /h 1/2，噪声等效角速度几乎达到基本机械谐振频率附近的器件热噪声范围。与预振荡情况相比，有效的光子-声子相互作用使系统的灵敏度提高了 30 倍。这些结果代表了高性能小型化惯性导航系统的重大进步。</w:t>
      </w:r>
    </w:p>
    <w:p>
      <w:pPr>
        <w:spacing w:before="120"/>
      </w:pPr>
      <w:r>
        <w:rPr>
          <w:rFonts w:ascii="Times New Roman" w:hAnsi="Times New Roman" w:eastAsia="宋体"/>
          <w:b/>
          <w:sz w:val="21"/>
        </w:rPr>
        <w:t>English Abstract:</w:t>
      </w:r>
    </w:p>
    <w:p>
      <w:r>
        <w:rPr>
          <w:rFonts w:ascii="Times New Roman" w:hAnsi="Times New Roman" w:eastAsia="宋体"/>
          <w:sz w:val="21"/>
        </w:rPr>
        <w:t>The optomechanical cavity, which exploits the interaction between photons and phonons in a co-cavity system, offers unique advantages for detecting force perturbations. Based on this system, a remarkable sensing enhancement has been observed in the field of mass, displacement, and acceleration. However, the realization of an optomechanical gyroscope remains unexplored. In this work, by integrating the two-dimensional silicon photonic crystal cavity with a single-mass micro-electro-mechanical-system (MEMS) gyroscope, we experimentally demonstrate a pioneering optomechanical gyroscope, featuring a remarkable compact size and tens of nanograms of a mechanical oscillator. The angular random walk performance 6.6 deg /h 1/2 is observed and the noise equivalent angular velocity almost hits the device thermal noise bound around fundamental mechanical resonance frequency. Efficient photon-phonon interaction enables the system to achieve a 30× enhancement of the sensitivity, compared to the pre-oscillation case. These results represent a significant advancement towards high-performance miniaturized inertial navigation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用于生物传感和化学传感的高Q值集成谐振器：从非厄米谐振器到准BIC超表面</w:t>
      </w:r>
    </w:p>
    <w:p>
      <w:r>
        <w:rPr>
          <w:rFonts w:ascii="Times New Roman" w:hAnsi="Times New Roman" w:eastAsia="宋体"/>
          <w:b/>
          <w:color w:val="003264"/>
          <w:sz w:val="24"/>
        </w:rPr>
        <w:t>High- Q integrated resonators for biosensing and chemical sensing: from non-Hermitian resonators to quasi-BIC metasurfaces</w:t>
      </w:r>
    </w:p>
    <w:p>
      <w:r>
        <w:rPr>
          <w:rFonts w:ascii="Times New Roman" w:hAnsi="Times New Roman" w:eastAsia="宋体"/>
          <w:sz w:val="21"/>
        </w:rPr>
        <w:t>作者: Martino De Carlo, Silvia Romano, Francesco Dell’Olio, Vittorio M. N. Passaro</w:t>
        <w:br/>
      </w:r>
      <w:r>
        <w:rPr>
          <w:rFonts w:ascii="Times New Roman" w:hAnsi="Times New Roman" w:eastAsia="宋体"/>
          <w:sz w:val="21"/>
        </w:rPr>
        <w:t xml:space="preserve">时间: 2026-01-22 | </w:t>
      </w:r>
      <w:r>
        <w:t xml:space="preserve">链接: </w:t>
      </w:r>
      <w:hyperlink r:id="rId44">
        <w:r>
          <w:rPr>
            <w:rFonts w:ascii="Times New Roman" w:hAnsi="Times New Roman" w:eastAsia="宋体"/>
            <w:color w:val="0000FF"/>
            <w:sz w:val="21"/>
            <w:u w:val="single"/>
          </w:rPr>
          <w:t>https://doi.org/10.1364/prj.573808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芯片级光学谐振器提供无与伦比的折射率灵敏度、紧凑性和复用能力，正在重塑无标记生物传感。本综述调查了支撑最先进集成传感器的三类高 Q 结构的进展：(i) 非厄米谐振器，包括奇偶时间对称和异常点架构； (ii) 光子晶体腔； (iii) 支持连续体准束缚态的介电超表面 (qBIC)，可实现具有角度或光谱复用的毫米级阵列，用于同时进行多分析物测定。在概述基本原理、制造路线和表面功能化方案后，我们批判性地比较了关键性能指标——检测限、热稳定性、多重密度以及与微流体的集成。最后，我们确定了晶圆级可变性、温度漂移和实时表面再生等突出挑战，并勾画了混合电光询问、机器学习辅助信号提取和拓扑保护传感等新兴方向。最后，我们针对等离子体和电化学平台对灵敏度、吞吐量和成本进行了基准测试，绘制了未来十年内工业部署的现实路径。</w:t>
      </w:r>
    </w:p>
    <w:p>
      <w:pPr>
        <w:spacing w:before="120"/>
      </w:pPr>
      <w:r>
        <w:rPr>
          <w:rFonts w:ascii="Times New Roman" w:hAnsi="Times New Roman" w:eastAsia="宋体"/>
          <w:b/>
          <w:sz w:val="21"/>
        </w:rPr>
        <w:t>English Abstract:</w:t>
      </w:r>
    </w:p>
    <w:p>
      <w:r>
        <w:rPr>
          <w:rFonts w:ascii="Times New Roman" w:hAnsi="Times New Roman" w:eastAsia="宋体"/>
          <w:sz w:val="21"/>
        </w:rPr>
        <w:t>Chip-scale optical resonators provide unrivalled refractive-index sensitivity, compactness, and multiplexing capability that are reshaping label-free biosensing. This review surveys progress in three classes of high- Q structures underpinning state-of-the-art integrated sensors: (i) non-Hermitian resonators, including parity-time-symmetric and exceptional-point architectures; (ii) photonic crystal cavities; and (iii) dielectric metasurfaces supporting quasi-bound states in the continuum (qBICs) that enable millimeter-scale arrays with angular or spectral multiplexing for simultaneous multi-analyte assays. After outlining fundamental principles, fabrication routes, and surface-functionalization schemes, we critically compare key performance indicators—limit of detection, thermal stability, multiplexing density, and integration with microfluidics. We conclude by identifying outstanding challenges such as wafer-scale variability, temperature drift, and real-time surface regeneration, and sketch emerging directions including hybrid electro-optic interrogation, machine-learning-assisted signal extraction, and topology-protected sensing. Finally, we benchmark sensitivity, throughput, and cost against plasmonic and electrochemical platforms, mapping a realistic path to industrial deployment within the coming decade.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高度-坡度协同设计可实现高性能、多功能超表面的可扩展 3D 打印</w:t>
      </w:r>
    </w:p>
    <w:p>
      <w:r>
        <w:rPr>
          <w:rFonts w:ascii="Times New Roman" w:hAnsi="Times New Roman" w:eastAsia="宋体"/>
          <w:b/>
          <w:color w:val="003264"/>
          <w:sz w:val="24"/>
        </w:rPr>
        <w:t>Height–slope co-design enables scalable 3D printing of high-performance, multifunctional metasurfaces</w:t>
      </w:r>
    </w:p>
    <w:p>
      <w:r>
        <w:rPr>
          <w:rFonts w:ascii="Times New Roman" w:hAnsi="Times New Roman" w:eastAsia="宋体"/>
          <w:sz w:val="21"/>
        </w:rPr>
        <w:t>作者: Hao Hu, Zhuo Sun, Xiaoxue Hu, Sixing Xi, Xiaolei Wang</w:t>
        <w:br/>
      </w:r>
      <w:r>
        <w:rPr>
          <w:rFonts w:ascii="Times New Roman" w:hAnsi="Times New Roman" w:eastAsia="宋体"/>
          <w:sz w:val="21"/>
        </w:rPr>
        <w:t xml:space="preserve">时间: 2025-12-24 | </w:t>
      </w:r>
      <w:r>
        <w:t xml:space="preserve">链接: </w:t>
      </w:r>
      <w:hyperlink r:id="rId45">
        <w:r>
          <w:rPr>
            <w:rFonts w:ascii="Times New Roman" w:hAnsi="Times New Roman" w:eastAsia="宋体"/>
            <w:color w:val="0000FF"/>
            <w:sz w:val="21"/>
            <w:u w:val="single"/>
          </w:rPr>
          <w:t>https://doi.org/10.1364/prj.575034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精确高效的波前控制对于下一代光子系统至关重要。虽然超表面提供了一个强大的平台，但它们的实现——尤其是在太赫兹 (THz) 领域（这对于 6G 通信、光学计算和生物医学成像至关重要）往往受到有限的结构可调性、计算密集型全波模拟和复杂的制造工艺的限制。在这里，我们提出了一种高度-坡度协同设计策略，可实现高性能、多功能超表面的可扩展 3D 打印。通过引入侧壁坡度作为附加的结构自由度，可访问的设计空间显着扩展，使电磁功能超出了传统的仅宽度或高度调制所能实现的功能。紧凑的分析模型取代了强力参数扫描，将设计过程加快了两个数量级以上，同时保持了高精度。此外，斜率辅助谐振调谐可提高传输效率，并且与涂层技术的集成可实现宽带幅度调制和不对称传输。所提出的策略通过一系列太赫兹超表面的设计、制造和表征进行了实验验证，这些超表面表现出增强的光束控制、机械稳定性和光谱多功能性。这种几何协同设计方法为快速实现多功能光子组件提供了可扩展且可通用的方法。</w:t>
      </w:r>
    </w:p>
    <w:p>
      <w:pPr>
        <w:spacing w:before="120"/>
      </w:pPr>
      <w:r>
        <w:rPr>
          <w:rFonts w:ascii="Times New Roman" w:hAnsi="Times New Roman" w:eastAsia="宋体"/>
          <w:b/>
          <w:sz w:val="21"/>
        </w:rPr>
        <w:t>English Abstract:</w:t>
      </w:r>
    </w:p>
    <w:p>
      <w:r>
        <w:rPr>
          <w:rFonts w:ascii="Times New Roman" w:hAnsi="Times New Roman" w:eastAsia="宋体"/>
          <w:sz w:val="21"/>
        </w:rPr>
        <w:t>Precise and efficient wavefront control is essential for next-generation photonic systems. While metasurfaces provide a powerful platform, their implementation—particularly in the terahertz (THz) regime, which is vital for 6G communications, optical computing, and biomedical imaging—is often constrained by limited structural tunability, computationally intensive full-wave simulations, and complex fabrication processes. Here, we present a height–slope co-design strategy that enables the scalable 3D printing of high-performance, multifunctional metasurfaces. By introducing sidewall slope as an additional structural degree of freedom, the accessible design space is significantly expanded, enabling electromagnetic functionalities beyond those achievable with conventional width- or height-only modulation. A compact analytical model replaces brute-force parameter sweeps, accelerating the design process by over two orders of magnitude while maintaining high accuracy. Additionally, slope-assisted resonance tuning improves transmission efficiency, and integration with coating techniques enables broadband amplitude modulation and asymmetric transmission. The proposed strategy is experimentally validated through the design, fabrication, and characterization of a series of THz metasurfaces exhibiting enhanced beam control, mechanical stability, and spectral versatility. This geometric co-design approach provides a scalable and generalizable methodology for the rapid realization of multifunctional photonic components.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高精度免对准全光纤涡旋干涉仪</w:t>
      </w:r>
    </w:p>
    <w:p>
      <w:r>
        <w:rPr>
          <w:rFonts w:ascii="Times New Roman" w:hAnsi="Times New Roman" w:eastAsia="宋体"/>
          <w:b/>
          <w:color w:val="003264"/>
          <w:sz w:val="24"/>
        </w:rPr>
        <w:t>High-precision and alignment-free all-fiber optical vortex interferometer</w:t>
      </w:r>
    </w:p>
    <w:p>
      <w:r>
        <w:rPr>
          <w:rFonts w:ascii="Times New Roman" w:hAnsi="Times New Roman" w:eastAsia="宋体"/>
          <w:sz w:val="21"/>
        </w:rPr>
        <w:t>作者: Letian Gu, Jiaqing Chen, Huiyi Guo, Zhi Wang, Yange Liu</w:t>
        <w:br/>
      </w:r>
      <w:r>
        <w:rPr>
          <w:rFonts w:ascii="Times New Roman" w:hAnsi="Times New Roman" w:eastAsia="宋体"/>
          <w:sz w:val="21"/>
        </w:rPr>
        <w:t xml:space="preserve">时间: 2025-12-24 | </w:t>
      </w:r>
      <w:r>
        <w:t xml:space="preserve">链接: </w:t>
      </w:r>
      <w:hyperlink r:id="rId46">
        <w:r>
          <w:rPr>
            <w:rFonts w:ascii="Times New Roman" w:hAnsi="Times New Roman" w:eastAsia="宋体"/>
            <w:color w:val="0000FF"/>
            <w:sz w:val="21"/>
            <w:u w:val="single"/>
          </w:rPr>
          <w:t>https://doi.org/10.1364/prj.572017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涡旋干涉仪（OVI）因其超高的灵敏度而在精密计量领域有着广泛的应用。然而，大多数当前的实现都依赖于自由空间光学组件，特别是需要分束器立方体来组合传感光束和参考光束。这不可避免地需要复杂的光路同轴对准，其中倾斜、发散和质心失准给相位解调带来了重大挑战。本文提出了一种全光纤 OVI，其中光束通过模式选择耦合器进行干涉。直接决定OVI灵敏度的轨道角动量阶数差减少到1。据我们所知，针对所提出的干涉仪产生的光场开发了一种新颖的测量和相位解调方法，同时对误差源及其大小进行了系统分析。所提出的OVI应用于温度传感，实现了44.19 rad/(°C·m)的灵敏度，比传统方法提高了2-3个数量级。所提出的 OVI 和相应的解调方法显示出超高精度传感应用的巨大潜力。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The optical vortex interferometer (OVI) has been found to have extensive applications in precision metrology due to its ultrahigh sensitivity. However, most current implementations rely on free-space optical components, particularly requiring beam splitter cubes to combine sensing and reference beams. This inevitably necessitates complex coaxial alignment of optical paths, where tilt, divergence, and centroid misalignment introduce significant challenges in phase demodulation. This paper presents an all-fiber OVI where beams interfere through a mode selective coupler. The orbital angular momentum order difference, which directly determines the sensitivity of the OVI, is reduced to one. A novel, to our knowledge, measurement and phase demodulation methodology is developed for the optical fields generated by the proposed interferometer, accompanied by systematic analysis of error sources and their magnitudes. The proposed OVI was applied to temperature sensing, achieving a sensitivity of 44.19 rad /( ° C·m), which is 2–3 orders of magnitude higher than that of conventional methods. The proposed OVI and corresponding demodulation approach show promising potential for ultrahigh-precision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通过太赫兹热吸收分析实现水含量的无损准确定量</w:t>
      </w:r>
    </w:p>
    <w:p>
      <w:r>
        <w:rPr>
          <w:rFonts w:ascii="Times New Roman" w:hAnsi="Times New Roman" w:eastAsia="宋体"/>
          <w:b/>
          <w:color w:val="003264"/>
          <w:sz w:val="24"/>
        </w:rPr>
        <w:t>Non-destructive and accurate quantification of water content enabled by terahertz thermal absorption analysis</w:t>
      </w:r>
    </w:p>
    <w:p>
      <w:r>
        <w:rPr>
          <w:rFonts w:ascii="Times New Roman" w:hAnsi="Times New Roman" w:eastAsia="宋体"/>
          <w:sz w:val="21"/>
        </w:rPr>
        <w:t>作者: Xuanqi Chen, Ding Cao, Hao Chen, Xulin He, Guangyou Fang, Xuequan Chen</w:t>
        <w:br/>
      </w:r>
      <w:r>
        <w:rPr>
          <w:rFonts w:ascii="Times New Roman" w:hAnsi="Times New Roman" w:eastAsia="宋体"/>
          <w:sz w:val="21"/>
        </w:rPr>
        <w:t xml:space="preserve">时间: 2025-12-24 | </w:t>
      </w:r>
      <w:r>
        <w:t xml:space="preserve">链接: </w:t>
      </w:r>
      <w:hyperlink r:id="rId67">
        <w:r>
          <w:rPr>
            <w:rFonts w:ascii="Times New Roman" w:hAnsi="Times New Roman" w:eastAsia="宋体"/>
            <w:color w:val="0000FF"/>
            <w:sz w:val="21"/>
            <w:u w:val="single"/>
          </w:rPr>
          <w:t>https://doi.org/10.1364/prj.573083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是所有生命的重要组成部分，其准确定量对于基础研究和跨学科应用都至关重要。水的氢键网络与太赫兹（THz）辐射强烈相互作用，使太赫兹波成为评估水含量的敏感探针。然而，水浓度的太赫兹测量依赖于有效介质理论，该理论将样品视为水和非水成分的二元混合物。这种方法需要精确了解非水相的介电特性，通常需要破坏性的样品制备或过于简单的假设，这限制了准确性和适用性。在这项工作中，我们提出了一种高精度水分含量定量的非破坏性方法。该方法利用了水和非水物质中太赫兹吸收的独特温度依赖性。理论分析揭示了太赫兹吸收温度斜率与水体积分数之间的简单相关性。通过在小于 10°C 的狭窄范围内测量两个温度下的样品，可以在体外高精度测定水浓度。我们在各种材料中验证了该方法，包括液体溶液、水合固体以及来自植物和动物的生物组织。提取的水含量与理论值或参考值表现出极好的一致性，证明了其在不同成分和水合水平的样品中的广泛适用性。</w:t>
      </w:r>
    </w:p>
    <w:p>
      <w:pPr>
        <w:spacing w:before="120"/>
      </w:pPr>
      <w:r>
        <w:rPr>
          <w:rFonts w:ascii="Times New Roman" w:hAnsi="Times New Roman" w:eastAsia="宋体"/>
          <w:b/>
          <w:sz w:val="21"/>
        </w:rPr>
        <w:t>English Abstract:</w:t>
      </w:r>
    </w:p>
    <w:p>
      <w:r>
        <w:rPr>
          <w:rFonts w:ascii="Times New Roman" w:hAnsi="Times New Roman" w:eastAsia="宋体"/>
          <w:sz w:val="21"/>
        </w:rPr>
        <w:t>Water is an essential component of all life, and its accurate quantification is critical for both fundamental research and interdisciplinary applications. The hydrogen-bonding network of water interacts strongly with terahertz (THz) radiation, making THz waves a sensitive probe for evaluating water content. However, THz measurements of water concentration rely on effective medium theories that treat the sample as a binary mixture of water and non-aqueous components. This approach requires precise knowledge of the dielectric properties of the non-aqueous phase, often necessitating destructive sample preparation or oversimplified assumptions, which limit the accuracy and applicability. In this work, we present a non-destructive method for highly accurate water-content quantification. The method exploits the distinct temperature dependencies of THz absorption in water and non-aqueous substances. Theoretical analysis reveals a simple correlation between the THz absorption-temperature slope and the water volume fraction. By measuring samples at down to two temperatures within a narrow range of less than 10°C, water concentration can be determined with high precision in vitro . We validated the method across various materials, including liquid solutions, hydrated solids, and biological tissues from plants and animals. The extracted water contents show excellent agreement with theoretical or reference values, demonstrating broad applicability across samples with diverse compositions and hydration levels.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通过一步 LHPG 技术生长的分段 YAG/Yb:YAG/YAG 单晶光纤的高功率连续波和超快激光放大器操作</w:t>
      </w:r>
    </w:p>
    <w:p>
      <w:r>
        <w:rPr>
          <w:rFonts w:ascii="Times New Roman" w:hAnsi="Times New Roman" w:eastAsia="宋体"/>
          <w:b/>
          <w:color w:val="003264"/>
          <w:sz w:val="24"/>
        </w:rPr>
        <w:t>High-power CW and ultrafast laser amplifier operation of a segmented YAG/Yb:YAG/YAG single-crystal fiber grown by a one-step LHPG technique</w:t>
      </w:r>
    </w:p>
    <w:p>
      <w:r>
        <w:rPr>
          <w:rFonts w:ascii="Times New Roman" w:hAnsi="Times New Roman" w:eastAsia="宋体"/>
          <w:sz w:val="21"/>
        </w:rPr>
        <w:t>作者: Weiwei Huang, Jian Zhang, Tao Li, Tao Wang, Kaihui Zhang, Liang Zhang, Zhitai Jia, Christian Kränkel</w:t>
        <w:br/>
      </w:r>
      <w:r>
        <w:rPr>
          <w:rFonts w:ascii="Times New Roman" w:hAnsi="Times New Roman" w:eastAsia="宋体"/>
          <w:sz w:val="21"/>
        </w:rPr>
        <w:t xml:space="preserve">时间: 2026-01-22 | </w:t>
      </w:r>
      <w:r>
        <w:t xml:space="preserve">链接: </w:t>
      </w:r>
      <w:hyperlink r:id="rId68">
        <w:r>
          <w:rPr>
            <w:rFonts w:ascii="Times New Roman" w:hAnsi="Times New Roman" w:eastAsia="宋体"/>
            <w:color w:val="0000FF"/>
            <w:sz w:val="21"/>
            <w:u w:val="single"/>
          </w:rPr>
          <w:t>https://doi.org/10.1364/prj.572560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单晶光纤（SCF）由于其卓越的热管理能力而在高功率激光应用中展现出巨大的潜力。为了增强泵浦功率并减轻 SCF 注入端的损坏，采用一步激光加热基座生长 (LHPG) 方法直接生长直径为 ∼200 μm 的分段 YAG/Yb:YAG/YAG SCF。通过实时背反射劳厄相机系统评估生长纤维的结晶度和均匀性。采用低损耗分段 YAG/Yb:YAG/YAG SCF 作为激光增益介质，对连续波 (CW) 振荡器和超快脉冲放大器进行了研究。连续激光器工作在 1030.9 nm 处，最大输出功率为 117.6 W，斜率效率为 ∼46%，而超快放大器系统以 30.8 MHz 的重复频率产生平均功率为 101.2 W 的脉冲。据我们所知，这代表了基于 Yb:YAG SCF 的单级放大器实现的最高平均功率。使用光栅对在50.6 W的信号功率下进行初步脉冲压缩，得到786 fs的压缩脉冲宽度，压缩效率为58%。这项研究凸显了晶体光纤激光器在新一代高功率激光系统中的潜力。</w:t>
      </w:r>
    </w:p>
    <w:p>
      <w:pPr>
        <w:spacing w:before="120"/>
      </w:pPr>
      <w:r>
        <w:rPr>
          <w:rFonts w:ascii="Times New Roman" w:hAnsi="Times New Roman" w:eastAsia="宋体"/>
          <w:b/>
          <w:sz w:val="21"/>
        </w:rPr>
        <w:t>English Abstract:</w:t>
      </w:r>
    </w:p>
    <w:p>
      <w:r>
        <w:rPr>
          <w:rFonts w:ascii="Times New Roman" w:hAnsi="Times New Roman" w:eastAsia="宋体"/>
          <w:sz w:val="21"/>
        </w:rPr>
        <w:t>Single-crystal fibers (SCFs) exhibit a significant potential for high-power laser applications owing to their superior thermal management capabilities. To enhance pump power and mitigate damage at the injection end of SCFs, a segmented YAG/Yb:YAG/YAG SCF with a diameter of ∼200 μm was directly grown using a one-step laser-heated pedestal growth (LHPG) method. The crystallinity and uniformity of the as-grown fiber were evaluated through a real-time back-reflection Laue camera system. Employing a low-loss segmented YAG/Yb:YAG/YAG SCF as the laser gain medium, investigations were conducted on both continuous-wave (CW) oscillators and ultrafast pulse amplifiers. The CW laser operation at 1030.9 nm achieved a maximum output power of 117.6 W with a slope efficiency of ∼46 % , while the ultrafast amplifier system generated pulses with an average power of 101.2 W at a repetition rate of 30.8 MHz. To the best of our knowledge, this represents the highest average power achieved from a single-stage amplifier based on an Yb:YAG SCF. Preliminary pulse compression was performed at a signal power of 50.6 W using a grating pair, resulting in a compressed pulse width of 786 fs with a compression efficiency of 58%. This study highlights the potential of crystal fiber lasers for a new generation of high-power laser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基于二元调幅的无参考离轴相位鬼成像</w:t>
      </w:r>
    </w:p>
    <w:p>
      <w:r>
        <w:rPr>
          <w:rFonts w:ascii="Times New Roman" w:hAnsi="Times New Roman" w:eastAsia="宋体"/>
          <w:b/>
          <w:color w:val="003264"/>
          <w:sz w:val="24"/>
        </w:rPr>
        <w:t>Reference-free off-axis phase ghost imaging based on binary amplitude modulation</w:t>
      </w:r>
    </w:p>
    <w:p>
      <w:r>
        <w:rPr>
          <w:rFonts w:ascii="Times New Roman" w:hAnsi="Times New Roman" w:eastAsia="宋体"/>
          <w:sz w:val="21"/>
        </w:rPr>
        <w:t>作者: Xin Deng, Ying Zhao, Zuogang Yang, Meigang Duan, Yao Ju, Haolan Huangfu, Qingyuan Wang, Chengyuan Meng, Haoyi Zuo</w:t>
        <w:br/>
      </w:r>
      <w:r>
        <w:rPr>
          <w:rFonts w:ascii="Times New Roman" w:hAnsi="Times New Roman" w:eastAsia="宋体"/>
          <w:sz w:val="21"/>
        </w:rPr>
        <w:t xml:space="preserve">时间: 2026-01-27 | </w:t>
      </w:r>
      <w:r>
        <w:t xml:space="preserve">链接: </w:t>
      </w:r>
      <w:hyperlink r:id="rId69">
        <w:r>
          <w:rPr>
            <w:rFonts w:ascii="Times New Roman" w:hAnsi="Times New Roman" w:eastAsia="宋体"/>
            <w:color w:val="0000FF"/>
            <w:sz w:val="21"/>
            <w:u w:val="single"/>
          </w:rPr>
          <w:t>https://doi.org/10.1364/prj.575876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重影成像 (GI) 是一种将照射物体的光与检测到的单个像素的强度相关联以重建物体图像的技术。然而，传统的 GI 仍然依赖于相位成像中的复杂配置，例如相位调制或额外的参考光。在此，提出了一种基于GI的无参考离轴相位成像技术。通过使用点探测器检测傅里叶平面内的高阶衍射强度，并使用数字微镜器件（DMD）调制的二元振幅光场，它们之间的统计相关性构成离轴全息图。此外，全息图中不存在零级图像。然后，通过在频域中滤波一幅孪生图像来重建物体的复振幅。在这种技术中，点探测器的孔径尺寸需要足够小才能重建物体的相位。分析了孔径尺寸的影响，并提供了推荐的探测器孔径尺寸。该方法简化了相位成像中 GI 的设置，特别是消除了对相位调制和额外参考光的依赖。利用单像素检测、DMD 和无参考设置的优势，该技术可能有利于推进快速稳定的相位重影成像应用。</w:t>
      </w:r>
    </w:p>
    <w:p>
      <w:pPr>
        <w:spacing w:before="120"/>
      </w:pPr>
      <w:r>
        <w:rPr>
          <w:rFonts w:ascii="Times New Roman" w:hAnsi="Times New Roman" w:eastAsia="宋体"/>
          <w:b/>
          <w:sz w:val="21"/>
        </w:rPr>
        <w:t>English Abstract:</w:t>
      </w:r>
    </w:p>
    <w:p>
      <w:r>
        <w:rPr>
          <w:rFonts w:ascii="Times New Roman" w:hAnsi="Times New Roman" w:eastAsia="宋体"/>
          <w:sz w:val="21"/>
        </w:rPr>
        <w:t>Ghost imaging (GI) is a technique that correlates the light illuminating the object with the detected intensity of a single pixel to reconstruct an image of the object. However, conventional GI still relies on complex configurations in phase imaging, such as phase modulation or additional reference light. Here, a reference-free off-axis phase imaging technique based on GI is proposed. By using a point detector to detect a higher-order diffracted intensity in a Fourier plane and using a binary amplitude light field modulated by a digital micromirror device (DMD), the statistical correlation between them constitutes an off-axis hologram. Furthermore, there is no zeroth-order image in the hologram. Then, the object’s complex amplitude is reconstructed by filtering one twin image in the frequency domain. In this technique, the point detector’s aperture size needs to be small enough to reconstruct the object’s phase. The impact of the aperture size is analyzed, and a recommended detector aperture size is provided. This method simplifies the setup of GI in phase imaging, particularly by eliminating the reliance on phase modulation and additional reference light. Leveraging the advantages of single-pixel detection, DMD, and reference-free setup, this technique may be beneficial to advancing fast and stable phase ghost imaging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通过隧道外延将 InP 膜集成在绝缘体上硅上以实现硅光子学</w:t>
      </w:r>
    </w:p>
    <w:p>
      <w:r>
        <w:rPr>
          <w:rFonts w:ascii="Times New Roman" w:hAnsi="Times New Roman" w:eastAsia="宋体"/>
          <w:b/>
          <w:color w:val="003264"/>
          <w:sz w:val="24"/>
        </w:rPr>
        <w:t>Integrating InP membranes on silicon-on-insulator via tunnel epitaxy for silicon photonics</w:t>
      </w:r>
    </w:p>
    <w:p>
      <w:r>
        <w:rPr>
          <w:rFonts w:ascii="Times New Roman" w:hAnsi="Times New Roman" w:eastAsia="宋体"/>
          <w:sz w:val="21"/>
        </w:rPr>
        <w:t>作者: Zhao Yan, Weiwei Zang, Martin Ebert, Bogdan-Pertin Ratiu, Graham T. Reed, David J. Thomson, Qiang Li</w:t>
        <w:br/>
      </w:r>
      <w:r>
        <w:rPr>
          <w:rFonts w:ascii="Times New Roman" w:hAnsi="Times New Roman" w:eastAsia="宋体"/>
          <w:sz w:val="21"/>
        </w:rPr>
        <w:t xml:space="preserve">时间: 2025-12-23 | </w:t>
      </w:r>
      <w:r>
        <w:t xml:space="preserve">链接: </w:t>
      </w:r>
      <w:hyperlink r:id="rId70">
        <w:r>
          <w:rPr>
            <w:rFonts w:ascii="Times New Roman" w:hAnsi="Times New Roman" w:eastAsia="宋体"/>
            <w:color w:val="0000FF"/>
            <w:sz w:val="21"/>
            <w:u w:val="single"/>
          </w:rPr>
          <w:t>https://doi.org/10.1364/prj.564435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在这项工作中，我们提出了一个隧道外延平台，用于将 III-V 膜与绝缘体上硅基板上的硅 (Si) 波导层集成。利用金属有机气相外延，我们展示了均匀、几乎无位错的 InP 膜，其尺寸为数百微米长和几微米宽。 InP 膜位于硅波导上方，其间有一层薄薄的 SiN 层，非常类似于 III-V/Si 键合结构的垂直集成。模拟研究揭示了该平台在制造混合调制器以及具有新型横向结的膜激光器方面的多功能性。通过透射电子显微镜和电子通道对比成像对 InP 膜进行表征，显示出高结晶质量。 InP 法布里-珀罗激光器的室温激光进一步证实了其卓越的光学质量。因此，该平台为下一代硅光子技术提供了一种有前景的全外延解决方案。</w:t>
      </w:r>
    </w:p>
    <w:p>
      <w:pPr>
        <w:spacing w:before="120"/>
      </w:pPr>
      <w:r>
        <w:rPr>
          <w:rFonts w:ascii="Times New Roman" w:hAnsi="Times New Roman" w:eastAsia="宋体"/>
          <w:b/>
          <w:sz w:val="21"/>
        </w:rPr>
        <w:t>English Abstract:</w:t>
      </w:r>
    </w:p>
    <w:p>
      <w:r>
        <w:rPr>
          <w:rFonts w:ascii="Times New Roman" w:hAnsi="Times New Roman" w:eastAsia="宋体"/>
          <w:sz w:val="21"/>
        </w:rPr>
        <w:t>In this work, we present a tunnel epitaxy platform to integrate III–V membranes with the silicon (Si) waveguide layer on silicon-on-insulator substrates. Using metal-organic vapor-phase epitaxy, we demonstrate uniform, nearly dislocation-free InP membranes with the size of several hundred micrometers in length and a few micrometers in width. The InP membranes are positioned above Si waveguides with a thin SiN layer in between, closely resembling the vertical integration of III–V/Si bonded structures. Simulation studies reveal the versatility of the platform in fabricating hybrid modulators as well as membrane lasers with novel lateral junctions. Characterizations of the InP membranes by transmission electron microscopy and electron channeling contrast imaging show high crystalline quality. Room-temperature lasing from an InP Fabry–Pérot laser further confirms the excellent optical quality. This platform therefore offers a promising, fully epitaxial solution for next-generation Si photonics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具有模态增益均衡的五轨道角动量模群掺铒光纤放大器</w:t>
      </w:r>
    </w:p>
    <w:p>
      <w:r>
        <w:rPr>
          <w:rFonts w:ascii="Times New Roman" w:hAnsi="Times New Roman" w:eastAsia="宋体"/>
          <w:b/>
          <w:color w:val="003264"/>
          <w:sz w:val="24"/>
        </w:rPr>
        <w:t>Five-orbital-angular-momentum-mode-group erbium-doped fiber amplifier with modal gain equalization</w:t>
      </w:r>
    </w:p>
    <w:p>
      <w:r>
        <w:rPr>
          <w:rFonts w:ascii="Times New Roman" w:hAnsi="Times New Roman" w:eastAsia="宋体"/>
          <w:sz w:val="21"/>
        </w:rPr>
        <w:t>作者: Bofan Guo, Wenhao Li, Shecheng Gao, Yaolin Wu, Jiajing Tu, Cheng Du, Xiaozhen Xie, Zhaohui Li</w:t>
        <w:br/>
      </w:r>
      <w:r>
        <w:rPr>
          <w:rFonts w:ascii="Times New Roman" w:hAnsi="Times New Roman" w:eastAsia="宋体"/>
          <w:sz w:val="21"/>
        </w:rPr>
        <w:t xml:space="preserve">时间: 2025-12-24 | </w:t>
      </w:r>
      <w:r>
        <w:t xml:space="preserve">链接: </w:t>
      </w:r>
      <w:hyperlink r:id="rId71">
        <w:r>
          <w:rPr>
            <w:rFonts w:ascii="Times New Roman" w:hAnsi="Times New Roman" w:eastAsia="宋体"/>
            <w:color w:val="0000FF"/>
            <w:sz w:val="21"/>
            <w:u w:val="single"/>
          </w:rPr>
          <w:t>https://doi.org/10.1364/prj.571847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作为空分复用(SDM)通信系统利用自由度进一步增加传输频带内容量的瓶颈器件，集成SDM放大器面临的主要挑战是如何增加放大模式数量并减小模式增益差异，以增加总传输容量并满足系统所需的性能指标。这里，展示了一种基于中心凸起环芯掺铒光纤（CRC-EDF）的包层泵浦五轨道角动量（OAM）模群掺铒光纤放大器（5MG-EDFA），它能够并行放大20个空间OAM模式通道，最大差模增益低于0.8 dB。 CRC-EDF 具有优化的层铒离子掺杂分布和高数值孔径，具有中心凸起的环芯折射率分布，支持从一阶到五阶的五个 OAM 模式组与传输光纤的放大匹配，而不会引入明显的串扰。利用单个多模泵浦二极管，集成的 5MG-EDFA 可为覆盖 C 波段的每种模式提供超过 25 dB 的增益，并且为每种模式增益提供小于 6 dB 的噪声系数。据我们所知，这种基于CRC-EDF的EDFA在模分复用传输系统中支持五模组放大，这是首次报道，为长距离、多模通信奠定了基础。</w:t>
      </w:r>
    </w:p>
    <w:p>
      <w:pPr>
        <w:spacing w:before="120"/>
      </w:pPr>
      <w:r>
        <w:rPr>
          <w:rFonts w:ascii="Times New Roman" w:hAnsi="Times New Roman" w:eastAsia="宋体"/>
          <w:b/>
          <w:sz w:val="21"/>
        </w:rPr>
        <w:t>English Abstract:</w:t>
      </w:r>
    </w:p>
    <w:p>
      <w:r>
        <w:rPr>
          <w:rFonts w:ascii="Times New Roman" w:hAnsi="Times New Roman" w:eastAsia="宋体"/>
          <w:sz w:val="21"/>
        </w:rPr>
        <w:t>As the bottleneck device of a space-division multiplexing (SDM) communication system that exploits the degrees of freedom to further increase the capacity within the transmission band, the main challenge facing the integrated SDM amplifier is how to increase the number of amplified modes and reduce the difference in mode gain to increase the total transmission capacity and satisfy the performance specifications required by the system. Here, a cladding-pumped five-orbital-angular-momentum (OAM)-mode-group erbium-doped fiber amplifier (5MG-EDFA) based on a center-raised ring-core erbium-doped fiber (CRC-EDF) is demonstrated, which enables parallel amplification of 20 spatial OAM mode channels with a maximum differential mode gain below 0.8 dB. The CRC-EDF with an optimized layer erbium-ion doping distribution and a high numerical aperture has a center-raised ring-core refractive index profile that supports amplification matching of five OAM mode groups, from first to fifth order, to a transmission fiber, without introducing significant crosstalk. With a single multimode pump diode, the integrated 5MG-EDFA delivers gains of more than 25 dB for each mode covering the C-band and noise figures of less than 6 dB for each mode gain. This CRC-EDF-based EDFA supporting five-mode-group amplification in a mode-division multiplexing transmission system is reported for the first time, to our knowledge, laying a foundation for long-distance, multimode communication.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通过电光双梳实现精确的太赫兹距离测量</w:t>
      </w:r>
    </w:p>
    <w:p>
      <w:r>
        <w:rPr>
          <w:rFonts w:ascii="Times New Roman" w:hAnsi="Times New Roman" w:eastAsia="宋体"/>
          <w:b/>
          <w:color w:val="003264"/>
          <w:sz w:val="24"/>
        </w:rPr>
        <w:t>Precise terahertz distance measurement enabled by electro-optic dual combs</w:t>
      </w:r>
    </w:p>
    <w:p>
      <w:r>
        <w:rPr>
          <w:rFonts w:ascii="Times New Roman" w:hAnsi="Times New Roman" w:eastAsia="宋体"/>
          <w:sz w:val="21"/>
        </w:rPr>
        <w:t>作者: Min Li, Sinan Tao, Zhengyu Liu, Yu Xia, Yuan Chen, Xiaofei Liu, Shuang Li, Kun Huang, Ming Yan, Heping Zeng</w:t>
        <w:br/>
      </w:r>
      <w:r>
        <w:rPr>
          <w:rFonts w:ascii="Times New Roman" w:hAnsi="Times New Roman" w:eastAsia="宋体"/>
          <w:sz w:val="21"/>
        </w:rPr>
        <w:t xml:space="preserve">时间: 2025-12-24 | </w:t>
      </w:r>
      <w:r>
        <w:t xml:space="preserve">链接: </w:t>
      </w:r>
      <w:hyperlink r:id="rId72">
        <w:r>
          <w:rPr>
            <w:rFonts w:ascii="Times New Roman" w:hAnsi="Times New Roman" w:eastAsia="宋体"/>
            <w:color w:val="0000FF"/>
            <w:sz w:val="21"/>
            <w:u w:val="single"/>
          </w:rPr>
          <w:t>https://doi.org/10.1364/prj.573163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 (THz) 飞行时间 (TOF) 距离测量已成为工业和航空航天应用中非接触式传感的强大技术。虽然光学频率梳使太赫兹计量学取得了重大进展，但传统的锁模激光系统仍然受到复杂的稳定性要求和有限的频率敏捷性的限制。在这项工作中，我们提出了一种采用异步采样的电光双梳驱动太赫兹 TOF 系统，该系统通过两项关键创新克服了这些挑战：利用孤子自频移和光谱滤波实现单个梳稳定的无源相位噪声抑制策略，以及通过共享连续波激光播种来减轻采样期间时频抖动的共模噪声消除。所实施的系统在无需主动稳定的情况下实现了前所未有的 0.67 μm 距离测量不确定度（8000 次平均值后）。通过将测量精度与复杂的控制系统解耦，该方法为稳定、高精度太赫兹计量建立了新的范例，对工业计量和航空航天检测应用具有重大影响。</w:t>
      </w:r>
    </w:p>
    <w:p>
      <w:pPr>
        <w:spacing w:before="120"/>
      </w:pPr>
      <w:r>
        <w:rPr>
          <w:rFonts w:ascii="Times New Roman" w:hAnsi="Times New Roman" w:eastAsia="宋体"/>
          <w:b/>
          <w:sz w:val="21"/>
        </w:rPr>
        <w:t>English Abstract:</w:t>
      </w:r>
    </w:p>
    <w:p>
      <w:r>
        <w:rPr>
          <w:rFonts w:ascii="Times New Roman" w:hAnsi="Times New Roman" w:eastAsia="宋体"/>
          <w:sz w:val="21"/>
        </w:rPr>
        <w:t>Terahertz (THz) time-of-flight (TOF) distance measurement has emerged as a powerful technique for non-contact sensing in industrial and aerospace applications. While optical frequency combs have enabled significant advances in THz metrology, conventional mode-locked laser systems remain constrained by complicated stabilization requirements and restricted frequency agility. In this work, we present an electro-optic dual-comb-driven THz TOF system employing asynchronous sampling that overcomes these challenges through two key innovations: a passive phase noise suppression strategy utilizing soliton self-frequency shift and spectral filtering for individual comb stabilization, and common-mode noise cancellation via shared continuous-wave laser seeding to mitigate time-frequency jitter during sampling. The implemented system achieves an unprecedented distance measurement uncertainty of 0.67 μm (after 8000 averages) without requiring active stabilization. By decoupling measurement precision from complicated control systems, this approach establishes a new paradigm for stable, high-precision THz metrology, with significant implications for industrial metrology and aerospace inspection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使用混合傅里叶相移神经网络进行轨道角动量束解复用</w:t>
      </w:r>
    </w:p>
    <w:p>
      <w:r>
        <w:rPr>
          <w:rFonts w:ascii="Times New Roman" w:hAnsi="Times New Roman" w:eastAsia="宋体"/>
          <w:b/>
          <w:color w:val="003264"/>
          <w:sz w:val="24"/>
        </w:rPr>
        <w:t>Orbital angular momentum beams demultiplexing using a hybrid Fourier phase shift neural network</w:t>
      </w:r>
    </w:p>
    <w:p>
      <w:r>
        <w:rPr>
          <w:rFonts w:ascii="Times New Roman" w:hAnsi="Times New Roman" w:eastAsia="宋体"/>
          <w:sz w:val="21"/>
        </w:rPr>
        <w:t>作者: Jiachi Ye, Tongyao Wu, Abdulaziz Bazammul, Qian Cai, Belal Jahannia, Zibo Hu, Hao Wang, Hamed Dalir, Elham Heidari</w:t>
        <w:br/>
      </w:r>
      <w:r>
        <w:rPr>
          <w:rFonts w:ascii="Times New Roman" w:hAnsi="Times New Roman" w:eastAsia="宋体"/>
          <w:sz w:val="21"/>
        </w:rPr>
        <w:t xml:space="preserve">时间: 2025-12-01 | </w:t>
      </w:r>
      <w:r>
        <w:t xml:space="preserve">链接: </w:t>
      </w:r>
      <w:hyperlink r:id="rId73">
        <w:r>
          <w:rPr>
            <w:rFonts w:ascii="Times New Roman" w:hAnsi="Times New Roman" w:eastAsia="宋体"/>
            <w:color w:val="0000FF"/>
            <w:sz w:val="21"/>
            <w:u w:val="single"/>
          </w:rPr>
          <w:t>https://doi.org/10.1364/prj.571526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数据流量的指数级增长推动了对自由空间光 (FSO) 通信系统容量最大化的大量研究。轨道角动量 (OAM) 复用提供了一种有前途的方法，通过使用具有螺旋波前的空间结构光束来实现更高的数据传输速率。然而，传统的基于电子卷积神经网络的 OAM 解复用方案表现出巨大的计算和能源效率限制。在本文中，我们介绍了一种混合光电傅里叶相移神经网络，该网络在傅里叶域中实现输入复用 OAM 光束的仅相位特征提取。所提出的混合神经网络使用相位空间频率内核和空间光调制器来执行傅里叶变换输入光束的加性相位调制。实验结果表明，与设计的具有单卷积层的传统全电子卷积神经网络相比，所提出的相移神经网络的训练时间缩短了 6.5 倍，能量效率提高了三个数量级。所提出的系统代表了一种用于基于 OAM 的 FSO 通信系统的节能、高吞吐量光神经网络的想法。</w:t>
      </w:r>
    </w:p>
    <w:p>
      <w:pPr>
        <w:spacing w:before="120"/>
      </w:pPr>
      <w:r>
        <w:rPr>
          <w:rFonts w:ascii="Times New Roman" w:hAnsi="Times New Roman" w:eastAsia="宋体"/>
          <w:b/>
          <w:sz w:val="21"/>
        </w:rPr>
        <w:t>English Abstract:</w:t>
      </w:r>
    </w:p>
    <w:p>
      <w:r>
        <w:rPr>
          <w:rFonts w:ascii="Times New Roman" w:hAnsi="Times New Roman" w:eastAsia="宋体"/>
          <w:sz w:val="21"/>
        </w:rPr>
        <w:t>The exponential growth in data traffic has driven significant research into maximizing the capacity of free-space optical (FSO) communication systems. Orbital angular momentum (OAM) multiplexing offers a promising approach by using spatially structured beams with helical wavefronts to achieve higher data transmission rates. However, conventional electronic convolutional-neural-network-based OAM demultiplexing schemes exhibit substantial computational and energy efficiency limitations. In this paper, we introduce a hybrid optical-electronic Fourier phase shift neural network that implements phase-only feature extraction of the input multiplexed OAM beams in the Fourier domain. The proposed hybrid neural network uses phase spatial frequency kernels with the spatial light modulator to perform additive phase modulation of the Fourier-transformed input beams. Experimental results show that the proposed phase shift neural network has 6.5 times faster training time and three orders of magnitude higher energy efficiency compared to the designed conventional all-electronic convolutional neural network with one single convolution layer. The proposed system represents an idea towards energy-efficient, high-throughput optical neural networks for OAM-based FSO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基于MOCVD生长的超薄AlAs插层的高功率短中红外量子级联激光器</w:t>
      </w:r>
    </w:p>
    <w:p>
      <w:r>
        <w:rPr>
          <w:rFonts w:ascii="Times New Roman" w:hAnsi="Times New Roman" w:eastAsia="宋体"/>
          <w:b/>
          <w:color w:val="003264"/>
          <w:sz w:val="24"/>
        </w:rPr>
        <w:t>High power short mid-infrared quantum cascade lasers based on ultrathin AlAs intercalation layers grown by MOCVD</w:t>
      </w:r>
    </w:p>
    <w:p>
      <w:r>
        <w:rPr>
          <w:rFonts w:ascii="Times New Roman" w:hAnsi="Times New Roman" w:eastAsia="宋体"/>
          <w:sz w:val="21"/>
        </w:rPr>
        <w:t>作者: Yongqiang Sun, Guangzhou Cui, Sihao Long, Jinchuan Zhang, Fengmin Cheng, Junqi Liu, Shuman Liu, Ning Zhuo, Quanyong Lu, Lijun Wang, Fengqi Liu, Shenqiang Zhai</w:t>
        <w:br/>
      </w:r>
      <w:r>
        <w:rPr>
          <w:rFonts w:ascii="Times New Roman" w:hAnsi="Times New Roman" w:eastAsia="宋体"/>
          <w:sz w:val="21"/>
        </w:rPr>
        <w:t xml:space="preserve">时间: 2025-12-23 | </w:t>
      </w:r>
      <w:r>
        <w:t xml:space="preserve">链接: </w:t>
      </w:r>
      <w:hyperlink r:id="rId100">
        <w:r>
          <w:rPr>
            <w:rFonts w:ascii="Times New Roman" w:hAnsi="Times New Roman" w:eastAsia="宋体"/>
            <w:color w:val="0000FF"/>
            <w:sz w:val="21"/>
            <w:u w:val="single"/>
          </w:rPr>
          <w:t>https://doi.org/10.1364/prj.569108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级联激光器（QCL）是中远红外光谱区很有前景的光源。它们的性能有了很大的提高，实现了不同波长的室温高功率连续波（CW）操作。然而，由于材料质量较差或电子热泄漏严重，短中红外范围（即小于4μm）的高效激光仍然具有挑战性。这里，展示了基于用于短中红外 QCL 的标准 In 0.7 Ga 0.3 As / In 0.36 Al 0.64 As 材料的超薄 AlAs 嵌入 InAlAs 势垒的设计。超薄AlAs插层的引入提高了寄生能级的位置，从而有效抑制电子热泄漏，并有望获得更高的器件性能。同时，由于 AlAs 插层的厚度较小，材料生长类似于 4−5 μm QCL 的标准生长过程。因此，高质量材料外延对于金属有机化学气相沉积（MOCVD）来说是容易且可行的。展示了通过 MOCVD 生长的 QCL，其发射波长为 3.57 μm、3.88 μm 和 4.05 μm，与之前报道的通过 MOCVD 生长的类似波长的器件相比，其性能显着提高。考虑到MOCVD高通量、高效率和低成本的优势，我们的研究为高功率短中红外QCL提供了一种便捷有效的方法。</w:t>
      </w:r>
    </w:p>
    <w:p>
      <w:pPr>
        <w:spacing w:before="120"/>
      </w:pPr>
      <w:r>
        <w:rPr>
          <w:rFonts w:ascii="Times New Roman" w:hAnsi="Times New Roman" w:eastAsia="宋体"/>
          <w:b/>
          <w:sz w:val="21"/>
        </w:rPr>
        <w:t>English Abstract:</w:t>
      </w:r>
    </w:p>
    <w:p>
      <w:r>
        <w:rPr>
          <w:rFonts w:ascii="Times New Roman" w:hAnsi="Times New Roman" w:eastAsia="宋体"/>
          <w:sz w:val="21"/>
        </w:rPr>
        <w:t>Quantum cascade lasers (QCLs) are promising light sources for the mid-to-far-infrared spectral region. Their performances have made great improvements with realizing room temperature high power continuous wave (CW) operation for different wavelengths. Nevertheless, limited by poor material quality or serious electron thermal leakage, efficient lasing for the short mid-infrared range, that is, shorter than 4 μm, is still challenging. Here, the design with ultrathin AlAs intercalations to the InAlAs barriers based on standard In 0.7 Ga 0.3 As / In 0.36 Al 0.64 As materials for short mid-infrared QCLs is demonstrated. The introduction of ultrathin AlAs intercalated layers raises the positions of the parasitic levels, which efficiently suppresses electron thermal leakage, and higher device performances are expected. Meanwhile, due to the small thickness of the AlAs intercalated layers, the material growth is similar to the standard growth process for 4−5 μm QCLs. Therefore, high quality material epitaxy is easy and feasible for metal organic chemical vapor deposition (MOCVD). QCLs grown by MOCVD emitting at 3.57 μm, 3.88 μm, and 4.05 μm are demonstrated, which exhibit significant performance improvement compared with previously reported devices grown by MOCVD for similar wavelengths. Considering the advantages of high throughput, efficiency, and low costs of MOCVD, our study provides a convenient and efficient approach for high power short mid-infrared QCLs.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基于单个 n 梯度 p 结的扩展短波长红外光谱仪</w:t>
      </w:r>
    </w:p>
    <w:p>
      <w:r>
        <w:rPr>
          <w:rFonts w:ascii="Times New Roman" w:hAnsi="Times New Roman" w:eastAsia="宋体"/>
          <w:b/>
          <w:color w:val="003264"/>
          <w:sz w:val="24"/>
        </w:rPr>
        <w:t>Extended short-wavelength infrared spectrometer based on a single n-graded-p junction</w:t>
      </w:r>
    </w:p>
    <w:p>
      <w:r>
        <w:rPr>
          <w:rFonts w:ascii="Times New Roman" w:hAnsi="Times New Roman" w:eastAsia="宋体"/>
          <w:sz w:val="21"/>
        </w:rPr>
        <w:t>作者: Jinyu Zhang, Han Wang, Le Qin, Jiaxin Yue, Fanlong Meng, Renjie Wen, Leran Zhao, Zhongshan Zhang, Yang Jiang, Chunhua Du, Haiqiang Jia, Hong Chen, Wenxin Wang, Xiaolong Chen, Zhen Deng</w:t>
        <w:br/>
      </w:r>
      <w:r>
        <w:rPr>
          <w:rFonts w:ascii="Times New Roman" w:hAnsi="Times New Roman" w:eastAsia="宋体"/>
          <w:sz w:val="21"/>
        </w:rPr>
        <w:t xml:space="preserve">时间: 2025-12-18 | </w:t>
      </w:r>
      <w:r>
        <w:t xml:space="preserve">链接: </w:t>
      </w:r>
      <w:hyperlink r:id="rId101">
        <w:r>
          <w:rPr>
            <w:rFonts w:ascii="Times New Roman" w:hAnsi="Times New Roman" w:eastAsia="宋体"/>
            <w:color w:val="0000FF"/>
            <w:sz w:val="21"/>
            <w:u w:val="single"/>
          </w:rPr>
          <w:t>https://doi.org/10.1364/prj.570193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超紧凑型光谱仪因其在生物医学分析、环境监测、光谱分析和天文观测等便携式系统中的潜在应用而引起了广泛关注。在这项工作中，我们提出了一种基于单个 n 梯度 p 结的小型化 InGaAs 基扩展短波红外 (eSWIR) 光谱仪，具有 1600 至 2100 nm 范围内的电压可调光学响应特性。我们将这种独特的光学特性与回归算法相结合，实现未知光谱的重建。该光谱仪在1650 nm处实现了0.73 A/W的高响应度，在200 K处实现了3.91×10 -5 A/ cm 2 的低暗电流密度，对应于计算的探测度为1.69×10 11 cm · Hz 1/2 /W。这种与标准III-V族工艺兼容的光谱仪可以为极大地促进小型化光谱仪的发展提供途径。</w:t>
      </w:r>
    </w:p>
    <w:p>
      <w:pPr>
        <w:spacing w:before="120"/>
      </w:pPr>
      <w:r>
        <w:rPr>
          <w:rFonts w:ascii="Times New Roman" w:hAnsi="Times New Roman" w:eastAsia="宋体"/>
          <w:b/>
          <w:sz w:val="21"/>
        </w:rPr>
        <w:t>English Abstract:</w:t>
      </w:r>
    </w:p>
    <w:p>
      <w:r>
        <w:rPr>
          <w:rFonts w:ascii="Times New Roman" w:hAnsi="Times New Roman" w:eastAsia="宋体"/>
          <w:sz w:val="21"/>
        </w:rPr>
        <w:t>Ultra-compact spectrometers have attracted significant attention for their potential applications in portable systems for biomedical analysis, environmental monitoring, spectral analysis, and astronomical observation. In this work, we propose a miniaturized InGaAs-based extended short-wave infrared (eSWIR) spectrometer based on a single n-graded-p junction with voltage-tunable optical response characteristics in the range from 1600 to 2100 nm. We combine this unique optical characteristic with a regression algorithm to realize the reconstruction of an unknown spectrum. The spectrometer achieves a high responsivity of 0.73 A/W at 1650 nm, and a low dark current density of 3.91×10 −5 A/ cm 2 at 200 K, corresponding to a calculated detectivity of 1.69×10 11 cm · Hz 1/2 /W. Such spectrometers compatible with standard III–V processes can offer a pathway to greatly promote the development of miniaturized spectrometers.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扭曲的光和扭曲的物质：手性的光子前沿 [邀请]</w:t>
      </w:r>
    </w:p>
    <w:p>
      <w:r>
        <w:rPr>
          <w:rFonts w:ascii="Times New Roman" w:hAnsi="Times New Roman" w:eastAsia="宋体"/>
          <w:b/>
          <w:color w:val="003264"/>
          <w:sz w:val="24"/>
        </w:rPr>
        <w:t>Twisted light and twisted matter: the photonic frontier of chirality [Invited]</w:t>
      </w:r>
    </w:p>
    <w:p>
      <w:r>
        <w:rPr>
          <w:rFonts w:ascii="Times New Roman" w:hAnsi="Times New Roman" w:eastAsia="宋体"/>
          <w:sz w:val="21"/>
        </w:rPr>
        <w:t>作者: Kayn A. Forbes</w:t>
        <w:br/>
      </w:r>
      <w:r>
        <w:rPr>
          <w:rFonts w:ascii="Times New Roman" w:hAnsi="Times New Roman" w:eastAsia="宋体"/>
          <w:sz w:val="21"/>
        </w:rPr>
        <w:t xml:space="preserve">时间: 2025-12-24 | </w:t>
      </w:r>
      <w:r>
        <w:t xml:space="preserve">链接: </w:t>
      </w:r>
      <w:hyperlink r:id="rId102">
        <w:r>
          <w:rPr>
            <w:rFonts w:ascii="Times New Roman" w:hAnsi="Times New Roman" w:eastAsia="宋体"/>
            <w:color w:val="0000FF"/>
            <w:sz w:val="21"/>
            <w:u w:val="single"/>
          </w:rPr>
          <w:t>https://doi.org/10.1364/prj.574843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手性，即物体无法与其镜像相匹配的现象，是生命结构的核心。它对制药、催化和新兴光子技术产生了至关重要的影响，在这些技术中，控制用手习惯决定了功能和性能。虽然光学手性传统上与圆偏振相关，但结构光的出现通过携带轨道角动量的涡旋光束的螺旋波前引入了新形式的手性。这些进展挑战了传统框架，并为手性光与物质相互作用的研究开辟了新的方向。本综述重点关注波前手性在两个新兴领域的作用：增强手性光谱和诱导材料中手性结构的形成。我们强调理论和实验的最新进展如何使结构光不仅可以用作手性探针，而且可以作为其生成和控制的活性剂。通过结合理论、实验和应用方面的进展，这篇综述将结构光的手性定位为光学和材料不对称性持续探索的变革性工具。</w:t>
      </w:r>
    </w:p>
    <w:p>
      <w:pPr>
        <w:spacing w:before="120"/>
      </w:pPr>
      <w:r>
        <w:rPr>
          <w:rFonts w:ascii="Times New Roman" w:hAnsi="Times New Roman" w:eastAsia="宋体"/>
          <w:b/>
          <w:sz w:val="21"/>
        </w:rPr>
        <w:t>English Abstract:</w:t>
      </w:r>
    </w:p>
    <w:p>
      <w:r>
        <w:rPr>
          <w:rFonts w:ascii="Times New Roman" w:hAnsi="Times New Roman" w:eastAsia="宋体"/>
          <w:sz w:val="21"/>
        </w:rPr>
        <w:t>Chirality, the inability of an object to match its mirror image, is central to the architecture of life. It critically influences pharmaceuticals, catalysis, and emerging photonic technologies, where controlling handedness determines function and performance. While optical chirality has traditionally been associated with circular polarization, the advent of structured light has introduced new forms of chirality through the helical wavefronts of vortex beams carrying orbital angular momentum. These developments challenge conventional frameworks and have opened new directions in the study of chiral light–matter interactions. This review focuses on the role of wavefront chirality in two emerging areas: enhancing chiroptical spectroscopies and inducing chiral structure formation in materials. We highlight how recent advances in theory and experiment have enabled structured light to serve not only as probes of chirality but also as active agents in its generation and control. By uniting progress in theory, experiment, and application, this review positions the chirality of structured light as a transformative tool in the ongoing exploration of optical and material asymmetries.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用于高质量 3D 重建的彩色偏振立体内窥镜</w:t>
      </w:r>
    </w:p>
    <w:p>
      <w:r>
        <w:rPr>
          <w:rFonts w:ascii="Times New Roman" w:hAnsi="Times New Roman" w:eastAsia="宋体"/>
          <w:b/>
          <w:color w:val="003264"/>
          <w:sz w:val="24"/>
        </w:rPr>
        <w:t>Color-polarimetric stereo endoscopy for high-quality 3D reconstruction</w:t>
      </w:r>
    </w:p>
    <w:p>
      <w:r>
        <w:rPr>
          <w:rFonts w:ascii="Times New Roman" w:hAnsi="Times New Roman" w:eastAsia="宋体"/>
          <w:sz w:val="21"/>
        </w:rPr>
        <w:t>作者: Yirui Wang, Jiawei Song, Changjiang Zhou, Qing Tian, Wenwen Li, Hongqing Wang, Julin Xiao, Daniel S. Elson, Danail Stoyanov, Qing Yang, Xiaohua Feng, Ji Qi</w:t>
        <w:br/>
      </w:r>
      <w:r>
        <w:rPr>
          <w:rFonts w:ascii="Times New Roman" w:hAnsi="Times New Roman" w:eastAsia="宋体"/>
          <w:sz w:val="21"/>
        </w:rPr>
        <w:t xml:space="preserve">时间: 2025-12-24 | </w:t>
      </w:r>
      <w:r>
        <w:t xml:space="preserve">链接: </w:t>
      </w:r>
      <w:hyperlink r:id="rId103">
        <w:r>
          <w:rPr>
            <w:rFonts w:ascii="Times New Roman" w:hAnsi="Times New Roman" w:eastAsia="宋体"/>
            <w:color w:val="0000FF"/>
            <w:sz w:val="21"/>
            <w:u w:val="single"/>
          </w:rPr>
          <w:t>https://doi.org/10.1364/prj.571336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内窥镜可以通过提高手术的精确度、安全性和效率以及实现计算机辅助干预来改善微创诊断和手术。然而，依赖于特征检测和立体匹配的传统方法常常难以应对生物组织的弱纹理特征和镜面反射等令人困惑的伪影，从而导致重建质量受损。在这里，我们演示了彩色偏振立体内窥镜，它利用偏振携带的密集表面法线信息来增强双目彩色成像的基于特征的重建。该方法是通过开发适用于快照彩色偏振图像采集的非去偏双目内窥镜和用于无缝融合偏振和双目颜色信息以进行生物组织 3D 重建的深度神经网络来实现的。所提出的方法通过组织模型和离体猪组织进行了验证。结果表明，它优于仅基于双眼颜色线索的重建方法，包括基于学习和块匹配的技术。在纹理较弱和镜面反射的区域，重建误差分别减少了 29.67% 和 13.24%。这项工作提供了一种解决方案，克服当前最先进的 3D 内窥镜技术的局限性，为智能、精确的微创手术铺平了道路。</w:t>
      </w:r>
    </w:p>
    <w:p>
      <w:pPr>
        <w:spacing w:before="120"/>
      </w:pPr>
      <w:r>
        <w:rPr>
          <w:rFonts w:ascii="Times New Roman" w:hAnsi="Times New Roman" w:eastAsia="宋体"/>
          <w:b/>
          <w:sz w:val="21"/>
        </w:rPr>
        <w:t>English Abstract:</w:t>
      </w:r>
    </w:p>
    <w:p>
      <w:r>
        <w:rPr>
          <w:rFonts w:ascii="Times New Roman" w:hAnsi="Times New Roman" w:eastAsia="宋体"/>
          <w:sz w:val="21"/>
        </w:rPr>
        <w:t>3D endoscopy can improve minimally invasive diagnosis and surgery by enhancing the precision, safety, and efficiency of surgery and enabling computer-assisted interventions. However, traditional approaches relying on feature detection and stereo matching often struggle with the weakly textured features of biological tissues and confusing artifacts such as specular reflections, leading to compromised reconstruction quality. Here, we demonstrate color-polarimetric stereo endoscopy, which leverages the dense surface normal information carried by polarization to enhance feature-based reconstruction from binocular color imaging. This approach was enabled by developing a non-depolarizing binocular endoscope, which is suitable for snapshot color-polarimetric image acquisition, and a deep neural network for seamless fusion of polarimetric and binocular color information for 3D reconstruction of biological tissues. The proposed approach was validated with tissue phantoms and ex vivo porcine tissues. The results indicate that it outperforms reconstruction methods based solely on binocular color cues, including techniques based on learning and block matching. In regions showing weak textures and specular reflections, reconstruction errors were reduced by 29.67% and 13.24%, respectively. The work provides a solution to overcoming the limitations of current state-of-the-art 3D endoscopy techniques, paving the way for intelligent and precise minimally invasive procedures.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基于硅光子学的终极简化相干光学器件，可减少下一代光接入网络的直流泄漏</w:t>
      </w:r>
    </w:p>
    <w:p>
      <w:r>
        <w:rPr>
          <w:rFonts w:ascii="Times New Roman" w:hAnsi="Times New Roman" w:eastAsia="宋体"/>
          <w:b/>
          <w:color w:val="003264"/>
          <w:sz w:val="24"/>
        </w:rPr>
        <w:t>Silicon-photonics-based ultimate-simplified coherent optics with reduced DC leakage for next-generation optical access networks</w:t>
      </w:r>
    </w:p>
    <w:p>
      <w:r>
        <w:rPr>
          <w:rFonts w:ascii="Times New Roman" w:hAnsi="Times New Roman" w:eastAsia="宋体"/>
          <w:sz w:val="21"/>
        </w:rPr>
        <w:t>作者: Xuyu Deng, Junhao Zhao, An Yan, Aolong Sun, Yuqin Yuan, Sizhe Xing, Penghao Luo, Yongzhu Hu, Renle Zheng, Xingyu Li, Xiao Hu, Jianyang Shi, Nan Chi, Junwen Zhang</w:t>
        <w:br/>
      </w:r>
      <w:r>
        <w:rPr>
          <w:rFonts w:ascii="Times New Roman" w:hAnsi="Times New Roman" w:eastAsia="宋体"/>
          <w:sz w:val="21"/>
        </w:rPr>
        <w:t xml:space="preserve">时间: 2025-12-24 | </w:t>
      </w:r>
      <w:r>
        <w:t xml:space="preserve">链接: </w:t>
      </w:r>
      <w:hyperlink r:id="rId104">
        <w:r>
          <w:rPr>
            <w:rFonts w:ascii="Times New Roman" w:hAnsi="Times New Roman" w:eastAsia="宋体"/>
            <w:color w:val="0000FF"/>
            <w:sz w:val="21"/>
            <w:u w:val="single"/>
          </w:rPr>
          <w:t>https://doi.org/10.1364/prj.567829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相干无源光网络 (PON) 是一种很有前景的架构，可提供高灵敏度并支持先进的调制格式。然而，完全相干系统具有较高的复杂性和成本，使得它们不适合对成本敏感的用户端应用。此外，在相干接入架构中，上游光网络单元 (ONU) 的激光器通常保持打开状态，而不是关闭以避免波长漂移，同时马赫-曾德调制器 (MZM) 在调制零点处偏置。然而，MZM 有限的消光比 (ER) 会引入直流 (DC) 泄漏，从而降低系统性能并限制网络可支持的用户数量。为了解决这个问题，我们为ONU设计并制造了第一个基于硅光子的终极简化相干光学芯片。简化的发射器采用单个 MZM 与高速光开关 (OS) 相结合，而简化的接收器采用混合和独立光电探测器 (PD)，通过 Alamouti 编码进行相干检测。通过集成OS，上行最大ER达到63.93dB，同时OS切换速度满足PON系统保护间隔要求。与具有 26 dB ER 的传统单个 MZM 相比，我们的设计实现了额外的 37.93 dB 改进，从而显着增加了 PON 系统中的用户容量。进行了综合实验来验证所提出的设计。最终，利用这款极致简化的相干光芯片，成功演示了 100 Gbps 双向传输，功率预算超过 29 dBm，验证了其对于下一代相干光接入网络的可行性和成本效益。</w:t>
      </w:r>
    </w:p>
    <w:p>
      <w:pPr>
        <w:spacing w:before="120"/>
      </w:pPr>
      <w:r>
        <w:rPr>
          <w:rFonts w:ascii="Times New Roman" w:hAnsi="Times New Roman" w:eastAsia="宋体"/>
          <w:b/>
          <w:sz w:val="21"/>
        </w:rPr>
        <w:t>English Abstract:</w:t>
      </w:r>
    </w:p>
    <w:p>
      <w:r>
        <w:rPr>
          <w:rFonts w:ascii="Times New Roman" w:hAnsi="Times New Roman" w:eastAsia="宋体"/>
          <w:sz w:val="21"/>
        </w:rPr>
        <w:t>Coherent passive optical network (PON) is a promising architecture that offers high sensitivity and support for advanced modulation formats. However, fully coherent systems have high complexity and cost, making them unsuitable for cost-sensitive user-end applications. Additionally, in coherent access architectures, the lasers of optical network units (ONUs) in the upstream are typically kept on rather than being switched off to avoid wavelength drift, with the Mach–Zehnder modulators (MZMs) biased at the null point for modulation. However, the limited extinction ratio (ER) of the MZM introduces direct current (DC) leakage, which degrades system performance and limits the number of users the network can support. To address this issue, we design and fabricate the first silicon-photonics-based ultimate-simplified coherent-optics chip for ONU. The simplified transmitter employs a single MZM combined with a high-speed optical switch (OS), while the simplified receiver adopts a hybrid and a standalone photodetector (PD) for coherent detection with Alamouti coding. By integrating the OS, the upstream achieves a maximum ER of 63.93 dB, while the OS switching speed meets the guard interval requirements of PON systems. Compared to a traditional single MZM with a 26 dB ER, our design achieves an additional 37.93 dB improvement, which significantly increases the user capacity in PON systems. Comprehensive experiments were conducted to validate the proposed design. Ultimately, leveraging this ultimate-simplified coherent-optics chip, a 100 Gbps bidirectional transmission was successfully demonstrated with a power budget exceeding 29 dBm, verifying its feasibility and cost-effectiveness for next-generation coherent optical access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具有单个 3D 打印光纤透镜的紧凑型真空悬浮和控制平台</w:t>
      </w:r>
    </w:p>
    <w:p>
      <w:r>
        <w:rPr>
          <w:rFonts w:ascii="Times New Roman" w:hAnsi="Times New Roman" w:eastAsia="宋体"/>
          <w:b/>
          <w:color w:val="003264"/>
          <w:sz w:val="24"/>
        </w:rPr>
        <w:t>Compact vacuum levitation and control platform with a single 3D-printed fiber lens</w:t>
      </w:r>
    </w:p>
    <w:p>
      <w:r>
        <w:rPr>
          <w:rFonts w:ascii="Times New Roman" w:hAnsi="Times New Roman" w:eastAsia="宋体"/>
          <w:sz w:val="21"/>
        </w:rPr>
        <w:t>作者: Seyed Khalil Alavi, Jose Manuel Monterrosas Romero, Pavel Ruchka, Sara Jakovljevic´, Harald Giessen, Sungkun Hong</w:t>
        <w:br/>
      </w:r>
      <w:r>
        <w:rPr>
          <w:rFonts w:ascii="Times New Roman" w:hAnsi="Times New Roman" w:eastAsia="宋体"/>
          <w:sz w:val="21"/>
        </w:rPr>
        <w:t xml:space="preserve">时间: 2025-12-24 | </w:t>
      </w:r>
      <w:r>
        <w:t xml:space="preserve">链接: </w:t>
      </w:r>
      <w:hyperlink r:id="rId105">
        <w:r>
          <w:rPr>
            <w:rFonts w:ascii="Times New Roman" w:hAnsi="Times New Roman" w:eastAsia="宋体"/>
            <w:color w:val="0000FF"/>
            <w:sz w:val="21"/>
            <w:u w:val="single"/>
          </w:rPr>
          <w:t>https://doi.org/10.1364/prj.569207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真空中悬浮的介电粒子已成为量子科学的新平台，其应用范围从精密加速和力传感到测试微观领域之外的量子物理。传统上，粒子悬浮依赖于由紧密聚焦的激光束形成的光镊，这通常需要在自由空间中对齐的多个体光学元件，限制了系统的稳健性和可扩展性。为了应对这些挑战，我们采用了单根光纤，该光纤配备了直接印刷在光纤面上的高数值孔径 (NA) 透镜。这使得紧凑而坚固的光学悬浮和检测系统完全由基于光纤的组件组成，从而无需复杂的对准。印刷透镜的高数值孔径使得即使在光纤处于受控运动的情况下，也可以在真空中稳定地单束捕获介电纳米颗粒。高数值孔径还可以以出色的收集效率收集来自粒子的散射光，从而实现粒子运动的有效检测和反馈稳定。我们的平台为基于悬浮粒子的实用便携式传感器铺平了道路，并为需要集成悬浮粒子的复杂实验提供了简单而优雅的解决方案。</w:t>
      </w:r>
    </w:p>
    <w:p>
      <w:pPr>
        <w:spacing w:before="120"/>
      </w:pPr>
      <w:r>
        <w:rPr>
          <w:rFonts w:ascii="Times New Roman" w:hAnsi="Times New Roman" w:eastAsia="宋体"/>
          <w:b/>
          <w:sz w:val="21"/>
        </w:rPr>
        <w:t>English Abstract:</w:t>
      </w:r>
    </w:p>
    <w:p>
      <w:r>
        <w:rPr>
          <w:rFonts w:ascii="Times New Roman" w:hAnsi="Times New Roman" w:eastAsia="宋体"/>
          <w:sz w:val="21"/>
        </w:rPr>
        <w:t>Levitated dielectric particles in a vacuum have emerged as a new platform in quantum science, with applications ranging from precision acceleration and force sensing to testing quantum physics beyond the microscopic domain. Traditionally, particle levitation relies on optical tweezers formed by tightly focused laser beams, which typically require multiple bulk optical elements aligned in free space, limiting robustness and scalability of the system. To address these challenges, we employ a single optical fiber equipped with a high-numerical-aperture (NA) lens directly printed onto the fiber facet. This enables a compact yet robust optical levitation and detection system composed entirely of fiber-based components, eliminating the need for complex alignment. The high NA of the printed lens allows stable single-beam trapping of a dielectric nanoparticle in a vacuum, even while the fiber is in controlled motion. The high NA also allows for collecting scattered light from the particle with excellent collection efficiency, thus enabling efficient detection and feedback stabilization of the particle’s motion. Our platform paves the way for practical and portable sensors based on levitated particles and provides simple yet elegant solutions to complex experiments requiring the integration of levitated particles.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具有相位共轭输入的确定性全光量子克隆的实验演示</w:t>
      </w:r>
    </w:p>
    <w:p>
      <w:r>
        <w:rPr>
          <w:rFonts w:ascii="Times New Roman" w:hAnsi="Times New Roman" w:eastAsia="宋体"/>
          <w:b/>
          <w:color w:val="003264"/>
          <w:sz w:val="24"/>
        </w:rPr>
        <w:t>Experimental demonstration of deterministic all-optical quantum cloning with phase-conjugate inputs</w:t>
      </w:r>
    </w:p>
    <w:p>
      <w:r>
        <w:rPr>
          <w:rFonts w:ascii="Times New Roman" w:hAnsi="Times New Roman" w:eastAsia="宋体"/>
          <w:sz w:val="21"/>
        </w:rPr>
        <w:t>作者: Rui Zhang, Yanbo Lou, Xiaolan Liu, Jiabin Wang, Shengshuai Liu, Jietai Jing</w:t>
        <w:br/>
      </w:r>
      <w:r>
        <w:rPr>
          <w:rFonts w:ascii="Times New Roman" w:hAnsi="Times New Roman" w:eastAsia="宋体"/>
          <w:sz w:val="21"/>
        </w:rPr>
        <w:t xml:space="preserve">时间: 2025-12-24 | </w:t>
      </w:r>
      <w:r>
        <w:t xml:space="preserve">链接: </w:t>
      </w:r>
      <w:hyperlink r:id="rId106">
        <w:r>
          <w:rPr>
            <w:rFonts w:ascii="Times New Roman" w:hAnsi="Times New Roman" w:eastAsia="宋体"/>
            <w:color w:val="0000FF"/>
            <w:sz w:val="21"/>
            <w:u w:val="single"/>
          </w:rPr>
          <w:t>https://doi.org/10.1364/prj.567442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由于量子力学原理，未知的量子态无法完美克隆，而未知量子态的近似克隆可以通过构建量子克隆机来实现。在连续变量体系中，为了有效提高克隆保真度，提出了一种基于光参量放大器和分束器网络的N + N′→M+M′相位共轭输入（PCI）量子克隆方案。然而，由于构建接近量子噪声极限的光学参量放大器的困难，这种量子克隆方案尚未在实验上实现。在这项工作中，我们利用基于四波混频过程的相敏放大器，提出了全光 N + N ′ → M + M ′ PCI 相干态量子克隆。特别是，我们实验性地实现了确定性全光1+1→ M + M ′ ( M = M ′ =2, 4) 和2+2→ M + M ′ ( M = M ′ =3, 4, 6, 8) PCI 量子克隆。在2+2→3+3情况下，实验达到的最大克隆保真度为96.76%±0.57%和96.80%±0.58%，据我们所知，这是确定性连续可变量子克隆中的最大克隆保真度。我们的结果为增强克隆保真度提供了一种有效的方案，并且可以在实现高保真量子信息协议中找到应用。</w:t>
      </w:r>
    </w:p>
    <w:p>
      <w:pPr>
        <w:spacing w:before="120"/>
      </w:pPr>
      <w:r>
        <w:rPr>
          <w:rFonts w:ascii="Times New Roman" w:hAnsi="Times New Roman" w:eastAsia="宋体"/>
          <w:b/>
          <w:sz w:val="21"/>
        </w:rPr>
        <w:t>English Abstract:</w:t>
      </w:r>
    </w:p>
    <w:p>
      <w:r>
        <w:rPr>
          <w:rFonts w:ascii="Times New Roman" w:hAnsi="Times New Roman" w:eastAsia="宋体"/>
          <w:sz w:val="21"/>
        </w:rPr>
        <w:t>An unknown quantum state is prohibited from perfect cloning due to the principles of quantum mechanics, while approximate cloning of an unknown quantum state can be achieved by constructing quantum cloning machines. In the continuous variable regime, to effectively improve the cloning fidelity, an N + N ′ → M + M ′ phase-conjugate inputs (PCI) quantum cloning scheme is proposed based on an optical parametric amplifier and beam splitter network. However, due to the difficulties in constructing an optical parametric amplifier approaching the quantum noise limit, such quantum cloning scheme has not been experimentally realized. In this work, we present all-optical N + N ′ → M + M ′ PCI quantum cloning of coherent states by utilizing a phase-sensitive amplifier based on a four-wave mixing process. In particular, we experimentally realize deterministic all-optical 1+1→ M + M ′ ( M = M ′ =2, 4) and 2+2→ M + M ′ ( M = M ′ =3, 4, 6, 8) PCI quantum cloning. The maximum cloning fidelities experimentally achieved are 96.76 % ±0.57 % and 96.80 % ±0.58 % in the 2+2→3+3 case, which are the maximum cloning fidelities in deterministic continuous variable quantum cloning, to our knowledge. Our results provide an effective scheme for enhancing cloning fidelity and can find applications in achieving high-fidelity quantum information protocols.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不完善外差测量的连续可变量子密钥分配的有限尺寸安全性</w:t>
      </w:r>
    </w:p>
    <w:p>
      <w:r>
        <w:rPr>
          <w:rFonts w:ascii="Times New Roman" w:hAnsi="Times New Roman" w:eastAsia="宋体"/>
          <w:b/>
          <w:color w:val="003264"/>
          <w:sz w:val="24"/>
        </w:rPr>
        <w:t>Finite-size security of continuous-variable quantum key distribution with imperfect heterodyne measurement</w:t>
      </w:r>
    </w:p>
    <w:p>
      <w:r>
        <w:rPr>
          <w:rFonts w:ascii="Times New Roman" w:hAnsi="Times New Roman" w:eastAsia="宋体"/>
          <w:sz w:val="21"/>
        </w:rPr>
        <w:t>作者: Adnan A. E. Hajomer, Akash Nag Oruganti, Ivan Derkach, Ulrik L. Andersen, Vladyslav C. Usenko, Tobias Gehring</w:t>
        <w:br/>
      </w:r>
      <w:r>
        <w:rPr>
          <w:rFonts w:ascii="Times New Roman" w:hAnsi="Times New Roman" w:eastAsia="宋体"/>
          <w:sz w:val="21"/>
        </w:rPr>
        <w:t xml:space="preserve">时间: 2025-12-23 | </w:t>
      </w:r>
      <w:r>
        <w:t xml:space="preserve">链接: </w:t>
      </w:r>
      <w:hyperlink r:id="rId148">
        <w:r>
          <w:rPr>
            <w:rFonts w:ascii="Times New Roman" w:hAnsi="Times New Roman" w:eastAsia="宋体"/>
            <w:color w:val="0000FF"/>
            <w:sz w:val="21"/>
            <w:u w:val="single"/>
          </w:rPr>
          <w:t>https://doi.org/10.1364/prj.559136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使用相干态和外差检测的连续可变量子密钥分发（CV-QKD）可基于与相干光通信非常相似的技术实现安全量子通信。然而，这两种技术中使用的相干接收器的实际实现都会遇到设备缺陷，而对于 CV-QKD 来说，这些缺陷通常在安全证明中没有得到解决。在这里，我们提出了一个理论框架，严格解释了相干（外差）接收器中相位和幅度不平衡引起的不完美外差测量。着眼于集体攻击，我们建立了一个有限大小的安全证明，揭示了测量缺陷如何限制可实现正密钥率的距离。为了减轻这些影响，我们提出在经典后处理期间进行局部变换。我们在具有不完美相干接收器的 CV-QKD 系统上通过实验验证了我们的方法，强调了其使用光子集成接收器实现可扩展、经济高效的 CV-QKD 的潜力，其中相位和幅度不平衡通过制造公差自然出现。</w:t>
      </w:r>
    </w:p>
    <w:p>
      <w:pPr>
        <w:spacing w:before="120"/>
      </w:pPr>
      <w:r>
        <w:rPr>
          <w:rFonts w:ascii="Times New Roman" w:hAnsi="Times New Roman" w:eastAsia="宋体"/>
          <w:b/>
          <w:sz w:val="21"/>
        </w:rPr>
        <w:t>English Abstract:</w:t>
      </w:r>
    </w:p>
    <w:p>
      <w:r>
        <w:rPr>
          <w:rFonts w:ascii="Times New Roman" w:hAnsi="Times New Roman" w:eastAsia="宋体"/>
          <w:sz w:val="21"/>
        </w:rPr>
        <w:t>Continuous-variable quantum key distribution (CV-QKD) using coherent states and heterodyne detection enables secure quantum communication based on technology that has large similarities to coherent optical telecommunication. Yet, practical implementations of coherent receivers used in both technologies encounter device imperfections, which for CV-QKD are often not addressed in security proofs. Here, we present a theoretical framework that rigorously accounts for imperfect heterodyne measurements arising from phase and amplitude imbalances in the coherent (heterodyne) receiver. Focusing on collective attacks, we establish a finite-size security proof that reveals how measurement imperfections limit the distance over which a positive key rate is achievable. To mitigate these effects, we propose a local transformation during classical post-processing. We validate our approach experimentally on a CV-QKD system with an imperfect coherent receiver, underscoring its potential for scalable, cost-effective CV-QKD with photonic integrated receivers in which phase and amplitude imbalances naturally appear through manufacturing tolerances.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孔柱耦合结构：双光束干涉光刻二维光栅的通用设计模型</w:t>
      </w:r>
    </w:p>
    <w:p>
      <w:r>
        <w:rPr>
          <w:rFonts w:ascii="Times New Roman" w:hAnsi="Times New Roman" w:eastAsia="宋体"/>
          <w:b/>
          <w:color w:val="003264"/>
          <w:sz w:val="24"/>
        </w:rPr>
        <w:t>Hole–pillar coupled structure: a universal design model for two-dimensional gratings fabricated by dual-beam interference lithography</w:t>
      </w:r>
    </w:p>
    <w:p>
      <w:r>
        <w:rPr>
          <w:rFonts w:ascii="Times New Roman" w:hAnsi="Times New Roman" w:eastAsia="宋体"/>
          <w:sz w:val="21"/>
        </w:rPr>
        <w:t>作者: Ruipeng Wang, Yuqi Sun, Xinyu Wang, Wenhao Li, Zhaowu Liu, Yanxiu Jiang</w:t>
        <w:br/>
      </w:r>
      <w:r>
        <w:rPr>
          <w:rFonts w:ascii="Times New Roman" w:hAnsi="Times New Roman" w:eastAsia="宋体"/>
          <w:sz w:val="21"/>
        </w:rPr>
        <w:t xml:space="preserve">时间: 2025-12-18 | </w:t>
      </w:r>
      <w:r>
        <w:t xml:space="preserve">链接: </w:t>
      </w:r>
      <w:hyperlink r:id="rId149">
        <w:r>
          <w:rPr>
            <w:rFonts w:ascii="Times New Roman" w:hAnsi="Times New Roman" w:eastAsia="宋体"/>
            <w:color w:val="0000FF"/>
            <w:sz w:val="21"/>
            <w:u w:val="single"/>
          </w:rPr>
          <w:t>https://doi.org/10.1364/prj.567789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双光束干涉光刻是二维（2D）光栅制造的核心技术。然而，制造的结构与传统理论模型之间存在显着的形态偏差，导致衍射效率预测存在差异。为了解决这个问题，本文提出了一种通过双光束干涉光刻制造的二维光栅的孔柱耦合设计模型。通过构建实际的三维（3D）光栅形态，所提出的模型准确地描述了制造过程中的光栅轮廓演变。采用基于傅里叶模态法的逆光栅设计方法，针对670 nm工作波长优化了具有高衍射效率的偏振无关二维光栅结构。采用双光束干涉光刻技术制作了线密度为 1200 gr/mm 的二维光栅。实验结果表明，670 nm横向电/横向磁偏振光垂直入射时，(±1,0)和(0,±1)级衍射效率超过20%，偏振不平衡度小于3%。原子力显微镜表征显示实际和设计的光栅结构之间的相关系数为 0.988，验证了所提出模型的准确性。该模型提供了二维全息光栅沟槽轮廓的精确描述，扩大了光栅的加工公差，为下一代纳米级精密多自由度测量系统的开发提供了理论基础。</w:t>
      </w:r>
    </w:p>
    <w:p>
      <w:pPr>
        <w:spacing w:before="120"/>
      </w:pPr>
      <w:r>
        <w:rPr>
          <w:rFonts w:ascii="Times New Roman" w:hAnsi="Times New Roman" w:eastAsia="宋体"/>
          <w:b/>
          <w:sz w:val="21"/>
        </w:rPr>
        <w:t>English Abstract:</w:t>
      </w:r>
    </w:p>
    <w:p>
      <w:r>
        <w:rPr>
          <w:rFonts w:ascii="Times New Roman" w:hAnsi="Times New Roman" w:eastAsia="宋体"/>
          <w:sz w:val="21"/>
        </w:rPr>
        <w:t>Dual-beam interference lithography is a core technology for two-dimensional (2D) grating fabrication. However, significant morphological deviations occur between the fabricated structures and traditional theoretical models, causing diffraction efficiency prediction discrepancies. To address this issue, this paper proposes a hole–pillar coupled design model for 2D gratings fabricated via dual-beam interference lithography. By constructing the actual three-dimensional (3D) grating morphology, the proposed model describes the grating profile evolution during fabrication accurately. Using an inverse grating design method based on the Fourier modal method, a polarization-independent 2D grating structure with high diffraction efficiency was optimized for a 670 nm working wavelength. A 2D grating with a line density of 1200 gr/mm was fabricated using dual-beam interference lithography. Experimental results show that, when transverse electric/transverse magnetic-polarized light at 670 nm is perpendicularly incident, the diffraction efficiency of the (±1,0) and (0,±1) orders exceeds 20%, with a polarization imbalance of less than 3%. Atomic force microscopy characterization reveals a correlation coefficient of 0.988 between the actual and designed grating structures, verifying the proposed model’s accuracy. The model provides a precise description of the groove profile in 2D holographic gratings, expands the grating fabrication tolerance, and provides a theoretical foundation for the development of next-generation nanoscale-precision multi-degree-of-freedom measurement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深度学习辅助楔形光纤表面等离子体共振传感器精确检测痕量汞离子</w:t>
      </w:r>
    </w:p>
    <w:p>
      <w:r>
        <w:rPr>
          <w:rFonts w:ascii="Times New Roman" w:hAnsi="Times New Roman" w:eastAsia="宋体"/>
          <w:b/>
          <w:color w:val="003264"/>
          <w:sz w:val="24"/>
        </w:rPr>
        <w:t>Deep-learning-assisted wedge fiber optic surface plasmon resonance sensor for accuracy detection of trace mercury ions</w:t>
      </w:r>
    </w:p>
    <w:p>
      <w:r>
        <w:rPr>
          <w:rFonts w:ascii="Times New Roman" w:hAnsi="Times New Roman" w:eastAsia="宋体"/>
          <w:sz w:val="21"/>
        </w:rPr>
        <w:t>作者: Lixia Li, Jiabin Zhao, Ning Feng, Yufang Liu</w:t>
        <w:br/>
      </w:r>
      <w:r>
        <w:rPr>
          <w:rFonts w:ascii="Times New Roman" w:hAnsi="Times New Roman" w:eastAsia="宋体"/>
          <w:sz w:val="21"/>
        </w:rPr>
        <w:t xml:space="preserve">时间: 2025-12-18 | </w:t>
      </w:r>
      <w:r>
        <w:t xml:space="preserve">链接: </w:t>
      </w:r>
      <w:hyperlink r:id="rId150">
        <w:r>
          <w:rPr>
            <w:rFonts w:ascii="Times New Roman" w:hAnsi="Times New Roman" w:eastAsia="宋体"/>
            <w:color w:val="0000FF"/>
            <w:sz w:val="21"/>
            <w:u w:val="single"/>
          </w:rPr>
          <w:t>https://doi.org/10.1364/prj.570225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日益严重的重金属污染给健康和环境带来了重大挑战，特别是汞离子 (Hg 2+ ) 的存在。即使是微量浓度的Hg 2+ 也会对人体造成严重危害，因此对微量浓度Hg 2+ 的高灵敏度和准确检测显得尤为重要。这项研究展示了一种用于 Hg 2+ 检测的新型深度学习辅助光纤表面等离子共振 (SPR) 传感器。光纤传感器采用入射角为73°的楔形探针，并通过DL-二硫苏糖醇（DTT）在传感区域表面自组装金纳米球（AuNP）。实验结果表明，该传感器的折射率（RI）灵敏度高达30,400 nm/RIU，明显高于许多先前报道的值，并且能够检测浓度低至1 pmol/L的Hg 2+。此外，在12种（1 pmol/L至500 nmol/L）不同Hg 2+ 浓度的溶液中对光纤传感器进行了测试，并记录了相应的SPR光谱。开发了基于残差神经网络（ResNet）的深度学习模型，对12种不同Hg 2+ 浓度的SPR谱进行分类和识别，训练准确率达到99.76%。在120个样本的盲测中，ResNet模型的预测准确率为99.17%。因此，本研究提出的传感器和深度学习算法的结合具有广泛的实际应用的巨大潜力。</w:t>
      </w:r>
    </w:p>
    <w:p>
      <w:pPr>
        <w:spacing w:before="120"/>
      </w:pPr>
      <w:r>
        <w:rPr>
          <w:rFonts w:ascii="Times New Roman" w:hAnsi="Times New Roman" w:eastAsia="宋体"/>
          <w:b/>
          <w:sz w:val="21"/>
        </w:rPr>
        <w:t>English Abstract:</w:t>
      </w:r>
    </w:p>
    <w:p>
      <w:r>
        <w:rPr>
          <w:rFonts w:ascii="Times New Roman" w:hAnsi="Times New Roman" w:eastAsia="宋体"/>
          <w:sz w:val="21"/>
        </w:rPr>
        <w:t>The increasing levels of heavy metal pollution pose significant health and environmental challenges, particularly the existence of mercury ions ( Hg 2+ ). Even trace concentrations of Hg 2+ can cause serious harm to the human body, making highly sensitive and accurate detection of tiny concentrations of Hg 2+ particularly important. This study demonstrated a novel deep-learning-assisted fiber optic surface plasmon resonance (SPR) sensor for Hg 2+ detection. The fiber optic sensor utilized a wedge probe with an incidence angle of 73° and self-assembly of gold nanospheres (AuNPs) on the surface of the sensing region by DL-dithiothreitol (DTT). Experimental results demonstrated that the sensor exhibited a refractive index (RI) sensitivity of up to 30,400 nm/RIU, which is significantly higher than many previously reported values, and enabled the detection of Hg 2+ at concentrations as low as 1 pmol/L. Furthermore, the fiber optic sensor was tested in 12 (1 pmol/L to 500 nmol/L) solutions with different Hg 2+ concentrations, and the corresponding SPR spectra were recorded. A residual neural network (ResNet)-based deep learning model was developed to classify and recognize the SPR spectra of 12 different Hg 2+ concentrations with a training accuracy of 99.76%. In a blind test on 120 samples, the ResNet model had a prediction accuracy of 99.17%. Therefore, the combination of the sensor and deep learning algorithm proposed in this study holds significant potential for a wide range of practical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使用抗振相干可控干涉仪测量 800 mm 孔径平行板的光学不均匀性</w:t>
      </w:r>
    </w:p>
    <w:p>
      <w:r>
        <w:rPr>
          <w:rFonts w:ascii="Times New Roman" w:hAnsi="Times New Roman" w:eastAsia="宋体"/>
          <w:b/>
          <w:color w:val="003264"/>
          <w:sz w:val="24"/>
        </w:rPr>
        <w:t>Optical inhomogeneity measurement of an 800 mm aperture parallel plate with a vibration-resistant and coherence-controllable interferometer</w:t>
      </w:r>
    </w:p>
    <w:p>
      <w:r>
        <w:rPr>
          <w:rFonts w:ascii="Times New Roman" w:hAnsi="Times New Roman" w:eastAsia="宋体"/>
          <w:sz w:val="21"/>
        </w:rPr>
        <w:t>作者: Zhenying Yang, Zhigang Han, Liqiang Pan, Chen Xu, Zanyao Wang, Rihong Zhu, Zhifei Wu</w:t>
        <w:br/>
      </w:r>
      <w:r>
        <w:rPr>
          <w:rFonts w:ascii="Times New Roman" w:hAnsi="Times New Roman" w:eastAsia="宋体"/>
          <w:sz w:val="21"/>
        </w:rPr>
        <w:t xml:space="preserve">时间: 2025-12-23 | </w:t>
      </w:r>
      <w:r>
        <w:t xml:space="preserve">链接: </w:t>
      </w:r>
      <w:hyperlink r:id="rId151">
        <w:r>
          <w:rPr>
            <w:rFonts w:ascii="Times New Roman" w:hAnsi="Times New Roman" w:eastAsia="宋体"/>
            <w:color w:val="0000FF"/>
            <w:sz w:val="21"/>
            <w:u w:val="single"/>
          </w:rPr>
          <w:t>https://doi.org/10.1364/prj.570967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提出了一种抗振相干可控干涉仪来测量800 mm孔径平行板的不均匀性。干涉仪激光的相干性通过外腔反馈和噪声电流进行混合调制。数值和实验结果表明，激光器的光谱展宽主要归因于外腔反馈，而相干旁瓣主要受到噪声电流调制的抑制。通过匹配OPD扫描仪的步长和激光的相干长度，提高了干涉仪零光程差（OPD）的定位效率。通过通用光路配置和倾斜相位迭代算法，实现了对干涉仪偏振像差不敏感的平行板抗振干涉测量。实验结果表明，干涉仪的均方根（RMS）重复性（±2σ）优于0.1 nm。被测800mm孔径平行板的不均匀性为3.4ppm。据我们所知，这是第一份关于在振动下使用相干可控激光对 800 mm 平行板进行不均匀性测量的报告。</w:t>
      </w:r>
    </w:p>
    <w:p>
      <w:pPr>
        <w:spacing w:before="120"/>
      </w:pPr>
      <w:r>
        <w:rPr>
          <w:rFonts w:ascii="Times New Roman" w:hAnsi="Times New Roman" w:eastAsia="宋体"/>
          <w:b/>
          <w:sz w:val="21"/>
        </w:rPr>
        <w:t>English Abstract:</w:t>
      </w:r>
    </w:p>
    <w:p>
      <w:r>
        <w:rPr>
          <w:rFonts w:ascii="Times New Roman" w:hAnsi="Times New Roman" w:eastAsia="宋体"/>
          <w:sz w:val="21"/>
        </w:rPr>
        <w:t>A vibration-resistant and coherence-controllable interferometer was proposed to measure the inhomogeneity of an 800 mm aperture parallel plate. The coherence of the interferometer’s laser was hybrid-modulated via external cavity feedback and noise current. Numerical and experimental results indicated that the spectral broadening of the laser was mainly attributed to external cavity feedback, while the coherence sidelobes were primarily suppressed by noise current modulation. The positioning efficiency of the zero optical path difference (OPD) of the interferometer was enhanced by matching the step length of the OPD scanner with the coherence length of the laser. Vibration-resistant interferometry of the parallel plate, insensitive to the polarization aberration of the interferometer, was achieved through a common optical path configuration and the tilt-phase iteration algorithm. The experimental results demonstrated that the root mean square (RMS) repeatability (±2 σ ) of the interferometer was better than 0.1 nm. The inhomogeneity of the 800 mm aperture parallel plate under test was 3.4 ppm. To the best of our knowledge, this is the first report on the inhomogeneity measurement of an 800 mm parallel plate using a coherence-controllable laser under vibration.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基于光相干权的机密图像远程传输</w:t>
      </w:r>
    </w:p>
    <w:p>
      <w:r>
        <w:rPr>
          <w:rFonts w:ascii="Times New Roman" w:hAnsi="Times New Roman" w:eastAsia="宋体"/>
          <w:b/>
          <w:color w:val="003264"/>
          <w:sz w:val="24"/>
        </w:rPr>
        <w:t>Remote transport of confidential images based on coherence weight of light</w:t>
      </w:r>
    </w:p>
    <w:p>
      <w:r>
        <w:rPr>
          <w:rFonts w:ascii="Times New Roman" w:hAnsi="Times New Roman" w:eastAsia="宋体"/>
          <w:sz w:val="21"/>
        </w:rPr>
        <w:t>作者: Qian Chen, Dong Xu, Quanying Wu, Yanlin Bai, Jingsong Liu, Xiaofeng Peng, Pujuan Ma, Chunhao Liang, Yangjian Cai, Xin Liu</w:t>
        <w:br/>
      </w:r>
      <w:r>
        <w:rPr>
          <w:rFonts w:ascii="Times New Roman" w:hAnsi="Times New Roman" w:eastAsia="宋体"/>
          <w:sz w:val="21"/>
        </w:rPr>
        <w:t xml:space="preserve">时间: 2025-12-18 | </w:t>
      </w:r>
      <w:r>
        <w:t xml:space="preserve">链接: </w:t>
      </w:r>
      <w:hyperlink r:id="rId152">
        <w:r>
          <w:rPr>
            <w:rFonts w:ascii="Times New Roman" w:hAnsi="Times New Roman" w:eastAsia="宋体"/>
            <w:color w:val="0000FF"/>
            <w:sz w:val="21"/>
            <w:u w:val="single"/>
          </w:rPr>
          <w:t>https://doi.org/10.1364/prj.574879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的低相干性一度被认为是光学处理的一个缺点，但现在又重新受到关注，因为最近的研究表明，利用光学相干性可以增强信息处理的能力。尽管不断努力，但仍然存在持续的挑战：光束传播下光的相干性显着降低，导致信息丢失并限制安全远程传输的可行性。这项工作提出了一种基于相干权重的远程图像传输方案，其中机密图像被编码为部分相干光束的相干权重，其统计结构在自由空间传播期间被保留。在接收器处，根据发射光束的特征函数——交叉谱密度函数成功地重建了原始图像。此外，图像远程传输方案在传输过程中对不透明障碍物表现出很强的鲁棒性，实验结果显示保真度高，相似度指数超过90%。利用光的相干性作为目标信息操纵的先进工具，拓宽了其应用范围，并为高安全性光通信、全息术和基于图像的计算开辟了新途径。</w:t>
      </w:r>
    </w:p>
    <w:p>
      <w:pPr>
        <w:spacing w:before="120"/>
      </w:pPr>
      <w:r>
        <w:rPr>
          <w:rFonts w:ascii="Times New Roman" w:hAnsi="Times New Roman" w:eastAsia="宋体"/>
          <w:b/>
          <w:sz w:val="21"/>
        </w:rPr>
        <w:t>English Abstract:</w:t>
      </w:r>
    </w:p>
    <w:p>
      <w:r>
        <w:rPr>
          <w:rFonts w:ascii="Times New Roman" w:hAnsi="Times New Roman" w:eastAsia="宋体"/>
          <w:sz w:val="21"/>
        </w:rPr>
        <w:t>Once dismissed as a drawback in optical processing, low coherence of light is now gaining renewed attention, as recent studies reveal that harnessing optical coherence can unlock enhanced capabilities in information processing. Despite ongoing efforts, a persistent challenge remains: the coherence of light degrades significantly under beam propagation, causing information loss and limiting the feasibility of secure remote transmission. This work presents a coherence-weight-based scheme for remote image transport where the confidential image is encoded into the coherence weights of a partially coherent beam whose statistical structure is preserved during free-space propagation. At the receiver, the original image is successfully reconstructed from the characteristic function—cross-spectral density function of the transmitted beam. Furthermore, the image remote transport scheme demonstrates strong robustness against the opaque obstacles during transmission, with experimental results showing high fidelity and a similarity index exceeding 90%. Exploiting the coherence weight of light as an advanced tool for target information manipulation broadens its applications and opens new avenues in high-security optical communication, holography, and image-based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随机光学系统中边界扰动引起的平衡转变</w:t>
      </w:r>
    </w:p>
    <w:p>
      <w:r>
        <w:rPr>
          <w:rFonts w:ascii="Times New Roman" w:hAnsi="Times New Roman" w:eastAsia="宋体"/>
          <w:b/>
          <w:color w:val="003264"/>
          <w:sz w:val="24"/>
        </w:rPr>
        <w:t>Equilibrium transition induced by boundary perturbation in a random optical system</w:t>
      </w:r>
    </w:p>
    <w:p>
      <w:r>
        <w:rPr>
          <w:rFonts w:ascii="Times New Roman" w:hAnsi="Times New Roman" w:eastAsia="宋体"/>
          <w:sz w:val="21"/>
        </w:rPr>
        <w:t>作者: Haosen Li, Jialiang Lv, Yunkun Zhao, Hongda Ren, Ruifeng Li, Yaozhong Yang, Qi Yu, Hongtao Li, Zhijia Hu, Benli Yu, Liang Lu</w:t>
        <w:br/>
      </w:r>
      <w:r>
        <w:rPr>
          <w:rFonts w:ascii="Times New Roman" w:hAnsi="Times New Roman" w:eastAsia="宋体"/>
          <w:sz w:val="21"/>
        </w:rPr>
        <w:t xml:space="preserve">时间: 2025-12-23 | </w:t>
      </w:r>
      <w:r>
        <w:t xml:space="preserve">链接: </w:t>
      </w:r>
      <w:hyperlink r:id="rId153">
        <w:r>
          <w:rPr>
            <w:rFonts w:ascii="Times New Roman" w:hAnsi="Times New Roman" w:eastAsia="宋体"/>
            <w:color w:val="0000FF"/>
            <w:sz w:val="21"/>
            <w:u w:val="single"/>
          </w:rPr>
          <w:t>https://doi.org/10.1364/prj.567819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机光学系统由于其丰富的物理效应（包括众多的自由度和平衡态）而被广泛研究。尽管边界扰动会扰乱平衡态的动态行为并导致一系列未探索的演化，但在这里，我们通过引入激光反馈过程揭示了随机光纤激光器中边界扰动引起的平衡转变。在这个典型的随机光学系统中，随机散射的主要作用可以通过充当边界扰动的激光反馈过程来控制，从而导致平衡状态和激光输出特性的转变。在此基础上，还可以缩短光子寿命，在高灵敏非接触传感领域具有巨大潜力，可检测最小反馈功率为12.08 fW，检测距离为130公里。我们的工作为加深对随机系统内在机制的理解提供了新的视角，并拓宽了基础应用，包括模态操纵和高灵敏度测量。</w:t>
      </w:r>
    </w:p>
    <w:p>
      <w:pPr>
        <w:spacing w:before="120"/>
      </w:pPr>
      <w:r>
        <w:rPr>
          <w:rFonts w:ascii="Times New Roman" w:hAnsi="Times New Roman" w:eastAsia="宋体"/>
          <w:b/>
          <w:sz w:val="21"/>
        </w:rPr>
        <w:t>English Abstract:</w:t>
      </w:r>
    </w:p>
    <w:p>
      <w:r>
        <w:rPr>
          <w:rFonts w:ascii="Times New Roman" w:hAnsi="Times New Roman" w:eastAsia="宋体"/>
          <w:sz w:val="21"/>
        </w:rPr>
        <w:t>Random optical systems have been widely investigated due to their abundant physical effects, including numerous degrees of freedom and equilibrium states. Whereas the boundary perturbation can disturb the dynamical behavior of the equilibrium states and lead to a series of unexplored evolution, here we unveil the equilibrium transition induced by boundary perturbation in random fiber lasers through introducing a laser-feedback process. In this typical random optical system, the predominant role of random scattering can be manipulated by a laser-feedback process that serves as boundary perturbation, causing the transition of the equilibrium state and output properties of the laser. On this basis, the photon lifetime can also be reduced, presenting huge potential in highly sensitive non-contact sensing with a detectable minimum feedback power of 12.08 fW and a detection distance of 130 km. Our work provides a new perspective in deepening the understanding of intrinsic mechanisms in random systems and broadens the underlying applications, including modal manipulation and high sensitivity measurement.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微环波导耦合中的寄生损耗及其对宽带非线性光子学的影响</w:t>
      </w:r>
    </w:p>
    <w:p>
      <w:r>
        <w:rPr>
          <w:rFonts w:ascii="Times New Roman" w:hAnsi="Times New Roman" w:eastAsia="宋体"/>
          <w:b/>
          <w:color w:val="003264"/>
          <w:sz w:val="24"/>
        </w:rPr>
        <w:t>Parasitic loss in microring-waveguide coupling and its impact on wideband nonlinear photonics</w:t>
      </w:r>
    </w:p>
    <w:p>
      <w:r>
        <w:rPr>
          <w:rFonts w:ascii="Times New Roman" w:hAnsi="Times New Roman" w:eastAsia="宋体"/>
          <w:sz w:val="21"/>
        </w:rPr>
        <w:t>作者: Yi Sun, Daniel Pimbi, Xiyuan Lu, Jordan Stone, Junyeob Song, Zhimin Shi, Kartik Srinivasan</w:t>
        <w:br/>
      </w:r>
      <w:r>
        <w:rPr>
          <w:rFonts w:ascii="Times New Roman" w:hAnsi="Times New Roman" w:eastAsia="宋体"/>
          <w:sz w:val="21"/>
        </w:rPr>
        <w:t xml:space="preserve">时间: 2025-09-25 | </w:t>
      </w:r>
      <w:r>
        <w:t xml:space="preserve">链接: </w:t>
      </w:r>
      <w:hyperlink r:id="rId154">
        <w:r>
          <w:rPr>
            <w:rFonts w:ascii="Times New Roman" w:hAnsi="Times New Roman" w:eastAsia="宋体"/>
            <w:color w:val="0000FF"/>
            <w:sz w:val="21"/>
            <w:u w:val="single"/>
          </w:rPr>
          <w:t>https://doi.org/10.1364/prj.567806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微环谐振器能够增强非线性混频过程，产生与输入相差很大的频率的输出场，在某些情况下相差超过一个倍频程。此类设备的效率取决于接入波导和微环在这些相距较远的频率下的有效输入和输出耦合。一种成功的方法是在多个波导之间分离耦合任务，并明智地使用截止波导（不支持高于特定波长的导模的波导）来防止低频下不必要的过度过耦合。在这里，我们研究了这种截止波导如何仍然在微环谐振器的耦合区域中引起寄生损耗，从而影响非线性器件的性能。我们通过实验和模拟验证了这个寄生损耗通道，表明针对 532 nm（可见光）和 780 nm（近红外）优化的波导虽然名义上在 1550 nm 处截止，但仍然会在电信波长处引入显着的寄生损耗。这是在可见光电信光学参量振荡的背景下进行研究的，其中过量寄生损耗可能足够强以防止达到阈值。我们的发现阐明了当需要有效耦合广泛分离的频率时，宽带集成非线性光子学过程面临的主要挑战。</w:t>
      </w:r>
    </w:p>
    <w:p>
      <w:pPr>
        <w:spacing w:before="120"/>
      </w:pPr>
      <w:r>
        <w:rPr>
          <w:rFonts w:ascii="Times New Roman" w:hAnsi="Times New Roman" w:eastAsia="宋体"/>
          <w:b/>
          <w:sz w:val="21"/>
        </w:rPr>
        <w:t>English Abstract:</w:t>
      </w:r>
    </w:p>
    <w:p>
      <w:r>
        <w:rPr>
          <w:rFonts w:ascii="Times New Roman" w:hAnsi="Times New Roman" w:eastAsia="宋体"/>
          <w:sz w:val="21"/>
        </w:rPr>
        <w:t>Microring resonators enable the enhancement of nonlinear frequency mixing processes, generating output fields at frequencies that widely differ from the inputs, in some cases by more than an octave. The efficiency of such devices depends on effective in- and out-coupling between access waveguides and the microrings at these widely separated frequencies. One successful approach is to separate the coupling task across multiple waveguides, with a cutoff waveguide (a waveguide that does not support guided modes above a certain wavelength) being judiciously used to prevent unwanted excessive overcoupling at low frequencies. Here, we examine how such a cutoff waveguide can still induce parasitic loss in the coupling region of a microring resonator, thereby impacting nonlinear device performance. We verified this parasitic loss channel through both experiment and simulation, showing that a waveguide optimized for 532 nm (visible) and 780 nm (near-infrared), while nominally cut off at 1550 nm, can still introduce significant parasitic loss at telecom wavelengths. This is studied in the context of visible-telecom optical parametric oscillation, where the excess parasitic loss can be strong enough to prevent threshold from being reached. Our finding elucidates a major challenge for wideband integrated nonlinear photonics processes when efficient coupling of widely-separated frequencies is needed.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消除变焦虚拟现实显示器中衍射透镜的色差</w:t>
      </w:r>
    </w:p>
    <w:p>
      <w:r>
        <w:rPr>
          <w:rFonts w:ascii="Times New Roman" w:hAnsi="Times New Roman" w:eastAsia="宋体"/>
          <w:b/>
          <w:color w:val="003264"/>
          <w:sz w:val="24"/>
        </w:rPr>
        <w:t>Eliminating chromatic aberrations of diffractive lenses in varifocal virtual reality displays</w:t>
      </w:r>
    </w:p>
    <w:p>
      <w:r>
        <w:rPr>
          <w:rFonts w:ascii="Times New Roman" w:hAnsi="Times New Roman" w:eastAsia="宋体"/>
          <w:sz w:val="21"/>
        </w:rPr>
        <w:t>作者: Jianghao Xiong, Zujian Wang, Yuefan Shan, Dewen Cheng, Yongtian Wang</w:t>
        <w:br/>
      </w:r>
      <w:r>
        <w:rPr>
          <w:rFonts w:ascii="Times New Roman" w:hAnsi="Times New Roman" w:eastAsia="宋体"/>
          <w:sz w:val="21"/>
        </w:rPr>
        <w:t xml:space="preserve">时间: 2025-12-01 | </w:t>
      </w:r>
      <w:r>
        <w:t xml:space="preserve">链接: </w:t>
      </w:r>
      <w:hyperlink r:id="rId255">
        <w:r>
          <w:rPr>
            <w:rFonts w:ascii="Times New Roman" w:hAnsi="Times New Roman" w:eastAsia="宋体"/>
            <w:color w:val="0000FF"/>
            <w:sz w:val="21"/>
            <w:u w:val="single"/>
          </w:rPr>
          <w:t>https://doi.org/10.1364/prj.566669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虚拟现实（VR）被视为下一代沉浸式人机交互显示平台。为了解决 VR 中长期存在的聚散调节冲突问题，基于衍射 Pancharatnam-Berry 透镜 (PBL) 的变焦显示器被认为是最有前途的方法之一，与当前显示架构具有良好的兼容性。然而，PBL 的衍射特性会导致光学系统产生严重的色差，从而降低图像质量并阻碍其实际使用。本文提出了衍射光学固有色差的解决方案。 VR光学系统中配置了两个变焦PBL，用于调焦和消除色差。提出了一个简单的分析模型来说明这一概念。然后，对实际的薄饼光学系统进行了仿真，证明了约 42 倍的色差抑制。实验结果进一步证实了色差校正和图像质量的改善。该方法解决了衍射光学中色散的基本问题。预计它将在成像和显示领域得到广泛应用，在这些领域中，衍射光学的薄型和多功能性受到青睐。</w:t>
      </w:r>
    </w:p>
    <w:p>
      <w:pPr>
        <w:spacing w:before="120"/>
      </w:pPr>
      <w:r>
        <w:rPr>
          <w:rFonts w:ascii="Times New Roman" w:hAnsi="Times New Roman" w:eastAsia="宋体"/>
          <w:b/>
          <w:sz w:val="21"/>
        </w:rPr>
        <w:t>English Abstract:</w:t>
      </w:r>
    </w:p>
    <w:p>
      <w:r>
        <w:rPr>
          <w:rFonts w:ascii="Times New Roman" w:hAnsi="Times New Roman" w:eastAsia="宋体"/>
          <w:sz w:val="21"/>
        </w:rPr>
        <w:t>Virtual reality (VR) is regarded as the next-generation display platform for immersive human-computer interaction. To solve the long-existing problem of vergence accommodation conflict in VR, varifocal displays based on the diffractive Pancharatnam–Berry lens (PBL) are considered as one of the most promising approaches with great compatibility to current display architectures. However, the diffractive nature of PBL leads to serious chromatic aberrations in optical systems, which deteriorates the image quality and discourages its actual usage. In this article, the solution to the inherent chromatic aberration of diffractive optics is proposed. Two varifocal PBLs are configured in the VR optical system for focus adjustment and elimination of chromatic aberrations. A simple analytical model is presented to illustrate the concept. Then, the simulation of an actual pancake optical system is performed, demonstrating ∼42 times of chromatic aberration suppression. The experimental results further confirm the chromatic aberration correction and image quality improvement. The proposed method solves the fundamental problem of chromatic dispersion in diffractive optics. It is expected to have widespread applications in the fields of imaging and displays where the thin form and versatility of diffractive optics are favored.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亲水改性使传统金属超表面性能突破</w:t>
      </w:r>
    </w:p>
    <w:p>
      <w:r>
        <w:rPr>
          <w:rFonts w:ascii="Times New Roman" w:hAnsi="Times New Roman" w:eastAsia="宋体"/>
          <w:b/>
          <w:color w:val="003264"/>
          <w:sz w:val="24"/>
        </w:rPr>
        <w:t>Hydrophilic modification enables a performance breakthrough in the conventional metallic metasurface</w:t>
      </w:r>
    </w:p>
    <w:p>
      <w:r>
        <w:rPr>
          <w:rFonts w:ascii="Times New Roman" w:hAnsi="Times New Roman" w:eastAsia="宋体"/>
          <w:sz w:val="21"/>
        </w:rPr>
        <w:t>作者: Shuocheng She, Yang Li, Jiachen Zuo, Caiqin Zhao, Zekun Yang, Yaowei Dai, Qiuhong Qu, Yizhu Zhang, Mingxia He</w:t>
        <w:br/>
      </w:r>
      <w:r>
        <w:rPr>
          <w:rFonts w:ascii="Times New Roman" w:hAnsi="Times New Roman" w:eastAsia="宋体"/>
          <w:sz w:val="21"/>
        </w:rPr>
        <w:t xml:space="preserve">时间: 2025-12-18 | </w:t>
      </w:r>
      <w:r>
        <w:t xml:space="preserve">链接: </w:t>
      </w:r>
      <w:hyperlink r:id="rId256">
        <w:r>
          <w:rPr>
            <w:rFonts w:ascii="Times New Roman" w:hAnsi="Times New Roman" w:eastAsia="宋体"/>
            <w:color w:val="0000FF"/>
            <w:sz w:val="21"/>
            <w:u w:val="single"/>
          </w:rPr>
          <w:t>https://doi.org/10.1364/prj.569073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表面作为能够精确电磁操纵的先进光子平台，将光能限制在超原子内，产生强烈的近场热点，大大增强光与物质的相互作用并实现超灵敏的生物传感。然而，金的超疏水性导致液体样品蒸发过程中出现明显的咖啡环效应，导致生物分子分布不均匀，光与物质相互作用减弱。在此，我们提出了一种金属太赫兹（THz）超表面传感器，其金属阵列区域用离子液体（IL）修饰，导致液滴接触角从105.7°减小到39.4°。这表明其具有优异的亲水性，有利于蛋白质分子在表面上均匀沉积。该策略避免了对高质量 (Q) 因子谐振的传统依赖，并提供出色的传感性能。具体来说，在 y 偏振太赫兹激励下，超表面激发的两种共振模式能够对各种蛋白质进行可靠的定性和定量检测。在这些模式中，模式 II 的胰岛素直接检测限 (LoD) 为 0.03125 mg/mL。这项工作建立了痕量生物分子传感的新范例，并为未来传感器创新提供了宝贵的见解。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Metasurfaces, as advanced photonic platforms capable of precise electromagnetic manipulation, confine optical energy within meta-atoms, generating intense near-field hotspots that greatly enhance light–matter interactions and enable ultrasensitive biosensing. However, the superhydrophobicity of gold leads to a pronounced coffee-ring effect during the evaporation of liquid samples, resulting in uneven distribution of biomolecules and weakened light–matter interactions. Herein, we present a metallic terahertz (THz) metasurface sensor whose metal array region is modified with ionic liquids (ILs), resulting in a reduction of the droplet contact angle from 105.7° to 39.4°. This indicates excellent hydrophilicity, which facilitates the uniform deposition of protein molecules on the surface. This strategy circumvents the conventional dependence on high quality ( Q ) factor resonances and delivers outstanding sensing performance. Specifically, under y -polarized THz excitation, the two resonance modes excited by the metasurface enable reliable qualitative and quantitative detection of various proteins. Among these modes, Mode II exhibited a direct limit of detection (LoD) of 0.03125 mg/mL for insulin. This work establishes a new paradigm for trace biomolecule sensing and provides valuable insights for future sensor innovations.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用于高密度和宽带空分复用的反射式超表面连接器</w:t>
      </w:r>
    </w:p>
    <w:p>
      <w:r>
        <w:rPr>
          <w:rFonts w:ascii="Times New Roman" w:hAnsi="Times New Roman" w:eastAsia="宋体"/>
          <w:b/>
          <w:color w:val="003264"/>
          <w:sz w:val="24"/>
        </w:rPr>
        <w:t>Reflective metasurface connector for high-density and wideband space-division multiplexing</w:t>
      </w:r>
    </w:p>
    <w:p>
      <w:r>
        <w:rPr>
          <w:rFonts w:ascii="Times New Roman" w:hAnsi="Times New Roman" w:eastAsia="宋体"/>
          <w:sz w:val="21"/>
        </w:rPr>
        <w:t>作者: Pengjiu Zhao, Jiangbing Du, Shaoxing Wang, Leyan Fei, Ting Lei, Luping Du, Qunbi Zhuge, Zuyuan He</w:t>
        <w:br/>
      </w:r>
      <w:r>
        <w:rPr>
          <w:rFonts w:ascii="Times New Roman" w:hAnsi="Times New Roman" w:eastAsia="宋体"/>
          <w:sz w:val="21"/>
        </w:rPr>
        <w:t xml:space="preserve">时间: 2025-12-01 | </w:t>
      </w:r>
      <w:r>
        <w:t xml:space="preserve">链接: </w:t>
      </w:r>
      <w:hyperlink r:id="rId257">
        <w:r>
          <w:rPr>
            <w:rFonts w:ascii="Times New Roman" w:hAnsi="Times New Roman" w:eastAsia="宋体"/>
            <w:color w:val="0000FF"/>
            <w:sz w:val="21"/>
            <w:u w:val="single"/>
          </w:rPr>
          <w:t>https://doi.org/10.1364/prj.573959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在这项工作中，展示了反射式超表面连接器（RMC）及其在高密度和宽带空分复用（SDM）中的应用。该器件采用基于 CMOS 兼容工艺的 SOI 平台上的单面超表面制造。对于单模光纤 (SMF) 阵列和多芯光纤 (MCF) 之间的扇入扇出 (FIFO) 应用，在 1598.24 nm 处实现了 2.9 dB 的最小光纤到光纤插入损耗。由于采用高对比度 SOI 工艺的反射式设计，该器件的器件尺寸仅为 0.635 mm ×0.127 mm ×1 mm，这使得该器件非常适用于高密度封装，具有低成本批量生产的巨大潜力。单面设计还具有简单的封装优势，可实现 RMC 和光纤阵列单元之间的一步耦合。该器件的3dB带宽至少可达120nm，覆盖S、C、L、U波段。在1525、1550、1600和1630 nm波长下实验实现了单波长4×160 Gb /s的SDM传输，表明四核MCF传输的聚合容量为2.56 Tb/s（160 Gb/s ×4×4）。</w:t>
      </w:r>
    </w:p>
    <w:p>
      <w:pPr>
        <w:spacing w:before="120"/>
      </w:pPr>
      <w:r>
        <w:rPr>
          <w:rFonts w:ascii="Times New Roman" w:hAnsi="Times New Roman" w:eastAsia="宋体"/>
          <w:b/>
          <w:sz w:val="21"/>
        </w:rPr>
        <w:t>English Abstract:</w:t>
      </w:r>
    </w:p>
    <w:p>
      <w:r>
        <w:rPr>
          <w:rFonts w:ascii="Times New Roman" w:hAnsi="Times New Roman" w:eastAsia="宋体"/>
          <w:sz w:val="21"/>
        </w:rPr>
        <w:t>In this work, a reflective metasurface connector (RMC) and its application for high-density and wideband space-division multiplexing (SDM) are demonstrated. This device features single facet metasurface fabrication over an SOI platform based on a CMOS compatible process. A minimum fiber-to-fiber insertion loss of 2.9 dB at 1598.24 nm is realized for fan-in-fan-out (FIFO) applications between a single-mode fiber (SMF) array and a multicore fiber (MCF). A device size of only 0.635 mm ×0.127 mm ×1 mm is obtained for this device, due to the reflective design over high contrast ratio SOI process, which makes this device highly useful for high-density packaging with great potential for low-cost volume production. The single facet design also features a simple packaging advantage with one-step coupling between the RMC and fiber-array unit. The 3 dB bandwidth of the device can reach at least 120 nm, covering S, C, L, and U wavebands. The SDM transmission of single wavelength 4×160 Gb /s is experimentally realized at 1525, 1550, 1600, and 1630 nm wavelengths, indicating an aggregated capacity of 2.56 Tb/s (160 Gb/s ×4×4) for four-core MCF transmission.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用于湍流诊断的轨道角动量介导的光电神经网络</w:t>
      </w:r>
    </w:p>
    <w:p>
      <w:r>
        <w:rPr>
          <w:rFonts w:ascii="Times New Roman" w:hAnsi="Times New Roman" w:eastAsia="宋体"/>
          <w:b/>
          <w:color w:val="003264"/>
          <w:sz w:val="24"/>
        </w:rPr>
        <w:t>Orbital angular momentum-mediated optoelectronic neural network for turbulence diagnostics</w:t>
      </w:r>
    </w:p>
    <w:p>
      <w:r>
        <w:rPr>
          <w:rFonts w:ascii="Times New Roman" w:hAnsi="Times New Roman" w:eastAsia="宋体"/>
          <w:sz w:val="21"/>
        </w:rPr>
        <w:t>作者: Ke Cheng, Qinghan Zhang, Jianxin Lin, Xiaonan Hu, Hang Su, Baoli Li, Min Gu, Xinyuan Fang</w:t>
        <w:br/>
      </w:r>
      <w:r>
        <w:rPr>
          <w:rFonts w:ascii="Times New Roman" w:hAnsi="Times New Roman" w:eastAsia="宋体"/>
          <w:sz w:val="21"/>
        </w:rPr>
        <w:t xml:space="preserve">时间: 2025-12-18 | </w:t>
      </w:r>
      <w:r>
        <w:t xml:space="preserve">链接: </w:t>
      </w:r>
      <w:hyperlink r:id="rId258">
        <w:r>
          <w:rPr>
            <w:rFonts w:ascii="Times New Roman" w:hAnsi="Times New Roman" w:eastAsia="宋体"/>
            <w:color w:val="0000FF"/>
            <w:sz w:val="21"/>
            <w:u w:val="single"/>
          </w:rPr>
          <w:t>https://doi.org/10.1364/prj.575195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大气湍流 (AT) 严重降低了自由空间通信、成像和传感系统的性能，推动了对湍流强度 (C n 2 ) 诊断的迫切需求。然而，现有方法面临部署适应性有限、延迟高和功耗过高的问题。在这里，我们提出了一种轨道角动量（OAM）介导的光电神经网络（OOENN），它将用于 OAM 谱特征提取的衍射光学模块与用于湍流诊断的浅电子模块集成，利用 OAM 谱数据转换。光学模块从扭曲的拉盖尔高斯 (LG) 光束中提取湍流编码特征，并将其输出场分解为 OAM 光谱数据。然后，这些数据被输入一个电子模块，该模块使用具有 9 个输入神经元和非线性激活的最小全连接网络来诊断湍流强度。 OOENN 以光速执行特征提取，同时实现超高效的电子处理，从而减轻延迟和功耗限制。实验结果表明，可以诊断C n 2 =10 -16 至10 -12 m -2/3 范围内的五种湍流强度，每次诊断延迟80 ms，准确率达到82.4%。结构光场与光电智能的融合为下一代抗湍流光通信、遥感和量子信息传输自适应系统奠定了技术基础。</w:t>
      </w:r>
    </w:p>
    <w:p>
      <w:pPr>
        <w:spacing w:before="120"/>
      </w:pPr>
      <w:r>
        <w:rPr>
          <w:rFonts w:ascii="Times New Roman" w:hAnsi="Times New Roman" w:eastAsia="宋体"/>
          <w:b/>
          <w:sz w:val="21"/>
        </w:rPr>
        <w:t>English Abstract:</w:t>
      </w:r>
    </w:p>
    <w:p>
      <w:r>
        <w:rPr>
          <w:rFonts w:ascii="Times New Roman" w:hAnsi="Times New Roman" w:eastAsia="宋体"/>
          <w:sz w:val="21"/>
        </w:rPr>
        <w:t>Atmospheric turbulence (AT) severely degrades free-space communications, imaging, and sensing systems, driving critical demand for diagnostics of turbulence strength ( C n 2 ). However, existing approaches face limited adaptability, high latency, and excessive power consumption for deployment. Here, we propose an orbital angular momentum (OAM)-mediated optoelectronic neural network (OOENN) that integrates a diffractive optical module for OAM spectrum feature extraction with a shallow electronic module for turbulence diagnostics, leveraging OAM spectrum data transformation. The optical module extracts turbulence-encoded features from distorted Laguerre–Gaussian (LG) beams and decomposes its output field into OAM spectrum data. These data are then fed into an electronic module that diagnoses turbulence strength using a minimal fully connected network with 9 input neurons and nonlinear activation. The OOENN performs feature extraction at light speed while enabling ultra-efficient electronic processing, thereby alleviating the latency and power constraints. Experimental results demonstrate diagnostics of five turbulence strengths within C n 2 =10 −16 to 10 −12 m −2/3 , achieving 82.4% accuracy at 80 ms latency per diagnosis. This fusion of structured light fields with optoelectronic intelligence establishes a technological foundation for next-generation adaptive systems in turbulence-resilient optical communications, remote sensing, and quantum information transfer.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通过涡流加载双环艾里高斯光束进行多模态粒子捕获</w:t>
      </w:r>
    </w:p>
    <w:p>
      <w:r>
        <w:rPr>
          <w:rFonts w:ascii="Times New Roman" w:hAnsi="Times New Roman" w:eastAsia="宋体"/>
          <w:b/>
          <w:color w:val="003264"/>
          <w:sz w:val="24"/>
        </w:rPr>
        <w:t>Multi-modal particle trapping via a vortex-loaded dual-ring Airy-Gaussian beam</w:t>
      </w:r>
    </w:p>
    <w:p>
      <w:r>
        <w:rPr>
          <w:rFonts w:ascii="Times New Roman" w:hAnsi="Times New Roman" w:eastAsia="宋体"/>
          <w:sz w:val="21"/>
        </w:rPr>
        <w:t>作者: Jiahao Chen, Hongfei Gao, Ziyuan Liu, Fei Wang, Yangjian Cai, Guoquan Zhou</w:t>
        <w:br/>
      </w:r>
      <w:r>
        <w:rPr>
          <w:rFonts w:ascii="Times New Roman" w:hAnsi="Times New Roman" w:eastAsia="宋体"/>
          <w:sz w:val="21"/>
        </w:rPr>
        <w:t xml:space="preserve">时间: 2025-12-18 | </w:t>
      </w:r>
      <w:r>
        <w:t xml:space="preserve">链接: </w:t>
      </w:r>
      <w:hyperlink r:id="rId259">
        <w:r>
          <w:rPr>
            <w:rFonts w:ascii="Times New Roman" w:hAnsi="Times New Roman" w:eastAsia="宋体"/>
            <w:color w:val="0000FF"/>
            <w:sz w:val="21"/>
            <w:u w:val="single"/>
          </w:rPr>
          <w:t>https://doi.org/10.1364/prj.573668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微操纵是生物医学和微流控结构光应用的基石，需要能够适应不同操作需求的光束。双环艾里-高斯涡旋光束 (DRAGVB) 提供了一种创新的解决方案，通过定制的参数选择生成各种动态模式。值得注意的是，由均匀涡流相互作用引起的连续光学瓶结构有利于多个微粒的捕获和存储，其空间位置和几何特性可通过核心参数调制进行调整以满足特定需求。此外，由内环和外环之间拓扑电荷的绝对差控制的多点聚焦结构能够在可调焦平面位置精确捕获微粒，前提是电荷差超过一。此外，由单个初级-次级相螺旋驱动的独特结构产生围绕传输轴螺旋的光子螺旋会聚，其旋转方向和半径由拓扑电荷配置决定，从而允许粒子扭曲和螺旋光学筛分。通过实验实现了三种模式的微操作，并深入研究了它们的调控机制。 DRAGVB能够以更低的功率实现更强的捕获，克服传统结构光的单平面捕获和可调性限制，并解决环形光束的固定粒子数问题，从而实现灵活、可控的光学捕获和微操纵。</w:t>
      </w:r>
    </w:p>
    <w:p>
      <w:pPr>
        <w:spacing w:before="120"/>
      </w:pPr>
      <w:r>
        <w:rPr>
          <w:rFonts w:ascii="Times New Roman" w:hAnsi="Times New Roman" w:eastAsia="宋体"/>
          <w:b/>
          <w:sz w:val="21"/>
        </w:rPr>
        <w:t>English Abstract:</w:t>
      </w:r>
    </w:p>
    <w:p>
      <w:r>
        <w:rPr>
          <w:rFonts w:ascii="Times New Roman" w:hAnsi="Times New Roman" w:eastAsia="宋体"/>
          <w:sz w:val="21"/>
        </w:rPr>
        <w:t>Micro-manipulation, a cornerstone of structured light applications in biomedicine and microfluidics, necessitates beams adaptable to diverse operational demands. The double-ring Airy-Gaussian vortex beam (DRAGVB) provides an innovative solution, generating varied dynamical modes through tailored parameter selection. Notably, a continuous optical bottle structure, induced by uniform vortex interactions, facilitates the trapping and storage of multiple microparticles, with its spatial position and geometric properties adjustable via core parameter modulation to suit specific needs. Furthermore, a multi-point focusing structure, governed by the absolute difference in topological charges between inner and outer rings, enables precise microparticle capture at tunable focal plane positions, provided the charge difference exceeds one. Additionally, a distinctive structure driven by a single primary-secondary phase spiral produces photon helical convergence that spirals around the transmission axis, with its rotational direction and radius determined by the topological charge configuration, allowing for particle twisting and helical optical sieving. Micro-manipulation in the three modalities was experimentally realized, and their regulation mechanisms were deeply investigated. DRAGVB enables stronger trapping at lower powers, overcomes single-plane trapping and tunability limits of conventional structured light, and addresses the fixed-particle-count issue of annular beams, enabling flexible, controllable optical trapping and micro-manipulation.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使用具有不配对数据集的网络对相位图像中的线粒体进行虚拟荧光标记</w:t>
      </w:r>
    </w:p>
    <w:p>
      <w:r>
        <w:rPr>
          <w:rFonts w:ascii="Times New Roman" w:hAnsi="Times New Roman" w:eastAsia="宋体"/>
          <w:b/>
          <w:color w:val="003264"/>
          <w:sz w:val="24"/>
        </w:rPr>
        <w:t>Virtual fluorescence labeling of mitochondria in phase images using a network with unpaired datasets</w:t>
      </w:r>
    </w:p>
    <w:p>
      <w:r>
        <w:rPr>
          <w:rFonts w:ascii="Times New Roman" w:hAnsi="Times New Roman" w:eastAsia="宋体"/>
          <w:sz w:val="21"/>
        </w:rPr>
        <w:t>作者: Zihan Xiong, Wenjian Wang, Ying Ma, Jiayu Zhou, Wenjing Feng, Nauman Ali, Sha An, Peng Gao</w:t>
        <w:br/>
      </w:r>
      <w:r>
        <w:rPr>
          <w:rFonts w:ascii="Times New Roman" w:hAnsi="Times New Roman" w:eastAsia="宋体"/>
          <w:sz w:val="21"/>
        </w:rPr>
        <w:t xml:space="preserve">时间: 2025-12-24 | </w:t>
      </w:r>
      <w:r>
        <w:t xml:space="preserve">链接: </w:t>
      </w:r>
      <w:hyperlink r:id="rId260">
        <w:r>
          <w:rPr>
            <w:rFonts w:ascii="Times New Roman" w:hAnsi="Times New Roman" w:eastAsia="宋体"/>
            <w:color w:val="0000FF"/>
            <w:sz w:val="21"/>
            <w:u w:val="single"/>
          </w:rPr>
          <w:t>https://doi.org/10.1364/prj.575781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线粒体动力学和形态与许多细胞过程和病理学密切相关。传统的荧光显微镜允许使用荧光标记选择性地对线粒体进行成像，因此它存在光毒性和有限的荧光通道。定量相差显微镜（QPCM）允许以无标记的方式对数十个细胞器进行成像，但它缺乏区分特定细胞器的能力。在这项工作中，我们引入了一种无监督深度学习模型，名为阶段荧光生成对抗网络（P2F-GAN）。该模型允许在 QPCM 图像中对线粒体进行虚拟荧光标记，从而无需耗时的配对训练数据采集。利用注意力模块和定制损失函数，P2F-GAN 可以对线粒体进行虚拟标记（以示例为例），实现 0.88 的结构相似性、0.86 的 Pearson 相关系数和 0.84 的 Dice 系数。该方法已被证明能够在生理条件和药理学干预下追踪线粒体。所提出的方法可以扩展到其他亚细胞结构并引起许多应用。</w:t>
      </w:r>
    </w:p>
    <w:p>
      <w:pPr>
        <w:spacing w:before="120"/>
      </w:pPr>
      <w:r>
        <w:rPr>
          <w:rFonts w:ascii="Times New Roman" w:hAnsi="Times New Roman" w:eastAsia="宋体"/>
          <w:b/>
          <w:sz w:val="21"/>
        </w:rPr>
        <w:t>English Abstract:</w:t>
      </w:r>
    </w:p>
    <w:p>
      <w:r>
        <w:rPr>
          <w:rFonts w:ascii="Times New Roman" w:hAnsi="Times New Roman" w:eastAsia="宋体"/>
          <w:sz w:val="21"/>
        </w:rPr>
        <w:t>Mitochondrial dynamics and morphology are closely linked to many cellular processes and pathologies. Conventional fluorescence microscopy allows for imaging of mitochondria selectively using fluorescent labeling, and consequently it suffers from phototoxicity and limited fluorescence channels. Quantitative phase contrast microscopy (QPCM) allows for imaging of tens of organelles in a label-free manner, yet it lacks the ability to distinguish specific organelles. In this work, we introduce an unsupervised deep learning model, entitled phase to fluorescence generative adversarial network (P2F-GAN). This model allows for virtual fluorescence labeling of mitochondria in QPCM images, eliminating the need for time-consuming paired training data acquisition. Utilizing an attention module and a customized loss function, P2F-GAN allows for virtual labeling of mitochondria (demonstrated as an example), achieving a structural similarity of 0.88, a Pearson correlation coefficient of 0.86, and a Dice coefficient of 0.84. The capability of the method has been demonstrated for tracking mitochondria in both physiological conditions and pharmacological interventions. The proposed method can be extended to other subcellular structures and invites many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受螺旋星系启发的结构光和光捕获</w:t>
      </w:r>
    </w:p>
    <w:p>
      <w:r>
        <w:rPr>
          <w:rFonts w:ascii="Times New Roman" w:hAnsi="Times New Roman" w:eastAsia="宋体"/>
          <w:b/>
          <w:color w:val="003264"/>
          <w:sz w:val="24"/>
        </w:rPr>
        <w:t>Spiral-galaxies-inspired structured light and optical trapping</w:t>
      </w:r>
    </w:p>
    <w:p>
      <w:r>
        <w:rPr>
          <w:rFonts w:ascii="Times New Roman" w:hAnsi="Times New Roman" w:eastAsia="宋体"/>
          <w:sz w:val="21"/>
        </w:rPr>
        <w:t>作者: Yufeng Sun, Lu Peng, Jiongchao Zeng, Jun Yao, Yidong Liu, Sheng Sun, Wen Xiao, Yuxuan Ren, Huanyang Chen, Jun Hu, Yuanjie Yang</w:t>
        <w:br/>
      </w:r>
      <w:r>
        <w:rPr>
          <w:rFonts w:ascii="Times New Roman" w:hAnsi="Times New Roman" w:eastAsia="宋体"/>
          <w:sz w:val="21"/>
        </w:rPr>
        <w:t xml:space="preserve">时间: 2025-12-01 | </w:t>
      </w:r>
      <w:r>
        <w:t xml:space="preserve">链接: </w:t>
      </w:r>
      <w:hyperlink r:id="rId301">
        <w:r>
          <w:rPr>
            <w:rFonts w:ascii="Times New Roman" w:hAnsi="Times New Roman" w:eastAsia="宋体"/>
            <w:color w:val="0000FF"/>
            <w:sz w:val="21"/>
            <w:u w:val="single"/>
          </w:rPr>
          <w:t>https://doi.org/10.1364/prj.575648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螺旋星系是宇宙中最常见的星系类型，大多数螺旋星系的中心都包含一个超大质量黑洞。然而，迄今为止，旋涡星系的形成仍不完全清楚，尤其是旋臂数量由什么决定仍然是一个悬而未决的问题。在这里，受到迷人的螺旋星系的启发，我们证明了这种螺旋星系形状的光场可以通过涡旋波和喇叭波的干涉来产生。有趣的是，我们证明涡流波的拓扑电荷决定了模型中旋臂的数量。此外，我们利用结构光实验捕获纳米颗粒，并在实验室中获得了类似螺旋星系的模型。最后，我们通过变换光学讨论了喇叭波的起源，并讨论了我们的模型与螺旋星系之间的相似性。</w:t>
      </w:r>
    </w:p>
    <w:p>
      <w:pPr>
        <w:spacing w:before="120"/>
      </w:pPr>
      <w:r>
        <w:rPr>
          <w:rFonts w:ascii="Times New Roman" w:hAnsi="Times New Roman" w:eastAsia="宋体"/>
          <w:b/>
          <w:sz w:val="21"/>
        </w:rPr>
        <w:t>English Abstract:</w:t>
      </w:r>
    </w:p>
    <w:p>
      <w:r>
        <w:rPr>
          <w:rFonts w:ascii="Times New Roman" w:hAnsi="Times New Roman" w:eastAsia="宋体"/>
          <w:sz w:val="21"/>
        </w:rPr>
        <w:t>Spiral galaxies are the most common type of galaxies in the universe, and most spiral galaxies contain a supermassive black hole in their center. However, thus far, the formation of spiral galaxies is still not fully understood, and especially, what determines the number of spiral arms is still an open question as well. Here, inspired by fascinating spiral galaxies, we demonstrate that such a spiral-galaxy-shaped optical field can be generated by interference of a vortex wave and a trumpet wave. Interestingly, we show it is the topological charge of the vortex wave that determines the number of spiral arms in our model. Moreover, we experimentally trap nanoparticles using the structured light and get a spiral-galaxy-like model in a lab. Lastly, we discuss the origin of the trumpet wave through transformation optics and discuss the similarity between our model and spiral galaxies.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基于色散微波光子频域反射计的可复用倾斜光纤布拉格光栅传感器</w:t>
      </w:r>
    </w:p>
    <w:p>
      <w:r>
        <w:rPr>
          <w:rFonts w:ascii="Times New Roman" w:hAnsi="Times New Roman" w:eastAsia="宋体"/>
          <w:b/>
          <w:color w:val="003264"/>
          <w:sz w:val="24"/>
        </w:rPr>
        <w:t>Multiplexable tilted fiber Bragg grating sensors based on dispersive microwave-photonic frequency domain reflectometry</w:t>
      </w:r>
    </w:p>
    <w:p>
      <w:r>
        <w:rPr>
          <w:rFonts w:ascii="Times New Roman" w:hAnsi="Times New Roman" w:eastAsia="宋体"/>
          <w:sz w:val="21"/>
        </w:rPr>
        <w:t>作者: Chen Zhu, Ruimin Jie, Chenxi Huang, Huaijun Guan, Jie Huang</w:t>
        <w:br/>
      </w:r>
      <w:r>
        <w:rPr>
          <w:rFonts w:ascii="Times New Roman" w:hAnsi="Times New Roman" w:eastAsia="宋体"/>
          <w:sz w:val="21"/>
        </w:rPr>
        <w:t xml:space="preserve">时间: 2025-12-01 | </w:t>
      </w:r>
      <w:r>
        <w:t xml:space="preserve">链接: </w:t>
      </w:r>
      <w:hyperlink r:id="rId302">
        <w:r>
          <w:rPr>
            <w:rFonts w:ascii="Times New Roman" w:hAnsi="Times New Roman" w:eastAsia="宋体"/>
            <w:color w:val="0000FF"/>
            <w:sz w:val="21"/>
            <w:u w:val="single"/>
          </w:rPr>
          <w:t>https://doi.org/10.1364/prj.572491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倾斜光纤布拉格光栅（TFBG）在各种传感应用中得到了快速发展和广泛部署，从生化检测到能源系统中的原位监测。它们能够通过包层模式耦合产生丰富的光谱特征，从而实现高灵敏度、多参数和无标记传感。然而，准确的询问通常需要宽带光谱测量来解析精细的光谱结构，这对实际设置中的可扩展且经济有效的多路复用提出了重大挑战。在这项工作中，我们提出并通过实验演示了一种用于高分辨率、可复用 TFBG 询问的色散微波光子频域反射计 (D-MPFDR) 系统。通过将色散引起的波长到时间映射与微波频域反射测量相结合，该系统完全在 RF 域中重建完整的 TFBG 光谱信息。这使得每个传感器都可以进行时间解析和光谱分析。实验结果验证了系统通过温度和折射率传感的高灵敏度和可调灵敏度。通过以最小的串扰同时询问三个 TFBG 器件，进一步验证了多路复用功能。这项工作提出了一种紧凑、可扩展且高性能的解决方案，用于使用 TFBG 进行实时多点光纤传感。</w:t>
      </w:r>
    </w:p>
    <w:p>
      <w:pPr>
        <w:spacing w:before="120"/>
      </w:pPr>
      <w:r>
        <w:rPr>
          <w:rFonts w:ascii="Times New Roman" w:hAnsi="Times New Roman" w:eastAsia="宋体"/>
          <w:b/>
          <w:sz w:val="21"/>
        </w:rPr>
        <w:t>English Abstract:</w:t>
      </w:r>
    </w:p>
    <w:p>
      <w:r>
        <w:rPr>
          <w:rFonts w:ascii="Times New Roman" w:hAnsi="Times New Roman" w:eastAsia="宋体"/>
          <w:sz w:val="21"/>
        </w:rPr>
        <w:t>Tilted fiber Bragg gratings (TFBGs) have seen rapid development and widespread deployment in diverse sensing applications, ranging from biochemical detection to in-situ monitoring in energy systems. Their ability to generate rich spectral features via cladding mode coupling enables highly sensitive, multi-parameter, and label-free sensing. However, accurate interrogation typically requires broadband spectral measurements to resolve fine spectral structures—posing significant challenges for scalable and cost-effective multiplexing in practical settings. In this work, we propose and experimentally demonstrate a dispersive microwave-photonic frequency domain reflectometry (D-MPFDR) system for high-resolution, multiplexable TFBG interrogation. By integrating chromatic-dispersion-induced wavelength-to-time mapping with microwave frequency-domain reflectometry, the system reconstructs complete TFBG spectral information entirely in the RF domain. This enables each sensor to be both temporally resolved and spectrally analyzed. Experimental results verify the system’s high and tunable sensitivity through temperature and refractive index sensing. The multiplexing capability is further validated by simultaneously interrogating three TFBG devices with minimal crosstalk. This work presents a compact, scalable, and high-performance solution for real-time, multi-point fiber-optic sensing using TFBGs.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氟化物平台上的高能 2 μm 波导激光器</w:t>
      </w:r>
    </w:p>
    <w:p>
      <w:r>
        <w:rPr>
          <w:rFonts w:ascii="Times New Roman" w:hAnsi="Times New Roman" w:eastAsia="宋体"/>
          <w:b/>
          <w:color w:val="003264"/>
          <w:sz w:val="24"/>
        </w:rPr>
        <w:t>High-energy 2 μ m waveguide laser on a fluoride platform</w:t>
      </w:r>
    </w:p>
    <w:p>
      <w:r>
        <w:rPr>
          <w:rFonts w:ascii="Times New Roman" w:hAnsi="Times New Roman" w:eastAsia="宋体"/>
          <w:sz w:val="21"/>
        </w:rPr>
        <w:t>作者: Ji Eun Bae, Pavel Loiko, Fabian Rotermund, Gurvan Brasse, Alain Braud, Blandine Guichardaz, Patrice Camy</w:t>
        <w:br/>
      </w:r>
      <w:r>
        <w:rPr>
          <w:rFonts w:ascii="Times New Roman" w:hAnsi="Times New Roman" w:eastAsia="宋体"/>
          <w:sz w:val="21"/>
        </w:rPr>
        <w:t xml:space="preserve">时间: 2025-12-16 | </w:t>
      </w:r>
      <w:r>
        <w:t xml:space="preserve">链接: </w:t>
      </w:r>
      <w:hyperlink r:id="rId303">
        <w:r>
          <w:rPr>
            <w:rFonts w:ascii="Times New Roman" w:hAnsi="Times New Roman" w:eastAsia="宋体"/>
            <w:color w:val="0000FF"/>
            <w:sz w:val="21"/>
            <w:u w:val="single"/>
          </w:rPr>
          <w:t>https://doi.org/10.1364/prj.567653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能够在人眼安全的 2 μm 光谱范围内提供高功率和能量的芯片级激光源对于医学和环境传感应用至关重要。我们报告了脉冲 2 μm 波导激光技术的显着进步，通过将高质量大模面积 Tm 3+ 掺杂氟化物通道波导与低损耗、直接沉积在腔镜上的单壁碳纳米管集成，用作高效的可饱和吸收器。这些非线性镜的综合表征揭示了碳纳米管的优化手性分布和有利的非线性吸收动力学，从而实现高效的被动调Q。所提出的配置实现了超过 1 W 的创纪录输出功率和超过 60% 的光学效率，这是迄今为止所有脉冲集成 2 μm 相干光源的最高报告，显着优于基于硅光子的系统。此外，该器件以 MHz 级高重复率提供微焦级脉冲能量，在紧凑型高性能波导激光器架构方面树立了新的里程碑。</w:t>
      </w:r>
    </w:p>
    <w:p>
      <w:pPr>
        <w:spacing w:before="120"/>
      </w:pPr>
      <w:r>
        <w:rPr>
          <w:rFonts w:ascii="Times New Roman" w:hAnsi="Times New Roman" w:eastAsia="宋体"/>
          <w:b/>
          <w:sz w:val="21"/>
        </w:rPr>
        <w:t>English Abstract:</w:t>
      </w:r>
    </w:p>
    <w:p>
      <w:r>
        <w:rPr>
          <w:rFonts w:ascii="Times New Roman" w:hAnsi="Times New Roman" w:eastAsia="宋体"/>
          <w:sz w:val="21"/>
        </w:rPr>
        <w:t>Chip-scale laser sources capable of delivering high power and energy in the eye-safe 2 μm spectral range are essential for applications in medicine and environmental sensing. We report a remarkable advancement in pulsed 2 μm waveguide laser technology through the integration of high-quality large-mode-area Tm 3+ -doped fluoride channel waveguides with low-loss, directly deposited single-walled carbon nanotubes on cavity mirrors, serving as efficient saturable absorbers. Comprehensive characterization of these nonlinear mirrors revealed optimized chirality distribution of carbon nanotubes and favorable nonlinear absorption dynamics, enabling efficient passive Q -switching. The proposed configuration achieved a record output power exceeding 1 W and an optical efficiency over 60%—the highest reported for any pulsed, integrated 2 μm coherent light source to date, significantly outperforming silicon-photonics-based systems. Additionally, the device delivered microjoule-level pulse energies at MHz-level high repetition rates, establishing a new milestone in compact, high-performance waveguide laser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基于光纤集成超表面的光纤发射亚波长结构光束的宽带双功能操控</w:t>
      </w:r>
    </w:p>
    <w:p>
      <w:r>
        <w:rPr>
          <w:rFonts w:ascii="Times New Roman" w:hAnsi="Times New Roman" w:eastAsia="宋体"/>
          <w:b/>
          <w:color w:val="003264"/>
          <w:sz w:val="24"/>
        </w:rPr>
        <w:t>Broadband bifunctional manipulation of a fiber-emitted sub-wavelength structure light beam based on a fiber-integrated metasurface</w:t>
      </w:r>
    </w:p>
    <w:p>
      <w:r>
        <w:rPr>
          <w:rFonts w:ascii="Times New Roman" w:hAnsi="Times New Roman" w:eastAsia="宋体"/>
          <w:sz w:val="21"/>
        </w:rPr>
        <w:t>作者: Jiankang Xu, Zhiqiang Quan, Siyuan Cheng, Ming Chen, Houquan Liu, Jian Wang</w:t>
        <w:br/>
      </w:r>
      <w:r>
        <w:rPr>
          <w:rFonts w:ascii="Times New Roman" w:hAnsi="Times New Roman" w:eastAsia="宋体"/>
          <w:sz w:val="21"/>
        </w:rPr>
        <w:t xml:space="preserve">时间: 2025-12-18 | </w:t>
      </w:r>
      <w:r>
        <w:t xml:space="preserve">链接: </w:t>
      </w:r>
      <w:hyperlink r:id="rId304">
        <w:r>
          <w:rPr>
            <w:rFonts w:ascii="Times New Roman" w:hAnsi="Times New Roman" w:eastAsia="宋体"/>
            <w:color w:val="0000FF"/>
            <w:sz w:val="21"/>
            <w:u w:val="single"/>
          </w:rPr>
          <w:t>https://doi.org/10.1364/prj.575168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束因其独特的空间场分布特性，在光通信、显微成像、生物医学等领域具有重要的应用价值。然而，传统的基于分立光学元件的结构光束产生系统具有严格的对准要求和较差的可调谐性等固有缺陷，严重限制了其实际应用。本文提出了一种基于光纤集成超表面的宽带双功能结构光束生成新方法：通过将自旋复用双功能相位超表面与光纤端面集成，当输入不同的圆偏振光时，在全光纤配置中分别按需生成宽带亚波长贝塞尔光束和聚焦涡旋光束。实验测量表明，产生的光束的传输特性与数值模拟结果高度一致。我们的方案充分发挥了光纤柔性波导（可弯曲）的优势，突破了传统“硬连接”系统中由于严格的对准要求而导致光路可调性差的限制。由于所实现的器件同时具有宽带操作、亚波长尺度场控制和自旋复用特性，该研究为多维、多功能动态光场操纵提供了新的范式，在光纤成像和光纤传感等领域具有重要的应用潜力。</w:t>
      </w:r>
    </w:p>
    <w:p>
      <w:pPr>
        <w:spacing w:before="120"/>
      </w:pPr>
      <w:r>
        <w:rPr>
          <w:rFonts w:ascii="Times New Roman" w:hAnsi="Times New Roman" w:eastAsia="宋体"/>
          <w:b/>
          <w:sz w:val="21"/>
        </w:rPr>
        <w:t>English Abstract:</w:t>
      </w:r>
    </w:p>
    <w:p>
      <w:r>
        <w:rPr>
          <w:rFonts w:ascii="Times New Roman" w:hAnsi="Times New Roman" w:eastAsia="宋体"/>
          <w:sz w:val="21"/>
        </w:rPr>
        <w:t>Structured light beams have significant application value in fields like optical communication, microscopic imaging, and biomedicine due to their unique spatial field distribution characteristics. However, traditional structured beam generation systems based on discrete optical components have inherent drawbacks such as strict alignment requirements and poor tunability, which severely limit their practical applications. This paper proposes a new method for broadband bifunctional generation of structured beams based on fiber-integrated metasurfaces: by integrating spin-multiplexing bifunctional phase metasurfaces with the end faces of optical fibers, broadband sub-wavelength Bessel beams and focused vortex beams were, respectively, generated on demand in an all-fiber configuration when different circularly polarized light was input. The experimental measurements showed that the transmission characteristics of the generated beams were highly consistent with the numerical simulation results. Our scheme fully exploits the flexible waveguide (bendable) advantage of fibers, breaking through the constraint of poor optical path tunability in traditional “hard connection” systems due to strict alignment requirements. Since the implemented device simultaneously possesses broadband operation, sub-wavelength-scale field control, and spin-multiplexing characteristics, this study provides a new paradigm for multidimensional and multifunctional dynamic light field manipulation, and it holds significant application potential in fields such as fiber-optic imaging and fiber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连续波 III-V 微环激光器，具有横向集成在 SOI 上的位置控制垂直 QW</w:t>
      </w:r>
    </w:p>
    <w:p>
      <w:r>
        <w:rPr>
          <w:rFonts w:ascii="Times New Roman" w:hAnsi="Times New Roman" w:eastAsia="宋体"/>
          <w:b/>
          <w:color w:val="003264"/>
          <w:sz w:val="24"/>
        </w:rPr>
        <w:t>Continuous-wave III–V micro-ring lasers with position-controlled vertical QWs laterally integrated on SOI</w:t>
      </w:r>
    </w:p>
    <w:p>
      <w:r>
        <w:rPr>
          <w:rFonts w:ascii="Times New Roman" w:hAnsi="Times New Roman" w:eastAsia="宋体"/>
          <w:sz w:val="21"/>
        </w:rPr>
        <w:t>作者: Zhenhua Wu, Zili Lei, Zhaojie Ren, Cong Zeng, Ying Yu, Ying Xue, Yu Han, Siyuan Yu</w:t>
        <w:br/>
      </w:r>
      <w:r>
        <w:rPr>
          <w:rFonts w:ascii="Times New Roman" w:hAnsi="Times New Roman" w:eastAsia="宋体"/>
          <w:sz w:val="21"/>
        </w:rPr>
        <w:t xml:space="preserve">时间: 2025-12-01 | </w:t>
      </w:r>
      <w:r>
        <w:t xml:space="preserve">链接: </w:t>
      </w:r>
      <w:hyperlink r:id="rId305">
        <w:r>
          <w:rPr>
            <w:rFonts w:ascii="Times New Roman" w:hAnsi="Times New Roman" w:eastAsia="宋体"/>
            <w:color w:val="0000FF"/>
            <w:sz w:val="21"/>
            <w:u w:val="single"/>
          </w:rPr>
          <w:t>https://doi.org/10.1364/prj.569119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最大限度地减少集成 III-V 族激光器的占地面积和能耗需要在所有三个维度上进行严格的光学限制。受传统垂直外延的折射率对比度较小的限制，垂直方向的光限制通常通过底切牺牲层或转移到国外低折射率衬底上来实现。相比之下，选择性横向异质外延可实现绝缘体上 III-V 族的架构，并支持强垂直模式限制。然而，由于对横向生长垂直量子阱（QW）的增益特性了解不够，用这种方法制造的激光器都仅限于脉冲泵浦。在这里，我们展示了使用选择性横向异质外延单片集成在 SOI 上的连续波 (CW) III-V 微环激光器。我们仔细分析了垂直量子阱的位置和应变对微环腔光学增益的影响，并策略性地将压缩应变垂直量子阱放置在 TE ∥ 模式的场最大值处。通过有效的表面钝化，我们在室温下实现了 10.1 μW 低阈值的连续激光发射，并在高达 80°C 的温度下实现了稳定的连续激光发射。我们的研究结果为单片集成在 SOI 上的紧凑型 CW 微型激光器提供了引人注目的解决方案。</w:t>
      </w:r>
    </w:p>
    <w:p>
      <w:pPr>
        <w:spacing w:before="120"/>
      </w:pPr>
      <w:r>
        <w:rPr>
          <w:rFonts w:ascii="Times New Roman" w:hAnsi="Times New Roman" w:eastAsia="宋体"/>
          <w:b/>
          <w:sz w:val="21"/>
        </w:rPr>
        <w:t>English Abstract:</w:t>
      </w:r>
    </w:p>
    <w:p>
      <w:r>
        <w:rPr>
          <w:rFonts w:ascii="Times New Roman" w:hAnsi="Times New Roman" w:eastAsia="宋体"/>
          <w:sz w:val="21"/>
        </w:rPr>
        <w:t>Minimizing the footprint and energy consumption of integrated III–V lasers necessitates tight optical confinement in all three dimensions. Limited by the small index contrast of conventional vertical epitaxy, light confinement in the vertical direction is often achieved via undercutting sacrificial layers or transferring onto foreign low-index substrates. In contrast, selective lateral heteroepitaxy enables the architecture of III–V-on-insulator and supports strong vertical mode confinement. However, lasers fabricated by this method are all limited to pulse pumping due to inadequate understanding of the gain characteristics of laterally grown vertical quantum wells (QWs). Here, we demonstrate continuous-wave (CW) III–V micro-ring lasers monolithically integrated on SOI using selective lateral heteroepitaxy. We carefully analyzed the influence of position and strain of the vertical QWs on the optical gain of micro-ring cavities and strategically placed compressive-strained vertical QWs at the field maximum of the TE ∥ mode. With effective surface passivation, we achieved CW lasing at room temperature with a low threshold of 10.1 μW and stable CW lasing up to 80°C. Our results provide a compelling solution for compact CW micro-lasers monolithically integrated on SOI.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基于石墨烯超表面的太赫兹欺骗表面波片上多维动态操控</w:t>
      </w:r>
    </w:p>
    <w:p>
      <w:r>
        <w:rPr>
          <w:rFonts w:ascii="Times New Roman" w:hAnsi="Times New Roman" w:eastAsia="宋体"/>
          <w:b/>
          <w:color w:val="003264"/>
          <w:sz w:val="24"/>
        </w:rPr>
        <w:t>On-chip multidimensional dynamic manipulation of terahertz spoof surface waves based on graphene metasurfaces</w:t>
      </w:r>
    </w:p>
    <w:p>
      <w:r>
        <w:rPr>
          <w:rFonts w:ascii="Times New Roman" w:hAnsi="Times New Roman" w:eastAsia="宋体"/>
          <w:sz w:val="21"/>
        </w:rPr>
        <w:t>作者: Xunjun He, Mingzhong Wu, Guangjun Lu, Ying Zhang, Zhaoxin Geng, Yuqiu Qu</w:t>
        <w:br/>
      </w:r>
      <w:r>
        <w:rPr>
          <w:rFonts w:ascii="Times New Roman" w:hAnsi="Times New Roman" w:eastAsia="宋体"/>
          <w:sz w:val="21"/>
        </w:rPr>
        <w:t xml:space="preserve">时间: 2025-12-01 | </w:t>
      </w:r>
      <w:r>
        <w:t xml:space="preserve">链接: </w:t>
      </w:r>
      <w:hyperlink r:id="rId306">
        <w:r>
          <w:rPr>
            <w:rFonts w:ascii="Times New Roman" w:hAnsi="Times New Roman" w:eastAsia="宋体"/>
            <w:color w:val="0000FF"/>
            <w:sz w:val="21"/>
            <w:u w:val="single"/>
          </w:rPr>
          <w:t>https://doi.org/10.1364/prj.564232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欺骗表面波 (SSW) 的多维动态操纵对于太赫兹 (THz) 片上集成系统至关重要。然而，现有的超表面仅限于SSW的无源、单功能波前整形，这排除了片上多维动态控制并阻碍了其实际应用。为了解决这些限制，我们提出了一种偏振复用太赫兹石墨烯超表面。该结构包括两个关键部分：由石墨烯集成的十字形元原子组成的中央元耦合器，可激发 SSW，以及支持 SSW 沿界面传播的侧翼等离子体金属区域。通过调整十字形元原子的尺寸和旋转角度以及石墨烯费米能级，超表面能够在正交圆偏振（CP）入射下同时实现偏振复用、空间波前整形和SSW的幅度调制。为了验证这一设计，我们通过实验制作了石墨烯超表面，实现了不同CP照明下欺骗表面聚焦光束（SSFB）和欺骗表面贝塞尔光束（SSBB）的多维动态控制。因此，该方案实现了SSW的片上多维动态操控，为太赫兹片上通信和集成光子应用提供了巨大的潜力。</w:t>
      </w:r>
    </w:p>
    <w:p>
      <w:pPr>
        <w:spacing w:before="120"/>
      </w:pPr>
      <w:r>
        <w:rPr>
          <w:rFonts w:ascii="Times New Roman" w:hAnsi="Times New Roman" w:eastAsia="宋体"/>
          <w:b/>
          <w:sz w:val="21"/>
        </w:rPr>
        <w:t>English Abstract:</w:t>
      </w:r>
    </w:p>
    <w:p>
      <w:r>
        <w:rPr>
          <w:rFonts w:ascii="Times New Roman" w:hAnsi="Times New Roman" w:eastAsia="宋体"/>
          <w:sz w:val="21"/>
        </w:rPr>
        <w:t>The multidimensional dynamic manipulation of spoof surface waves (SSWs) is crucial for terahertz (THz) on-chip integrated systems. However, existing metasurfaces are limited to passive, single-function wavefront shaping of SSWs, which precludes on-chip multidimensional dynamic control and hinders their practical applications. To address these limitations, we propose a polarization multiplexing THz graphene metasurface. This structure comprises two key sections: a central metacoupler composed of graphene-integrated cross-shaped meta-atoms that excites SSWs, and flanking plasmonic metal regions that support the SSW propagation along the interface. By tuning the dimensions and rotation angles of the cross-shaped meta-atoms along with the graphene Fermi level, the metasurface enables polarization multiplexing, spatial wavefront shaping, and amplitude modulation of the SSWs under orthogonal circular polarization (CP) incidences simultaneously. To validate this design, we experimentally fabricated the graphene metasurface, achieving multidimensional dynamic control of a spoof surface focusing beam (SSFB) and a spoof surface Bessel beam (SSBB) under different CP illuminations. Therefore, the scheme realizes on-chip multidimensional dynamic manipulation of SSWs, offering significant potential for THz on-chip communication and integrated photonic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圆柱偏振高斯光束的假想坡印廷动量驱动粒子旋转</w:t>
      </w:r>
    </w:p>
    <w:p>
      <w:r>
        <w:rPr>
          <w:rFonts w:ascii="Times New Roman" w:hAnsi="Times New Roman" w:eastAsia="宋体"/>
          <w:b/>
          <w:color w:val="003264"/>
          <w:sz w:val="24"/>
        </w:rPr>
        <w:t>Imaginary Poynting momentum-driven particle rotation by cylindrically polarized Gaussian beams</w:t>
      </w:r>
    </w:p>
    <w:p>
      <w:r>
        <w:rPr>
          <w:rFonts w:ascii="Times New Roman" w:hAnsi="Times New Roman" w:eastAsia="宋体"/>
          <w:sz w:val="21"/>
        </w:rPr>
        <w:t>作者: Xue Yun, Linquan Guo, Yansheng Liang, Jiahao Zhong, Tianyu Zhao, Shiqi Kuang, Ming Lei</w:t>
        <w:br/>
      </w:r>
      <w:r>
        <w:rPr>
          <w:rFonts w:ascii="Times New Roman" w:hAnsi="Times New Roman" w:eastAsia="宋体"/>
          <w:sz w:val="21"/>
        </w:rPr>
        <w:t xml:space="preserve">时间: 2025-12-01 | </w:t>
      </w:r>
      <w:r>
        <w:t xml:space="preserve">链接: </w:t>
      </w:r>
      <w:hyperlink r:id="rId307">
        <w:r>
          <w:rPr>
            <w:rFonts w:ascii="Times New Roman" w:hAnsi="Times New Roman" w:eastAsia="宋体"/>
            <w:color w:val="0000FF"/>
            <w:sz w:val="21"/>
            <w:u w:val="single"/>
          </w:rPr>
          <w:t>https://doi.org/10.1364/prj.574518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虚坡印廷动量 (IPM) 为粒子操纵提供了新的自由度。然而，IPM 在实验中的应用在很大程度上尚未得到探索。在这里，我们通过没有自旋或轨道角动量的圆柱偏振高斯 (CPG) 光束演示了 IPM 驱动的粒子旋转。理论分析和实验测量表明，金微粒将在方位角方向上旋转，同时被限制在径向方向上。我们通过调节圆柱偏振态实现了粒子的可控旋转。这些发现对于光与物质相互作用和粒子操纵来说是有希望的。</w:t>
      </w:r>
    </w:p>
    <w:p>
      <w:pPr>
        <w:spacing w:before="120"/>
      </w:pPr>
      <w:r>
        <w:rPr>
          <w:rFonts w:ascii="Times New Roman" w:hAnsi="Times New Roman" w:eastAsia="宋体"/>
          <w:b/>
          <w:sz w:val="21"/>
        </w:rPr>
        <w:t>English Abstract:</w:t>
      </w:r>
    </w:p>
    <w:p>
      <w:r>
        <w:rPr>
          <w:rFonts w:ascii="Times New Roman" w:hAnsi="Times New Roman" w:eastAsia="宋体"/>
          <w:sz w:val="21"/>
        </w:rPr>
        <w:t>Imaginary Poynting momentum (IPM) provides a new degree of freedom for particle manipulation. However, the application of IPM in experiments has been largely unexplored. Here, we demonstrate the IPM-driven particle rotation by cylindrically polarized Gaussian (CPG) beams that have no spin or orbital angular momentum. Theoretical analysis and experimental measurements demonstrate that gold microparticles will be rotated in the azimuthal direction while being confined in the radial direction. We achieved controllable rotation of the particle by tuning the cylindrical polarization state. These findings are promising for light–matter interactions and particle manipulations.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洛伦兹不变时空波包</w:t>
      </w:r>
    </w:p>
    <w:p>
      <w:r>
        <w:rPr>
          <w:rFonts w:ascii="Times New Roman" w:hAnsi="Times New Roman" w:eastAsia="宋体"/>
          <w:b/>
          <w:color w:val="003264"/>
          <w:sz w:val="24"/>
        </w:rPr>
        <w:t>Lorentz-invariant space-time wave packets</w:t>
      </w:r>
    </w:p>
    <w:p>
      <w:r>
        <w:rPr>
          <w:rFonts w:ascii="Times New Roman" w:hAnsi="Times New Roman" w:eastAsia="宋体"/>
          <w:sz w:val="21"/>
        </w:rPr>
        <w:t>作者: Vinzenz Zimmermann, Miguel A. Bandres</w:t>
        <w:br/>
      </w:r>
      <w:r>
        <w:rPr>
          <w:rFonts w:ascii="Times New Roman" w:hAnsi="Times New Roman" w:eastAsia="宋体"/>
          <w:sz w:val="21"/>
        </w:rPr>
        <w:t xml:space="preserve">时间: 2025-11-26 | </w:t>
      </w:r>
      <w:r>
        <w:t xml:space="preserve">链接: </w:t>
      </w:r>
      <w:hyperlink r:id="rId344">
        <w:r>
          <w:rPr>
            <w:rFonts w:ascii="Times New Roman" w:hAnsi="Times New Roman" w:eastAsia="宋体"/>
            <w:color w:val="0000FF"/>
            <w:sz w:val="21"/>
            <w:u w:val="single"/>
          </w:rPr>
          <w:t>https://doi.org/10.1364/prj.567352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非衍射时空波包 (nSTWP) 代表了一类广泛的光脉冲，能够在线性介质中无衍射或色散地传播。在这项工作中，我们介绍了一个完整的 nSTWP 系列，它们在横向洛伦兹增​​强下保持不变。通过相关的谱线函数对这些 STWP 的洛伦兹不变行为进行了严格分析，为它们的基本特性提供了新的见解。此外，我们量化了这种不变性的局限性，并将所提出的 nSTWP 与传统的 nSTWP 的鲁棒性进行了比较。这些发现凸显了洛伦兹不变 nSTWP 在鲁棒波包设计和天基光通信中应用的潜力。</w:t>
      </w:r>
    </w:p>
    <w:p>
      <w:pPr>
        <w:spacing w:before="120"/>
      </w:pPr>
      <w:r>
        <w:rPr>
          <w:rFonts w:ascii="Times New Roman" w:hAnsi="Times New Roman" w:eastAsia="宋体"/>
          <w:b/>
          <w:sz w:val="21"/>
        </w:rPr>
        <w:t>English Abstract:</w:t>
      </w:r>
    </w:p>
    <w:p>
      <w:r>
        <w:rPr>
          <w:rFonts w:ascii="Times New Roman" w:hAnsi="Times New Roman" w:eastAsia="宋体"/>
          <w:sz w:val="21"/>
        </w:rPr>
        <w:t>Non-diffractive space-time wave packets (nSTWPs) represent a broad class of optical pulses capable of propagating without diffraction or dispersion in linear media. In this work, we introduce a complete family of nSTWPs that remain invariant under transverse Lorentz boosts. The Lorentz-invariant behavior of these STWPs is rigorously analyzed through their associated spectral line function, providing new insights into their fundamental properties. Furthermore, we quantify the limitations of this invariance and compare the robustness of the proposed nSTWPs against conventional nSTWPs. These findings highlight the potential of Lorentz-invariant nSTWPs for applications in robust wave packet design and space-based optical communications.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嵌入光子晶体腔的高 Q 全电介质磁光超表面中的巨大法拉第旋转</w:t>
      </w:r>
    </w:p>
    <w:p>
      <w:r>
        <w:rPr>
          <w:rFonts w:ascii="Times New Roman" w:hAnsi="Times New Roman" w:eastAsia="宋体"/>
          <w:b/>
          <w:color w:val="003264"/>
          <w:sz w:val="24"/>
        </w:rPr>
        <w:t>Giant Faraday rotation in high- Q all-dielectric magneto-optical metasurfaces embedded in photonic crystal cavities</w:t>
      </w:r>
    </w:p>
    <w:p>
      <w:r>
        <w:rPr>
          <w:rFonts w:ascii="Times New Roman" w:hAnsi="Times New Roman" w:eastAsia="宋体"/>
          <w:sz w:val="21"/>
        </w:rPr>
        <w:t>作者: Weihao Yang, Shuang Xia, Tianchi Zhang, Jialong Wang, Zixuan Wei, Hanbin Wang, Yiqing Chen, Yuting Zhou, Jun Qin, Aimin Hu, Yingli Liu, Longjiang Deng, Lei Bi</w:t>
        <w:br/>
      </w:r>
      <w:r>
        <w:rPr>
          <w:rFonts w:ascii="Times New Roman" w:hAnsi="Times New Roman" w:eastAsia="宋体"/>
          <w:sz w:val="21"/>
        </w:rPr>
        <w:t xml:space="preserve">时间: 2025-12-01 | </w:t>
      </w:r>
      <w:r>
        <w:t xml:space="preserve">链接: </w:t>
      </w:r>
      <w:hyperlink r:id="rId345">
        <w:r>
          <w:rPr>
            <w:rFonts w:ascii="Times New Roman" w:hAnsi="Times New Roman" w:eastAsia="宋体"/>
            <w:color w:val="0000FF"/>
            <w:sz w:val="21"/>
            <w:u w:val="single"/>
          </w:rPr>
          <w:t>https://doi.org/10.1364/prj.567660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高效和超薄磁光器件的追求仍然是现代集成光子学的一个关键挑战，特别是对于开发对于光隔离和量子信息处理至关重要的紧凑型不可逆器件。虽然全介电磁光超表面具有较强的光-物质相互作用和较低的光学损耗，已被证明可以增强磁光效应，但迄今为止所实现的绝对法拉第旋转值仍不足以满足实际应用。在这里，我们报告了一种混合结构，它将介电超表面与光子晶体协同结合以克服这些限制。通过将米氏谐振器和磁光薄膜作为缺陷层引入一维光子晶体中，可以同时实现60％的透射率和1468.93 nm处的巨大法拉第旋转（θ F = 41°）和超高品质因数（Q &gt; 10 5 ）。极大的法拉第旋转源于光子晶体中的波导模式与米氏谐振器的电四极模式之间的耦合。据我们所知，我们的工作为磁光和有源光子器件建立了一种新的设计范式，为自由空间光学隔离器、磁可调超表面和量子光子接口应用开辟了道路。</w:t>
      </w:r>
    </w:p>
    <w:p>
      <w:pPr>
        <w:spacing w:before="120"/>
      </w:pPr>
      <w:r>
        <w:rPr>
          <w:rFonts w:ascii="Times New Roman" w:hAnsi="Times New Roman" w:eastAsia="宋体"/>
          <w:b/>
          <w:sz w:val="21"/>
        </w:rPr>
        <w:t>English Abstract:</w:t>
      </w:r>
    </w:p>
    <w:p>
      <w:r>
        <w:rPr>
          <w:rFonts w:ascii="Times New Roman" w:hAnsi="Times New Roman" w:eastAsia="宋体"/>
          <w:sz w:val="21"/>
        </w:rPr>
        <w:t>The pursuit of high-efficiency and ultrathin magneto-optical devices remains a critical challenge in modern integrated photonics, particularly for developing compact nonreciprocal devices essential for optical isolation and quantum information processing. While all-dielectric magneto-optical metasurfaces, which show strong light–matter interaction and lower optical loss, have been demonstrated to enhance magneto-optical effects, the absolute Faraday rotation value achieved thus far remains insufficient for practical applications. Here, we report a hybrid structure that synergistically combines dielectric metasurfaces with photonic crystal to overcome these limitations. By introducing Mie resonators and magneto-optical films as defect layers into a one-dimensional photonic crystal, 60% transmittance and giant Faraday rotation ( θ F =41°) at 1468.93 nm with an ultrahigh quality factor ( Q &gt;10 5 ) can be achieved simultaneously. The extraordinarily large Faraday rotation originates from the coupling between a waveguide mode in the photonic crystal and the electric quadrupolar mode of Mie resonators. Our work establishes, to our knowledge, a new design paradigm for magneto-optical and active photonic devices, opening avenues for free-space optical isolators, magnetically tunable metasurfaces, and quantum photonic interface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基于薄膜铌酸锂调制器和星形耦合器的全光模数转换器</w:t>
      </w:r>
    </w:p>
    <w:p>
      <w:r>
        <w:rPr>
          <w:rFonts w:ascii="Times New Roman" w:hAnsi="Times New Roman" w:eastAsia="宋体"/>
          <w:b/>
          <w:color w:val="003264"/>
          <w:sz w:val="24"/>
        </w:rPr>
        <w:t>All-optical analog-to-digital converters based on a thin-film lithium niobate modulator and a star coupler</w:t>
      </w:r>
    </w:p>
    <w:p>
      <w:r>
        <w:rPr>
          <w:rFonts w:ascii="Times New Roman" w:hAnsi="Times New Roman" w:eastAsia="宋体"/>
          <w:sz w:val="21"/>
        </w:rPr>
        <w:t>作者: Shengqi Gong, Xijie Wang, Haohua Wang, Gengxin Chen, Kangping Zhong, Changjian Guo, Guowu Zhang, Liu Liu</w:t>
        <w:br/>
      </w:r>
      <w:r>
        <w:rPr>
          <w:rFonts w:ascii="Times New Roman" w:hAnsi="Times New Roman" w:eastAsia="宋体"/>
          <w:sz w:val="21"/>
        </w:rPr>
        <w:t xml:space="preserve">时间: 2025-12-01 | </w:t>
      </w:r>
      <w:r>
        <w:t xml:space="preserve">链接: </w:t>
      </w:r>
      <w:hyperlink r:id="rId346">
        <w:r>
          <w:rPr>
            <w:rFonts w:ascii="Times New Roman" w:hAnsi="Times New Roman" w:eastAsia="宋体"/>
            <w:color w:val="0000FF"/>
            <w:sz w:val="21"/>
            <w:u w:val="single"/>
          </w:rPr>
          <w:t>https://doi.org/10.1364/prj.569096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相位量化全光模数转换器（ADC）方案，并使用薄膜铌酸锂（TFLN）马赫-曾德调制器（MZM）和星形耦合器进行了实验演示，克服了传统相移量化方法的局限性，即增加输出端口会导致设计复杂性显着提高。通过集成 TFLN MZM，所制造的器件支持高达 40 GHz 的模拟输入和 100 GS/s 的采样率。具体来说，在动态范围内，所演示的全光 ADC 器件在低速测试 (1 MHz) 下，三角波有效位数 (ENOB) 为 5.07 位，正弦波有效位数 (ENOB) 为 4.4 位。对于高速测试，成功恢复了1.25 GHz三角波和任意模拟输入波形，对应的ENOB为4.2位和3.9位。此外，所提出的全光 ADC 方案表现出强大的可扩展性——当输入电压超过动态范围时，可以通过算法恢复额外的量化级别，并通过实验观察到 ENOB 为 5.8。</w:t>
      </w:r>
    </w:p>
    <w:p>
      <w:pPr>
        <w:spacing w:before="120"/>
      </w:pPr>
      <w:r>
        <w:rPr>
          <w:rFonts w:ascii="Times New Roman" w:hAnsi="Times New Roman" w:eastAsia="宋体"/>
          <w:b/>
          <w:sz w:val="21"/>
        </w:rPr>
        <w:t>English Abstract:</w:t>
      </w:r>
    </w:p>
    <w:p>
      <w:r>
        <w:rPr>
          <w:rFonts w:ascii="Times New Roman" w:hAnsi="Times New Roman" w:eastAsia="宋体"/>
          <w:sz w:val="21"/>
        </w:rPr>
        <w:t>In this paper, a phase-quantization all-optical analog-to-digital converter (ADC) scheme is proposed and experimentally demonstrated using a thin-film lithium niobate (TFLN) Mach–Zehnder modulator (MZM) and a star coupler, overcoming the limitations of traditional phase-shift quantization approaches where increasing output ports leads to significantly higher design complexity. With the TFLN MZM integrated, the fabricated device supports up to 40 GHz analog input at 100 GS/s sampling rate. Specifically, within the dynamic range, the demonstrated all-optical ADC device achieves an effective number of bits (ENOB) of 5.07 bits for triangular waves and 4.4 bits for sinusoidal waves at low-speed testing (1 MHz). For high-speed testing, 1.25 GHz triangular and arbitrary analog input waveforms are successfully recovered and the corresponding ENOBs are 4.2 bits and 3.9 bits. Moreover, the proposed all-optical ADC scheme demonstrates strong scalability—when the input voltage exceeds the dynamic range, additional quantization levels can be algorithmically recovered and an ENOB of 5.8 is experimentally observed.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亚微米厚周期性极化铌酸锂薄膜的锥形非线性拉曼-纳斯衍射</w:t>
      </w:r>
    </w:p>
    <w:p>
      <w:r>
        <w:rPr>
          <w:rFonts w:ascii="Times New Roman" w:hAnsi="Times New Roman" w:eastAsia="宋体"/>
          <w:b/>
          <w:color w:val="003264"/>
          <w:sz w:val="24"/>
        </w:rPr>
        <w:t>Conical nonlinear Raman–Nath diffraction from submicron-thick periodically poled lithium niobate thin film</w:t>
      </w:r>
    </w:p>
    <w:p>
      <w:r>
        <w:rPr>
          <w:rFonts w:ascii="Times New Roman" w:hAnsi="Times New Roman" w:eastAsia="宋体"/>
          <w:sz w:val="21"/>
        </w:rPr>
        <w:t>作者: Xiaoni Li, Lingzhi Peng, Yu Zou, Baoqin Chen, Man Zeng, Yuanyuan Zhao, Xuanming Duan, Lihong Hong, Zhiyuan Li</w:t>
        <w:br/>
      </w:r>
      <w:r>
        <w:rPr>
          <w:rFonts w:ascii="Times New Roman" w:hAnsi="Times New Roman" w:eastAsia="宋体"/>
          <w:sz w:val="21"/>
        </w:rPr>
        <w:t xml:space="preserve">时间: 2025-12-01 | </w:t>
      </w:r>
      <w:r>
        <w:t xml:space="preserve">链接: </w:t>
      </w:r>
      <w:hyperlink r:id="rId347">
        <w:r>
          <w:rPr>
            <w:rFonts w:ascii="Times New Roman" w:hAnsi="Times New Roman" w:eastAsia="宋体"/>
            <w:color w:val="0000FF"/>
            <w:sz w:val="21"/>
            <w:u w:val="single"/>
          </w:rPr>
          <w:t>https://doi.org/10.1364/prj.567626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泵浦激光以法向入射或斜入射进入非线性介质光栅时，传统的非线性拉曼-纳斯衍射（NRND）斑点呈现直线分布。在这里，我们报告了在不同锥角的近红外飞秒脉冲激光激发下，首次观察到亚微米厚周期性极化铌酸锂薄膜（PPLNTF）样品的圆锥形 NRND 现象。所有的多阶二次谐波产生（SHG）衍射信号都呈现出一种新颖的演化弧形排列特征。当 PPLNTF 被特定波长的激光泵浦时，每个 SHG 衍射激光在不同的圆锥配置下发生位移，使我们能够进一步讨论如何从图案中获取部分样本信息。亚微米尺度的PPLNTF本质上被认为在一定程度上不受相位匹配的约束，得益于磁畴壁的增强，实现了可观的衍射效率，并且即使在不同的锥角下也没有明显的能量波动。这些研究不仅极大地丰富了对新型片上 NRND 效应的物理和光学见解，而且还为调制非线性光学相互作用增加了足够的自由度。我们提出的圆锥形 NRND 方案将为具有一维 (1D) 周期性微结构的薄膜芯片的快速初步大面积无损检测提供一种潜在的技术，对于通过调整不同自由度在定制空间场分布中创建多阶激光源具有指导意义。</w:t>
      </w:r>
    </w:p>
    <w:p>
      <w:pPr>
        <w:spacing w:before="120"/>
      </w:pPr>
      <w:r>
        <w:rPr>
          <w:rFonts w:ascii="Times New Roman" w:hAnsi="Times New Roman" w:eastAsia="宋体"/>
          <w:b/>
          <w:sz w:val="21"/>
        </w:rPr>
        <w:t>English Abstract:</w:t>
      </w:r>
    </w:p>
    <w:p>
      <w:r>
        <w:rPr>
          <w:rFonts w:ascii="Times New Roman" w:hAnsi="Times New Roman" w:eastAsia="宋体"/>
          <w:sz w:val="21"/>
        </w:rPr>
        <w:t>Conventional nonlinear Raman–Nath diffraction (NRND) spots exhibit a straight-line distribution when the pump laser enters the nonlinear dielectric grating at normal incidence or at oblique incidence. Here, we report on the first observation of the conical NRND phenomenon from a submicron-thick periodically poled lithium niobate thin film (PPLNTF) sample under a near-infrared femtosecond pulse laser excitation at various cone angles. All the multi-order second harmonic generation (SHG) diffraction signals present a novel evolution arc-shaped arrangement feature. When the PPLNTF is pumped by a laser of a specific wavelength, each SHG diffracted laser shifts under different conical configurations, allowing us to further discuss how to obtain partial sample information from the pattern. The PPLNTF at the submicron scale is essentially considered unconstrained by phase matching to a certain extent, realizes appreciable diffraction efficiencies benefiting from the domain wall enhancement, and has no significant energy fluctuations even at different cone angles. These studies not only greatly enrich physical and optical insights into novel on-chip NRND effects but also add a sufficient degree of freedom in modulating nonlinear optical interactions. Our proposed conical NRND scheme would offer a potential technique for rapid preliminary large-area nondestructive inspection of thin film chips with one-dimensional (1D) periodic microstructures, with instructive implications for the creation of multi-order laser sources in customized spatial field distributions by tuning various degrees of freedom.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光子晶体微环中光栅引起的损耗的全光谱响应</w:t>
      </w:r>
    </w:p>
    <w:p>
      <w:r>
        <w:rPr>
          <w:rFonts w:ascii="Times New Roman" w:hAnsi="Times New Roman" w:eastAsia="宋体"/>
          <w:b/>
          <w:color w:val="003264"/>
          <w:sz w:val="24"/>
        </w:rPr>
        <w:t>Full spectral response of grating-induced loss in photonic crystal microrings</w:t>
      </w:r>
    </w:p>
    <w:p>
      <w:r>
        <w:rPr>
          <w:rFonts w:ascii="Times New Roman" w:hAnsi="Times New Roman" w:eastAsia="宋体"/>
          <w:sz w:val="21"/>
        </w:rPr>
        <w:t>作者: Daniel Pimbi, Yi Sun, Roy Zektzer, Xiyuan Lu, Kartik Srinivasan</w:t>
        <w:br/>
      </w:r>
      <w:r>
        <w:rPr>
          <w:rFonts w:ascii="Times New Roman" w:hAnsi="Times New Roman" w:eastAsia="宋体"/>
          <w:sz w:val="21"/>
        </w:rPr>
        <w:t xml:space="preserve">时间: 2025-09-05 | </w:t>
      </w:r>
      <w:r>
        <w:t xml:space="preserve">链接: </w:t>
      </w:r>
      <w:hyperlink r:id="rId348">
        <w:r>
          <w:rPr>
            <w:rFonts w:ascii="Times New Roman" w:hAnsi="Times New Roman" w:eastAsia="宋体"/>
            <w:color w:val="0000FF"/>
            <w:sz w:val="21"/>
            <w:u w:val="single"/>
          </w:rPr>
          <w:t>https://doi.org/10.1364/prj.568378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光子晶体微环 (PhCR) 已成为集成非线性光子学的强大且多功能的平台，可精确控制频率和相位匹配，同时保持高光学品质因数。通过光栅介导的模式耦合，PhCR 可实现先进的色散工程，这对于光学参量振荡、克尔频率梳生成以及双泵自发和布拉格散射四波混频等宽带非线性过程至关重要。除了色散控制之外，PhCR 还有助于操纵轨道角动量 (OAM) 发射，这是新兴量子光子平台中编码高维量子态的关键功能。尽管取得了这些进展，但 PhCR 中光栅引起的损耗的宽带光谱行为在很大程度上仍未得到探索，大多数研究都集中在模态波长或其一半附近的光栅周期。这种损耗会严重影响宽带非线性过程，其中非预期波长的过量损耗会降低器件性能。在这项工作中，我们通过实验表征了 PhCR 中光栅引起的损耗，并揭示了它们的全光谱响应作为模态波长与光栅周期之间比率的函数。我们确定了由辐射或模式转换引起的不同损耗通道，包括由于垂直耦合到 OAM 承载态而产生的广泛的超额损耗区域。这些观测结果得到三维有限差分时域模拟的支持，并通过 OAM 辐射角和相位失配分析进行进一步分析。由此产生的宽带损耗谱突出了关键的设计权衡，并为优化涉及广泛分离频率的非线性光子应用的基于 PhCR 的器件提供了实用指南。</w:t>
      </w:r>
    </w:p>
    <w:p>
      <w:pPr>
        <w:spacing w:before="120"/>
      </w:pPr>
      <w:r>
        <w:rPr>
          <w:rFonts w:ascii="Times New Roman" w:hAnsi="Times New Roman" w:eastAsia="宋体"/>
          <w:b/>
          <w:sz w:val="21"/>
        </w:rPr>
        <w:t>English Abstract:</w:t>
      </w:r>
    </w:p>
    <w:p>
      <w:r>
        <w:rPr>
          <w:rFonts w:ascii="Times New Roman" w:hAnsi="Times New Roman" w:eastAsia="宋体"/>
          <w:sz w:val="21"/>
        </w:rPr>
        <w:t>Photonic crystal microrings (PhCRs) have emerged as powerful and versatile platforms for integrated nonlinear photonics, offering precise control over frequency and phase matching while maintaining high optical quality factors. Through grating-mediated mode coupling, PhCRs enable advanced dispersion engineering, which is critical for wideband nonlinear processes such as optical parametric oscillation, Kerr frequency comb generation, and dual-pump spontaneous and Bragg scattering four-wave mixing. Beyond dispersion control, PhCRs also facilitate the manipulation of orbital angular momentum (OAM) emission, a key functionality for encoding high-dimensional quantum states in emerging quantum photonic platforms. Despite these advances, the broadband spectral behavior of grating-induced losses in PhCRs remains largely unexplored, with most studies focusing on grating periods near the modal wavelength or its half. Such losses can significantly impact broadband nonlinear processes, where excess loss at unintended wavelengths can degrade device performance. In this work, we experimentally characterize grating-induced losses in PhCRs and reveal their full spectral response as a function of the ratio between modal wavelength and grating period. We identify distinct loss channels arising from either radiation or mode conversion, including a broad excess-loss region attributed to vertical out-coupling into OAM-carrying states. These observations are supported by three-dimensional finite-difference time-domain simulations and further analyzed through OAM radiation angle and phase-mismatch analysis. The resulting broadband loss spectrum highlights critical design trade-offs and provides practical guidelines for optimizing PhCR-based devices for nonlinear photonic applications involving widely separated frequencies.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单模蓝宝石光纤布拉格光栅高温传感器</w:t>
      </w:r>
    </w:p>
    <w:p>
      <w:r>
        <w:rPr>
          <w:rFonts w:ascii="Times New Roman" w:hAnsi="Times New Roman" w:eastAsia="宋体"/>
          <w:b/>
          <w:color w:val="003264"/>
          <w:sz w:val="24"/>
        </w:rPr>
        <w:t>Single-mode sapphire fiber Bragg grating high-temperature sensor</w:t>
      </w:r>
    </w:p>
    <w:p>
      <w:r>
        <w:rPr>
          <w:rFonts w:ascii="Times New Roman" w:hAnsi="Times New Roman" w:eastAsia="宋体"/>
          <w:sz w:val="21"/>
        </w:rPr>
        <w:t>作者: Jiafeng Wu, Xizhen Xu, Jia He, Zhuoda Li, Zhiyong Bai, Xiaoyu Weng, Liwei Liu, Junle Qu, Yiping Wang, Jun He</w:t>
        <w:br/>
      </w:r>
      <w:r>
        <w:rPr>
          <w:rFonts w:ascii="Times New Roman" w:hAnsi="Times New Roman" w:eastAsia="宋体"/>
          <w:sz w:val="21"/>
        </w:rPr>
        <w:t xml:space="preserve">时间: 2025-12-01 | </w:t>
      </w:r>
      <w:r>
        <w:t xml:space="preserve">链接: </w:t>
      </w:r>
      <w:hyperlink r:id="rId349">
        <w:r>
          <w:rPr>
            <w:rFonts w:ascii="Times New Roman" w:hAnsi="Times New Roman" w:eastAsia="宋体"/>
            <w:color w:val="0000FF"/>
            <w:sz w:val="21"/>
            <w:u w:val="single"/>
          </w:rPr>
          <w:t>https://doi.org/10.1364/prj.570273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蓝宝石光纤在超高温环境下得到了广泛的应用。蓝宝石光纤布拉格光栅（SFBG）是一种潜在的高温传感器，但多模态行为导致宽带反射光谱和精度差。在本文中，我们报道了一种螺旋锥形凹陷包层波导（HTDCW），通过使用飞秒激光直写技术来实现SFBG的单模操作。 HTDCW 是通过形成凹陷包层，使用螺旋负折射率修改来创建的。螺距设定为0.7μm，螺旋直径沿10mm的锥度长度从10μm线性增加到60μm。我们将此结构制作成无芯石英光纤，并将其插入单模光纤 (SMF) 和 SFBG 之间。根据仿真结果和模场测量，这种结构可以有效抑制蓝宝石光纤的高阶模，最终可以获得基模分布。此外，HTDCW还可以减少蓝宝石光纤和SMF之间的模场失配。基于该方法，我们成功获得了信噪比为11 dB、窄-3 dB带宽为0.62 nm的单模反射谱。此外，这种单模式操作的SFBG传感器可用于测量25°C至1600°C的温度范围，表现出更好的重复性和稳定性。</w:t>
      </w:r>
    </w:p>
    <w:p>
      <w:pPr>
        <w:spacing w:before="120"/>
      </w:pPr>
      <w:r>
        <w:rPr>
          <w:rFonts w:ascii="Times New Roman" w:hAnsi="Times New Roman" w:eastAsia="宋体"/>
          <w:b/>
          <w:sz w:val="21"/>
        </w:rPr>
        <w:t>English Abstract:</w:t>
      </w:r>
    </w:p>
    <w:p>
      <w:r>
        <w:rPr>
          <w:rFonts w:ascii="Times New Roman" w:hAnsi="Times New Roman" w:eastAsia="宋体"/>
          <w:sz w:val="21"/>
        </w:rPr>
        <w:t>Sapphire fiber has been widely utilized in ultra-high-temperature environments. A sapphire fiber Bragg grating (SFBG) is a potential high-temperature sensor, but the multimodal behavior results in a broadband reflection spectrum and poor precision. In this article, we report a helical tapered depressed cladding waveguide (HTDCW) by using a femtosecond laser direct writing technique to realize single-mode operation of SFBG. The HTDCW was created using helical negative refractive index modification by forming a depressed cladding. The helical pitch was set as 0.7 μm, and the helical diameter linearly increased from 10 μm to 60 μm along the tapered length of 10 mm. We fabricated this structure into a coreless silica fiber and inserted it between a single-mode fiber (SMF) and an SFBG. According to the simulation result and mode field measurement, such a structure can effectively suppress the higher-order modes of sapphire fiber, and the fundamental mode distribution can be obtained eventually. In addition, the HTDCW can reduce the mode field mismatch between sapphire fiber and SMF. Based on this method, we successfully obtained a single-mode reflection spectrum with a signal-to-noise ratio of 11 dB and a narrow −3 dB bandwidth of 0.62 nm. In addition, such a single-mode operation SFBG sensor can be employed to measure temperatures ranging from 25°C to 1600°C, exhibiting much better repeatability and stability.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通过焦相量匹配实现高效、大尺寸、高数值孔径消色差平面透镜</w:t>
      </w:r>
    </w:p>
    <w:p>
      <w:r>
        <w:rPr>
          <w:rFonts w:ascii="Times New Roman" w:hAnsi="Times New Roman" w:eastAsia="宋体"/>
          <w:b/>
          <w:color w:val="003264"/>
          <w:sz w:val="24"/>
        </w:rPr>
        <w:t>High-efficiency, large-scale, high-numerical-aperture achromatic flat lens via focal phasor matching</w:t>
      </w:r>
    </w:p>
    <w:p>
      <w:r>
        <w:rPr>
          <w:rFonts w:ascii="Times New Roman" w:hAnsi="Times New Roman" w:eastAsia="宋体"/>
          <w:sz w:val="21"/>
        </w:rPr>
        <w:t>作者: Yuning Ye, Mengdi Luo, Jisen Wen, Dazhao Zhu, Cuifang Kuang, Xu Liu</w:t>
        <w:br/>
      </w:r>
      <w:r>
        <w:rPr>
          <w:rFonts w:ascii="Times New Roman" w:hAnsi="Times New Roman" w:eastAsia="宋体"/>
          <w:sz w:val="21"/>
        </w:rPr>
        <w:t xml:space="preserve">时间: 2025-12-01 | </w:t>
      </w:r>
      <w:r>
        <w:t xml:space="preserve">链接: </w:t>
      </w:r>
      <w:hyperlink r:id="rId350">
        <w:r>
          <w:rPr>
            <w:rFonts w:ascii="Times New Roman" w:hAnsi="Times New Roman" w:eastAsia="宋体"/>
            <w:color w:val="0000FF"/>
            <w:sz w:val="21"/>
            <w:u w:val="single"/>
          </w:rPr>
          <w:t>https://doi.org/10.1364/prj.571096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平面透镜，包括超透镜和衍射透镜，由于实现小型化光学系统而引起了相当大的关注。然而，实现具有大数值孔径 (NA) 和高消色差性能的大型平面透镜仍然是一个重大挑战。在这项工作中，我们提出了一种称为焦点相量匹配的结构高度优化方法，以实现大孔径的高性能设计。为了确保计算精度，进一步采用界面衍射积分方法来解释自由空间中的完整衍射过程。数值结果表明，该方法比直接优化得到的高度序列获得了显着更高的聚焦效率。对于所有考虑的光圈，使用所提出的方法，焦点处的最小相对强度提高到 57%。通过实验，我们通过双光子聚合光刻成功设计并制造了直径为0.4 mm、NA为0.5的消色差多级衍射透镜（MDL）。所制造的 MDL 具有出色的消色差性能，焦移小于 1%。由于单层结构和低折射率材料的使用，所设计的 MDL 有潜力使用纳米压印光刻经济有效地复制。</w:t>
      </w:r>
    </w:p>
    <w:p>
      <w:pPr>
        <w:spacing w:before="120"/>
      </w:pPr>
      <w:r>
        <w:rPr>
          <w:rFonts w:ascii="Times New Roman" w:hAnsi="Times New Roman" w:eastAsia="宋体"/>
          <w:b/>
          <w:sz w:val="21"/>
        </w:rPr>
        <w:t>English Abstract:</w:t>
      </w:r>
    </w:p>
    <w:p>
      <w:r>
        <w:rPr>
          <w:rFonts w:ascii="Times New Roman" w:hAnsi="Times New Roman" w:eastAsia="宋体"/>
          <w:sz w:val="21"/>
        </w:rPr>
        <w:t>Flat lenses, including metalenses and diffractive lenses, have attracted considerable attention for enabling miniaturized optical systems. However, achieving large-scale flat lenses with both a large numerical aperture (NA) and high achromatic performance remains a significant challenge. In this work, we propose a structural height optimization method named focal phasor matching to achieve high-performance designs for large apertures. To ensure computational accuracy, an interfacial diffraction integral approach is further employed to account for the complete diffraction process in free space. Numerical results demonstrate that this method achieves significantly higher focusing efficiency than the height sequence obtained through direct optimization. For all considered apertures, the minimum relative intensity at focus is improved to 57% using the proposed method. Experimentally, we successfully design and fabricate an achromatic multi-level diffractive lens (MDL) with a diameter of 0.4 mm and 0.5 NA by two-photon polymerization lithography. The fabricated MDL exhibits excellent achromatic performance, with a focal shift of less than 1%. Due to the single-layer structure and the use of low-refractive-index material, the designed MDL has the potential to be economically and efficiently replicated using nanoimprint lithography.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色散设计的亚波长光栅微环谐振器，用于高灵敏度和宽范围片上传感</w:t>
      </w:r>
    </w:p>
    <w:p>
      <w:r>
        <w:rPr>
          <w:rFonts w:ascii="Times New Roman" w:hAnsi="Times New Roman" w:eastAsia="宋体"/>
          <w:b/>
          <w:color w:val="003264"/>
          <w:sz w:val="24"/>
        </w:rPr>
        <w:t>Dispersion-engineered subwavelength grating microring resonator for high-sensitivity and wide-range on-chip sensing</w:t>
      </w:r>
    </w:p>
    <w:p>
      <w:r>
        <w:rPr>
          <w:rFonts w:ascii="Times New Roman" w:hAnsi="Times New Roman" w:eastAsia="宋体"/>
          <w:sz w:val="21"/>
        </w:rPr>
        <w:t>作者: Shibo Sun, Xinzhe Xiong, Meiyu Chang, Yameng Xu, Mei Kong, Li Shen</w:t>
        <w:br/>
      </w:r>
      <w:r>
        <w:rPr>
          <w:rFonts w:ascii="Times New Roman" w:hAnsi="Times New Roman" w:eastAsia="宋体"/>
          <w:sz w:val="21"/>
        </w:rPr>
        <w:t xml:space="preserve">时间: 2025-12-01 | </w:t>
      </w:r>
      <w:r>
        <w:t xml:space="preserve">链接: </w:t>
      </w:r>
      <w:hyperlink r:id="rId372">
        <w:r>
          <w:rPr>
            <w:rFonts w:ascii="Times New Roman" w:hAnsi="Times New Roman" w:eastAsia="宋体"/>
            <w:color w:val="0000FF"/>
            <w:sz w:val="21"/>
            <w:u w:val="single"/>
          </w:rPr>
          <w:t>https://doi.org/10.1364/prj.571653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硅基微环谐振器传感器是芯片实验室传感系统中很有前途的组件。然而，开发具有高灵敏度和宽检测范围的微环谐振器传感器仍然具有挑战性。在这里，我们利用其色散特性，通过实验演示了一种高灵敏度、宽范围的亚波长光栅微环谐振器传感器。这些特性使得包络谱能够形成。通过跟踪该包络光谱进行传感，可检测范围摆脱了自由光谱范围的限制。此外，分散特性对于灵敏度的提高至关重要。通过色散工程，亚波长光栅微环谐振器实现了791 nm/RIU的折射率灵敏度，可检测范围不再受到自由光谱范围的限制。这项工作推进了微环谐振器传感器的设计原理，并为高性能片上光学传感平台铺平了道路。</w:t>
      </w:r>
    </w:p>
    <w:p>
      <w:pPr>
        <w:spacing w:before="120"/>
      </w:pPr>
      <w:r>
        <w:rPr>
          <w:rFonts w:ascii="Times New Roman" w:hAnsi="Times New Roman" w:eastAsia="宋体"/>
          <w:b/>
          <w:sz w:val="21"/>
        </w:rPr>
        <w:t>English Abstract:</w:t>
      </w:r>
    </w:p>
    <w:p>
      <w:r>
        <w:rPr>
          <w:rFonts w:ascii="Times New Roman" w:hAnsi="Times New Roman" w:eastAsia="宋体"/>
          <w:sz w:val="21"/>
        </w:rPr>
        <w:t>Silicon-based microring resonator sensors are promising components for lab-on-chip sensing systems. However, developing a microring resonator sensor with both high sensitivity and wide detectable range has remained challenging. Here, we experimentally demonstrate a high-sensitivity and wide-range subwavelength grating microring resonator sensor by leveraging its dispersion properties. These properties enable the formation of an envelope spectrum. By tracking this envelope spectrum for sensing, the detectable range is liberated from the limitation of the free spectral range. Moreover, the dispersion properties are crucial for the improvement of sensitivity. Through dispersion engineering, the subwavelength grating microring resonator achieves a refractive index sensitivity of 791 nm/RIU, with the detectable range no longer limited by the free spectral range. This work advances the design principles for microring resonator sensors and paves the way for high-performance on-chip optical sensing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用于超快掺镱光纤激光器的ε近零材料辅助超表面可饱和吸收器</w:t>
      </w:r>
    </w:p>
    <w:p>
      <w:r>
        <w:rPr>
          <w:rFonts w:ascii="Times New Roman" w:hAnsi="Times New Roman" w:eastAsia="宋体"/>
          <w:b/>
          <w:color w:val="003264"/>
          <w:sz w:val="24"/>
        </w:rPr>
        <w:t>Epsilon-near-zero material assisted metasurface saturable absorber for ultrafast Yb-doped fiber lasers</w:t>
      </w:r>
    </w:p>
    <w:p>
      <w:r>
        <w:rPr>
          <w:rFonts w:ascii="Times New Roman" w:hAnsi="Times New Roman" w:eastAsia="宋体"/>
          <w:sz w:val="21"/>
        </w:rPr>
        <w:t>作者: Ji Su Kim, Byeong Kwon Choi, Soyeon Ahn, Sung Yoon Cho, Min Su Kim, Minjun Kim, Yeonsang Park, Min Yong Jeon</w:t>
        <w:br/>
      </w:r>
      <w:r>
        <w:rPr>
          <w:rFonts w:ascii="Times New Roman" w:hAnsi="Times New Roman" w:eastAsia="宋体"/>
          <w:sz w:val="21"/>
        </w:rPr>
        <w:t xml:space="preserve">时间: 2025-11-20 | </w:t>
      </w:r>
      <w:r>
        <w:t xml:space="preserve">链接: </w:t>
      </w:r>
      <w:hyperlink r:id="rId373">
        <w:r>
          <w:rPr>
            <w:rFonts w:ascii="Times New Roman" w:hAnsi="Times New Roman" w:eastAsia="宋体"/>
            <w:color w:val="0000FF"/>
            <w:sz w:val="21"/>
            <w:u w:val="single"/>
          </w:rPr>
          <w:t>https://doi.org/10.1364/prj.564412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导体加工技术的最新进展成为纳米光子学研究快速发展的主要推动力。在新兴应用中，超表面作为产生短脉冲的锁模激光系统的可饱和吸收器（SA）引起了人们的广泛关注。在这项研究中，我们利用局域表面等离子体共振（LSPR）现象和氧化铟锡的ε近零（ENZ）效应，展示了在1μm波长范围内工作的基于超表面的SA的全面设计、制造和实验演示。所提出的超表面 SA 通过结合 LSPR 和 ENZ 现象的影响显着增强了非线性光学响应。使用有限差分时域仿真对设计进行了优化，从而实现了结构优化和光学特性的综合表征。根据模拟结果，超表面 SA 通过商业电子束光刻工艺制造。所制造的 SA 的线性透射测量证实了 1050 nm 左右的 LSPR 的存在。非线性传输测量显示调制深度为10.9%，饱和强度为10.98 MW/cm 2 。该超表面SA成功集成到锁模掺镱光纤激光器中，在中心波长1058 nm处实现了稳定的调Q锁模操作。所得激光器的光谱带宽为 11.7 nm，重复率为 16.15 MHz，脉冲包络持续时间约为 2.6 μs。这些结果验证了基于超表面的方法的可靠性和有效性。实验结果凸显了采用 ENZ 材料的超表面 SA 作为下一代高性能超快光纤激光器的多功能平台的巨大潜力。等离子体超表面与 ENZ 效应的集成为紧凑、高效、可调谐超快激光源提供了一条有前途的途径，可用于通信、光谱学和精密测量等领域。</w:t>
      </w:r>
    </w:p>
    <w:p>
      <w:pPr>
        <w:spacing w:before="120"/>
      </w:pPr>
      <w:r>
        <w:rPr>
          <w:rFonts w:ascii="Times New Roman" w:hAnsi="Times New Roman" w:eastAsia="宋体"/>
          <w:b/>
          <w:sz w:val="21"/>
        </w:rPr>
        <w:t>English Abstract:</w:t>
      </w:r>
    </w:p>
    <w:p>
      <w:r>
        <w:rPr>
          <w:rFonts w:ascii="Times New Roman" w:hAnsi="Times New Roman" w:eastAsia="宋体"/>
          <w:sz w:val="21"/>
        </w:rPr>
        <w:t>The recent progress in semiconductor processing technology has served as a major driving force behind the rapid development of nanophotonics research. Among the emerging applications, metasurfaces have attracted significant attention as saturable absorbers (SAs) for mode-locked laser systems that generate short pulses. In this study, we present the comprehensive design, fabrication, and experimental demonstration of a metasurface-based SA operating in the 1 μm wavelength range, leveraging both the localized surface plasmon resonance (LSPR) phenomenon and the epsilon-near-zero (ENZ) effect of indium tin oxide. The proposed metasurface SA significantly enhances the nonlinear optical response by combining the effects of LSPR and ENZ phenomena. The design was optimized using finite-difference time-domain simulations, which enabled both structural optimization and comprehensive characterization of optical properties. Based on the simulation results, the metasurface SA was fabricated via a commercial electron-beam lithography process. Linear transmission measurements of the fabricated SA confirmed the presence of LSPR around 1050 nm. Nonlinear transmission measurements revealed a modulation depth of 10.9% and a saturation intensity of 10.98 MW / cm 2 . The metasurface SA was successfully integrated into a mode-locked Yb-doped fiber laser, achieving stable Q -switched mode-locking operation at a central wavelength of 1058 nm. The resulting laser exhibited a spectral bandwidth of 11.7 nm, a repetition rate of 16.15 MHz, and a pulse envelope duration of approximately 2.6 μs. These results validate the reliability and effectiveness of the metasurface-based approach. The experimental findings highlight the strong potential of metasurface SAs incorporating ENZ materials as a versatile platform for next-generation high-performance ultrafast fiber lasers. The integration of plasmonic metasurfaces with ENZ effects offers a promising pathway toward compact, efficient, and tunable ultrafast laser sources for applications in communications, spectroscopy, and precision measurement.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用于高效超连续谱生成和频率梳自参考的铌酸锂微波导</w:t>
      </w:r>
    </w:p>
    <w:p>
      <w:r>
        <w:rPr>
          <w:rFonts w:ascii="Times New Roman" w:hAnsi="Times New Roman" w:eastAsia="宋体"/>
          <w:b/>
          <w:color w:val="003264"/>
          <w:sz w:val="24"/>
        </w:rPr>
        <w:t>Lithium niobate micro-waveguides for efficient supercontinuum generation and frequency comb self-referencing</w:t>
      </w:r>
    </w:p>
    <w:p>
      <w:r>
        <w:rPr>
          <w:rFonts w:ascii="Times New Roman" w:hAnsi="Times New Roman" w:eastAsia="宋体"/>
          <w:sz w:val="21"/>
        </w:rPr>
        <w:t>作者: Yongzhi Tang, Jing Qiu, Wenjun Ding, Tingting Ding, Xingze Song, Tianhao Xian, Hao Li, Shijie Liu, Luqi Yuan, Yuanlin Zheng, Xianfeng Chen</w:t>
        <w:br/>
      </w:r>
      <w:r>
        <w:rPr>
          <w:rFonts w:ascii="Times New Roman" w:hAnsi="Times New Roman" w:eastAsia="宋体"/>
          <w:sz w:val="21"/>
        </w:rPr>
        <w:t xml:space="preserve">时间: 2025-11-20 | </w:t>
      </w:r>
      <w:r>
        <w:t xml:space="preserve">链接: </w:t>
      </w:r>
      <w:hyperlink r:id="rId374">
        <w:r>
          <w:rPr>
            <w:rFonts w:ascii="Times New Roman" w:hAnsi="Times New Roman" w:eastAsia="宋体"/>
            <w:color w:val="0000FF"/>
            <w:sz w:val="21"/>
            <w:u w:val="single"/>
          </w:rPr>
          <w:t>https://doi.org/10.1364/prj.568903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光学频率梳 (OFC) 和超连续谱产生 (SCG) 促进了计量学、光谱学、光学时钟等领域的大量重要应用。集成光子学的最新进展为实现紧凑型或芯片集成梳状源提供了一条有吸引力的途径。然而，基于纳米波导的流行方法在SCG过程中通常表现出低输出功率和大耦合损耗。在这里，我们使用高重复率飞秒光纤振荡器激光器，在色散工程掺杂氧化镁掺杂绝缘体上铌酸锂 (MgO:LNOI) 微波导中实验演示了两个八度跨度的 SCG 具有高输出功率。微波导由于其优异的光纤兼容性、较低的插入损耗和较高的光损伤阈值，可以提供高功率SCG。设计的波导还允许双折射相位匹配二次谐波产生（SHG），在单通道配置中实现同时 f -2 f 干涉。载波包络偏移频率 (fCEO) 的测量和稳定是通过 OFC 自参考超过 36dB 的信噪比实现的。此外，建立了非线性包络方程模型来模拟级联χ(2)和χ(3)非线性的谱展宽和变频过程。这项工作为利用光子微波导技术的 f -2 f 自参考频率梳提供了一种紧凑且方便的解决方案。</w:t>
      </w:r>
    </w:p>
    <w:p>
      <w:pPr>
        <w:spacing w:before="120"/>
      </w:pPr>
      <w:r>
        <w:rPr>
          <w:rFonts w:ascii="Times New Roman" w:hAnsi="Times New Roman" w:eastAsia="宋体"/>
          <w:b/>
          <w:sz w:val="21"/>
        </w:rPr>
        <w:t>English Abstract:</w:t>
      </w:r>
    </w:p>
    <w:p>
      <w:r>
        <w:rPr>
          <w:rFonts w:ascii="Times New Roman" w:hAnsi="Times New Roman" w:eastAsia="宋体"/>
          <w:sz w:val="21"/>
        </w:rPr>
        <w:t>Optical frequency combs (OFCs) and supercontinuum generation (SCG) facilitate a plethora of important applications in metrology, spectroscopy, optical clocks, etc. Recent advances in integrated photonics offer an attractive avenue to implement compact or chip-integrated comb sources. However, the prevalent method based on nano-waveguides usually exhibits low output power and large coupling losses during the SCG process. Here, we experimentally demonstrate over two-octave-spanning SCG with high output power in dispersion-engineered magnesium-oxide-doped lithium-niobate-on-insulator (MgO:LNOI) micro-waveguides using a high-repetition-rate femtosecond fiber oscillator laser. The micro-waveguide can deliver high-power SCG due to its excellent fiber compatibility, lower insertion loss, and higher optical damage threshold. The designed waveguide also allows for birefringence phase matched second-harmonic generation (SHG), realizing simultaneous f -2 f interference in a single-pass configuration. Measurement and stabilization of carrier-envelope offset frequency ( f CEO ) are achieved with over 36-dB signal-to-noise ratio for OFC self-referencing. Furthermore, a nonlinear envelope equation model is established to simulate the spectral broadening and frequency conversion process regarding cascaded χ (2) and χ (3) nonlinearities. This work provides a compact and convenient solution for f -2 f self-referencing frequency combs using photonic micro-waveguide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表面等离子体激元和导模共振对可调谐光捕获的交叉耦合效应</w:t>
      </w:r>
    </w:p>
    <w:p>
      <w:r>
        <w:rPr>
          <w:rFonts w:ascii="Times New Roman" w:hAnsi="Times New Roman" w:eastAsia="宋体"/>
          <w:b/>
          <w:color w:val="003264"/>
          <w:sz w:val="24"/>
        </w:rPr>
        <w:t>Cross-coupling effects of surface plasmon polaritons and guided mode resonances toward tunable light trapping</w:t>
      </w:r>
    </w:p>
    <w:p>
      <w:r>
        <w:rPr>
          <w:rFonts w:ascii="Times New Roman" w:hAnsi="Times New Roman" w:eastAsia="宋体"/>
          <w:sz w:val="21"/>
        </w:rPr>
        <w:t>作者: Chao Xie, Wenxuan Liu, Hongyi Chen, Yutu Li, En-Ming You, Renxian Gao, Zhilin Yang, Shaoxin Shen</w:t>
        <w:br/>
      </w:r>
      <w:r>
        <w:rPr>
          <w:rFonts w:ascii="Times New Roman" w:hAnsi="Times New Roman" w:eastAsia="宋体"/>
          <w:sz w:val="21"/>
        </w:rPr>
        <w:t xml:space="preserve">时间: 2025-11-20 | </w:t>
      </w:r>
      <w:r>
        <w:t xml:space="preserve">链接: </w:t>
      </w:r>
      <w:hyperlink r:id="rId375">
        <w:r>
          <w:rPr>
            <w:rFonts w:ascii="Times New Roman" w:hAnsi="Times New Roman" w:eastAsia="宋体"/>
            <w:color w:val="0000FF"/>
            <w:sz w:val="21"/>
            <w:u w:val="single"/>
          </w:rPr>
          <w:t>https://doi.org/10.1364/prj.567779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固有的材料损失，在等离子体超表面内实现对高质量（Q）共振，特别是连续体中的束缚态（BIC）的精确控制仍然是一个巨大的挑战，这可能会破坏实际设置中的调制效率和器件性能。在这里，我们引入了一种称为双通道驱动 BIC 的机制，它利用表面等离激元极化子和导模共振之间的交叉耦合，从而能够在耗散等离激元平台中精细地形成和操纵高 Q 束缚态。这种机制通过等离子体谐振波导元光栅的设计具体化，它支持从体状导模到界面耦合谐振的可控模态转变，从而促进低损耗介电元件和金属相关局部状态之间的能量转移。所提出的策略通过概念验证原型进行实验验证，并附有阐明控制机制的理论模型。此外，我们还以数字方式证明了这种方法在开发高品质过滤和传感方面的潜力。这项工作的见解提供了一个通用而有效的设计框架，用于在纳米尺度上无耗散地操纵光与物质的相互作用，从而扩展高Q元光子系统的功能能力。</w:t>
      </w:r>
    </w:p>
    <w:p>
      <w:pPr>
        <w:spacing w:before="120"/>
      </w:pPr>
      <w:r>
        <w:rPr>
          <w:rFonts w:ascii="Times New Roman" w:hAnsi="Times New Roman" w:eastAsia="宋体"/>
          <w:b/>
          <w:sz w:val="21"/>
        </w:rPr>
        <w:t>English Abstract:</w:t>
      </w:r>
    </w:p>
    <w:p>
      <w:r>
        <w:rPr>
          <w:rFonts w:ascii="Times New Roman" w:hAnsi="Times New Roman" w:eastAsia="宋体"/>
          <w:sz w:val="21"/>
        </w:rPr>
        <w:t>Achieving the precise control over high-quality ( Q ) resonances, particularly bound states in the continuum (BICs), within plasmonic metasurfaces remains a substantial challenge due to inherent material losses, which can undermine the modulation efficiency and device performance in practical settings. Here, we introduce a mechanism, termed dual-channel-driven BICs, which exploits the cross-coupling between surface plasmon polaritons and guided mode resonances to enable the delicate formation and manipulation of high- Q bound states in dissipative plasmonic platforms. This mechanism is concretized through the design of plasmonic resonant waveguide metagratings, which support controllable modal transitions from bulk-like guided modes to interface-coupled resonances, thereby facilitating the energy transfer between low-loss dielectric components and metal-associated local regimes. The proposed strategy is experimentally validated via a proof-of-concept prototype, accompanied by theoretical modeling that elucidates the governing mechanism. Furthermore, we numerically demonstrate the potential of this approach in developing high-figure-of-merit filtering and sensing. Insights derived from this work offer a versatile yet effective design framework for dissipationless manipulation of light-matter interactions at the nanoscale, thereby expanding functional capabilities of high- Q metaphotonic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NSGA-II 驱动的具有宽带微波偏振转换和低红外发射率的多光谱兼容超表面设计</w:t>
      </w:r>
    </w:p>
    <w:p>
      <w:r>
        <w:rPr>
          <w:rFonts w:ascii="Times New Roman" w:hAnsi="Times New Roman" w:eastAsia="宋体"/>
          <w:b/>
          <w:color w:val="003264"/>
          <w:sz w:val="24"/>
        </w:rPr>
        <w:t>NSGA-II-driven design of a multispectral compatible metasurface with broadband microwave polarization conversion and low infrared emissivity</w:t>
      </w:r>
    </w:p>
    <w:p>
      <w:r>
        <w:rPr>
          <w:rFonts w:ascii="Times New Roman" w:hAnsi="Times New Roman" w:eastAsia="宋体"/>
          <w:sz w:val="21"/>
        </w:rPr>
        <w:t>作者: Weisheng Zhang, Mingbao Yan, Ruichao Zhu, Sai Sui, Yajuan Han, Weiqiang Gong, Jiechu Liu, Jiafu Wang</w:t>
        <w:br/>
      </w:r>
      <w:r>
        <w:rPr>
          <w:rFonts w:ascii="Times New Roman" w:hAnsi="Times New Roman" w:eastAsia="宋体"/>
          <w:sz w:val="21"/>
        </w:rPr>
        <w:t xml:space="preserve">时间: 2025-12-01 | </w:t>
      </w:r>
      <w:r>
        <w:t xml:space="preserve">链接: </w:t>
      </w:r>
      <w:hyperlink r:id="rId376">
        <w:r>
          <w:rPr>
            <w:rFonts w:ascii="Times New Roman" w:hAnsi="Times New Roman" w:eastAsia="宋体"/>
            <w:color w:val="0000FF"/>
            <w:sz w:val="21"/>
            <w:u w:val="single"/>
          </w:rPr>
          <w:t>https://doi.org/10.1364/prj.572334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鉴于电磁控制超表面设计中高微波吸收和低红外发射率性能之间的冲突，实现低微波反射率和低红外发射率之间的多光谱兼容性仍然具有挑战性。利用非支配排序遗传算法 II (NSGA-II)，本研究提出了一种三层轻质超表面，包括金属图案 F4B 基板和金属背板，旨在实现同时超宽带偏振转换和低红外发射率。 NSGA-II 用于沿入射电磁波的两个正交分解分量设计不同的电长度，从而实现跨多个频段的主导谐振模式转换，从而促进高效的宽带偏振转换，同时保持低红外发射率。仿真结果表明，在7.7~12.1 GHz频段偏振转换效率大于90%，实验测量的平均红外发射率为0.36，与角稳定理论值接近。这一特性使其能够直接应用于军事目标的隐身涂层和偏振复用通信领域，使传输通道容量成倍增加。</w:t>
      </w:r>
    </w:p>
    <w:p>
      <w:pPr>
        <w:spacing w:before="120"/>
      </w:pPr>
      <w:r>
        <w:rPr>
          <w:rFonts w:ascii="Times New Roman" w:hAnsi="Times New Roman" w:eastAsia="宋体"/>
          <w:b/>
          <w:sz w:val="21"/>
        </w:rPr>
        <w:t>English Abstract:</w:t>
      </w:r>
    </w:p>
    <w:p>
      <w:r>
        <w:rPr>
          <w:rFonts w:ascii="Times New Roman" w:hAnsi="Times New Roman" w:eastAsia="宋体"/>
          <w:sz w:val="21"/>
        </w:rPr>
        <w:t>Given the conflict between high microwave absorption and low infrared emissivity performance in electromagnetic-controlled metasurface design, achieving multispectral compatibility between low microwave reflectivity and low infrared emissivity remains challenging. Leveraging the non-dominated sorting genetic algorithm II (NSGA-II), this study presents a three-layer lightweight metasurface comprising a metal-patterned F4B substrate with a metal backplate, designed to achieve simultaneous ultra-wideband polarization conversion and low infrared emissivity. The NSGA-II is employed to engineer distinct electrical lengths along the two orthogonal decomposition components of the incident electromagnetic wave, enabling dominant resonant mode conversion across multiple frequency bands, which facilitates efficient broadband polarization conversion while maintaining low infrared emissivity. Simulation results show that the polarization conversion efficiency is greater than 90% in the 7.7–12.1 GHz band, and the experimentally measured mean infrared emissivity is 0.36, which is close to the theoretical value with angular stability. This feature enables it to be directly applied to the stealth coating of military targets and the field of polarization multiplexing communication, doubling the transmission channel capacity.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可变形状电子束光刻中的亚纳米地址网格，用于高效刻写高精度大面积光栅</w:t>
      </w:r>
    </w:p>
    <w:p>
      <w:r>
        <w:rPr>
          <w:rFonts w:ascii="Times New Roman" w:hAnsi="Times New Roman" w:eastAsia="宋体"/>
          <w:b/>
          <w:color w:val="003264"/>
          <w:sz w:val="24"/>
        </w:rPr>
        <w:t>Sub-nanometer address grid in variable shaped e-beam lithography for efficient inscription of high-precision large-area optical gratings</w:t>
      </w:r>
    </w:p>
    <w:p>
      <w:r>
        <w:rPr>
          <w:rFonts w:ascii="Times New Roman" w:hAnsi="Times New Roman" w:eastAsia="宋体"/>
          <w:sz w:val="21"/>
        </w:rPr>
        <w:t>作者: Martin Heusinger, Thorsten A. Goebel, Michael Banasch, Daniel Richter, Ria G. Krämer, Christian Voigtländer, Eike Linn, Thomas Siefke, Andreas Tünnermann, Ernst-Bernhard Kley, Stefan Nolte, Uwe D. Zeitner</w:t>
        <w:br/>
      </w:r>
      <w:r>
        <w:rPr>
          <w:rFonts w:ascii="Times New Roman" w:hAnsi="Times New Roman" w:eastAsia="宋体"/>
          <w:sz w:val="21"/>
        </w:rPr>
        <w:t xml:space="preserve">时间: 2025-11-13 | </w:t>
      </w:r>
      <w:r>
        <w:t xml:space="preserve">链接: </w:t>
      </w:r>
      <w:hyperlink r:id="rId377">
        <w:r>
          <w:rPr>
            <w:rFonts w:ascii="Times New Roman" w:hAnsi="Times New Roman" w:eastAsia="宋体"/>
            <w:color w:val="0000FF"/>
            <w:sz w:val="21"/>
            <w:u w:val="single"/>
          </w:rPr>
          <w:t>https://doi.org/10.1364/prj.541297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用于啁啾脉冲放大、引力波天文学和X射线光学等应用的高性能、大面积光栅需要数cm 2 的亚纳米线布局控制。具有可变形状束（VSB）的电子束光刻非常适合，但受到工具相关的地址网格离散化的限制。我们将地址网格插值调整为 VSB 方法，将有效放置网格减少到下午 25 点，正如杂散光测量所证实的那样。该技术在啁啾光纤布拉格光栅 (100 pm/mm) 的 0.5 cm ×5 cm 相位掩模上得到进一步验证，实现了出色的光谱宽带反射质量。</w:t>
      </w:r>
    </w:p>
    <w:p>
      <w:pPr>
        <w:spacing w:before="120"/>
      </w:pPr>
      <w:r>
        <w:rPr>
          <w:rFonts w:ascii="Times New Roman" w:hAnsi="Times New Roman" w:eastAsia="宋体"/>
          <w:b/>
          <w:sz w:val="21"/>
        </w:rPr>
        <w:t>English Abstract:</w:t>
      </w:r>
    </w:p>
    <w:p>
      <w:r>
        <w:rPr>
          <w:rFonts w:ascii="Times New Roman" w:hAnsi="Times New Roman" w:eastAsia="宋体"/>
          <w:sz w:val="21"/>
        </w:rPr>
        <w:t>High-performance, large-area optical gratings for applications like chirped pulse amplification, gravitational wave astronomy, and X-ray optics require sub-nanometer line placement control over several cm 2 . Electron beam lithography with a variable shaped beam (VSB) is well suited but limited by tool-dependent address grid discretization. We adapted address grid interpolation to the VSB method, reducing the effective placement grid to 25 pm, as confirmed by stray light measurements. The technique was further demonstrated on a 0.5 cm ×5 cm phase mask for chirped fiber Bragg gratings (100 pm/mm), achieving excellent spectral broadband reflection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通过深度学习和分区损失函数进行 3D 全息超表面设计</w:t>
      </w:r>
    </w:p>
    <w:p>
      <w:r>
        <w:rPr>
          <w:rFonts w:ascii="Times New Roman" w:hAnsi="Times New Roman" w:eastAsia="宋体"/>
          <w:b/>
          <w:color w:val="003264"/>
          <w:sz w:val="24"/>
        </w:rPr>
        <w:t>3D holographic metasurface design by deep learning with partitioned loss function</w:t>
      </w:r>
    </w:p>
    <w:p>
      <w:r>
        <w:rPr>
          <w:rFonts w:ascii="Times New Roman" w:hAnsi="Times New Roman" w:eastAsia="宋体"/>
          <w:sz w:val="21"/>
        </w:rPr>
        <w:t>作者: Yunxin Guo, Yi Yang, Fan Huang, Jianqiang Gu, Chunmei Ouyang, Quan Xu, Xueqian Zhang</w:t>
        <w:br/>
      </w:r>
      <w:r>
        <w:rPr>
          <w:rFonts w:ascii="Times New Roman" w:hAnsi="Times New Roman" w:eastAsia="宋体"/>
          <w:sz w:val="21"/>
        </w:rPr>
        <w:t xml:space="preserve">时间: 2025-12-01 | </w:t>
      </w:r>
      <w:r>
        <w:t xml:space="preserve">链接: </w:t>
      </w:r>
      <w:hyperlink r:id="rId378">
        <w:r>
          <w:rPr>
            <w:rFonts w:ascii="Times New Roman" w:hAnsi="Times New Roman" w:eastAsia="宋体"/>
            <w:color w:val="0000FF"/>
            <w:sz w:val="21"/>
            <w:u w:val="single"/>
          </w:rPr>
          <w:t>https://doi.org/10.1364/prj.565131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深度学习显着加速了超表面设计的自动化，并减少了其对经验方法的依赖。然而，它仍未完全展示其在最具挑战性的光场操纵：3D 全息术中的能力。在本文中，我们提出了一个框架，将完全连接的前向预测网络与 3D 卷积逆设计网络相集成，以设计太赫兹 3D 全息超表面。通过使用有限数量的目标图像平面作为地面实况，网络学习真正的 3D 全息图的概念，其中图案在传播时旋转和平移，并设计超表面以实现相应的全息图。从实用的角度来看，我们提出了一种计算损失函数的分区和加权方法，以增强3D全息成像的可识别性。与解析方法和Gerchberg-Saxton算法相比，所提出的网络不仅表现出优越的成像性能，而且通过采用近似解来满足物理上不合理的3D全息的要求。本文提供了一种新颖有效的方法来探索深度学习在超表面逆向设计中的巨大潜力，使超表面能够更好地满足跨波段复杂光场操纵的要求。所提出的 3D 全息超表面对于推进太赫兹设备具有巨大的潜力，这些设备产生需要在 3D 空间中严格和连续控制的特定模式。</w:t>
      </w:r>
    </w:p>
    <w:p>
      <w:pPr>
        <w:spacing w:before="120"/>
      </w:pPr>
      <w:r>
        <w:rPr>
          <w:rFonts w:ascii="Times New Roman" w:hAnsi="Times New Roman" w:eastAsia="宋体"/>
          <w:b/>
          <w:sz w:val="21"/>
        </w:rPr>
        <w:t>English Abstract:</w:t>
      </w:r>
    </w:p>
    <w:p>
      <w:r>
        <w:rPr>
          <w:rFonts w:ascii="Times New Roman" w:hAnsi="Times New Roman" w:eastAsia="宋体"/>
          <w:sz w:val="21"/>
        </w:rPr>
        <w:t>Deep learning has significantly accelerated the automation of metasurface design and reduced its dependence on empirical approaches. However, it still has not fully demonstrated its capabilities in the most challenging light field manipulation: 3D holography. In this paper, we present a framework that integrates a fully connected forward prediction network with a 3D convolutional inverse design network to design terahertz 3D holographic metasurfaces. By using a limited number of target image planes as the ground truth, the network learns the concept of true 3D holography, where patterns rotate and translate as they propagate, and designs metasurfaces to realize the corresponding holograms. From a practical perspective, we propose a partitioning and weighting method for calculating the loss function to enhance the recognizability of 3D holographic imaging. Compared to the analytical method and Gerchberg–Saxton algorithm, the proposed network not only exhibits superior imaging performance but also meets the demands of physically unreasonable 3D holography by adopting the approximate solution. This paper provides a novel and effective method for exploring the immense potential of deep learning in the inverse design of metasurfaces, enabling metasurfaces to better meet the requirements of complex light field manipulation across various wavelength bands. The proposed 3D holographic metasurfaces hold significant potential for advancing terahertz devices that generate specific modes requiring strict and continuous control in 3D space.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Nexus</w:t>
      </w:r>
    </w:p>
    <w:p>
      <w:pPr>
        <w:jc w:val="center"/>
      </w:pPr>
      <w:r>
        <w:t>--- 更新: 00:10 ---</w:t>
      </w:r>
    </w:p>
    <w:p>
      <w:pPr>
        <w:pStyle w:val="Heading2"/>
      </w:pPr>
      <w:r/>
      <w:r>
        <w:rPr>
          <w:rFonts w:ascii="Times New Roman" w:hAnsi="Times New Roman" w:eastAsia="宋体"/>
          <w:b/>
          <w:color w:val="000000"/>
          <w:sz w:val="24"/>
        </w:rPr>
        <w:t>光学斯格明子驱动的固体高次谐波产生</w:t>
      </w:r>
    </w:p>
    <w:p>
      <w:r>
        <w:rPr>
          <w:rFonts w:ascii="Times New Roman" w:hAnsi="Times New Roman" w:eastAsia="宋体"/>
          <w:b/>
          <w:color w:val="003264"/>
          <w:sz w:val="24"/>
        </w:rPr>
        <w:t>High harmonic generation in solids driven by optical skyrmions</w:t>
      </w:r>
    </w:p>
    <w:p>
      <w:r>
        <w:rPr>
          <w:rFonts w:ascii="Times New Roman" w:hAnsi="Times New Roman" w:eastAsia="宋体"/>
          <w:sz w:val="21"/>
        </w:rPr>
        <w:t>作者: Jianing Zhang, Zijian Lyu, Xiulan Liu, Guanglu Yuan, Zhengliang Li, Yunquan Liu, Liang-You Peng</w:t>
        <w:br/>
      </w:r>
      <w:r>
        <w:rPr>
          <w:rFonts w:ascii="Times New Roman" w:hAnsi="Times New Roman" w:eastAsia="宋体"/>
          <w:sz w:val="21"/>
        </w:rPr>
        <w:t xml:space="preserve">时间: 2026-01-28 | </w:t>
      </w:r>
      <w:r>
        <w:t xml:space="preserve">链接: </w:t>
      </w:r>
      <w:hyperlink r:id="rId28">
        <w:r>
          <w:rPr>
            <w:rFonts w:ascii="Times New Roman" w:hAnsi="Times New Roman" w:eastAsia="宋体"/>
            <w:color w:val="0000FF"/>
            <w:sz w:val="21"/>
            <w:u w:val="single"/>
          </w:rPr>
          <w:t>https://doi.org/10.1117/1.apn.5.1.016017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凭借其在空间中复杂的矢量结构，光学斯格明子显着扩展了拓扑光学和光与物质相互作用的领域。我们从理论上研究了由光学斯格明子驱动的晶体中高次谐波的产生。我们发现，虽然斯格明子数不守恒，但由此产生的高阶谐波可以表现出独特的多涡流结构，其特征是由光学斯格明子的拓扑结构和晶体的旋转对称性决定的。通过采用不同类型的光学斯格明子可以有效地调节涡旋中心的位置。为了阐明基本物理原理，我们开发了基于自旋和轨道角动量守恒定律的多吸收通道模型。我们的工作探索了光学拓扑在极端非线性光与物质相互作用中的作用，为可见光和紫外光区域中光学涡旋和新型结构光场的形成和操纵提供了新的机会。</w:t>
      </w:r>
    </w:p>
    <w:p>
      <w:pPr>
        <w:spacing w:before="120"/>
      </w:pPr>
      <w:r>
        <w:rPr>
          <w:rFonts w:ascii="Times New Roman" w:hAnsi="Times New Roman" w:eastAsia="宋体"/>
          <w:b/>
          <w:sz w:val="21"/>
        </w:rPr>
        <w:t>English Abstract:</w:t>
      </w:r>
    </w:p>
    <w:p>
      <w:r>
        <w:rPr>
          <w:rFonts w:ascii="Times New Roman" w:hAnsi="Times New Roman" w:eastAsia="宋体"/>
          <w:sz w:val="21"/>
        </w:rPr>
        <w:t>With their intricate vectorial structures in space, optical skyrmions have significantly expanded the landscape of topological optics and light–matter interactions. We theoretically investigate high harmonic generation in crystals driven by optical skyrmions. We find that although the skyrmion number is not conserved, the resulting high-order harmonics can exhibit a distinctive multi-vortex structure, whose features are shaped by both the topology of the optical skyrmions and the rotational symmetry of the crystal. The position of the vortex centers can be effectively tuned by employing different types of optical skyrmions. To elucidate the underlying physics, we develop a multi-absorption channel model based on the conservation laws of spin and orbital angular momentum. Our work explores the role of optical topology in extreme nonlinear light–matter interactions, offering new opportunities for the formation and manipulation of optical vortices and novel structured light fields in the visible and ultraviolet regimes.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波长扫描绿色随机激光器可实现非机械光束控制</w:t>
      </w:r>
    </w:p>
    <w:p>
      <w:r>
        <w:rPr>
          <w:rFonts w:ascii="Times New Roman" w:hAnsi="Times New Roman" w:eastAsia="宋体"/>
          <w:b/>
          <w:color w:val="003264"/>
          <w:sz w:val="24"/>
        </w:rPr>
        <w:t>Wavelength-swept green random laser enables non-mechanical beam steering</w:t>
      </w:r>
    </w:p>
    <w:p>
      <w:r>
        <w:rPr>
          <w:rFonts w:ascii="Times New Roman" w:hAnsi="Times New Roman" w:eastAsia="宋体"/>
          <w:sz w:val="21"/>
        </w:rPr>
        <w:t>作者: Wenwen Cheng, Jun Ye, Lei Du, Xiaoya Ma, Siyu Chen, Yanzhao Ke, Jiangming Xu, Jinyong Leng, Pu Zhou</w:t>
        <w:br/>
      </w:r>
      <w:r>
        <w:rPr>
          <w:rFonts w:ascii="Times New Roman" w:hAnsi="Times New Roman" w:eastAsia="宋体"/>
          <w:sz w:val="21"/>
        </w:rPr>
        <w:t xml:space="preserve">时间: 2026-01-28 | </w:t>
      </w:r>
      <w:r>
        <w:t xml:space="preserve">链接: </w:t>
      </w:r>
      <w:hyperlink r:id="rId74">
        <w:r>
          <w:rPr>
            <w:rFonts w:ascii="Times New Roman" w:hAnsi="Times New Roman" w:eastAsia="宋体"/>
            <w:color w:val="0000FF"/>
            <w:sz w:val="21"/>
            <w:u w:val="single"/>
          </w:rPr>
          <w:t>https://doi.org/10.1117/1.apn.5.2.026004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束转向技术以其灵活的方向性，在自由空间光通信、激光雷达、先进制造、医疗激光手术等领域具有重要的应用价值。然而，实现光束控制的传统方法面临着各种挑战：机械机制、固定工作波长，特别是蓝绿光谱带（450 至 550 nm）缺乏可调谐光源，而蓝绿光谱带被认为是水下无线光通信 (UWOC) 的最佳传输窗口以及金属和电池制造的最有效波长带。借助瑞利后向散射的宽带反馈和声光调制装置引起的波长选择性，据我们所知，我们展示了第一个连续波长扫描随机光纤激光器，它在1040至1090 nm光谱范围内工作，具有简单的结构、稳定的时间输出和电控光谱扫描特性。通过采用啁啾周期性极化铌酸锂晶体进行宽带相位匹配，我们通过二次谐波产生将工作波长扩展到绿光波段。此外，这种波长扫描绿色随机激光器的光谱到空间映射可以实现光束控制，实现约 1.8 度的角度范围和约 0.021 度的最小角分辨率。我们预计这种波长扫描绿色随机激光器及其增强的光束控制技术将有利于 UWOC 和先进制造等应用。</w:t>
      </w:r>
    </w:p>
    <w:p>
      <w:pPr>
        <w:spacing w:before="120"/>
      </w:pPr>
      <w:r>
        <w:rPr>
          <w:rFonts w:ascii="Times New Roman" w:hAnsi="Times New Roman" w:eastAsia="宋体"/>
          <w:b/>
          <w:sz w:val="21"/>
        </w:rPr>
        <w:t>English Abstract:</w:t>
      </w:r>
    </w:p>
    <w:p>
      <w:r>
        <w:rPr>
          <w:rFonts w:ascii="Times New Roman" w:hAnsi="Times New Roman" w:eastAsia="宋体"/>
          <w:sz w:val="21"/>
        </w:rPr>
        <w:t>Beam steering technology, with its flexible directionality, holds significant application value in free-space optical communication, LiDAR, advanced manufacturing, medical laser surgery, and so on. However, conventional methods achieving beam steering face various challenges: mechanical regimes, fixed operating wavelengths, and—specifically—a lack of tunable light sources in the blue-green spectral band (450 to 550 nm), which is recognized as the optimal transmission window for underwater wireless optical communication (UWOC) and the most efficient wavelength band for metal and battery manufacturing. With the aid of broadband feedback of Rayleigh backscattering and the acousto-optic modulation device-induced wavelength selectivity, we demonstrate, to the best of our knowledge, the first continuously wavelength-swept random fiber laser, which operates across the 1040 to 1090 nm spectral range, featuring a simple architecture, stable temporal output, and electrically controlled spectral sweeping properties. By employing a chirped periodically poled lithium niobate crystal for broadband phase matching, we extend the operational wavelength to the green band through second-harmonic generation. Furthermore, spectral-to-spatial mapping of this wavelength-swept green random laser enables beam steering, achieving an angular range of ∼1.8 deg and a minimum angular resolution of ∼0.021 deg. We anticipate that this wavelength-swept green random laser and its empowered beam steering technology will benefit applications such as UWOC and advanced manufacturing.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00:10 ---</w:t>
      </w:r>
    </w:p>
    <w:p>
      <w:pPr>
        <w:pStyle w:val="Heading2"/>
      </w:pPr>
      <w:r/>
      <w:r>
        <w:rPr>
          <w:rFonts w:ascii="Times New Roman" w:hAnsi="Times New Roman" w:eastAsia="宋体"/>
          <w:b/>
          <w:color w:val="000000"/>
          <w:sz w:val="24"/>
        </w:rPr>
        <w:t>石榴石结构近红外发光材料：发光基础、调控和应用</w:t>
      </w:r>
    </w:p>
    <w:p>
      <w:r>
        <w:rPr>
          <w:rFonts w:ascii="Times New Roman" w:hAnsi="Times New Roman" w:eastAsia="宋体"/>
          <w:b/>
          <w:color w:val="003264"/>
          <w:sz w:val="24"/>
        </w:rPr>
        <w:t>Garnet‐Structured Near‐Infrared Luminescent Materials: Luminescence Fundamentals, Regulation and Applications</w:t>
      </w:r>
    </w:p>
    <w:p>
      <w:r>
        <w:rPr>
          <w:rFonts w:ascii="Times New Roman" w:hAnsi="Times New Roman" w:eastAsia="宋体"/>
          <w:sz w:val="21"/>
        </w:rPr>
        <w:t>作者: Shanshan Li, Ge Zhu, Dongpeng Wang, Liqing Yan, Zhuowei Li, Bin Dong</w:t>
        <w:br/>
      </w:r>
      <w:r>
        <w:rPr>
          <w:rFonts w:ascii="Times New Roman" w:hAnsi="Times New Roman" w:eastAsia="宋体"/>
          <w:sz w:val="21"/>
        </w:rPr>
        <w:t xml:space="preserve">时间: 2026-01-27 | </w:t>
      </w:r>
      <w:r>
        <w:t xml:space="preserve">链接: </w:t>
      </w:r>
      <w:hyperlink r:id="rId29">
        <w:r>
          <w:rPr>
            <w:rFonts w:ascii="Times New Roman" w:hAnsi="Times New Roman" w:eastAsia="宋体"/>
            <w:color w:val="0000FF"/>
            <w:sz w:val="21"/>
            <w:u w:val="single"/>
          </w:rPr>
          <w:t>https://doi.org/10.1002/adpr.202500251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近红外荧光粉转换发光二极管 (NIR pc-LED) 已成为一种革命性的光子技术，在无损检测、生物医学和夜视成像方面具有重要应用。至关重要的是，近红外 pc-LED 的性能取决于近红外发射荧光粉的发光特性。本文系统总结了石榴石结构近红外发射荧光粉的最新进展。研究了掺杂过渡金属离子（Cr 3+ 、Fe 3+ 和 Ni 2+ ）和稀土离子（Eu 2+ 和 Yb 3+ ）的石榴石结构近红外荧光粉的基本发光原理和光谱特性，并讨论了相应的性能调节策略。探索了石榴石近红外发射荧光粉在生物医学、成分检测、植物生长和太阳能电池中的潜在应用。最后，它概述了石榴石近红外发射荧光粉在下一代光子应用中面临的关键挑战和机遇。</w:t>
      </w:r>
    </w:p>
    <w:p>
      <w:pPr>
        <w:spacing w:before="120"/>
      </w:pPr>
      <w:r>
        <w:rPr>
          <w:rFonts w:ascii="Times New Roman" w:hAnsi="Times New Roman" w:eastAsia="宋体"/>
          <w:b/>
          <w:sz w:val="21"/>
        </w:rPr>
        <w:t>English Abstract:</w:t>
      </w:r>
    </w:p>
    <w:p>
      <w:r>
        <w:rPr>
          <w:rFonts w:ascii="Times New Roman" w:hAnsi="Times New Roman" w:eastAsia="宋体"/>
          <w:sz w:val="21"/>
        </w:rPr>
        <w:t>Near‐infrared phosphor‐converted light emitting diodes (NIR pc‐LEDs) have emerged as a revolutionary photonic technology with significant applications in nondestructive inspection, biomedicine and night vision imaging. Crucially, the performance of NIR pc‐LEDs depends on the luminescence properties of NIR‐emitting phosphors. This review systematically summarizes the recent advances in garnet‐structured NIR‐emitting phosphors. The basic luminescence fundamentals and spectral characteristics of garnet‐structured NIR‐emitting phosphors doped with transition metal ions (Cr 3+ , Fe 3+ , and Ni 2+ ) and rare‐earth ions (Eu 2+ and Yb 3+ ) are examined, and the corresponding performance regulation strategies are discussed. The potential applications enabled by garnet NIR‐emitting phosphors in biomedicine, component detection, plant growth and solar cells are explored. Finally, it outlines the critical challenges and opportunities of garnet NIR‐emitting phosphors for next‐generation photonic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00:10 ---</w:t>
      </w:r>
    </w:p>
    <w:p>
      <w:pPr>
        <w:pStyle w:val="Heading2"/>
      </w:pPr>
      <w:r/>
      <w:r>
        <w:rPr>
          <w:rFonts w:ascii="Times New Roman" w:hAnsi="Times New Roman" w:eastAsia="宋体"/>
          <w:b/>
          <w:color w:val="000000"/>
          <w:sz w:val="24"/>
        </w:rPr>
        <w:t>让听不见的东西变得可见：探索乐器练习的可视化</w:t>
      </w:r>
    </w:p>
    <w:p>
      <w:r>
        <w:rPr>
          <w:rFonts w:ascii="Times New Roman" w:hAnsi="Times New Roman" w:eastAsia="宋体"/>
          <w:b/>
          <w:color w:val="003264"/>
          <w:sz w:val="24"/>
        </w:rPr>
        <w:t>Make the Unhearable Visible: Exploring Visualization for Musical Instrument Practice</w:t>
      </w:r>
    </w:p>
    <w:p>
      <w:r>
        <w:rPr>
          <w:rFonts w:ascii="Times New Roman" w:hAnsi="Times New Roman" w:eastAsia="宋体"/>
          <w:sz w:val="21"/>
        </w:rPr>
        <w:t>作者: Frank Heyen, Michael Gleicher, Michael Sedlmair</w:t>
        <w:br/>
      </w:r>
      <w:r>
        <w:rPr>
          <w:rFonts w:ascii="Times New Roman" w:hAnsi="Times New Roman" w:eastAsia="宋体"/>
          <w:sz w:val="21"/>
        </w:rPr>
        <w:t xml:space="preserve">时间: 2026 | </w:t>
      </w:r>
      <w:r>
        <w:t xml:space="preserve">链接: </w:t>
      </w:r>
      <w:hyperlink r:id="rId30">
        <w:r>
          <w:rPr>
            <w:rFonts w:ascii="Times New Roman" w:hAnsi="Times New Roman" w:eastAsia="宋体"/>
            <w:color w:val="0000FF"/>
            <w:sz w:val="21"/>
            <w:u w:val="single"/>
          </w:rPr>
          <w:t>https://doi.org/10.1109/tvcg.2026.3658216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探索可视化的潜力，通过对演奏的实时反馈和反思来支持音乐家的乐器练习。音乐家常常很难观察他们的演奏模式并根据他们的目标来解释它们。我们的前提是，这些模式可以通过交互式可视化变得可见：我们可以让听不见的东西变得可见。然而，理解此类可视化的设计具有挑战性：需求的多样性，包括不同的乐器、技能、音乐属性和流派，意味着任何单一用例都不太可能说明广泛的潜力和机会。为了应对这一挑战，我们进行了设计探索，创建并迭代了 33 种设计，每种设计都专注于一部分需求，例如，仅关注一项音乐技能。我们的设计基于我们自己作为音乐家的经验以及 18 名具有不同音乐背景的音乐家的想法和反馈，并与 13 名音乐学习者和教师一起进行了评估。本文介绍了我们的探索结果，重点关注一些示例设计作为可能的仪器实践可视化的实例。从我们的工作中，我们得出了有助于视觉仪器教育未来研究和产品的设计考虑因素。补充材料可在 github.com/visvar/mila 获取。</w:t>
      </w:r>
    </w:p>
    <w:p>
      <w:pPr>
        <w:spacing w:before="120"/>
      </w:pPr>
      <w:r>
        <w:rPr>
          <w:rFonts w:ascii="Times New Roman" w:hAnsi="Times New Roman" w:eastAsia="宋体"/>
          <w:b/>
          <w:sz w:val="21"/>
        </w:rPr>
        <w:t>English Abstract:</w:t>
      </w:r>
    </w:p>
    <w:p>
      <w:r>
        <w:rPr>
          <w:rFonts w:ascii="Times New Roman" w:hAnsi="Times New Roman" w:eastAsia="宋体"/>
          <w:sz w:val="21"/>
        </w:rPr>
        <w:t>We explore the potential of visualization to support musicians in instrument practice through real-time feedback and reflection on their playing. Musicians often struggle to observe patterns in their playing and interpret them with respect to their goals. Our premise is that these patterns can be made visible with interactive visualization: we can make the unhearable visible. However, understanding the design of such visualizations is challenging: the diversity of needs, including different instruments, skills, musical attributes, and genres, means that any single use case is unlikely to illustrate the broad potential and opportunities. To address this challenge, we conducted a design exploration where we created and iterated on 33 designs, each focusing on a subset of needs, for example, only one musical skill. Our designs are grounded in our own experience as musicians and the ideas and feedback of 18 musicians with various musical backgrounds and we evaluated them with 13 music learners and teachers. This paper presents the results of our exploration, focusing on a few example designs as instances of possible instrument practice visualizations. From our work, we draw design considerations that contribute to future research and products for visual instrument education. Supplemental materials are available at github.com/visvar/mila .</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00:10 ---</w:t>
      </w:r>
    </w:p>
    <w:p>
      <w:pPr>
        <w:pStyle w:val="Heading2"/>
      </w:pPr>
      <w:r/>
      <w:r>
        <w:rPr>
          <w:rFonts w:ascii="Times New Roman" w:hAnsi="Times New Roman" w:eastAsia="宋体"/>
          <w:b/>
          <w:color w:val="000000"/>
          <w:sz w:val="24"/>
        </w:rPr>
        <w:t>DFormer++：改进语义分割的 RGBD 表示学习</w:t>
      </w:r>
    </w:p>
    <w:p>
      <w:r>
        <w:rPr>
          <w:rFonts w:ascii="Times New Roman" w:hAnsi="Times New Roman" w:eastAsia="宋体"/>
          <w:b/>
          <w:color w:val="003264"/>
          <w:sz w:val="24"/>
        </w:rPr>
        <w:t>DFormer++: Improving RGBD Representation Learning for Semantic Segmentation</w:t>
      </w:r>
    </w:p>
    <w:p>
      <w:r>
        <w:rPr>
          <w:rFonts w:ascii="Times New Roman" w:hAnsi="Times New Roman" w:eastAsia="宋体"/>
          <w:sz w:val="21"/>
        </w:rPr>
        <w:t>作者: Bo-Wen Yin, Jiao-Long Cao, Dan Xu, Ming-Ming Cheng, Qibin Hou</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https://doi.org/10.1109/tpami.2026.3658114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我们探索了 RGB-D 语义分割上预训练和微调方式的潜力，以解决该领域常见的不匹配问题。具体来说，我们提出了 DFormer++，一种新颖的 RGB-D 预训练和微调框架，用于学习 RGB-D 语义分割的可转移表示。本文有两个重要的创新点。 1）框架视角：与现有将RGB预训练主干微调到RGB-D场景的方法不同，我们使用ImageNet-1K中的图像深度对对主干进行预训练，因此该模型具有编码RGB-D表示的能力； 2）架构视角：我们的模型包含一系列 RGB-D 注意力块，这些块是为通过新颖的注意力机制编码 RGB 和深度信息而定制的。我们的 DFormer++ 避免了 RGB 预训练主干对深度图中 3D 几何关系的不匹配编码，这在之前的工作中广泛存在，但尚未得到解决。同时，定制的架构大大减少了编码RGB-D数据的冗余参数，实现高效准确的感知。实验结果表明，我们的 DFormer++ 在三个流行的 RGB-D 语义分割基准上实现了新的前沿性能。我们的代码位于：https://github.com/VCIP-RGBD/DFormer。</w:t>
      </w:r>
    </w:p>
    <w:p>
      <w:pPr>
        <w:spacing w:before="120"/>
      </w:pPr>
      <w:r>
        <w:rPr>
          <w:rFonts w:ascii="Times New Roman" w:hAnsi="Times New Roman" w:eastAsia="宋体"/>
          <w:b/>
          <w:sz w:val="21"/>
        </w:rPr>
        <w:t>English Abstract:</w:t>
      </w:r>
    </w:p>
    <w:p>
      <w:r>
        <w:rPr>
          <w:rFonts w:ascii="Times New Roman" w:hAnsi="Times New Roman" w:eastAsia="宋体"/>
          <w:sz w:val="21"/>
        </w:rPr>
        <w:t>We explore the potential of pretrain-and-finetune manner on the RGB-D semantic segmentation to solve the common mismatch problem in this field. Specifically, we present DFormer++, a novel RGB-D pretrain-and-finetune framework to learn transferable representations for RGB-D semantic segmentation. This paper has two vital innovations. 1) Framework perspective: Different from the existing methods that finetune RGB pretrained backbone to the RGB-D scenes, we pretrain the backbone using image-depth pairs from ImageNet-1K, and hence the model is endowed with the capacity to encode RGB-D representations; 2) Architecture perspective: Our model comprises a sequence of RGB-D attention blocks, which are tailored for encoding both RGB and depth information through a novel attention mechanism. Our DFormer++ avoids the mismatched encoding of the 3D geometry relationships in depth maps by RGB pretrained backbones, which widely lies in previous works but has not been resolved. Meanwhile, the tailored architecture greatly reduces redundant parameters for encoding RGB-D data and achieves efficient and accurate perception. Experimental results show that our DFormer++ achieves new cutting-edge performance on three popular RGB-D semantic segmentation benchmarks. Our code is available at: https://github.com/VCIP-RGBD/DFormer .</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06:27 ---</w:t>
      </w:r>
    </w:p>
    <w:p>
      <w:pPr>
        <w:pStyle w:val="Heading2"/>
      </w:pPr>
      <w:r/>
      <w:r>
        <w:rPr>
          <w:rFonts w:ascii="Times New Roman" w:hAnsi="Times New Roman" w:eastAsia="宋体"/>
          <w:b/>
          <w:color w:val="000000"/>
          <w:sz w:val="24"/>
        </w:rPr>
        <w:t>基于 GaAsP/AlGaInP 的改进型 730 nm 激光器的高温性能</w:t>
      </w:r>
    </w:p>
    <w:p>
      <w:r>
        <w:rPr>
          <w:rFonts w:ascii="Times New Roman" w:hAnsi="Times New Roman" w:eastAsia="宋体"/>
          <w:b/>
          <w:color w:val="003264"/>
          <w:sz w:val="24"/>
        </w:rPr>
        <w:t>High-Temperature Performance of Improved 730 nm Lasers Based on GaAsP/AlGaInP</w:t>
      </w:r>
    </w:p>
    <w:p>
      <w:r>
        <w:rPr>
          <w:rFonts w:ascii="Times New Roman" w:hAnsi="Times New Roman" w:eastAsia="宋体"/>
          <w:sz w:val="21"/>
        </w:rPr>
        <w:t>作者: Qian Liu, Peng Jia, Yongyi Chen, Baiheng Liu, Haofei Chen, Shuhan Diao, Shuang Wang, Lei Liang, Yue Song, Yuxin Lei, Yubing Wang, Cheng Qiu, Li Qin, Yongqiang Ning, Lijun Wang, Zhipeng Wei</w:t>
        <w:br/>
      </w:r>
      <w:r>
        <w:rPr>
          <w:rFonts w:ascii="Times New Roman" w:hAnsi="Times New Roman" w:eastAsia="宋体"/>
          <w:sz w:val="21"/>
        </w:rPr>
        <w:t xml:space="preserve">时间: 2026-01-01 | </w:t>
      </w:r>
      <w:r>
        <w:t xml:space="preserve">链接: </w:t>
      </w:r>
      <w:hyperlink r:id="rId47">
        <w:r>
          <w:rPr>
            <w:rFonts w:ascii="Times New Roman" w:hAnsi="Times New Roman" w:eastAsia="宋体"/>
            <w:color w:val="0000FF"/>
            <w:sz w:val="21"/>
            <w:u w:val="single"/>
          </w:rPr>
          <w:t>https://doi.org/10.1016/j.optcom.2026.132968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06:28 ---</w:t>
      </w:r>
    </w:p>
    <w:p>
      <w:pPr>
        <w:pStyle w:val="Heading2"/>
      </w:pPr>
      <w:r/>
      <w:r>
        <w:rPr>
          <w:rFonts w:ascii="Times New Roman" w:hAnsi="Times New Roman" w:eastAsia="宋体"/>
          <w:b/>
          <w:color w:val="000000"/>
          <w:sz w:val="24"/>
        </w:rPr>
        <w:t>高速、宽视场、基于光纤的 PS-OCT 系统，具有圆输入偏振的实时表面斯托克斯反馈</w:t>
      </w:r>
    </w:p>
    <w:p>
      <w:r>
        <w:rPr>
          <w:rFonts w:ascii="Times New Roman" w:hAnsi="Times New Roman" w:eastAsia="宋体"/>
          <w:b/>
          <w:color w:val="003264"/>
          <w:sz w:val="24"/>
        </w:rPr>
        <w:t>High-speed, wide-field, fiber-based PS-OCT system with real-time surface Stokes feedback for circular input polarization</w:t>
      </w:r>
    </w:p>
    <w:p>
      <w:r>
        <w:rPr>
          <w:rFonts w:ascii="Times New Roman" w:hAnsi="Times New Roman" w:eastAsia="宋体"/>
          <w:sz w:val="21"/>
        </w:rPr>
        <w:t>作者: Yaping Shi, Jingjiang Xu, Zhaoyu Gong, Qingliang Zhao, Yi Zhang, Ruikang K. Wang</w:t>
        <w:br/>
      </w:r>
      <w:r>
        <w:rPr>
          <w:rFonts w:ascii="Times New Roman" w:hAnsi="Times New Roman" w:eastAsia="宋体"/>
          <w:sz w:val="21"/>
        </w:rPr>
        <w:t xml:space="preserve">时间: 2026-01-22 | </w:t>
      </w:r>
      <w:r>
        <w:t xml:space="preserve">链接: </w:t>
      </w:r>
      <w:hyperlink r:id="rId65">
        <w:r>
          <w:rPr>
            <w:rFonts w:ascii="Times New Roman" w:hAnsi="Times New Roman" w:eastAsia="宋体"/>
            <w:color w:val="0000FF"/>
            <w:sz w:val="21"/>
            <w:u w:val="single"/>
          </w:rPr>
          <w:t>https://doi.org/10.1364/boe.586089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高速、宽视场、基于光纤的偏振敏感光学相干断层扫描（PS-OCT）系统，可以对组织床进行可靠的体内双折射成像。为了解决单输入光纤系统（特别是手持式配置）中输入偏振态（SOP）固有的不稳定性，我们引入了实时样品表面斯托克斯矢量反馈机制，可在扫描之前动态稳定入射圆偏振。该系统集成了 600 kHz 扫频源激光器和相对较窄的 20 nm 带宽，以平衡轴向分辨率（空气中约 37.8 μm）并减轻偏振模色散 (PMD)，实现超过 200 的消光比。模型研究验证了 SOP 反馈策略的可重复性，重复局部轴测量的中位角标准偏差为 6.52°。人体前口腔的体内成像在 42 × 42 mm 2 视野中显示了详细的结构和偏振分辨对比度，从而能够同时评估牙釉质方向、牙龈双折射和早期组织异常。这种方法实现了简化且稳健的 PS-OCT 操作，促进了牙科和软组织诊断中宽视场偏振敏感成像的临床转化。</w:t>
      </w:r>
    </w:p>
    <w:p>
      <w:pPr>
        <w:spacing w:before="120"/>
      </w:pPr>
      <w:r>
        <w:rPr>
          <w:rFonts w:ascii="Times New Roman" w:hAnsi="Times New Roman" w:eastAsia="宋体"/>
          <w:b/>
          <w:sz w:val="21"/>
        </w:rPr>
        <w:t>English Abstract:</w:t>
      </w:r>
    </w:p>
    <w:p>
      <w:r>
        <w:rPr>
          <w:rFonts w:ascii="Times New Roman" w:hAnsi="Times New Roman" w:eastAsia="宋体"/>
          <w:sz w:val="21"/>
        </w:rPr>
        <w:t>We present a high-speed, wide-field, fiber-based polarization-sensitive optical coherence tomography (PS-OCT) system that enables reliable in vivo birefringence imaging of tissue beds. To address the inherent instability of the input state of polarization (SOP) in single-input fiber systems, particularly in handheld configurations, we introduce a real-time sample surface Stokes vector feedback mechanism that dynamically stabilizes the incident circular polarization prior to scanning. The system integrates a 600 kHz swept-source laser with a relatively narrow 20 nm bandwidth to balance axial resolution (∼37.8 μm in air) and mitigate polarization mode dispersion (PMD), achieving an extinction ratio exceeding 200. Phantom studies validated the repeatability of the SOP feedback strategy, with a median angular standard deviation of 6.52° across repeated local axis measurements. In vivo imaging of the anterior human oral cavity demonstrated detailed structural and polarization-resolved contrasts across a 42 × 42 mm 2 field of view, enabling simultaneous assessment of enamel orientation, gingival birefringence, and early-stage tissue abnormalities. This approach enables a streamlined and robust PS-OCT operation, facilitating the clinical translation of wide-field polarization-sensitive imaging in dentistry and soft tissue diagnostics.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DPLSeg：跨多个 OCT 设备的视网膜图像的无监督通用分割模型</w:t>
      </w:r>
    </w:p>
    <w:p>
      <w:r>
        <w:rPr>
          <w:rFonts w:ascii="Times New Roman" w:hAnsi="Times New Roman" w:eastAsia="宋体"/>
          <w:b/>
          <w:color w:val="003264"/>
          <w:sz w:val="24"/>
        </w:rPr>
        <w:t>DPLSeg: unsupervised general segmentation model for retinal images across multiple OCT devices</w:t>
      </w:r>
    </w:p>
    <w:p>
      <w:r>
        <w:rPr>
          <w:rFonts w:ascii="Times New Roman" w:hAnsi="Times New Roman" w:eastAsia="宋体"/>
          <w:sz w:val="21"/>
        </w:rPr>
        <w:t>作者: Caiye Fan, Huankai Yu, Zuoping Tan, Ran Yang, Rui Yao, Tinghui Huang, Qinghong Gao, Yilei Shao, Fan Lu, Meixiao Shen, Yuanyuan Wang</w:t>
        <w:br/>
      </w:r>
      <w:r>
        <w:rPr>
          <w:rFonts w:ascii="Times New Roman" w:hAnsi="Times New Roman" w:eastAsia="宋体"/>
          <w:sz w:val="21"/>
        </w:rPr>
        <w:t xml:space="preserve">时间: 2026-01-08 | </w:t>
      </w:r>
      <w:r>
        <w:t xml:space="preserve">链接: </w:t>
      </w:r>
      <w:hyperlink r:id="rId97">
        <w:r>
          <w:rPr>
            <w:rFonts w:ascii="Times New Roman" w:hAnsi="Times New Roman" w:eastAsia="宋体"/>
            <w:color w:val="0000FF"/>
            <w:sz w:val="21"/>
            <w:u w:val="single"/>
          </w:rPr>
          <w:t>https://doi.org/10.1364/boe.581170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网膜疾病，包括近视和糖尿病视网膜病变，需要通过光学相干断层扫描图像中精确的视网膜层分割来早期检测。现有的深度学习模型在不同设备上的泛化能力很差（领域转移、噪声和高注释成本）。我们提出了用于分割的双层伪标签学习（DPLSeg），这是一种具有双层伪标签学习策略和分层变压器编码器的无监督分割模型，以增强特征表示和领域适应性。在来自三个设备的 850 个光学相干断层扫描图像上进行验证，DPLSeg 的并集平均交集达到 79.9%，超过 DeepLab (75.2%) 和 DAFormer，将注释需求减少 80%，并提供可扩展的临床诊断工具。</w:t>
      </w:r>
    </w:p>
    <w:p>
      <w:pPr>
        <w:spacing w:before="120"/>
      </w:pPr>
      <w:r>
        <w:rPr>
          <w:rFonts w:ascii="Times New Roman" w:hAnsi="Times New Roman" w:eastAsia="宋体"/>
          <w:b/>
          <w:sz w:val="21"/>
        </w:rPr>
        <w:t>English Abstract:</w:t>
      </w:r>
    </w:p>
    <w:p>
      <w:r>
        <w:rPr>
          <w:rFonts w:ascii="Times New Roman" w:hAnsi="Times New Roman" w:eastAsia="宋体"/>
          <w:sz w:val="21"/>
        </w:rPr>
        <w:t>Retinal diseases, including myopic and diabetic retinopathies, require early detection through precise retinal-layer segmentation in optical coherence tomography images. Existing deep-learning models generalize poorly across devices (domain shifts, noise, and high annotation costs). We propose dual-level pseudo-label learning for segmentation (DPLSeg), an unsupervised segmentation model with a dual-level pseudo-label learning strategy and a hierarchical transformer encoder to enhance feature representation and domain adaptability. Validated on 850 optical coherence tomography images from three devices, DPLSeg achieves a mean intersection over union of 79.9%, surpassing DeepLab (75.2%) and DAFormer, reducing annotation needs by 80% and providing a scalable clinical diagnostic tool.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PSB-DSN：基于像素洗牌和盲点掩蔽的 OCT 图像两级无监督去噪增强网络</w:t>
      </w:r>
    </w:p>
    <w:p>
      <w:r>
        <w:rPr>
          <w:rFonts w:ascii="Times New Roman" w:hAnsi="Times New Roman" w:eastAsia="宋体"/>
          <w:b/>
          <w:color w:val="003264"/>
          <w:sz w:val="24"/>
        </w:rPr>
        <w:t>PSB-DSN: a two-stage unsupervised denoising enhancement network for OCT images based on pixel shuffle and blind spot masking</w:t>
      </w:r>
    </w:p>
    <w:p>
      <w:r>
        <w:rPr>
          <w:rFonts w:ascii="Times New Roman" w:hAnsi="Times New Roman" w:eastAsia="宋体"/>
          <w:sz w:val="21"/>
        </w:rPr>
        <w:t>作者: Ziyang Chen, Jingtao Wang, Duo Xu, Yu Fan, Qianjin Feng, Xinjian Chen</w:t>
        <w:br/>
      </w:r>
      <w:r>
        <w:rPr>
          <w:rFonts w:ascii="Times New Roman" w:hAnsi="Times New Roman" w:eastAsia="宋体"/>
          <w:sz w:val="21"/>
        </w:rPr>
        <w:t xml:space="preserve">时间: 2026-01-12 | </w:t>
      </w:r>
      <w:r>
        <w:t xml:space="preserve">链接: </w:t>
      </w:r>
      <w:hyperlink r:id="rId146">
        <w:r>
          <w:rPr>
            <w:rFonts w:ascii="Times New Roman" w:hAnsi="Times New Roman" w:eastAsia="宋体"/>
            <w:color w:val="0000FF"/>
            <w:sz w:val="21"/>
            <w:u w:val="single"/>
          </w:rPr>
          <w:t>https://doi.org/10.1364/boe.582444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光学相干断层扫描（OCT）图像长期以来一直受到散斑噪声的困扰，散斑噪声兼具乘性特征和空间相关性，使得噪声去除极其困难。基于 Noisy2Noisy 框架的传统方法由于其“与加法无关”的假设而具有较差的去噪性能。因此，我们提出了一种两阶段无监督网络，像素洗牌-盲点双阶段网络（PSB-DSN），它在训练过程中不需要干净的数据。在第一阶段，使用像素洗牌下采样（PD）来切断噪声相关性，同时引入全局掩蔽器来选择1/4的像素作为盲点。自替换机制用盲点卷积输出替换屏蔽像素，确保 J 不变性，同时允许剩余的可见像素提供完整的上下文信息。此外，使用多个掩模的并行训练来实现快速收敛和信息补充。在第二阶段，设计了随机掩模细化网络，将第一阶段的去噪输出与原始噪声图像融合，进一步分散棋盘伪影并实现全局上下文信息的二次增强。对六个 OCT 数据集的评估表明，PSB-DSN 比最先进的无监督方法实现了卓越的去噪增强性能。此外，下游视网膜层分割实验证实，PSB-DSN处理的图像在分割精度方面实现了一致且稳定的提高。</w:t>
      </w:r>
    </w:p>
    <w:p>
      <w:pPr>
        <w:spacing w:before="120"/>
      </w:pPr>
      <w:r>
        <w:rPr>
          <w:rFonts w:ascii="Times New Roman" w:hAnsi="Times New Roman" w:eastAsia="宋体"/>
          <w:b/>
          <w:sz w:val="21"/>
        </w:rPr>
        <w:t>English Abstract:</w:t>
      </w:r>
    </w:p>
    <w:p>
      <w:r>
        <w:rPr>
          <w:rFonts w:ascii="Times New Roman" w:hAnsi="Times New Roman" w:eastAsia="宋体"/>
          <w:sz w:val="21"/>
        </w:rPr>
        <w:t>Optical coherence tomography (OCT) images have long been plagued by speckle noise, which has both multiplicative characteristics and spatial correlation, making noise removal extremely difficult. Traditional methods based on the Noisy2Noisy framework have poor denoising performance due to their “additive-independent” assumption. Therefore, we propose a two-stage unsupervised network, Pixel Shuffle-Blindspot Dual-Stage Network (PSB-DSN), which requires no clean data during training. In the first stage, pixel shuffle downsampling (PD) is used to cut off the noise correlation, while a global masker is introduced to select 1/4 of the pixels as blind spots. The self-replacement mechanism substitutes masked pixels with blind-spot convolution outputs, ensuring J-invariance while allowing the remaining visible pixels to provide intact contextual information. Additionally, parallel training with multiple masks is used to achieve rapid convergence and information supplementation. In the second stage, a random mask refinement network is designed to fuse the denoised output from the first stage with the original noisy image, further dispersing the checkerboard artifacts and achieving secondary enhancement of global contextual information. Evaluation on six OCT datasets shows that PSB-DSN achieves superior denoising enhancement performance over state-of-the-art unsupervised approaches. Furthermore, downstream retinal layer segmentation experiments confirm that images processed by PSB-DSN achieve consistent and stable improvements in segmentation accuracy.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配备快速 2D MEMS 扫描仪的折射自适应光学扫描光检眼镜</w:t>
      </w:r>
    </w:p>
    <w:p>
      <w:r>
        <w:rPr>
          <w:rFonts w:ascii="Times New Roman" w:hAnsi="Times New Roman" w:eastAsia="宋体"/>
          <w:b/>
          <w:color w:val="003264"/>
          <w:sz w:val="24"/>
        </w:rPr>
        <w:t>Refractive adaptive optics scanning light ophthalmoscope with fast 2D MEMS scanner</w:t>
      </w:r>
    </w:p>
    <w:p>
      <w:r>
        <w:rPr>
          <w:rFonts w:ascii="Times New Roman" w:hAnsi="Times New Roman" w:eastAsia="宋体"/>
          <w:sz w:val="21"/>
        </w:rPr>
        <w:t>作者: Karteek Kunala, Yuning Xia, Gastón A. Ayubi, Bartlomiej Kowalski, Ankur X. Desai, David Lippman, Julie Bentley, Alfredo Dubra</w:t>
        <w:br/>
      </w:r>
      <w:r>
        <w:rPr>
          <w:rFonts w:ascii="Times New Roman" w:hAnsi="Times New Roman" w:eastAsia="宋体"/>
          <w:sz w:val="21"/>
        </w:rPr>
        <w:t xml:space="preserve">时间: 2026-01-08 | </w:t>
      </w:r>
      <w:r>
        <w:t xml:space="preserve">链接: </w:t>
      </w:r>
      <w:hyperlink r:id="rId252">
        <w:r>
          <w:rPr>
            <w:rFonts w:ascii="Times New Roman" w:hAnsi="Times New Roman" w:eastAsia="宋体"/>
            <w:color w:val="0000FF"/>
            <w:sz w:val="21"/>
            <w:u w:val="single"/>
          </w:rPr>
          <w:t>https://doi.org/10.1364/boe.576969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我们描述了一种屈光自适应光学扫描光检眼镜，设计用于通过直径 1.8 毫米的瞳孔对小动物进行成像。该光学装置基于通过多个镜头目录搜索消色差双合透镜，由一系列经过修改的无焦中继器组成，可在瞳孔和视网膜共轭物中提供衍射极限成像。真实光线追踪用于比较使用光瞳共轭波前校正器、传统 Badal 验光计和改进的 Badal 验光计校正大聚焦误差时的成像性能。探索了偏振控制、焦距选择和系统镜头倾斜，以最小化成像性能下降来减轻反射。二维光学扫描仪具有 29.2 kHz 绕轴谐振频率和低动态表面畸变，可将现有仪器的帧速率提高一倍，并简化光学设置。扫描仪方向和触发电信号用于校正正弦图像扭曲和线采样抖动。通过在 800 nm 照明下使用两种反射检测模式对小鼠进行成像来演示该仪器：共焦和象限非共焦。</w:t>
      </w:r>
    </w:p>
    <w:p>
      <w:pPr>
        <w:spacing w:before="120"/>
      </w:pPr>
      <w:r>
        <w:rPr>
          <w:rFonts w:ascii="Times New Roman" w:hAnsi="Times New Roman" w:eastAsia="宋体"/>
          <w:b/>
          <w:sz w:val="21"/>
        </w:rPr>
        <w:t>English Abstract:</w:t>
      </w:r>
    </w:p>
    <w:p>
      <w:r>
        <w:rPr>
          <w:rFonts w:ascii="Times New Roman" w:hAnsi="Times New Roman" w:eastAsia="宋体"/>
          <w:sz w:val="21"/>
        </w:rPr>
        <w:t>We describe a refractive adaptive optics scanning light ophthalmoscope designed for small animal imaging through a 1.8 mm diameter pupil. The optical setup, based on a search of achromatic doublets through multiple lens catalogs, consists of a sequence of modified afocal relays that deliver diffraction-limited imaging in pupil and retina conjugates. Real ray tracing is used to compare imaging performance when correcting large focus errors using a pupil conjugate wavefront corrector, a traditional Badal optometer, and a modified Badal optometer. Polarization control, focal length selection, and systematic lens tilting are explored for mitigating reflections with minimal imaging performance degradation. A 2-dimensional optical scanner with a 29.2 kHz resonant frequency around one axis and low dynamic surface distortion allows doubling the frame rate of prior instruments and simplifies the optical setup. Scanner orientation and trigger electrical signals are used to correct sinusoidal image warping and line sampling jitter. The instrument is demonstrated by imaging mice under 800 nm illumination with two reflectance detection modalities: confocal and quadrant non-confocal.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通过偏振分辨双光子激发荧光显微镜中的相量图分析进行组织成像中的癌细胞识别</w:t>
      </w:r>
    </w:p>
    <w:p>
      <w:r>
        <w:rPr>
          <w:rFonts w:ascii="Times New Roman" w:hAnsi="Times New Roman" w:eastAsia="宋体"/>
          <w:b/>
          <w:color w:val="003264"/>
          <w:sz w:val="24"/>
        </w:rPr>
        <w:t>Cancer cell identification in tissue imaging via phasor map analysis in polarization-resolved two-photon excitation fluorescence microscopy</w:t>
      </w:r>
    </w:p>
    <w:p>
      <w:r>
        <w:rPr>
          <w:rFonts w:ascii="Times New Roman" w:hAnsi="Times New Roman" w:eastAsia="宋体"/>
          <w:sz w:val="21"/>
        </w:rPr>
        <w:t>作者: Ali Mohebi, Lasse Bo Mortensen, Gavrielle R. Untracht, Madhu Veettikazhy, Aymeric Le Gratiet, Peter E. Andersen</w:t>
        <w:br/>
      </w:r>
      <w:r>
        <w:rPr>
          <w:rFonts w:ascii="Times New Roman" w:hAnsi="Times New Roman" w:eastAsia="宋体"/>
          <w:sz w:val="21"/>
        </w:rPr>
        <w:t xml:space="preserve">时间: 2026-01-12 | </w:t>
      </w:r>
      <w:r>
        <w:t xml:space="preserve">链接: </w:t>
      </w:r>
      <w:hyperlink r:id="rId298">
        <w:r>
          <w:rPr>
            <w:rFonts w:ascii="Times New Roman" w:hAnsi="Times New Roman" w:eastAsia="宋体"/>
            <w:color w:val="0000FF"/>
            <w:sz w:val="21"/>
            <w:u w:val="single"/>
          </w:rPr>
          <w:t>https://doi.org/10.1364/boe.581966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不同类型的癌症特征可能存在显着差异，但通过针对共享的细胞异常来区分恶性细胞和正常细胞的方法有望实现。其中，形态差异在驱动癌细胞的攻击行为和典型功能改变方面发挥着关键作用。在复杂、密集的组织环境中检测和分析此类细胞需要先进的成像技术。偏振分辨荧光显微镜为细胞组成、分子结合亲和力和结构组织提供了丰富的见解，特别是在揭示生物分子顺序和亚细胞极性损失方面。在这项工作中，我们在体外研究偏振分辨双光子激发荧光组织成像显微镜，以研究细胞核内有序与无序的染色质组织。我们采用创新的相量图分析来促进快速解释，分别使用结直肠癌识别和液晶作为案例研究和基线。我们的方法旨在通过由于荧光分子探针的各向异性特征而向荧光添加偏振对比度来识别组织内的癌症。因此，所提出的相量图提供了基于偏振的荧光成像的图形变换表示，用于在像素基础上进行组织病理学组织识别，从而促进对不同组织样本的综合分类。这项研究提出了展示癌症识别潜力的初步步骤，并为未来的诊断策略奠定了基础。</w:t>
      </w:r>
    </w:p>
    <w:p>
      <w:pPr>
        <w:spacing w:before="120"/>
      </w:pPr>
      <w:r>
        <w:rPr>
          <w:rFonts w:ascii="Times New Roman" w:hAnsi="Times New Roman" w:eastAsia="宋体"/>
          <w:b/>
          <w:sz w:val="21"/>
        </w:rPr>
        <w:t>English Abstract:</w:t>
      </w:r>
    </w:p>
    <w:p>
      <w:r>
        <w:rPr>
          <w:rFonts w:ascii="Times New Roman" w:hAnsi="Times New Roman" w:eastAsia="宋体"/>
          <w:sz w:val="21"/>
        </w:rPr>
        <w:t>While cancer characteristics can vary significantly across types, methods that distinguish malignant cells from normal ones hold promise by targeting shared cellular anomalies. Among these, morphological differences play a key role in driving the aggressive behavior and altered function typical of cancer cells. Detecting and analyzing such cells within complex, densely packed tissue environments requires advanced imaging techniques. Polarization-resolved fluorescence microscopy offers rich insights into cellular composition, molecular binding affinities, and structural organization, particularly in revealing biomolecular order and subcellular polarity loss. In this work, we study polarization-resolved two-photon excitation fluorescence tissue imaging microscopy in vitro to investigate ordered versus disordered chromatin organization within cell nuclei. We employ an innovative phasor map analysis to facilitate quick interpretation, using colorectal cancer identification and liquid crystal as a case study and baseline, respectively. Our method aims to identify cancer within tissue by adding polarimetric contrast to fluorescence due to the anisotropic feature of fluorescent molecular probes. Accordingly, the proposed phasor map provides a graphically transformed representation of polarization-based fluorescence imaging for histopathological tissue identification on a pixel-wise basis, facilitating comprehensive classification of diverse tissue samples. This study presents initial steps toward showing the potential for cancer identification and lays a foundation for future diagnostic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机械去偏可以使用 mesoSPIM 光片显微镜对薄组织切片进行高分辨率成像</w:t>
      </w:r>
    </w:p>
    <w:p>
      <w:r>
        <w:rPr>
          <w:rFonts w:ascii="Times New Roman" w:hAnsi="Times New Roman" w:eastAsia="宋体"/>
          <w:b/>
          <w:color w:val="003264"/>
          <w:sz w:val="24"/>
        </w:rPr>
        <w:t>Mechanical de-skewing enables high-resolution imaging of thin tissue slices with a mesoSPIM light-sheet microscope</w:t>
      </w:r>
    </w:p>
    <w:p>
      <w:r>
        <w:rPr>
          <w:rFonts w:ascii="Times New Roman" w:hAnsi="Times New Roman" w:eastAsia="宋体"/>
          <w:sz w:val="21"/>
        </w:rPr>
        <w:t>作者: Steven Moreno, Sharika Mohanan, Ahmed Elnageh, Erin Boland, Lewis Williamson, Camilla Olianti, Leonardo Sacconi, Godfrey Smith, Eline Huethorst, Caroline Müllenbroich</w:t>
        <w:br/>
      </w:r>
      <w:r>
        <w:rPr>
          <w:rFonts w:ascii="Times New Roman" w:hAnsi="Times New Roman" w:eastAsia="宋体"/>
          <w:sz w:val="21"/>
        </w:rPr>
        <w:t xml:space="preserve">时间: 2026-01-08 | </w:t>
      </w:r>
      <w:r>
        <w:t xml:space="preserve">链接: </w:t>
      </w:r>
      <w:hyperlink r:id="rId341">
        <w:r>
          <w:rPr>
            <w:rFonts w:ascii="Times New Roman" w:hAnsi="Times New Roman" w:eastAsia="宋体"/>
            <w:color w:val="0000FF"/>
            <w:sz w:val="21"/>
            <w:u w:val="single"/>
          </w:rPr>
          <w:t>https://doi.org/10.1364/boe.583082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光学透明与光片显微镜相结合，可以对扩展组织进行大规模高分辨率成像。然而，标准 mesoSPIM 系统针对完整器官进行了优化，不适合薄组织切片。我们提出了一种倾斜补偿扫描方法，该方法使用倾斜安装的样品，该样品固定在 3D 打印框架中折射率匹配的载玻片之间。这可以在采集过程中进行机械去偏，从而最大限度地减少后处理要求。我们证明了荧光珠模型和兔心脏组织的可行性，与传统 z 扫描相比，处理时间减少了 4.8 倍，轴向分辨率提高了 1.5 倍（（13.15±1.36）μm 至（8.72±1.80）μm）。倾斜补偿采集方法将 mesoSPIM 的实用性扩展到脆弱的横向延伸的组织切片。</w:t>
      </w:r>
    </w:p>
    <w:p>
      <w:pPr>
        <w:spacing w:before="120"/>
      </w:pPr>
      <w:r>
        <w:rPr>
          <w:rFonts w:ascii="Times New Roman" w:hAnsi="Times New Roman" w:eastAsia="宋体"/>
          <w:b/>
          <w:sz w:val="21"/>
        </w:rPr>
        <w:t>English Abstract:</w:t>
      </w:r>
    </w:p>
    <w:p>
      <w:r>
        <w:rPr>
          <w:rFonts w:ascii="Times New Roman" w:hAnsi="Times New Roman" w:eastAsia="宋体"/>
          <w:sz w:val="21"/>
        </w:rPr>
        <w:t>Optical clearing combined with light-sheet microscopy enables high-resolution imaging of extended tissue at scale. However, standard mesoSPIM systems are optimised for intact organs and are not suited to thin tissue slices. We present an oblique compensation scanning method using obliquely mounted samples held between refractive-index-matched slides in a 3D-printed frame. This enables mechanical de-skewing during acquisition, minimising post-processing requirements. We demonstrate feasibility in fluorescent bead phantoms and rabbit heart tissue, achieving a 4.8 × reduction in processing time and a 1.5 × improvement in axial resolution ((13.15±1.36) μm to (8.72±1.80) μm) compared to conventional z scan. The oblique compensation acquisition method extends mesoSPIM’s utility to fragile, laterally extended tissue sections.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06:28 ---</w:t>
      </w:r>
    </w:p>
    <w:p>
      <w:pPr>
        <w:pStyle w:val="Heading2"/>
      </w:pPr>
      <w:r/>
      <w:r>
        <w:rPr>
          <w:rFonts w:ascii="Times New Roman" w:hAnsi="Times New Roman" w:eastAsia="宋体"/>
          <w:b/>
          <w:color w:val="000000"/>
          <w:sz w:val="24"/>
        </w:rPr>
        <w:t>温度对少模光纤中受激布里渊散射慢光的影响</w:t>
      </w:r>
    </w:p>
    <w:p>
      <w:r>
        <w:rPr>
          <w:rFonts w:ascii="Times New Roman" w:hAnsi="Times New Roman" w:eastAsia="宋体"/>
          <w:b/>
          <w:color w:val="003264"/>
          <w:sz w:val="24"/>
        </w:rPr>
        <w:t>Influence of temperature on stimulated Brillouin scattering slow light in few-mode fibers</w:t>
      </w:r>
    </w:p>
    <w:p>
      <w:r>
        <w:rPr>
          <w:rFonts w:ascii="Times New Roman" w:hAnsi="Times New Roman" w:eastAsia="宋体"/>
          <w:sz w:val="21"/>
        </w:rPr>
        <w:t>作者: Li-Jun Li, Shang-Lin Hou</w:t>
        <w:br/>
      </w:r>
      <w:r>
        <w:rPr>
          <w:rFonts w:ascii="Times New Roman" w:hAnsi="Times New Roman" w:eastAsia="宋体"/>
          <w:sz w:val="21"/>
        </w:rPr>
        <w:t xml:space="preserve">时间: 2026-01-12 | </w:t>
      </w:r>
      <w:r>
        <w:t xml:space="preserve">链接: </w:t>
      </w:r>
      <w:hyperlink r:id="rId66">
        <w:r>
          <w:rPr>
            <w:rFonts w:ascii="Times New Roman" w:hAnsi="Times New Roman" w:eastAsia="宋体"/>
            <w:color w:val="0000FF"/>
            <w:sz w:val="21"/>
            <w:u w:val="single"/>
          </w:rPr>
          <w:t>https://doi.org/10.1364/optcon.565059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本研究系统地研究了基于受激布里渊散射的少模光纤中与温度相关的慢光特性。通过分析小信号条件下的三波耦合方程并采用全矢量有限元方法，我们量化了 LP 01 和 LP 11 模式在 -20°C 至 80°C 温度范围内的慢光动力学。仿真结果表明，随着温度的升高，每种模式的有效折射率、布里渊频移、时间延迟和脉冲展宽因子都会增加。相反，有效场面积和布里渊阈值均减小。值得注意的是，与 LP 01 模式相比，LP 11 模式的慢光时间延迟对温度变化的敏感性明显更高。优化结果表明，在波长1550 nm、有效长度2 km、泵浦功率0.5 W时，LP 01模式的时延从395.9 ns增加到414.2 ns，而LP 11模式的时延则有更大幅度的增加，从219.7 ns增加到261.0 ns。相应地，LP 01 的脉冲展宽因子从1.224变化到1.234，LP 11 的脉冲展宽因子从1.130变化到1.154。</w:t>
      </w:r>
    </w:p>
    <w:p>
      <w:pPr>
        <w:spacing w:before="120"/>
      </w:pPr>
      <w:r>
        <w:rPr>
          <w:rFonts w:ascii="Times New Roman" w:hAnsi="Times New Roman" w:eastAsia="宋体"/>
          <w:b/>
          <w:sz w:val="21"/>
        </w:rPr>
        <w:t>English Abstract:</w:t>
      </w:r>
    </w:p>
    <w:p>
      <w:r>
        <w:rPr>
          <w:rFonts w:ascii="Times New Roman" w:hAnsi="Times New Roman" w:eastAsia="宋体"/>
          <w:sz w:val="21"/>
        </w:rPr>
        <w:t>This study systematically investigates temperature-dependent slow light characteristics in few-mode fibers based on stimulated Brillouin scattering. By analyzing the three-wave coupled equations under small-signal conditions and employing a full-vectorial finite-element method, we quantify the slow light dynamics of the LP 01 and LP 11 modes across a temperature range of -20°C to 80°C. Simulation results show that with rising temperature increases the effective refractive index, Brillouin frequency shift, time delay, and pulse broadening factor of each mode. Conversely, both the effective field area and Brillouin threshold decrease. Notably, the slow light time delay of the LP 11 mode demonstrates significantly higher sensitivity to temperature variations compared to the LP 01 mode. Optimized results reveal that at a wavelength of 1550 nm, an effective length of 2 km, and a pump power of 0.5 W, the time delay for the LP 01 mode increases from 395.9 ns to 414.2 ns, whereas that for the LP 11 mode shows a more substantial increase from 219.7 ns to 261.0 ns. Correspondingly, the pulse broadening factor varies from 1.224 to 1.234 for LP 01 and from 1.130 to 1.154 for LP 11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用于非线性补偿的低复杂度的基于学习扰动的数字反向传播</w:t>
      </w:r>
    </w:p>
    <w:p>
      <w:r>
        <w:rPr>
          <w:rFonts w:ascii="Times New Roman" w:hAnsi="Times New Roman" w:eastAsia="宋体"/>
          <w:b/>
          <w:color w:val="003264"/>
          <w:sz w:val="24"/>
        </w:rPr>
        <w:t>Learned perturbation-based digital backpropagation with low complexity for nonlinearity compensation</w:t>
      </w:r>
    </w:p>
    <w:p>
      <w:r>
        <w:rPr>
          <w:rFonts w:ascii="Times New Roman" w:hAnsi="Times New Roman" w:eastAsia="宋体"/>
          <w:sz w:val="21"/>
        </w:rPr>
        <w:t>作者: Alexey Redyuk, Evgeny Shevelev, Vitaly Danilko, Timur Bazarov, Maksim Senko, Leonid Samodelkin, Oleg Nanii, Vladimir Treshchikov, Mikhail Fedoruk</w:t>
        <w:br/>
      </w:r>
      <w:r>
        <w:rPr>
          <w:rFonts w:ascii="Times New Roman" w:hAnsi="Times New Roman" w:eastAsia="宋体"/>
          <w:sz w:val="21"/>
        </w:rPr>
        <w:t xml:space="preserve">时间: 2025-12-05 | </w:t>
      </w:r>
      <w:r>
        <w:t xml:space="preserve">链接: </w:t>
      </w:r>
      <w:hyperlink r:id="rId98">
        <w:r>
          <w:rPr>
            <w:rFonts w:ascii="Times New Roman" w:hAnsi="Times New Roman" w:eastAsia="宋体"/>
            <w:color w:val="0000FF"/>
            <w:sz w:val="21"/>
            <w:u w:val="single"/>
          </w:rPr>
          <w:t>https://doi.org/10.1364/optcon.578830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纤通信系统在提供高速数据传输、形成现代数字服务和计算基础设施的骨干方面发挥着至关重要的作用。数据速率和传输距离的进一步增加需要更高的信号功率，这反过来又放大了光纤非线性的有害影响。然而，开发一种有效补偿非线性信号失真，同时平衡性能和计算复杂性的方法仍然是一个悬而未决的挑战。数字反向传播 (DBP) 和基于扰动的模型 (PBM) 等传统方法具有一定的优势，但也存在限制其实际实施的缺点。在这项工作中，我们提出了一种低复杂度的基于扰动的数字反向传播（PB-DBP）方法来补偿通道内非线性。我们引入了一种新颖的方法，将 DBP 结构与先进的基于 PBM 的非线性效应模型相结合，使用机器学习技术来优化补偿方案参数并改善精度和计算复杂性之间的权衡。我们提出的实验结果证明了所提出方法的性能，并基于来自具有双偏振 QPSK 信号的 20×100 km 色散未补偿光纤链路的数据进行了比较分析。结果表明，与仅补偿线性失真相比，所提出的PB-DBP实现了1.6 dB的信噪比改进，与增强型DBP方法相比，实现了0.26 dB的改进。</w:t>
      </w:r>
    </w:p>
    <w:p>
      <w:pPr>
        <w:spacing w:before="120"/>
      </w:pPr>
      <w:r>
        <w:rPr>
          <w:rFonts w:ascii="Times New Roman" w:hAnsi="Times New Roman" w:eastAsia="宋体"/>
          <w:b/>
          <w:sz w:val="21"/>
        </w:rPr>
        <w:t>English Abstract:</w:t>
      </w:r>
    </w:p>
    <w:p>
      <w:r>
        <w:rPr>
          <w:rFonts w:ascii="Times New Roman" w:hAnsi="Times New Roman" w:eastAsia="宋体"/>
          <w:sz w:val="21"/>
        </w:rPr>
        <w:t>Optical fiber communication systems play a crucial role in providing high-speed data transmission, forming the backbone of modern digital services and computational infrastructure. Further increases in data rates and transmission distances require higher signal power, which in turn amplifies the detrimental effects of fiber nonlinearity. However, developing a method that effectively compensates for nonlinear signal distortions while balancing performance and computational complexity remains an open challenge. Traditional approaches, such as digital backpropagation (DBP) and perturbation-based models (PBM), offer certain advantages but also have drawbacks that limit their practical implementation. In this work, we propose a low complexity perturbation-based digital backpropagation (PB-DBP) method to compensate for intrachannel nonlinearity. We introduce a novel approach that combines the DBP structure with an advanced PBM-based nonlinear effects model, using machine learning techniques to optimize compensation scheme parameters and improve the trade-off between accuracy and computational complexity. We present experimental results that demonstrate the performance of the proposed method, together with a comparative analysis based on data from a 20×100 km dispersion uncompensated fiber link with a dual-polarization QPSK signal. The results show that the proposed PB-DBP achieves an 1.6 dB signal-to-noise ratio improvement compared to compensation of only linear distortions, and an improvement of 0.26 dB compared to the enhanced DBP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通过非线性 Lucy-Richardson 反卷积增强有限视角光声血管图像</w:t>
      </w:r>
    </w:p>
    <w:p>
      <w:r>
        <w:rPr>
          <w:rFonts w:ascii="Times New Roman" w:hAnsi="Times New Roman" w:eastAsia="宋体"/>
          <w:b/>
          <w:color w:val="003264"/>
          <w:sz w:val="24"/>
        </w:rPr>
        <w:t>Enhancing limited-view photoacoustic vascular images via non-linear Lucy-Richardson deconvolution</w:t>
      </w:r>
    </w:p>
    <w:p>
      <w:r>
        <w:rPr>
          <w:rFonts w:ascii="Times New Roman" w:hAnsi="Times New Roman" w:eastAsia="宋体"/>
          <w:sz w:val="21"/>
        </w:rPr>
        <w:t>作者: Pooja A. Nair, Anuj Deshpande, Sikhakolli Sravan Kumar, Shivasubramanian Gopinath, Vineela Chandra Dodda, Lakshmi Kuruguntla, Inbarasan Muniraj</w:t>
        <w:br/>
      </w:r>
      <w:r>
        <w:rPr>
          <w:rFonts w:ascii="Times New Roman" w:hAnsi="Times New Roman" w:eastAsia="宋体"/>
          <w:sz w:val="21"/>
        </w:rPr>
        <w:t xml:space="preserve">时间: 2025-12-05 | </w:t>
      </w:r>
      <w:r>
        <w:t xml:space="preserve">链接: </w:t>
      </w:r>
      <w:hyperlink r:id="rId99">
        <w:r>
          <w:rPr>
            <w:rFonts w:ascii="Times New Roman" w:hAnsi="Times New Roman" w:eastAsia="宋体"/>
            <w:color w:val="0000FF"/>
            <w:sz w:val="21"/>
            <w:u w:val="single"/>
          </w:rPr>
          <w:t>https://doi.org/10.1364/optcon.577884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光声显微镜 (PAM) 通常通过减少传感器数量来实现，以最大限度地降低系统复杂性和成本。然而，这会导致稀疏的数据采集和有限的视图检测，从而引入严重的伪影并降低图像质量，从而阻碍精细血管结构的准确可视化。在本研究中，我们建议使用混合图像重建框架，该框架将非线性 Lucy-Richardson 反卷积算法与自适应卡尔曼滤波器相结合，以在有限视图条件下增强血管细节。使用光学分辨率 PAM 数据集对所提出的方法进行了评估，证明了临床前和临床成像应用的重建保真度和诊断准确性得到了提高。此外，我们将我们的方法与最近开发的基于 Swin Transformer 的图像恢复模型进行基准测试，以评估其在增强图像清晰度和血管结构描绘方面的有效性。与噪声 PAM 血管图像相比，该方法的均方误差 (MSE) 降低了高达 95%，结构相似性指数测量 (SSIM) 提高了近 97%。</w:t>
      </w:r>
    </w:p>
    <w:p>
      <w:pPr>
        <w:spacing w:before="120"/>
      </w:pPr>
      <w:r>
        <w:rPr>
          <w:rFonts w:ascii="Times New Roman" w:hAnsi="Times New Roman" w:eastAsia="宋体"/>
          <w:b/>
          <w:sz w:val="21"/>
        </w:rPr>
        <w:t>English Abstract:</w:t>
      </w:r>
    </w:p>
    <w:p>
      <w:r>
        <w:rPr>
          <w:rFonts w:ascii="Times New Roman" w:hAnsi="Times New Roman" w:eastAsia="宋体"/>
          <w:sz w:val="21"/>
        </w:rPr>
        <w:t>Photoacoustic microscopy (PAM) is often implemented with a reduced number of sensors to minimize system complexity and cost. However, this results in sparse data acquisition and limited-view detection, which introduces severe artifacts and degrades image quality, consequently hindering the accurate visualization of fine vascular structures. In this study, we propose to use a hybrid image reconstruction framework that combines a nonlinear Lucy-Richardson deconvolution algorithm with an adaptive Kalman filter to enhance vascular detail under limited-view conditions. The proposed method is evaluated using an optical-resolution PAM dataset, demonstrating improved reconstruction fidelity and diagnostic accuracy for both preclinical and clinical imaging applications. Additionally, we benchmark our approach against a recently developed Swin Transformer-based image restoration model to assess its effectiveness in enhancing image clarity and vascular structure delineation. Compared to noisy PAM vessel images, the proposed method achieves a reduction of up to 95% in mean squared error (MSE) and nearly a 97% improvement in structural similarity index measure (SSIM).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法布里-珀罗结构对非共轭导电聚合物碘掺杂聚对苯二甲酸乙二醇酯电吸收和二次电光调制的影响</w:t>
      </w:r>
    </w:p>
    <w:p>
      <w:r>
        <w:rPr>
          <w:rFonts w:ascii="Times New Roman" w:hAnsi="Times New Roman" w:eastAsia="宋体"/>
          <w:b/>
          <w:color w:val="003264"/>
          <w:sz w:val="24"/>
        </w:rPr>
        <w:t>Effect of Fabry-Perot structure on electroabsorption and quadratic electro-optic modulation in the nonconjugated conductive polymer iodine-doped polyethylene terephthalate</w:t>
      </w:r>
    </w:p>
    <w:p>
      <w:r>
        <w:rPr>
          <w:rFonts w:ascii="Times New Roman" w:hAnsi="Times New Roman" w:eastAsia="宋体"/>
          <w:sz w:val="21"/>
        </w:rPr>
        <w:t>作者: Mrinal Thakur, Kirthana Govula</w:t>
        <w:br/>
      </w:r>
      <w:r>
        <w:rPr>
          <w:rFonts w:ascii="Times New Roman" w:hAnsi="Times New Roman" w:eastAsia="宋体"/>
          <w:sz w:val="21"/>
        </w:rPr>
        <w:t xml:space="preserve">时间: 2025-12-02 | </w:t>
      </w:r>
      <w:r>
        <w:t xml:space="preserve">链接: </w:t>
      </w:r>
      <w:hyperlink r:id="rId147">
        <w:r>
          <w:rPr>
            <w:rFonts w:ascii="Times New Roman" w:hAnsi="Times New Roman" w:eastAsia="宋体"/>
            <w:color w:val="0000FF"/>
            <w:sz w:val="21"/>
            <w:u w:val="single"/>
          </w:rPr>
          <w:t>https://doi.org/10.1364/optcon.579735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 633 nm 波长下测量了非共轭导电聚合物碘掺杂聚对苯二甲酸乙二醇酯 (PET) 的电吸收。使用 4 kHz 的交流场，并使用锁定检测来测量传输变化。克尔系数的虚部是根据电吸收数据确定的，与其他非共轭导电聚合物相比，克尔系数的虚部非常大。这些巨大的量级是由于这些系统中的亚纳米尺寸的量子点造成的。在更高的电场和/或更高的掺杂水平下，我们观察到 PET 样品中法布里-珀罗结构引起的调制、滞后和双稳态增强。这些效应被记录在电吸收和二次电光调制中。据我们所知，这是第一次在塑料薄膜中观察到电场引起的磁滞/双稳态。</w:t>
      </w:r>
    </w:p>
    <w:p>
      <w:pPr>
        <w:spacing w:before="120"/>
      </w:pPr>
      <w:r>
        <w:rPr>
          <w:rFonts w:ascii="Times New Roman" w:hAnsi="Times New Roman" w:eastAsia="宋体"/>
          <w:b/>
          <w:sz w:val="21"/>
        </w:rPr>
        <w:t>English Abstract:</w:t>
      </w:r>
    </w:p>
    <w:p>
      <w:r>
        <w:rPr>
          <w:rFonts w:ascii="Times New Roman" w:hAnsi="Times New Roman" w:eastAsia="宋体"/>
          <w:sz w:val="21"/>
        </w:rPr>
        <w:t>Electroabsorption in the nonconjugated conductive polymer iodine-doped polyethylene terephthalate (PET) has been measured at 633 nm wavelength. An AC field at 4 kHz was used, and the transmission change was measured using lock-in detection. The imaginary part of the Kerr coefficient was determined from the electroabsorption data and was found to be exceptionally large, comparable to other nonconjugated conductive polymers. These large magnitudes are due to the subnanometer-sized quantum dots in these systems. At higher electric fields and /or higher doping levels, we observed enhanced modulations, hysteresis, and bistability caused by Fabry-Perot structure in the PET samples. These effects were recorded in electroabsorption and quadratic electro-optic modulation. To the best of our knowledge, this is the first time electric field-induced hysteresis / bistability has been observed for a plastic film.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基于复合微分的大锁定范围抗干扰稳频算法</w:t>
      </w:r>
    </w:p>
    <w:p>
      <w:r>
        <w:rPr>
          <w:rFonts w:ascii="Times New Roman" w:hAnsi="Times New Roman" w:eastAsia="宋体"/>
          <w:b/>
          <w:color w:val="003264"/>
          <w:sz w:val="24"/>
        </w:rPr>
        <w:t>Anti-interference frequency stabilization algorithm with a large locking range based on compound differentiation</w:t>
      </w:r>
    </w:p>
    <w:p>
      <w:r>
        <w:rPr>
          <w:rFonts w:ascii="Times New Roman" w:hAnsi="Times New Roman" w:eastAsia="宋体"/>
          <w:sz w:val="21"/>
        </w:rPr>
        <w:t>作者: Yupeng Wu, Kai Ma, Wenxi Zhang</w:t>
        <w:br/>
      </w:r>
      <w:r>
        <w:rPr>
          <w:rFonts w:ascii="Times New Roman" w:hAnsi="Times New Roman" w:eastAsia="宋体"/>
          <w:sz w:val="21"/>
        </w:rPr>
        <w:t xml:space="preserve">时间: 2025-12-23 | </w:t>
      </w:r>
      <w:r>
        <w:t xml:space="preserve">链接: </w:t>
      </w:r>
      <w:hyperlink r:id="rId253">
        <w:r>
          <w:rPr>
            <w:rFonts w:ascii="Times New Roman" w:hAnsi="Times New Roman" w:eastAsia="宋体"/>
            <w:color w:val="0000FF"/>
            <w:sz w:val="21"/>
            <w:u w:val="single"/>
          </w:rPr>
          <w:t>https://doi.org/10.1364/optcon.580308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稳定自由运行激光器的频率对于高精度光学测量至关重要。然而，这个过程容易受到环境干扰和设备电源噪声的影响。在本研究中，我们提出了一种基于复合微分的鲁棒抗干扰算法。该算法有效地减轻了光源的功率噪声，包括调制和电路产生的噪声。实验验证了算法的有效性。此外，我们还引入了一种利用特定功率点组合的频偏解调算法。该方法的可行性得到了模拟的支持。此外，该算法设计为与其他不需要波长选择性的频率稳定系统兼容。</w:t>
      </w:r>
    </w:p>
    <w:p>
      <w:pPr>
        <w:spacing w:before="120"/>
      </w:pPr>
      <w:r>
        <w:rPr>
          <w:rFonts w:ascii="Times New Roman" w:hAnsi="Times New Roman" w:eastAsia="宋体"/>
          <w:b/>
          <w:sz w:val="21"/>
        </w:rPr>
        <w:t>English Abstract:</w:t>
      </w:r>
    </w:p>
    <w:p>
      <w:r>
        <w:rPr>
          <w:rFonts w:ascii="Times New Roman" w:hAnsi="Times New Roman" w:eastAsia="宋体"/>
          <w:sz w:val="21"/>
        </w:rPr>
        <w:t>Stabilizing the frequency of free-running lasers is crucial for high-precision optical measurements. However, this process is susceptible to environmental interference and device power noise. In this study, we present a robust anti-interference algorithm based on compound differentiation. This algorithm effectively mitigates power noise from the light source, including noise arising from modulation and circuitry. The effectiveness of the algorithm is experimentally verified. Additionally, we introduce a frequency-deviation demodulation algorithm that leverages specific power-point combinations. The feasibility of this approach is supported by simulations. Furthermore, the algorithm is designed to be compatible with other frequency stabilization systems that do not require wavelength selectivity.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水下无线光通信失准问题及解决方案</w:t>
      </w:r>
    </w:p>
    <w:p>
      <w:r>
        <w:rPr>
          <w:rFonts w:ascii="Times New Roman" w:hAnsi="Times New Roman" w:eastAsia="宋体"/>
          <w:b/>
          <w:color w:val="003264"/>
          <w:sz w:val="24"/>
        </w:rPr>
        <w:t>Misalignment problem and solution of underwater wireless optical communication</w:t>
      </w:r>
    </w:p>
    <w:p>
      <w:r>
        <w:rPr>
          <w:rFonts w:ascii="Times New Roman" w:hAnsi="Times New Roman" w:eastAsia="宋体"/>
          <w:sz w:val="21"/>
        </w:rPr>
        <w:t>作者: Ke Wen, Weidong Zhang, Lulu Wang, Yaping Li, Yanli Zhao</w:t>
        <w:br/>
      </w:r>
      <w:r>
        <w:rPr>
          <w:rFonts w:ascii="Times New Roman" w:hAnsi="Times New Roman" w:eastAsia="宋体"/>
          <w:sz w:val="21"/>
        </w:rPr>
        <w:t xml:space="preserve">时间: 2025-12-15 | </w:t>
      </w:r>
      <w:r>
        <w:t xml:space="preserve">链接: </w:t>
      </w:r>
      <w:hyperlink r:id="rId254">
        <w:r>
          <w:rPr>
            <w:rFonts w:ascii="Times New Roman" w:hAnsi="Times New Roman" w:eastAsia="宋体"/>
            <w:color w:val="0000FF"/>
            <w:sz w:val="21"/>
            <w:u w:val="single"/>
          </w:rPr>
          <w:t>https://doi.org/10.1364/optcon.576935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分析了水下无线光通信（UWOC）中由于光通信子系统和光对准子系统之间的非公共孔径而引起的未对准问题的原因和影响。随后，我们提出了一种利用双螺旋位置敏感探测器（PSD）的新解决方案。通过设计接收光斑的直径以匹配螺旋PSD的宽度D，分析表明，当光斑尺寸的偏差保持在10%以内时，光斑位置的测量误差保持在2%以下。</w:t>
      </w:r>
    </w:p>
    <w:p>
      <w:pPr>
        <w:spacing w:before="120"/>
      </w:pPr>
      <w:r>
        <w:rPr>
          <w:rFonts w:ascii="Times New Roman" w:hAnsi="Times New Roman" w:eastAsia="宋体"/>
          <w:b/>
          <w:sz w:val="21"/>
        </w:rPr>
        <w:t>English Abstract:</w:t>
      </w:r>
    </w:p>
    <w:p>
      <w:r>
        <w:rPr>
          <w:rFonts w:ascii="Times New Roman" w:hAnsi="Times New Roman" w:eastAsia="宋体"/>
          <w:sz w:val="21"/>
        </w:rPr>
        <w:t>In this paper, we analyze the causes and impacts of the misalignment problem in underwater wireless optical communication (UWOC) that arises from the non-common aperture between the optical communication subsystem and the optical alignment subsystem. Subsequently, we propose a new solution that utilizes a dual-spiral position-sensitive detector (PSD). By designing the diameter of the received light spot to match the width D of the spiral PSD, analysis indicates that when the deviation of the spot size remains within 10%, the measurement error for the spot position stays below 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使用偏振相机增强单次偏振干涉测量中的采样密度</w:t>
      </w:r>
    </w:p>
    <w:p>
      <w:r>
        <w:rPr>
          <w:rFonts w:ascii="Times New Roman" w:hAnsi="Times New Roman" w:eastAsia="宋体"/>
          <w:b/>
          <w:color w:val="003264"/>
          <w:sz w:val="24"/>
        </w:rPr>
        <w:t>Enhanced sampling density in one-shot polarization interferometry with a polarization camera</w:t>
      </w:r>
    </w:p>
    <w:p>
      <w:r>
        <w:rPr>
          <w:rFonts w:ascii="Times New Roman" w:hAnsi="Times New Roman" w:eastAsia="宋体"/>
          <w:sz w:val="21"/>
        </w:rPr>
        <w:t>作者: Hsing-Hsien Tsai, Ju-Yi Lee</w:t>
        <w:br/>
      </w:r>
      <w:r>
        <w:rPr>
          <w:rFonts w:ascii="Times New Roman" w:hAnsi="Times New Roman" w:eastAsia="宋体"/>
          <w:sz w:val="21"/>
        </w:rPr>
        <w:t xml:space="preserve">时间: 2025-12-05 | </w:t>
      </w:r>
      <w:r>
        <w:t xml:space="preserve">链接: </w:t>
      </w:r>
      <w:hyperlink r:id="rId299">
        <w:r>
          <w:rPr>
            <w:rFonts w:ascii="Times New Roman" w:hAnsi="Times New Roman" w:eastAsia="宋体"/>
            <w:color w:val="0000FF"/>
            <w:sz w:val="21"/>
            <w:u w:val="single"/>
          </w:rPr>
          <w:t>https://doi.org/10.1364/optcon.575862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本文介绍了一种增强偏振相机单次相位成像采样密度的技术，从而克服了 2 × 2 像素配置的采样密度有限，生成的重建图像只有原始图像的四分之一大小。使用迈克尔逊干涉仪调整条纹间距来评估所提出技术的有效性。在原始图像分辨率为 M × N 的实验中，传统方法产生的相位图像分辨率为 [ (M/2)] × [(N/2)] ，而所提出的技术产生的图像分辨率为 ( M–1) × (N–1) ，非常接近原始图像。</w:t>
      </w:r>
    </w:p>
    <w:p>
      <w:pPr>
        <w:spacing w:before="120"/>
      </w:pPr>
      <w:r>
        <w:rPr>
          <w:rFonts w:ascii="Times New Roman" w:hAnsi="Times New Roman" w:eastAsia="宋体"/>
          <w:b/>
          <w:sz w:val="21"/>
        </w:rPr>
        <w:t>English Abstract:</w:t>
      </w:r>
    </w:p>
    <w:p>
      <w:r>
        <w:rPr>
          <w:rFonts w:ascii="Times New Roman" w:hAnsi="Times New Roman" w:eastAsia="宋体"/>
          <w:sz w:val="21"/>
        </w:rPr>
        <w:t>This paper introduces a technique to enhance the sampling density in one-shot phase imaging with a polarization camera, thereby overcoming the limited sampling density of the 2 × 2-pixel configuration, which generates a reconstructed image only one-quarter the size of the original. The effectiveness of the proposed technique was evaluated using a Michelson interferometer to adjust the fringe spacing. In experiments with an original image resolution of M × N , the conventional approach yielded a phase image with a resolution of [ (M/2)] × [(N/2)] , whereas the proposed technique yielded an image resolution of ( M–1) × (N–1) , which is very close to the original.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具有自适应调制的相干 FSO 系统案例研究：伊斯法罕的性能分析</w:t>
      </w:r>
    </w:p>
    <w:p>
      <w:r>
        <w:rPr>
          <w:rFonts w:ascii="Times New Roman" w:hAnsi="Times New Roman" w:eastAsia="宋体"/>
          <w:b/>
          <w:color w:val="003264"/>
          <w:sz w:val="24"/>
        </w:rPr>
        <w:t>Case study of a coherent FSO system with adaptive modulation: performance analysis in Isfahan</w:t>
      </w:r>
    </w:p>
    <w:p>
      <w:r>
        <w:rPr>
          <w:rFonts w:ascii="Times New Roman" w:hAnsi="Times New Roman" w:eastAsia="宋体"/>
          <w:sz w:val="21"/>
        </w:rPr>
        <w:t>作者: Masoud Deyranlou, Alireza Maleki Javan</w:t>
        <w:br/>
      </w:r>
      <w:r>
        <w:rPr>
          <w:rFonts w:ascii="Times New Roman" w:hAnsi="Times New Roman" w:eastAsia="宋体"/>
          <w:sz w:val="21"/>
        </w:rPr>
        <w:t xml:space="preserve">时间: 2025-11-24 | </w:t>
      </w:r>
      <w:r>
        <w:t xml:space="preserve">链接: </w:t>
      </w:r>
      <w:hyperlink r:id="rId300">
        <w:r>
          <w:rPr>
            <w:rFonts w:ascii="Times New Roman" w:hAnsi="Times New Roman" w:eastAsia="宋体"/>
            <w:color w:val="0000FF"/>
            <w:sz w:val="21"/>
            <w:u w:val="single"/>
          </w:rPr>
          <w:t>https://doi.org/10.1364/optcon.572347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自由空间光学 (FSO) 系统提供高速无线通信，但容易受到大气衰减和天气变化的影响。本文提出了一种采用自适应编码调制 (ACM) 的相干 FSO 系统，并在伊朗伊斯法罕的气候条件下进行了评估。系统根据实时信噪比在16QAM、4QAM、PAM之间动态切换，保持链路可靠性。结果显示，在干燥和雾霾期间，1 公里范围内的性能为 40 Gbps，在雾和雪期间，6 公里范围内的性能为 10 Gbps。该方法通过无缝调制转换实现了 92% 的年度链路可用性，证明了在干旱环境中可靠、大容量通信的适用性。</w:t>
      </w:r>
    </w:p>
    <w:p>
      <w:pPr>
        <w:spacing w:before="120"/>
      </w:pPr>
      <w:r>
        <w:rPr>
          <w:rFonts w:ascii="Times New Roman" w:hAnsi="Times New Roman" w:eastAsia="宋体"/>
          <w:b/>
          <w:sz w:val="21"/>
        </w:rPr>
        <w:t>English Abstract:</w:t>
      </w:r>
    </w:p>
    <w:p>
      <w:r>
        <w:rPr>
          <w:rFonts w:ascii="Times New Roman" w:hAnsi="Times New Roman" w:eastAsia="宋体"/>
          <w:sz w:val="21"/>
        </w:rPr>
        <w:t>Free space optics (FSO) systems provide high-speed wireless communication but are vulnerable to atmospheric attenuation and weather variations. This paper presents a coherent FSO system with adaptive code modulation (ACM), evaluated under the climate conditions of Isfahan, Iran. The system dynamically switches between 16QAM, 4QAM, and PAM according to real-time SNR to maintain link reliability. Results show 40 Gbps performance over 1 km during dry and hazy periods and 10 Gbps over 6 km during fog and snow. The approach achieves 92% annual link availability with seamless modulation transitions, demonstrating suitability for reliable, high-capacity communication in arid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大直径纳米纤维布拉格腔耦合效率评估</w:t>
      </w:r>
    </w:p>
    <w:p>
      <w:r>
        <w:rPr>
          <w:rFonts w:ascii="Times New Roman" w:hAnsi="Times New Roman" w:eastAsia="宋体"/>
          <w:b/>
          <w:color w:val="003264"/>
          <w:sz w:val="24"/>
        </w:rPr>
        <w:t>Evaluation of the coupling efficiency of large-diameter nanofiber Bragg cavities</w:t>
      </w:r>
    </w:p>
    <w:p>
      <w:r>
        <w:rPr>
          <w:rFonts w:ascii="Times New Roman" w:hAnsi="Times New Roman" w:eastAsia="宋体"/>
          <w:sz w:val="21"/>
        </w:rPr>
        <w:t>作者: Kengo Sakamoto, Konosuke Shimazaki, Hideaki Takashima, Shigeki Takeuchi</w:t>
        <w:br/>
      </w:r>
      <w:r>
        <w:rPr>
          <w:rFonts w:ascii="Times New Roman" w:hAnsi="Times New Roman" w:eastAsia="宋体"/>
          <w:sz w:val="21"/>
        </w:rPr>
        <w:t xml:space="preserve">时间: 2025-12-15 | </w:t>
      </w:r>
      <w:r>
        <w:t xml:space="preserve">链接: </w:t>
      </w:r>
      <w:hyperlink r:id="rId342">
        <w:r>
          <w:rPr>
            <w:rFonts w:ascii="Times New Roman" w:hAnsi="Times New Roman" w:eastAsia="宋体"/>
            <w:color w:val="0000FF"/>
            <w:sz w:val="21"/>
            <w:u w:val="single"/>
          </w:rPr>
          <w:t>https://doi.org/10.1364/optcon.578681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我们分析了单偶极子与纳米纤维布拉格腔 (NFBC) 对于单光子源的耦合效率。传统上，NFBC 直径设置为发射波长的大约一半，以最大限度地提高耦合效率，但这些薄结构在低温下很脆弱。通过采用三维有限差分时域模拟，我们研究了直径范围为 450 至 600 nm 的 NFBC，它们具有更高的机械鲁棒性。我们的结果表明，直径为 450 和 500 nm 的 NFBC 实现了超过 80% 的耦合效率。这项研究为具有增强机械稳定性的实用单光子源铺平了道路，这对于量子网络和量子计算的应用至关重要。</w:t>
      </w:r>
    </w:p>
    <w:p>
      <w:pPr>
        <w:spacing w:before="120"/>
      </w:pPr>
      <w:r>
        <w:rPr>
          <w:rFonts w:ascii="Times New Roman" w:hAnsi="Times New Roman" w:eastAsia="宋体"/>
          <w:b/>
          <w:sz w:val="21"/>
        </w:rPr>
        <w:t>English Abstract:</w:t>
      </w:r>
    </w:p>
    <w:p>
      <w:r>
        <w:rPr>
          <w:rFonts w:ascii="Times New Roman" w:hAnsi="Times New Roman" w:eastAsia="宋体"/>
          <w:sz w:val="21"/>
        </w:rPr>
        <w:t>We analyze the coupling efficiency of a single dipole with a nanofiber Bragg cavity (NFBC) for single photon sources. Conventionally, NFBC diameters are set at approximately half of the emission wavelength to maximize coupling efficiency, but these thin structures are fragile at low temperatures. By employing three-dimensional finite difference time domain simulations, we investigate NFBCs with diameters ranging from 450 to 600 nm, which offer more mechanical robustness. Our results show that NFBCs with diameters of 450 and 500 nm achieve coupling efficiencies exceeding 80%. This study paves the way for practical single-photon sources with enhanced mechanical stability, which is crucial for applications in quantum networks and quantum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高光谱成像光谱空间特征融合用于皮肤病变分类</w:t>
      </w:r>
    </w:p>
    <w:p>
      <w:r>
        <w:rPr>
          <w:rFonts w:ascii="Times New Roman" w:hAnsi="Times New Roman" w:eastAsia="宋体"/>
          <w:b/>
          <w:color w:val="003264"/>
          <w:sz w:val="24"/>
        </w:rPr>
        <w:t>Spectral-spatial feature fusion of hyperspectral imaging for skin lesion classification</w:t>
      </w:r>
    </w:p>
    <w:p>
      <w:r>
        <w:rPr>
          <w:rFonts w:ascii="Times New Roman" w:hAnsi="Times New Roman" w:eastAsia="宋体"/>
          <w:sz w:val="21"/>
        </w:rPr>
        <w:t>作者: Eunbin Kim, Yoosang Baek, Onseok Lee</w:t>
        <w:br/>
      </w:r>
      <w:r>
        <w:rPr>
          <w:rFonts w:ascii="Times New Roman" w:hAnsi="Times New Roman" w:eastAsia="宋体"/>
          <w:sz w:val="21"/>
        </w:rPr>
        <w:t xml:space="preserve">时间: 2025-12-02 | </w:t>
      </w:r>
      <w:r>
        <w:t xml:space="preserve">链接: </w:t>
      </w:r>
      <w:hyperlink r:id="rId343">
        <w:r>
          <w:rPr>
            <w:rFonts w:ascii="Times New Roman" w:hAnsi="Times New Roman" w:eastAsia="宋体"/>
            <w:color w:val="0000FF"/>
            <w:sz w:val="21"/>
            <w:u w:val="single"/>
          </w:rPr>
          <w:t>https://doi.org/10.1364/optcon.575205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特应性皮炎（AD）是一种慢性炎症性皮肤病，其特征是边界不清、分布广泛。 AD 的临床评估通常依赖于表面成像，限制了对皮下皮肤变化的了解。本研究调查了高光谱成像在可视化皮下皮肤变化和确定评估 AD 严重程度的最佳数据组合方面的效用。构建了特征级融合模型来提取不同皮肤层的光谱和空间特征。对每种配置的分类性能进行了分析，以评估其在确定 AD 严重程度方面的有效性。范围 C (750–900 nm) 和空间特征的组合在融合模型中实现了最佳的严重性分类性能，准确度为 0.95 ± 0.07。包括范围 C 在内的组合始终优于其他组合，表明该光谱带对准确的严重性评估有显着贡献。这项研究通过从表面聚焦方法转向包含深层结构信息的多层方法，推进了 AD 评估。</w:t>
      </w:r>
    </w:p>
    <w:p>
      <w:pPr>
        <w:spacing w:before="120"/>
      </w:pPr>
      <w:r>
        <w:rPr>
          <w:rFonts w:ascii="Times New Roman" w:hAnsi="Times New Roman" w:eastAsia="宋体"/>
          <w:b/>
          <w:sz w:val="21"/>
        </w:rPr>
        <w:t>English Abstract:</w:t>
      </w:r>
    </w:p>
    <w:p>
      <w:r>
        <w:rPr>
          <w:rFonts w:ascii="Times New Roman" w:hAnsi="Times New Roman" w:eastAsia="宋体"/>
          <w:sz w:val="21"/>
        </w:rPr>
        <w:t>Atopic dermatitis (AD) is a chronic inflammatory skin disease characterized by poorly defined borders and a widespread distribution. Clinical evaluations of AD commonly rely on surface imaging, limiting insight into subsurface skin changes. This study investigates the utility of hyperspectral imaging for visualizing subsurface skin changes and identifying optimal data combinations to assess AD severity. A feature-level fusion model was constructed to extract both spectral and spatial features across different skin layers. The classification performance of each configuration was analyzed to assess its effectiveness in determining the severity of AD. The combination of Range C (750–900 nm) and spatial features achieved the best severity classification performance among the fusion models, yielding an accuracy of 0.95 ± 0.07. Combinations including Range C consistently outperformed the others, suggesting that this spectral band significantly contributed to accurate severity assessment. This study advances AD evaluation by shifting from surface-focused methods to a multilayered approach that incorporates deep structural information.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瓦特级主动调Q腔内倍频Pr:LiYF 4 激光器，波长261 nm</w:t>
      </w:r>
    </w:p>
    <w:p>
      <w:r>
        <w:rPr>
          <w:rFonts w:ascii="Times New Roman" w:hAnsi="Times New Roman" w:eastAsia="宋体"/>
          <w:b/>
          <w:color w:val="003264"/>
          <w:sz w:val="24"/>
        </w:rPr>
        <w:t>Watt-level actively Q-switched intracavity frequency-doubled Pr:LiYF 4 laser at 261 nm</w:t>
      </w:r>
    </w:p>
    <w:p>
      <w:r>
        <w:rPr>
          <w:rFonts w:ascii="Times New Roman" w:hAnsi="Times New Roman" w:eastAsia="宋体"/>
          <w:sz w:val="21"/>
        </w:rPr>
        <w:t>作者: Zihao Tong, Lei Zhu, Changsheng Zheng, Kui Wu, Yongguang Zhao, Zhengping Wang, Haohai Yu, Huaijin Zhang</w:t>
        <w:br/>
      </w:r>
      <w:r>
        <w:rPr>
          <w:rFonts w:ascii="Times New Roman" w:hAnsi="Times New Roman" w:eastAsia="宋体"/>
          <w:sz w:val="21"/>
        </w:rPr>
        <w:t xml:space="preserve">时间: 2025-11-19 | </w:t>
      </w:r>
      <w:r>
        <w:t xml:space="preserve">链接: </w:t>
      </w:r>
      <w:hyperlink r:id="rId371">
        <w:r>
          <w:rPr>
            <w:rFonts w:ascii="Times New Roman" w:hAnsi="Times New Roman" w:eastAsia="宋体"/>
            <w:color w:val="0000FF"/>
            <w:sz w:val="21"/>
            <w:u w:val="single"/>
          </w:rPr>
          <w:t>https://doi.org/10.1364/optcon.577684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我们报告了通过腔内二次谐波产生 (SHG) 的声光 Q 开关可见 Pr:YLF 激光器产生的瓦特级纳秒 261 nm 激光器。通过实施用于热管理的直接水冷和用于双通非线性晶体的腔内镜，在 40 kHz 的重复频率下实现了 1.03 W 的最大平均功率，据我们所知，这是迄今为止报道的 261 nm 腔内倍频脉冲短波紫外 (UV-C) 激光器的最高功率。将重复频率降低至 20 kHz，可获得 43.4 µJ 的单脉冲能量。这种结构坚固且简单的方法展示了直接生成高功率 UVC 激光脉冲的一种有前途的方法。</w:t>
      </w:r>
    </w:p>
    <w:p>
      <w:pPr>
        <w:spacing w:before="120"/>
      </w:pPr>
      <w:r>
        <w:rPr>
          <w:rFonts w:ascii="Times New Roman" w:hAnsi="Times New Roman" w:eastAsia="宋体"/>
          <w:b/>
          <w:sz w:val="21"/>
        </w:rPr>
        <w:t>English Abstract:</w:t>
      </w:r>
    </w:p>
    <w:p>
      <w:r>
        <w:rPr>
          <w:rFonts w:ascii="Times New Roman" w:hAnsi="Times New Roman" w:eastAsia="宋体"/>
          <w:sz w:val="21"/>
        </w:rPr>
        <w:t>We report on a watt-level nanosecond 261-nm laser from an acousto-optically Q-switched visible Pr:YLF laser through intracavity second-harmonic generation (SHG). By implementing direct water-cooling for thermal management and an intracavity mirror for double-passing nonlinear crystal, a maximum average power of 1.03 W has been achieved at a repetition rate of 40 kHz, which, to the best of our knowledge, is the highest power ever reported from an intracavity-frequency-doubled pulsed, short-wave ultraviolet (UV-C) laser at 261 nm. Decreasing the repetition rate to 20 kHz, a single-pulse energy of 43.4 µJ can be obtained. This approach with a robust and simple structure demonstrates a promising way toward the direct generation of high-power UVC laser pulses.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06:29 ---</w:t>
      </w:r>
    </w:p>
    <w:p>
      <w:pPr>
        <w:pStyle w:val="Heading2"/>
      </w:pPr>
      <w:r/>
      <w:r>
        <w:rPr>
          <w:rFonts w:ascii="Times New Roman" w:hAnsi="Times New Roman" w:eastAsia="宋体"/>
          <w:b/>
          <w:color w:val="000000"/>
          <w:sz w:val="24"/>
        </w:rPr>
        <w:t>通过缺陷介导的发射机制实现耐高温余辉材料的热解辅助策略</w:t>
      </w:r>
    </w:p>
    <w:p>
      <w:r>
        <w:rPr>
          <w:rFonts w:ascii="Times New Roman" w:hAnsi="Times New Roman" w:eastAsia="宋体"/>
          <w:b/>
          <w:color w:val="003264"/>
          <w:sz w:val="24"/>
        </w:rPr>
        <w:t>A Pyrolysis‐Assisted Strategy for High‐Temperature Resistant Afterglow Materials Through Defect‐Mediated Emission Mechanisms</w:t>
      </w:r>
    </w:p>
    <w:p>
      <w:r>
        <w:rPr>
          <w:rFonts w:ascii="Times New Roman" w:hAnsi="Times New Roman" w:eastAsia="宋体"/>
          <w:sz w:val="21"/>
        </w:rPr>
        <w:t>作者: Jiaxue Ren, Zexuan Chen, Zhuo Li, Song Shen, Henggang Wang, Yongqing Zhai, Zhengxu Cai, Zhenguang Wang</w:t>
        <w:br/>
      </w:r>
      <w:r>
        <w:rPr>
          <w:rFonts w:ascii="Times New Roman" w:hAnsi="Times New Roman" w:eastAsia="宋体"/>
          <w:sz w:val="21"/>
        </w:rPr>
        <w:t xml:space="preserve">时间: 2026-01-27 | </w:t>
      </w:r>
      <w:r>
        <w:t xml:space="preserve">链接: </w:t>
      </w:r>
      <w:hyperlink r:id="rId75">
        <w:r>
          <w:rPr>
            <w:rFonts w:ascii="Times New Roman" w:hAnsi="Times New Roman" w:eastAsia="宋体"/>
            <w:color w:val="0000FF"/>
            <w:sz w:val="21"/>
            <w:u w:val="single"/>
          </w:rPr>
          <w:t>https://doi.org/10.1002/lpor.202503065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实现耐高温余辉是非常理想但具有挑战性的，主要是由于激子在高温下失活。在这项工作中，提出了一种共热解策略，通过引入结构缺陷来调节有机分子的发射动力学来实现这种余辉。这些缺陷促进激子转移到客体分子，延长和平衡热激活延迟荧光和磷光过程的寿命。结构缺陷还会促进热致发光，其中升高的温度会触发被捕获的电子释放到客体分子，从而显着促进异常的高温余辉稳定性。此外，热解过程会产生三聚酰胺，从而保护激子免于失活。这些协同效应产生的余辉材料表现出 59.9% 的光致发光量子产率和 3.5 s 的发射寿命。值得注意的是，强烈的余辉发射在 25 至 150°C 范围内持续存在，发射颜色、强度和衰变动力学的变化可以忽略不计。这些发现为调节余辉材料的发射动力学提供了宝贵的见解，表明在信息安全、生物医学诊断和化学传感方面具有广阔的应用前景。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ABSTRACT Achieving high‐temperature‐resistant afterglow is highly desirable yet challenging, primarily due to exciton deactivation at elevated temperatures. In this work, a co‐pyrolysis strategy was proposed to achieve such afterglow by modulating the emission dynamics of organic molecules through introducing of structural defects. These defects facilitate exciton transfer to guest molecules, extending and balancing the lifetimes of both thermally activated delayed fluorescence and phosphorescence processes. The structural defects also promote thermoluminescence, wherein elevated temperatures trigger the release of trapped electrons to the guest molecules, thereby contributing significantly to the exceptional high‐temperature afterglow stability. Additionally, the pyrolysis process generates ammelide, which protects excitons from deactivation. These synergistic effects yield afterglow materials exhibiting a photoluminescence quantum yield of 59.9% and an emission lifetime of 3.5 s. Remarkably, intense afterglow emission persists from 25 to 150°C with negligible changes in emission color, intensity, and decay kinetics. These findings provide valuable insights for modulating the emission dynamics of afterglow materials, suggesting promising applications in information security, biomedical diagnosis, and chemical sensing.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08:27 ---</w:t>
      </w:r>
    </w:p>
    <w:p>
      <w:pPr>
        <w:pStyle w:val="Heading2"/>
      </w:pPr>
      <w:r/>
      <w:r>
        <w:rPr>
          <w:rFonts w:ascii="Times New Roman" w:hAnsi="Times New Roman" w:eastAsia="宋体"/>
          <w:b/>
          <w:color w:val="000000"/>
          <w:sz w:val="24"/>
        </w:rPr>
        <w:t>基于光学衰减系数卡尔曼滤波和特征分解的光学相干断层扫描血管造影杂波抑制，用于深层皮层血管可视化</w:t>
      </w:r>
    </w:p>
    <w:p>
      <w:r>
        <w:rPr>
          <w:rFonts w:ascii="Times New Roman" w:hAnsi="Times New Roman" w:eastAsia="宋体"/>
          <w:b/>
          <w:color w:val="003264"/>
          <w:sz w:val="24"/>
        </w:rPr>
        <w:t>Clutter suppression of optical coherence tomography angiography based on kalman filtering of optical attenuation coefficient and eigen decomposition for deep cortex vascular visualization</w:t>
      </w:r>
    </w:p>
    <w:p>
      <w:r>
        <w:rPr>
          <w:rFonts w:ascii="Times New Roman" w:hAnsi="Times New Roman" w:eastAsia="宋体"/>
          <w:sz w:val="21"/>
        </w:rPr>
        <w:t>作者: Ben Xiang, Xinru Wu, Haoran Zhang, Jian Liu, Yao Yu, Jingmin Luan, Yuqian Zhao, Yi Wang, Yanqiu Yang, Zhenhe Ma</w:t>
        <w:br/>
      </w:r>
      <w:r>
        <w:rPr>
          <w:rFonts w:ascii="Times New Roman" w:hAnsi="Times New Roman" w:eastAsia="宋体"/>
          <w:sz w:val="21"/>
        </w:rPr>
        <w:t xml:space="preserve">时间: 2026-06-01 | </w:t>
      </w:r>
      <w:r>
        <w:t xml:space="preserve">链接: </w:t>
      </w:r>
      <w:hyperlink r:id="rId77">
        <w:r>
          <w:rPr>
            <w:rFonts w:ascii="Times New Roman" w:hAnsi="Times New Roman" w:eastAsia="宋体"/>
            <w:color w:val="0000FF"/>
            <w:sz w:val="21"/>
            <w:u w:val="single"/>
          </w:rPr>
          <w:t>https://doi.org/10.1016/j.optlaseng.2026.109660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10:53 ---</w:t>
      </w:r>
    </w:p>
    <w:p>
      <w:pPr>
        <w:pStyle w:val="Heading2"/>
      </w:pPr>
      <w:r/>
      <w:r>
        <w:rPr>
          <w:rFonts w:ascii="Times New Roman" w:hAnsi="Times New Roman" w:eastAsia="宋体"/>
          <w:b/>
          <w:color w:val="000000"/>
          <w:sz w:val="24"/>
        </w:rPr>
        <w:t>基于优化的结构光轮廓测量法，用于运动物体的表面重建</w:t>
      </w:r>
    </w:p>
    <w:p>
      <w:r>
        <w:rPr>
          <w:rFonts w:ascii="Times New Roman" w:hAnsi="Times New Roman" w:eastAsia="宋体"/>
          <w:b/>
          <w:color w:val="003264"/>
          <w:sz w:val="24"/>
        </w:rPr>
        <w:t>Optimization-based structured light profilometry for surface reconstruction of moving objects</w:t>
      </w:r>
    </w:p>
    <w:p>
      <w:r>
        <w:rPr>
          <w:rFonts w:ascii="Times New Roman" w:hAnsi="Times New Roman" w:eastAsia="宋体"/>
          <w:sz w:val="21"/>
        </w:rPr>
        <w:t>作者: Stefan Hager, Georg Schitter, Ernst Csencsics</w:t>
        <w:br/>
      </w:r>
      <w:r>
        <w:rPr>
          <w:rFonts w:ascii="Times New Roman" w:hAnsi="Times New Roman" w:eastAsia="宋体"/>
          <w:sz w:val="21"/>
        </w:rPr>
        <w:t xml:space="preserve">时间: 2026-06-01 | </w:t>
      </w:r>
      <w:r>
        <w:t xml:space="preserve">链接: </w:t>
      </w:r>
      <w:hyperlink r:id="rId107">
        <w:r>
          <w:rPr>
            <w:rFonts w:ascii="Times New Roman" w:hAnsi="Times New Roman" w:eastAsia="宋体"/>
            <w:color w:val="0000FF"/>
            <w:sz w:val="21"/>
            <w:u w:val="single"/>
          </w:rPr>
          <w:t>https://doi.org/10.1016/j.optlaseng.2026.109627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10:53 ---</w:t>
      </w:r>
    </w:p>
    <w:p>
      <w:pPr>
        <w:pStyle w:val="Heading2"/>
      </w:pPr>
      <w:r/>
      <w:r>
        <w:rPr>
          <w:rFonts w:ascii="Times New Roman" w:hAnsi="Times New Roman" w:eastAsia="宋体"/>
          <w:b/>
          <w:color w:val="000000"/>
          <w:sz w:val="24"/>
        </w:rPr>
        <w:t>基于分段镜位姿检测的分段主镜望远镜共焦控制</w:t>
      </w:r>
    </w:p>
    <w:p>
      <w:r>
        <w:rPr>
          <w:rFonts w:ascii="Times New Roman" w:hAnsi="Times New Roman" w:eastAsia="宋体"/>
          <w:b/>
          <w:color w:val="003264"/>
          <w:sz w:val="24"/>
        </w:rPr>
        <w:t>Co-focus control of segmented primary mirror telescopes based on segmented mirror pose detection</w:t>
      </w:r>
    </w:p>
    <w:p>
      <w:r>
        <w:rPr>
          <w:rFonts w:ascii="Times New Roman" w:hAnsi="Times New Roman" w:eastAsia="宋体"/>
          <w:sz w:val="21"/>
        </w:rPr>
        <w:t>作者: Zehui Chen, Shuyu Zhu, Jijun Ni, Rongjie Li, Zhihua Feng, Jing Yin</w:t>
        <w:br/>
      </w:r>
      <w:r>
        <w:rPr>
          <w:rFonts w:ascii="Times New Roman" w:hAnsi="Times New Roman" w:eastAsia="宋体"/>
          <w:sz w:val="21"/>
        </w:rPr>
        <w:t xml:space="preserve">时间: 2026-01-27 | </w:t>
      </w:r>
      <w:r>
        <w:t xml:space="preserve">链接: </w:t>
      </w:r>
      <w:hyperlink r:id="rId108">
        <w:r>
          <w:rPr>
            <w:rFonts w:ascii="Times New Roman" w:hAnsi="Times New Roman" w:eastAsia="宋体"/>
            <w:color w:val="0000FF"/>
            <w:sz w:val="21"/>
            <w:u w:val="single"/>
          </w:rPr>
          <w:t>https://doi.org/10.1364/ao.576785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一种基于位姿检测的天文望远镜分段主镜共聚焦闭环控制方法。通过构建姿态估计矩阵来计算每个片段相对于参考片段的姿态变化。随后，使用姿势到驱动映射矩阵计算每个片段所需的驱动值。参数分析评估由四个分段镜组成的系统的噪声特性。在LAMOST主镜Mb的四段子系统上进行的实验验证表明，即使在温度变化超过12°C的情况下，所提出的共聚焦控制方法也可以将系统焦点会聚在0.1弧秒以内，从而能够在连续运行期间实现长期共焦维护。</w:t>
      </w:r>
    </w:p>
    <w:p>
      <w:pPr>
        <w:spacing w:before="120"/>
      </w:pPr>
      <w:r>
        <w:rPr>
          <w:rFonts w:ascii="Times New Roman" w:hAnsi="Times New Roman" w:eastAsia="宋体"/>
          <w:b/>
          <w:sz w:val="21"/>
        </w:rPr>
        <w:t>English Abstract:</w:t>
      </w:r>
    </w:p>
    <w:p>
      <w:r>
        <w:rPr>
          <w:rFonts w:ascii="Times New Roman" w:hAnsi="Times New Roman" w:eastAsia="宋体"/>
          <w:sz w:val="21"/>
        </w:rPr>
        <w:t>A method for the co-focus closed-loop control of segmented primary mirrors in astronomical telescopes is proposed based on pose detection. The pose changes of each segment relative to a reference segment are calculated by constructing a pose estimation matrix. Subsequently, the required actuation values for each segment are computed using the pose-to-actuation mapping matrix. The parameter analysis evaluates the noise characteristics of a system composed of four segmented mirrors. Experimental validation on a four-segment subsystem of the LAMOST primary mirror Mb demonstrates that the proposed co-focusing control method can converge the system focal spot to within 0.1 arcsec even under temperature variations exceeding 12°C, and thus enables the long-term confocal maintenance during continuous operation.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同时测量小角度静态和动态光散射以表征颗粒聚集</w:t>
      </w:r>
    </w:p>
    <w:p>
      <w:r>
        <w:rPr>
          <w:rFonts w:ascii="Times New Roman" w:hAnsi="Times New Roman" w:eastAsia="宋体"/>
          <w:b/>
          <w:color w:val="003264"/>
          <w:sz w:val="24"/>
        </w:rPr>
        <w:t>Simultaneous measurements of small-angle static and dynamic light scattering to characterize particle aggregation</w:t>
      </w:r>
    </w:p>
    <w:p>
      <w:r>
        <w:rPr>
          <w:rFonts w:ascii="Times New Roman" w:hAnsi="Times New Roman" w:eastAsia="宋体"/>
          <w:sz w:val="21"/>
        </w:rPr>
        <w:t>作者: Takashi Wakamatsu, Hidenori Ue</w:t>
        <w:br/>
      </w:r>
      <w:r>
        <w:rPr>
          <w:rFonts w:ascii="Times New Roman" w:hAnsi="Times New Roman" w:eastAsia="宋体"/>
          <w:sz w:val="21"/>
        </w:rPr>
        <w:t xml:space="preserve">时间: 2026-01-21 | </w:t>
      </w:r>
      <w:r>
        <w:t xml:space="preserve">链接: </w:t>
      </w:r>
      <w:hyperlink r:id="rId109">
        <w:r>
          <w:rPr>
            <w:rFonts w:ascii="Times New Roman" w:hAnsi="Times New Roman" w:eastAsia="宋体"/>
            <w:color w:val="0000FF"/>
            <w:sz w:val="21"/>
            <w:u w:val="single"/>
          </w:rPr>
          <w:t>https://doi.org/10.1364/ao.580962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简单的光学仪器，可以同时测量视频图像中的小角度静态和动态光散射，提供颗粒聚集的现场表征。该系统通过将用于前向光散射的准直透镜与互补金属氧化物半导体图像传感器集成，实现低帧速率摄影测量。图像分析产生分形维数的结构指数参数和扩散系数的动力学指数，支持聚集动态的实时评估。使用聚苯乙烯乳胶颗粒，我们证明该方法可靠地捕获电解质引起的聚集，突出了其过程监控的潜力。</w:t>
      </w:r>
    </w:p>
    <w:p>
      <w:pPr>
        <w:spacing w:before="120"/>
      </w:pPr>
      <w:r>
        <w:rPr>
          <w:rFonts w:ascii="Times New Roman" w:hAnsi="Times New Roman" w:eastAsia="宋体"/>
          <w:b/>
          <w:sz w:val="21"/>
        </w:rPr>
        <w:t>English Abstract:</w:t>
      </w:r>
    </w:p>
    <w:p>
      <w:r>
        <w:rPr>
          <w:rFonts w:ascii="Times New Roman" w:hAnsi="Times New Roman" w:eastAsia="宋体"/>
          <w:sz w:val="21"/>
        </w:rPr>
        <w:t>We propose a simple optical instrument that simultaneously measures small-angle static and dynamic light scattering from video images, providing on-site characterization of particle aggregation. The system achieves low-frame-rate photographic measurements by integrating a collimating lens for forward light scattering with a complementary metal-oxide-semiconductor image sensor. Image analysis yields both a structural index parameter of a fractal dimension and a kinetic index of a diffusion coefficient, supporting real-time evaluation of aggregation dynamics. Using polystyrene latex particles, we demonstrate that the method reliably captures electrolyte-induced aggregation, highlighting its potential for process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基于改进YOLOv5的白光干涉条纹检测方法</w:t>
      </w:r>
    </w:p>
    <w:p>
      <w:r>
        <w:rPr>
          <w:rFonts w:ascii="Times New Roman" w:hAnsi="Times New Roman" w:eastAsia="宋体"/>
          <w:b/>
          <w:color w:val="003264"/>
          <w:sz w:val="24"/>
        </w:rPr>
        <w:t>Method for white-light interference fringe detection based on improved YOLOv5</w:t>
      </w:r>
    </w:p>
    <w:p>
      <w:r>
        <w:rPr>
          <w:rFonts w:ascii="Times New Roman" w:hAnsi="Times New Roman" w:eastAsia="宋体"/>
          <w:sz w:val="21"/>
        </w:rPr>
        <w:t>作者: Zili Lei, Zuozhuang Xie, Da Liu, Jian Li, Zhongsheng Zhai</w:t>
        <w:br/>
      </w:r>
      <w:r>
        <w:rPr>
          <w:rFonts w:ascii="Times New Roman" w:hAnsi="Times New Roman" w:eastAsia="宋体"/>
          <w:sz w:val="21"/>
        </w:rPr>
        <w:t xml:space="preserve">时间: 2026-01-23 | </w:t>
      </w:r>
      <w:r>
        <w:t xml:space="preserve">链接: </w:t>
      </w:r>
      <w:hyperlink r:id="rId110">
        <w:r>
          <w:rPr>
            <w:rFonts w:ascii="Times New Roman" w:hAnsi="Times New Roman" w:eastAsia="宋体"/>
            <w:color w:val="0000FF"/>
            <w:sz w:val="21"/>
            <w:u w:val="single"/>
          </w:rPr>
          <w:t>https://doi.org/10.1364/ao.584897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白光干涉测量（WLI）表面形貌测量中，干涉条纹的宽度直接反映了被测样品的表面信息。操作员依靠它来调整样品姿态以实现高精度测量。因此，迫切需要开发一种能够快速定位白光干涉条纹中心区域的技术。本研究提出了一种基于改进的YOLOv5模型的快速检测方法。利用YOLOv5的快速推理能力，该方法有效地定位了中心边缘区域。通过结合坐标注意（CA）模块和加权双向特征金字塔网络（BiFPN）引入增强功能，实现卓越的特征融合并增强模型检测不同尺寸边缘的能力。与原始YOLOv5模型相比，改进模型的平均精度（mAP）从72.1%提高到82.8%。实验结果表明，该方法能够快速、准确地检测白光干涉条纹，在不同仪器和复杂场景下表现出较强的可移植性和泛化能力，为实时检测提供了可能。</w:t>
      </w:r>
    </w:p>
    <w:p>
      <w:pPr>
        <w:spacing w:before="120"/>
      </w:pPr>
      <w:r>
        <w:rPr>
          <w:rFonts w:ascii="Times New Roman" w:hAnsi="Times New Roman" w:eastAsia="宋体"/>
          <w:b/>
          <w:sz w:val="21"/>
        </w:rPr>
        <w:t>English Abstract:</w:t>
      </w:r>
    </w:p>
    <w:p>
      <w:r>
        <w:rPr>
          <w:rFonts w:ascii="Times New Roman" w:hAnsi="Times New Roman" w:eastAsia="宋体"/>
          <w:sz w:val="21"/>
        </w:rPr>
        <w:t>In white-light interferometry (WLI) for surface topography measurement, the width of interference fringes directly reflects the surface information of the sample under test. Operators rely on this to adjust the sample posture for high-precision measurements. Consequently, there is an urgent need to develop a technique capable of rapidly locating the central region of white-light interference fringes. This study proposes a fast detection method based on an improved YOLOv5 model. Leveraging YOLOv5’s fast inference capability, the method efficiently locates the central fringe region. Enhancements are introduced through the incorporation of a coordinate attention (CA) module and a weighted bidirectional feature pyramid network (BiFPN), achieving superior feature fusion and strengthening the model’s ability to detect fringes of varying sizes. Compared to the original YOLOv5 model, the mean average precision (mAP) of the improved model increased from 72.1% to 82.8%. The experimental results indicate that the method can quickly and accurately detect white-light interference fringes, showing strong transferability and generalization ability in different instruments and complex scenarios, thus providing the possibility for real-time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基于光子晶体的智能窗户设计，用于埃及贝尼苏韦夫市的季节性太阳能管理</w:t>
      </w:r>
    </w:p>
    <w:p>
      <w:r>
        <w:rPr>
          <w:rFonts w:ascii="Times New Roman" w:hAnsi="Times New Roman" w:eastAsia="宋体"/>
          <w:b/>
          <w:color w:val="003264"/>
          <w:sz w:val="24"/>
        </w:rPr>
        <w:t>Photonic crystal-based smart window design for seasonal solar energy management in Beni-Suef City, Egypt</w:t>
      </w:r>
    </w:p>
    <w:p>
      <w:r>
        <w:rPr>
          <w:rFonts w:ascii="Times New Roman" w:hAnsi="Times New Roman" w:eastAsia="宋体"/>
          <w:sz w:val="21"/>
        </w:rPr>
        <w:t>作者: Arafa H. Aly, D. Mohamed, Emadelden Fouad, A. F. Amin</w:t>
        <w:br/>
      </w:r>
      <w:r>
        <w:rPr>
          <w:rFonts w:ascii="Times New Roman" w:hAnsi="Times New Roman" w:eastAsia="宋体"/>
          <w:sz w:val="21"/>
        </w:rPr>
        <w:t xml:space="preserve">时间: 2026-01-27 | </w:t>
      </w:r>
      <w:r>
        <w:t xml:space="preserve">链接: </w:t>
      </w:r>
      <w:hyperlink r:id="rId111">
        <w:r>
          <w:rPr>
            <w:rFonts w:ascii="Times New Roman" w:hAnsi="Times New Roman" w:eastAsia="宋体"/>
            <w:color w:val="0000FF"/>
            <w:sz w:val="21"/>
            <w:u w:val="single"/>
          </w:rPr>
          <w:t>https://doi.org/10.1364/ao.584826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本文介绍了一种针对智能窗集成进行优化的宽带光学短波通 (OSWP) 多层滤波器，以提高埃及 Beni-Suef 的建筑能源效率。该结构包括使用传输矩阵方法（TMM）设计的双层结构中的CaF 2 、Si 3 N 4 和ZnS电介质堆叠。优化的设计实现了高可见光透射率（400-700 nm 处约 86%），同时强烈抑制 800-1500 nm 范围内的近红外 (NIR) 辐射。通过光谱和相位分析证实了明确的光子带隙（PBG），显示出很强的角度敏感性。随着入射角的增加，PBG 表现出约 100 nm 的蓝移，从而实现太阳热能的被动季节性调节：有效阻挡夏季制冷，增强近红外传输以实现冬季供暖。与传统的低辐射玻璃和之前报道的光子晶体滤波器相比，所提出的智能窗设计提供了卓越的光谱选择性和气候响应性能，无需电力或主动控制。这些结果凸显了一种实用的被动解决方案，可以减少炎热干旱地区建筑物的能源需求。</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broadband optical short-wave pass (OSWP) multilayer filter optimized for smart-window integration to enhance building energy efficiency in Beni-Suef, Egypt. The structure comprises CaF 2 , Si 3 N 4 , and ZnS dielectric stacks in a dual-laminate configuration designed using the transfer matrix method (TMM). The optimized design achieves high visible transmittance (∼86% at 400–700 nm) while strongly suppressing near-infrared (NIR) radiation across 800–1500 nm. A well-defined photonic band gap (PBG) is confirmed through spectral and phase analyses, showing strong angular sensitivity. With increasing incidence angle, the PBG exhibits an ∼100nm blue shift, enabling passive seasonal modulation of solar heat: effective NIR blocking for summer cooling and enhanced NIR transmission for winter heating. Compared with conventional low-E glazing and previously reported photonic crystal filters, the proposed smart-window design offers superior spectral selectivity and climate-responsive performance without electrical power or active control. These results highlight a practical passive solution for reducing energy demand in buildings located in hot-arid regions.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利用旋转不变特征和交叉比不变性对线扫描相机进行高精度内在校准</w:t>
      </w:r>
    </w:p>
    <w:p>
      <w:r>
        <w:rPr>
          <w:rFonts w:ascii="Times New Roman" w:hAnsi="Times New Roman" w:eastAsia="宋体"/>
          <w:b/>
          <w:color w:val="003264"/>
          <w:sz w:val="24"/>
        </w:rPr>
        <w:t>High-accuracy intrinsic calibration of the line scan camera using rotation-invariant features and cross-ratio invariance</w:t>
      </w:r>
    </w:p>
    <w:p>
      <w:r>
        <w:rPr>
          <w:rFonts w:ascii="Times New Roman" w:hAnsi="Times New Roman" w:eastAsia="宋体"/>
          <w:sz w:val="21"/>
        </w:rPr>
        <w:t>作者: Ying Cheng, Yike Fan, Chenxu Ma, Dexue Bi</w:t>
        <w:br/>
      </w:r>
      <w:r>
        <w:rPr>
          <w:rFonts w:ascii="Times New Roman" w:hAnsi="Times New Roman" w:eastAsia="宋体"/>
          <w:sz w:val="21"/>
        </w:rPr>
        <w:t xml:space="preserve">时间: 2026-01-23 | </w:t>
      </w:r>
      <w:r>
        <w:t xml:space="preserve">链接: </w:t>
      </w:r>
      <w:hyperlink r:id="rId112">
        <w:r>
          <w:rPr>
            <w:rFonts w:ascii="Times New Roman" w:hAnsi="Times New Roman" w:eastAsia="宋体"/>
            <w:color w:val="0000FF"/>
            <w:sz w:val="21"/>
            <w:u w:val="single"/>
          </w:rPr>
          <w:t>https://doi.org/10.1364/ao.577612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据我们所知，基于旋转不变点几何的新技术取代了传统的线扫描相机标定方法，该方法依赖于精密位移设备且标定成本较高。首先，使用矩阵相机确定旋转轴的空间位置，该旋转轴固定在校准图案的平面内。利用标定图案绕定轴旋转的共线投影特性，结合特征点的几何约束和交比不变原理，确定旋转不变点，也称为视平面交线的收敛点。随后，以旋转不变点为参考建立世界坐标系。根据线扫描相机的投影模型，构建了包括焦距、主点等参数的线性方程组。使用奇异值分解和非线性优化稳健地计算内在参考矩阵。实验结果表明，在旋转轴固定的情况下，该方法标定重复性标准偏差系数小于2%，重投影误差小于0.3像素，比传统运动平台标定方法更加高效。该方法为不依赖外部运动控制装置的定轴旋转工业检测设备提供了实用的标定解决方案。</w:t>
      </w:r>
    </w:p>
    <w:p>
      <w:pPr>
        <w:spacing w:before="120"/>
      </w:pPr>
      <w:r>
        <w:rPr>
          <w:rFonts w:ascii="Times New Roman" w:hAnsi="Times New Roman" w:eastAsia="宋体"/>
          <w:b/>
          <w:sz w:val="21"/>
        </w:rPr>
        <w:t>English Abstract:</w:t>
      </w:r>
    </w:p>
    <w:p>
      <w:r>
        <w:rPr>
          <w:rFonts w:ascii="Times New Roman" w:hAnsi="Times New Roman" w:eastAsia="宋体"/>
          <w:sz w:val="21"/>
        </w:rPr>
        <w:t>The conventional line scan camera calibration method, which depends on precise displacement equipment and involves high calibration costs, is replaced with a new technique, to our knowledge, based on rotation-invariant point geometry. First, the matrix camera is used to determine the spatial position of the rotation axis, which is fixed in the plane of the calibration pattern. By utilizing the collinear projection characteristics of the calibration pattern rotating around the fixed axis, the rotation-invariant point—also known as the convergence point of the intersection line of the view plane—is determined by combining the geometrical constraints of the feature point with the principle of the invariant intersection ratio. Subsequently, a world coordinate system is established with the rotation-invariant point as the reference. A linear equation system, including parameters such as the focal length and principal point, is constructed according to the projection model of the line scan camera. The intrinsic reference matrix is robustly calculated using singular value decomposition and nonlinear optimization. The experimental results reveal that the method has a calibration repeatability standard deviation coefficient of less than 2% and a reprojection error of less than 0.3 pixels when the rotary axis is fixed, making it more efficient than the traditional motion platform calibration method. This method provides a practical calibration solution for fixed-axis rotary industrial inspection equipment that does not rely on extrinsic motion control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考虑偏心率的基于圆形特征的机器人装配单目位姿测量方法</w:t>
      </w:r>
    </w:p>
    <w:p>
      <w:r>
        <w:rPr>
          <w:rFonts w:ascii="Times New Roman" w:hAnsi="Times New Roman" w:eastAsia="宋体"/>
          <w:b/>
          <w:color w:val="003264"/>
          <w:sz w:val="24"/>
        </w:rPr>
        <w:t>Circular-feature-based monocular pose measurement method for robotic assembly considering eccentricity</w:t>
      </w:r>
    </w:p>
    <w:p>
      <w:r>
        <w:rPr>
          <w:rFonts w:ascii="Times New Roman" w:hAnsi="Times New Roman" w:eastAsia="宋体"/>
          <w:sz w:val="21"/>
        </w:rPr>
        <w:t>作者: Xi Zhao, Xianmin Zhang, Hai Li, Li Zhang, Feng Zhang</w:t>
        <w:br/>
      </w:r>
      <w:r>
        <w:rPr>
          <w:rFonts w:ascii="Times New Roman" w:hAnsi="Times New Roman" w:eastAsia="宋体"/>
          <w:sz w:val="21"/>
        </w:rPr>
        <w:t xml:space="preserve">时间: 2026-01-26 | </w:t>
      </w:r>
      <w:r>
        <w:t xml:space="preserve">链接: </w:t>
      </w:r>
      <w:hyperlink r:id="rId113">
        <w:r>
          <w:rPr>
            <w:rFonts w:ascii="Times New Roman" w:hAnsi="Times New Roman" w:eastAsia="宋体"/>
            <w:color w:val="0000FF"/>
            <w:sz w:val="21"/>
            <w:u w:val="single"/>
          </w:rPr>
          <w:t>https://doi.org/10.1364/ao.582231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机器人装配中，通过视觉对装配部件或工具进行精确的姿态估计对于任务成功至关重要。为了提高基于圆形特征的经典透视n点（PnP）算法的精度，本文提出了一种考虑圆偏心率的高精度单目位姿估计方法。首先，基于单目投影几何，我们推导了单个圆形轮廓的偏心率参数化模型和基于图像处理的偏心率误差估计模型。此外，通过引入误差加权因子来明确地将偏心率误差纳入 PnP 问题的重投影误差中，据我们所知，我们建立了一种新的位姿估计优化模型和求解策略。实验结果表明，与传统的仅依赖特征中心点的PnP方法相比，该方法进一步利用了圆形特征丰富的几何信息。它有效地提高了平移向量的位姿估计精度和数值稳定性，同时减少了处理时间。在装配应用实验中，与传统方法相比，该算法能够更平滑地收敛末端执行器位姿误差，显着提高装配过程中的稳定性。</w:t>
      </w:r>
    </w:p>
    <w:p>
      <w:pPr>
        <w:spacing w:before="120"/>
      </w:pPr>
      <w:r>
        <w:rPr>
          <w:rFonts w:ascii="Times New Roman" w:hAnsi="Times New Roman" w:eastAsia="宋体"/>
          <w:b/>
          <w:sz w:val="21"/>
        </w:rPr>
        <w:t>English Abstract:</w:t>
      </w:r>
    </w:p>
    <w:p>
      <w:r>
        <w:rPr>
          <w:rFonts w:ascii="Times New Roman" w:hAnsi="Times New Roman" w:eastAsia="宋体"/>
          <w:sz w:val="21"/>
        </w:rPr>
        <w:t>In robotic assembly, precise pose estimation of assembly components or tools via vision is critical to task success. To enhance the accuracy of the classical Perspective-n-Point (PnP) algorithm based on circular features, this paper proposes a high-precision monocular pose estimation method that accounts for circular eccentricity. First, based on monocular projection geometry, we derive an eccentricity parameterization model for single circular contours and an image-processing-based eccentricity error estimation model. Furthermore, by introducing an error weighting factor to explicitly incorporate eccentricity errors into the reprojection error of the PnP problem, we establish a new pose estimation optimization model and solution strategy, to the best of our knowledge. Experimental results demonstrate that compared to traditional PnP methods that rely solely on feature center points, the proposed method further leverages the rich geometric information of circular features. It effectively enhances pose estimation accuracy and numerical stability in the translation vector while reducing processing time. In assembly application experiments, the proposed algorithm enables smoother convergence of end-effector pose errors compared to traditional methods, significantly improving assembly stability during the process.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双波长离轴数字全息基于二维经验模态分解的改进相位检索</w:t>
      </w:r>
    </w:p>
    <w:p>
      <w:r>
        <w:rPr>
          <w:rFonts w:ascii="Times New Roman" w:hAnsi="Times New Roman" w:eastAsia="宋体"/>
          <w:b/>
          <w:color w:val="003264"/>
          <w:sz w:val="24"/>
        </w:rPr>
        <w:t>Improved phase retrieval based on bidimensional empirical mode decomposition for dual-wavelength off-axis digital holography</w:t>
      </w:r>
    </w:p>
    <w:p>
      <w:r>
        <w:rPr>
          <w:rFonts w:ascii="Times New Roman" w:hAnsi="Times New Roman" w:eastAsia="宋体"/>
          <w:sz w:val="21"/>
        </w:rPr>
        <w:t>作者: Xintian Yu, Shixing Xia, Guangchao Ye, Lei Yu</w:t>
        <w:br/>
      </w:r>
      <w:r>
        <w:rPr>
          <w:rFonts w:ascii="Times New Roman" w:hAnsi="Times New Roman" w:eastAsia="宋体"/>
          <w:sz w:val="21"/>
        </w:rPr>
        <w:t xml:space="preserve">时间: 2026-01-27 | </w:t>
      </w:r>
      <w:r>
        <w:t xml:space="preserve">链接: </w:t>
      </w:r>
      <w:hyperlink r:id="rId114">
        <w:r>
          <w:rPr>
            <w:rFonts w:ascii="Times New Roman" w:hAnsi="Times New Roman" w:eastAsia="宋体"/>
            <w:color w:val="0000FF"/>
            <w:sz w:val="21"/>
            <w:u w:val="single"/>
          </w:rPr>
          <w:t>https://doi.org/10.1364/ao.583930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同步双波长离轴数字全息的增强型相位重建方法，该方法实现了高计算效率和卓越的重建质量。所提出的方法将二维经验模态分解（BEMD）与直接相位检索技术协同集成，能够将全息图自动分解为二维本征模态函数（BIMF），以自适应分离条纹图案和背景分量。通过选择性增强真实图像项和有效抑制 BIMF 频谱中的零阶分量，我们的方法隔离了高质量的干涉条纹，同时减轻了重叠伪影和相位噪声。通过数值模拟和实验测量的综合验证表明，所提出的技术保持了直接相位检索的计算优势，同时显着提高了重建精度，为高精度双波长全息应用提供了稳健的解决方案。</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an enhanced phase reconstruction method for simultaneous dual-wavelength off-axis digital holography that achieves both high computational efficiency and superior reconstruction quality. The proposed approach synergistically integrates bidimensional empirical mode decomposition (BEMD) with direct phase retrieval technology, enabling automatic decomposition of holograms into bidimensional intrinsic mode functions (BIMFs) for adaptive separation of fringe patterns and background components. Through selective enhancement of the real-image term and effective suppression of zero-order components in the BIMFs’ frequency spectrum, our method isolates high-quality interference fringes while simultaneously mitigating overlapping artifacts and phase noise. Comprehensive validation through numerical simulations and experimental measurements demonstrates that the proposed technique maintains the computational advantages of direct phase retrieval while significantly improving reconstruction accuracy, providing a robust solution for high-precision dual-wavelength holographic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基于相移数字全息和正则余弦变换的无损载波光学图像隐藏方案</w:t>
      </w:r>
    </w:p>
    <w:p>
      <w:r>
        <w:rPr>
          <w:rFonts w:ascii="Times New Roman" w:hAnsi="Times New Roman" w:eastAsia="宋体"/>
          <w:b/>
          <w:color w:val="003264"/>
          <w:sz w:val="24"/>
        </w:rPr>
        <w:t>Lossless carrier optical image hiding scheme based on phase-shifting digital holography and canonical cosine transform</w:t>
      </w:r>
    </w:p>
    <w:p>
      <w:r>
        <w:rPr>
          <w:rFonts w:ascii="Times New Roman" w:hAnsi="Times New Roman" w:eastAsia="宋体"/>
          <w:sz w:val="21"/>
        </w:rPr>
        <w:t>作者: Yonggang Su, Xu Zhang, Jing Liu, Fei Li</w:t>
        <w:br/>
      </w:r>
      <w:r>
        <w:rPr>
          <w:rFonts w:ascii="Times New Roman" w:hAnsi="Times New Roman" w:eastAsia="宋体"/>
          <w:sz w:val="21"/>
        </w:rPr>
        <w:t xml:space="preserve">时间: 2026-01-22 | </w:t>
      </w:r>
      <w:r>
        <w:t xml:space="preserve">链接: </w:t>
      </w:r>
      <w:hyperlink r:id="rId215">
        <w:r>
          <w:rPr>
            <w:rFonts w:ascii="Times New Roman" w:hAnsi="Times New Roman" w:eastAsia="宋体"/>
            <w:color w:val="0000FF"/>
            <w:sz w:val="21"/>
            <w:u w:val="single"/>
          </w:rPr>
          <w:t>https://doi.org/10.1364/ao.586207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现有的光学图像隐藏方案中，类噪声的预加密结果通常被嵌入到载体图像中以隐藏原始信息。然而，这些方案存在一些局限性。首先，它们的嵌入能力有限，这限制了可以隐藏的数据量。其次，隐写载体图像传输过程中存在信息泄露的风险。此外，当前光学图像隐藏方案的可靠性和鲁棒性在很大程度上仍未通过现实世界的通信系统实验得到验证。为了解决上述挑战，本文提出了一种基于四步相移数字全息和正则余弦变换（CCT）的无损载波光学图像隐藏方案。在所提出的方案中，原始明文图像通过混沌随机相位掩模和四步相移数字全息算法进行处理，产生四个预加密图像。随后，这些预加密图像将与载体图像的CCT特征进行异或以生成映射密钥。在该方案中，由于载体图像不包含有关原始图像的直接信息，因此即使被拦截，也不会泄露有关原始内容的可操作数据，这显着增强了加密信息的安全性。为了验证该方案的实用性，进行了传统实验和综合通信实验来评估其可靠性和鲁棒性。实验结果不仅证明了该光学图像隐藏方案的可行性，而且证实了其优异的安全性能和抵御各种攻击的能力。</w:t>
      </w:r>
    </w:p>
    <w:p>
      <w:pPr>
        <w:spacing w:before="120"/>
      </w:pPr>
      <w:r>
        <w:rPr>
          <w:rFonts w:ascii="Times New Roman" w:hAnsi="Times New Roman" w:eastAsia="宋体"/>
          <w:b/>
          <w:sz w:val="21"/>
        </w:rPr>
        <w:t>English Abstract:</w:t>
      </w:r>
    </w:p>
    <w:p>
      <w:r>
        <w:rPr>
          <w:rFonts w:ascii="Times New Roman" w:hAnsi="Times New Roman" w:eastAsia="宋体"/>
          <w:sz w:val="21"/>
        </w:rPr>
        <w:t>In existing optical image hiding schemes, the noise-like pre-encrypted results are typically embedded into carrier images to conceal the original information. However, these schemes suffer from several limitations. First, they have restricted embedding capacities, which limit the amount of data that can be hidden. Second, there is a risk of information leakage during the transmission of stego-carrier images. Moreover, the reliability and robustness of current optical image hiding schemes have largely remained unvalidated through real-world communication system experiments. To address the aforementioned challenges, this paper proposes a lossless carrier optical image hiding scheme based on four-step phase-shifting digital holography and canonical cosine transform (CCT). In the proposed scheme, the original plaintext image undergoes processing through chaotic random phase masks and a four-step phase-shifting digital holography algorithm, yielding four pre-encrypted images. Subsequently, these pre-encrypted images will XOR with the CCT features of the carrier image to generate mapping keys. In this scheme, since the carrier image contains no direct information about the original image, it reveals no actionable data regarding the original content even if intercepted, which significantly enhances the security of the encrypted information. To validate the practicality of the proposed scheme, traditional experiments and comprehensive communication experiments were conducted to assess its reliability and robustness. The experimental results not only demonstrate the feasibility of this optical image hiding scheme but also confirm its excellent security performance and resilience against various attacks.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基于二氧化钒的可调谐高效太赫兹超表面实现宽带全息和可切换多功能</w:t>
      </w:r>
    </w:p>
    <w:p>
      <w:r>
        <w:rPr>
          <w:rFonts w:ascii="Times New Roman" w:hAnsi="Times New Roman" w:eastAsia="宋体"/>
          <w:b/>
          <w:color w:val="003264"/>
          <w:sz w:val="24"/>
        </w:rPr>
        <w:t>Broadband holography and switchable multifunction by a tunable highly efficient terahertz metasurface based on vanadium dioxide</w:t>
      </w:r>
    </w:p>
    <w:p>
      <w:r>
        <w:rPr>
          <w:rFonts w:ascii="Times New Roman" w:hAnsi="Times New Roman" w:eastAsia="宋体"/>
          <w:sz w:val="21"/>
        </w:rPr>
        <w:t>作者: Huayan Ma, Ping Jiang, Xiaozhen Qiao, Ziyi Chen, Xiawei Nie</w:t>
        <w:br/>
      </w:r>
      <w:r>
        <w:rPr>
          <w:rFonts w:ascii="Times New Roman" w:hAnsi="Times New Roman" w:eastAsia="宋体"/>
          <w:sz w:val="21"/>
        </w:rPr>
        <w:t xml:space="preserve">时间: 2026-01-21 | </w:t>
      </w:r>
      <w:r>
        <w:t xml:space="preserve">链接: </w:t>
      </w:r>
      <w:hyperlink r:id="rId216">
        <w:r>
          <w:rPr>
            <w:rFonts w:ascii="Times New Roman" w:hAnsi="Times New Roman" w:eastAsia="宋体"/>
            <w:color w:val="0000FF"/>
            <w:sz w:val="21"/>
            <w:u w:val="single"/>
          </w:rPr>
          <w:t>https://doi.org/10.1364/ao.579833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Pancharatnam-Berry（PB）原理的太赫兹（THz）超表面在通信和生物医学领域具有巨大的应用潜力。然而，传统的太赫兹超表面受到不可调谐、工作带宽窄以及偏振和入射角限制的限制。本文提出了一种基于相变材料二氧化钒（）的动态可调谐太赫兹超表面，它可以在宽频带上提供有效的动态电磁波调制。超表面表现出高效波前整形和完美吸收器之间的热可切换多功能性。在反射模式下，该结构在0.55-1.41 THz的超宽带范围内实现了超过0.8的交叉偏振反射系数，并且具有全相位覆盖。全息成像在 1.0–1.5 THz 频率范围内实现。利用二氧化钒的相变特性，可以实现反射模式和吸收模式之间的灵活切换。在吸收模式下，所提出的结构在0.95至1.95 THz的超宽频带内表现出超过80%的吸收效率，使其成为理想的吸波器。此外，还设计了一种高效的可切换聚焦超透镜，并验证了其可切换性。此外，元原子在反射和吸收模式下都表现出偏振不敏感性，在不同的偏振和入射角下保持稳健的特性。该工作不仅为可调谐多功能太赫兹超表面器件的研究奠定了基础，而且显着促进了太赫兹超表面的实际应用。</w:t>
      </w:r>
    </w:p>
    <w:p>
      <w:pPr>
        <w:spacing w:before="120"/>
      </w:pPr>
      <w:r>
        <w:rPr>
          <w:rFonts w:ascii="Times New Roman" w:hAnsi="Times New Roman" w:eastAsia="宋体"/>
          <w:b/>
          <w:sz w:val="21"/>
        </w:rPr>
        <w:t>English Abstract:</w:t>
      </w:r>
    </w:p>
    <w:p>
      <w:r>
        <w:rPr>
          <w:rFonts w:ascii="Times New Roman" w:hAnsi="Times New Roman" w:eastAsia="宋体"/>
          <w:sz w:val="21"/>
        </w:rPr>
        <w:t>Terahertz (THz) metasurfaces based on the Pancharatnam–Berry (PB) principle hold immense application potential in the fields of communication and biomedicine. However, traditional THz metasurfaces are constrained by non-tunability, a narrow operating bandwidth, as well as restrictions on polarization and incident angles. In this paper, a dynamically tunable terahertz metasurface based on the phase-change material vanadium dioxide () is proposed, which can provide effective and dynamic electromagnetic wave modulation over a wide frequency band. The metasurface exhibits thermally switchable multifunctionality between high-efficiency wavefront-shaping and a perfect absorber. Under the reflection mode, the structure achieves a cross-polarization reflection coefficient exceeding 0.8 over the ultra-wideband range of 0.55–1.41 THz with full phase coverage. Holographic imaging is achieved within the 1.0–1.5 THz frequency range. Flexible switching between the reflection mode and absorption mode can be achieved by using the phase transition characteristics of vanadium dioxide. Under the absorption mode, the proposed structure exhibits an absorption efficiency exceeding 80% over the ultra-wide frequency band ranging from 0.95 to 1.95 THz, making it an ideal absorber. Additionally, an efficient switchable focusing metalens is designed, and its switchability is verified. Moreover, the meta-atoms demonstrate polarization insensitivity under both reflection and absorption modes, maintaining robust characteristics across different polarizations and incidence angles. This work not only lays the foundation for the research of tunable multifunctional THz metasurface devices but also significantly promotes the practical application of THz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太极地层锁相环激光干涉信号初步模拟与分析</w:t>
      </w:r>
    </w:p>
    <w:p>
      <w:r>
        <w:rPr>
          <w:rFonts w:ascii="Times New Roman" w:hAnsi="Times New Roman" w:eastAsia="宋体"/>
          <w:b/>
          <w:color w:val="003264"/>
          <w:sz w:val="24"/>
        </w:rPr>
        <w:t>Preliminary simulation and analysis of the Taiji formation’s laser interference signal with phase-locked loops</w:t>
      </w:r>
    </w:p>
    <w:p>
      <w:r>
        <w:rPr>
          <w:rFonts w:ascii="Times New Roman" w:hAnsi="Times New Roman" w:eastAsia="宋体"/>
          <w:sz w:val="21"/>
        </w:rPr>
        <w:t>作者: Jiafeng Zhang, Xiaodong Peng, Mengyuan Zhao, Heshan Liu, Chen Gao, Minghui Du, Wenlin Tang, Peng Xu, Lie Qiang, Xiaoshan Ma</w:t>
        <w:br/>
      </w:r>
      <w:r>
        <w:rPr>
          <w:rFonts w:ascii="Times New Roman" w:hAnsi="Times New Roman" w:eastAsia="宋体"/>
          <w:sz w:val="21"/>
        </w:rPr>
        <w:t xml:space="preserve">时间: 2026-01-22 | </w:t>
      </w:r>
      <w:r>
        <w:t xml:space="preserve">链接: </w:t>
      </w:r>
      <w:hyperlink r:id="rId217">
        <w:r>
          <w:rPr>
            <w:rFonts w:ascii="Times New Roman" w:hAnsi="Times New Roman" w:eastAsia="宋体"/>
            <w:color w:val="0000FF"/>
            <w:sz w:val="21"/>
            <w:u w:val="single"/>
          </w:rPr>
          <w:t>https://doi.org/10.1364/ao.582210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三艘航天器的空间引力波探测编队采用锁相环实现弱光放大、多普勒频移补偿、外差干涉拍音控制。编队激光闭环控制系统以外差干涉相位为反馈，直接影响探测信号和噪声传递。本研究讨论了太极阵的各种锁相方案，并分析了环路噪声限制的影响。使用科学干涉仪和参考干涉仪的相位作为航天器间和航天器内顺序锁相的反馈信号，为整个激光闭环控制系统开发了锁相环模型。基于该模型，得到了太极地层所有干涉仪的信号输出模型，并完成了Simulink仿真程序。以超大质量双黑洞波形的检测作为案例研究，评估了六种锁相方案。结果表明，只要各种噪声源符合Taiji方案要求，并且锁相环的环内噪声在Taiji敏感频段保持在0.001pm/Hz 1/2以下，锁相方案的选择对数据后处理结果的影响可以忽略不计。另外，放大的环路噪声仿真实验表明，太极程序的环路噪声极限为0.1pm/Hz 1/2 。开发的整个激光闭环控制和信号输出模型提高了天基引力波探测信号模拟的精度，为优化系统参数和操作策略提供了宝贵的见解。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Space gravitational wave detection formation of three spacecraft uses phase-locked loops to achieve weak-light amplification, Doppler frequency shift compensation, and control of the heterodyne interference beat notes. The formation’s laser closed-loop control system, with the heterodyne interference phase as feedback, directly influences the detection signal and noise transfer. This study discusses various phase-locking schemes for the Taiji formation and analyzes the impact of in-loop noise limits. A phase-locked loop model is developed for the entire laser closed-loop control system using the phases of the scientific and reference interferometers as the feedback signals for the sequential inter- and intra-spacecraft phase-locking. Based on this model, the signal output models of all interferometers in the Taiji formation were obtained, and a Simulink simulation program was completed. Using the detection of a supermassive binary black hole waveform as a case study, six phase-locking schemes were evaluated. The results demonstrate that the selection of the phase-locking scheme has a negligible impact on data post-processing outcomes, provided that various noise sources comply with Taiji program requirements and the in-loop noise of the phase-locked loop remains below 0.001pm/Hz 1/2 in the Taiji sensitivity frequency band. Additionally, the amplified in-loop noise simulation experiment shows that the limit of in-loop noise for the Taiji program is 0.1pm/Hz 1/2 . The developed entire laser closed-loop control and signal output model enhance the precision of signal simulations for space-based gravitational wave detection, providing valuable insights for optimizing system parameters and operational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紧密聚焦光学涡旋中反向能量流附近的相奇点</w:t>
      </w:r>
    </w:p>
    <w:p>
      <w:r>
        <w:rPr>
          <w:rFonts w:ascii="Times New Roman" w:hAnsi="Times New Roman" w:eastAsia="宋体"/>
          <w:b/>
          <w:color w:val="003264"/>
          <w:sz w:val="24"/>
        </w:rPr>
        <w:t>Phase singularities near reverse energy flows in tightly focused optical vortices</w:t>
      </w:r>
    </w:p>
    <w:p>
      <w:r>
        <w:rPr>
          <w:rFonts w:ascii="Times New Roman" w:hAnsi="Times New Roman" w:eastAsia="宋体"/>
          <w:sz w:val="21"/>
        </w:rPr>
        <w:t>作者: Sergey S. Stafeev, Vladislav D. Zaitcev, K. Guo, B. Liu, Z. Guo, Victor V. Kotlyar</w:t>
        <w:br/>
      </w:r>
      <w:r>
        <w:rPr>
          <w:rFonts w:ascii="Times New Roman" w:hAnsi="Times New Roman" w:eastAsia="宋体"/>
          <w:sz w:val="21"/>
        </w:rPr>
        <w:t xml:space="preserve">时间: 2026-01-21 | </w:t>
      </w:r>
      <w:r>
        <w:t xml:space="preserve">链接: </w:t>
      </w:r>
      <w:hyperlink r:id="rId218">
        <w:r>
          <w:rPr>
            <w:rFonts w:ascii="Times New Roman" w:hAnsi="Times New Roman" w:eastAsia="宋体"/>
            <w:color w:val="0000FF"/>
            <w:sz w:val="21"/>
            <w:u w:val="single"/>
          </w:rPr>
          <w:t>https://doi.org/10.1364/ao.581120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提出了对光学涡旋紧密聚焦的研究，光学涡旋会产生坡印廷矢量与光束传播方向相反的区域，称为反向能量流区域。我们研究相位光学涡旋和偏振光学涡旋（圆柱形矢量光束）。对于相位光学涡旋，表明反向能量流的出现以及初始光学涡​​旋的分裂取决于圆偏振的旋向性和初始光学涡​​旋的相位。当偏振为正圆时，初始拓扑电荷为 的光学涡旋分裂为三个具有拓扑电荷 、 和 的光学涡旋。相反，在左旋圆偏振下，具有拓扑电荷的涡旋保留在焦点处。逆流区域位于相奇点（螺旋位错点）的中心之间。随着相涡拓扑电荷的增加，沿径向坐标的逆流区域变宽，涡中心到光轴的距离也增加。在圆柱矢量光束（偏振光学涡旋）的聚焦中，也观察到反向能量流区域，但不存在螺旋位错。</w:t>
      </w:r>
    </w:p>
    <w:p>
      <w:pPr>
        <w:spacing w:before="120"/>
      </w:pPr>
      <w:r>
        <w:rPr>
          <w:rFonts w:ascii="Times New Roman" w:hAnsi="Times New Roman" w:eastAsia="宋体"/>
          <w:b/>
          <w:sz w:val="21"/>
        </w:rPr>
        <w:t>English Abstract:</w:t>
      </w:r>
    </w:p>
    <w:p>
      <w:r>
        <w:rPr>
          <w:rFonts w:ascii="Times New Roman" w:hAnsi="Times New Roman" w:eastAsia="宋体"/>
          <w:sz w:val="21"/>
        </w:rPr>
        <w:t>This work presents an investigation of tight focusing of optical vortices, which produce regions where the Poynting vector is directed opposite to the beam’s propagation direction—known as areas of reverse energy flow. We study both phase optical vortices and polarization optical vortices (cylindrical vector beams). For phase optical vortices, it is shown that the emergence of reverse energy flow as well as splitting of the initial optical vortex depends on the handedness of the circular polarization and the phase of the initial optical vortex. An optical vortex with an initial topological charge of splits into three optical vortices with topological charges , , and when the polarization is right circular. In contrast, under left-hand circular polarization, a vortex with the topological charge is preserved at the focus. The reverse-flow regions are located between the centers of phase singularities (screw dislocation points). As the topological charge of the phase vortex increases, the region of reverse flow along the radial coordinate widens, and the distance from the vortex center to the optical axis also increases. In the focusing of cylindrical vector beams (polarization optical vortices), the reverse energy flow region is also observed, but screw dislocations are absent.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深度学习辅助快速按需设计三频电磁感应透明太赫兹超材料抗生素传感器</w:t>
      </w:r>
    </w:p>
    <w:p>
      <w:r>
        <w:rPr>
          <w:rFonts w:ascii="Times New Roman" w:hAnsi="Times New Roman" w:eastAsia="宋体"/>
          <w:b/>
          <w:color w:val="003264"/>
          <w:sz w:val="24"/>
        </w:rPr>
        <w:t>Rapid on-demand design of a tri-band electromagnetically induced transparency terahertz metamaterial antibiotic sensor assisted by deep learning</w:t>
      </w:r>
    </w:p>
    <w:p>
      <w:r>
        <w:rPr>
          <w:rFonts w:ascii="Times New Roman" w:hAnsi="Times New Roman" w:eastAsia="宋体"/>
          <w:sz w:val="21"/>
        </w:rPr>
        <w:t>作者: Binggang Xiao, Zhenyang Ma, Wangyang Qiu, Lihua Xiao</w:t>
        <w:br/>
      </w:r>
      <w:r>
        <w:rPr>
          <w:rFonts w:ascii="Times New Roman" w:hAnsi="Times New Roman" w:eastAsia="宋体"/>
          <w:sz w:val="21"/>
        </w:rPr>
        <w:t xml:space="preserve">时间: 2026-01-16 | </w:t>
      </w:r>
      <w:r>
        <w:t xml:space="preserve">链接: </w:t>
      </w:r>
      <w:hyperlink r:id="rId219">
        <w:r>
          <w:rPr>
            <w:rFonts w:ascii="Times New Roman" w:hAnsi="Times New Roman" w:eastAsia="宋体"/>
            <w:color w:val="0000FF"/>
            <w:sz w:val="21"/>
            <w:u w:val="single"/>
          </w:rPr>
          <w:t>https://doi.org/10.1364/ao.580585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在本文中，我们提出了一种基于多模耦合的三波段电磁感应类透明（EIT-like）太赫兹超材料抗生素传感器，结合π形谐振器和矩形谐振环来生成以0.76、0.79和0.85 THz为中心的三个不同的透明窗口。这些频率分别对应于金霉素、四环素和青霉素钠的特征指纹图谱，从而能够特异性检测每种抗生素。该传感器表现出优异的性能，灵敏度为 163、93 和 155 GHz/RIU，品质因数 (Q) 分别为 14.8、18.5 和 26.5，三个谐振峰的品质因数 (FOM) 分别为 3.2、2.2 和 4.8。此外，我们使用一维并行卷积神经网络（CNN）架构开发了一种有效的逆向设计方法，其中每个分支采用不同大小的卷积核来捕获多尺度局部特征。优化后的网络在 300 次迭代内实现快速收敛，并在验证集上达到 0.026 的均方误差 (MSE)，展示了超材料传感器的快速和准确的设计能力。这项工作显着推进了多频 EIT 传感器的开发及其实际应用。</w:t>
      </w:r>
    </w:p>
    <w:p>
      <w:pPr>
        <w:spacing w:before="120"/>
      </w:pPr>
      <w:r>
        <w:rPr>
          <w:rFonts w:ascii="Times New Roman" w:hAnsi="Times New Roman" w:eastAsia="宋体"/>
          <w:b/>
          <w:sz w:val="21"/>
        </w:rPr>
        <w:t>English Abstract:</w:t>
      </w:r>
    </w:p>
    <w:p>
      <w:r>
        <w:rPr>
          <w:rFonts w:ascii="Times New Roman" w:hAnsi="Times New Roman" w:eastAsia="宋体"/>
          <w:sz w:val="21"/>
        </w:rPr>
        <w:t>In this paper, we present a tri-band electromagnetically induced transparency-like (EIT-like) terahertz metamaterial antibiotic sensor based on multi-mode coupling, incorporating a π -shaped resonator and a rectangular resonant ring to generate three distinct transparency windows centered at 0.76, 0.79, and 0.85 THz. These frequencies correspond to the characteristic fingerprint spectra of chlortetracycline, tetracycline, and sodium penicillin, respectively, enabling the specific detection of each antibiotic. The sensor demonstrates excellent performance with sensitivities of 163, 93, and 155 GHz/RIU, quality factors (Q) of 14.8, 18.5, and 26.5, and figures of merit (FOM) of 3.2, 2.2, and 4.8 for the three resonant peaks. Furthermore, we developed an efficient inverse design method using a one-dimensional parallel convolutional neural network (CNN) architecture, where each branch employs differently sized convolutional kernels to capture multi-scale local features. The optimized network achieves rapid convergence within 300 iterations and attains a mean squared error (MSE) of 0.026 on the validation set, demonstrating both fast and accurate design capabilities for metamaterial sensors. This work significantly advances the development of multi-frequency EIT sensors and their practical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由具有非手性半圆二聚体的矩形晶格增强的平面超表面中的手性增强和太赫兹手性生物传感</w:t>
      </w:r>
    </w:p>
    <w:p>
      <w:r>
        <w:rPr>
          <w:rFonts w:ascii="Times New Roman" w:hAnsi="Times New Roman" w:eastAsia="宋体"/>
          <w:b/>
          <w:color w:val="003264"/>
          <w:sz w:val="24"/>
        </w:rPr>
        <w:t>Chirality enhancement and terahertz chiral biosensing in a planar metasurface empowered by rectangular lattices with achiral semicircle dimers</w:t>
      </w:r>
    </w:p>
    <w:p>
      <w:r>
        <w:rPr>
          <w:rFonts w:ascii="Times New Roman" w:hAnsi="Times New Roman" w:eastAsia="宋体"/>
          <w:sz w:val="21"/>
        </w:rPr>
        <w:t>作者: Linyuan Fan, Xianghui Wang, Jixin Feng, Ming Zeng</w:t>
        <w:br/>
      </w:r>
      <w:r>
        <w:rPr>
          <w:rFonts w:ascii="Times New Roman" w:hAnsi="Times New Roman" w:eastAsia="宋体"/>
          <w:sz w:val="21"/>
        </w:rPr>
        <w:t xml:space="preserve">时间: 2026-01-22 | </w:t>
      </w:r>
      <w:r>
        <w:t xml:space="preserve">链接: </w:t>
      </w:r>
      <w:hyperlink r:id="rId220">
        <w:r>
          <w:rPr>
            <w:rFonts w:ascii="Times New Roman" w:hAnsi="Times New Roman" w:eastAsia="宋体"/>
            <w:color w:val="0000FF"/>
            <w:sz w:val="21"/>
            <w:u w:val="single"/>
          </w:rPr>
          <w:t>https://doi.org/10.1364/ao.581761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赫兹（THz）手性生物传感受到分子固有的弱圆二色性（CD）信号和对大量样品的要求的严重限制。在这里，我们提出并实验证明了一种由排列在矩形晶格中的非手性半圆二聚体组成的全介电超表面，以增强太赫兹手性响应。通过晶格操纵打破晶胞的镜像对称性，实验观察到+43∘和-42∘的CD测量值。更重要的是，即使在共轴线性偏振入射下，二聚体间隙内也会形成可接近的单符号近场光学手性增强。这一显着的实际优势避免了对高质量圆偏振太赫兹源的需求。利用这种增强的手性近场，我们实现了 L-和 D-苏氨酸的高度灵敏的对映体辨别。通过实验，仅 2 mg (0.1 g/mL) 的微量样品即可实现 15.5° 的显着对映体差异。我们的研究结果提出了一种简单而强大的策略，可以从非手性结构中实现强手性，据我们所知，为基于超表面的痕量手性生物传感开辟了一条具有实际应用性的新途径。</w:t>
      </w:r>
    </w:p>
    <w:p>
      <w:pPr>
        <w:spacing w:before="120"/>
      </w:pPr>
      <w:r>
        <w:rPr>
          <w:rFonts w:ascii="Times New Roman" w:hAnsi="Times New Roman" w:eastAsia="宋体"/>
          <w:b/>
          <w:sz w:val="21"/>
        </w:rPr>
        <w:t>English Abstract:</w:t>
      </w:r>
    </w:p>
    <w:p>
      <w:r>
        <w:rPr>
          <w:rFonts w:ascii="Times New Roman" w:hAnsi="Times New Roman" w:eastAsia="宋体"/>
          <w:sz w:val="21"/>
        </w:rPr>
        <w:t>Terahertz (THz) chiral biosensing is critically limited by the inherently weak circular dichroism (CD) signals of molecules and the requirement for large sample quantities. Here, we propose and experimentally demonstrate an all-dielectric metasurface composed of achiral semicircle dimers arranged in a rectangular lattice to enhance THz chiral response. By breaking the mirror symmetry of the unit cell through lattice manipulation, the measured CD values of +43 ∘ and −42 ∘ are experimentally observed. More importantly, an accessible and single-sign near-field optical chirality enhancement is formed within the dimer gap, even under co-axis linear polarization incidence. This significant practical advantage circumvents the need for high-quality circularly polarized THz sources. Leveraging this enhanced chiral near-field, we achieve highly sensitive enantiomer discrimination of L- and D-threonines. A remarkable enantiomeric difference of 15.5° is experimentally realized with a minute sample amount of only 2 mg (0.1 g/mL). Our findings present a simple yet powerful strategy for achieving strong chirality from achiral structures, opening a new, to our knowledge, avenue for metasurface-based trace chiral biosensing with practical applicability.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基于HSR-CFAT的离轴数字全息小样本超分辨率重建框架</w:t>
      </w:r>
    </w:p>
    <w:p>
      <w:r>
        <w:rPr>
          <w:rFonts w:ascii="Times New Roman" w:hAnsi="Times New Roman" w:eastAsia="宋体"/>
          <w:b/>
          <w:color w:val="003264"/>
          <w:sz w:val="24"/>
        </w:rPr>
        <w:t>HSR-CFAT-based small-sample super-resolution reconstruction framework for off-axis digital holography</w:t>
      </w:r>
    </w:p>
    <w:p>
      <w:r>
        <w:rPr>
          <w:rFonts w:ascii="Times New Roman" w:hAnsi="Times New Roman" w:eastAsia="宋体"/>
          <w:sz w:val="21"/>
        </w:rPr>
        <w:t>作者: Siyu Wei, Chao Wang, Tianci Zhao, Jie Chen, Yuzirui Zhang, Xin Tang, Yong Kong</w:t>
        <w:br/>
      </w:r>
      <w:r>
        <w:rPr>
          <w:rFonts w:ascii="Times New Roman" w:hAnsi="Times New Roman" w:eastAsia="宋体"/>
          <w:sz w:val="21"/>
        </w:rPr>
        <w:t xml:space="preserve">时间: 2026-01-21 | </w:t>
      </w:r>
      <w:r>
        <w:t xml:space="preserve">链接: </w:t>
      </w:r>
      <w:hyperlink r:id="rId221">
        <w:r>
          <w:rPr>
            <w:rFonts w:ascii="Times New Roman" w:hAnsi="Times New Roman" w:eastAsia="宋体"/>
            <w:color w:val="0000FF"/>
            <w:sz w:val="21"/>
            <w:u w:val="single"/>
          </w:rPr>
          <w:t>https://doi.org/10.1364/ao.582870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字全息术是获取三维物体波前信息的关键技术之一，获得高质量的全息图是前提。为了解决成像传感器（CCD/CMOS）中像素尺寸限制和衍射效应引起的低分辨率全息图问题，常见的方法是使用大型数据集通过深度学习方法进行超分辨率重建。由于硬件限制和实验环境的限制，创建大型数据集更加困难。为了应对这一挑战，据我们所知，本研究首次提出了一种基于全息超分辨率CFAT（HSR-CFAT）的小样本超分辨率重建框架。 HSR-CFAT模型使用残差混合注意组（RHAG）来融合密集混合注意块（HAB_D）、稀疏混合注意块（HAB_S）和重叠交叉注意块（OCAB）。与滑动窗口注意力（SWA）和动态分辨率处理一起，它有效地提取多尺度特征以生成高精度计算机生成全息图（CGH）。通过相位感知上采样（PAU）模块进一步优化计算效率和相位精度，实现鲁棒的像素级重建，克服传统方法对大数据集的依赖。通过收集 377 个多视图全息图构建了一个小规模数据集。直接对全息图进行超分辨率处理以克服传感器像素限制，并融合相位重建模块以生成高分辨率相位图像。实验结果表明，该网络可以有效地处理收集到的多尺度全息图像，在主观视觉质量和客观评价指标方面均取得了明显优于现有方法的性能。这为离轴数字全息成像的超分辨率重建开辟了一条新的技术途径。</w:t>
      </w:r>
    </w:p>
    <w:p>
      <w:pPr>
        <w:spacing w:before="120"/>
      </w:pPr>
      <w:r>
        <w:rPr>
          <w:rFonts w:ascii="Times New Roman" w:hAnsi="Times New Roman" w:eastAsia="宋体"/>
          <w:b/>
          <w:sz w:val="21"/>
        </w:rPr>
        <w:t>English Abstract:</w:t>
      </w:r>
    </w:p>
    <w:p>
      <w:r>
        <w:rPr>
          <w:rFonts w:ascii="Times New Roman" w:hAnsi="Times New Roman" w:eastAsia="宋体"/>
          <w:sz w:val="21"/>
        </w:rPr>
        <w:t>Digital holography is one of the key technologies for acquiring wavefront information of three-dimensional objects, and obtaining high-quality holograms is a prerequisite. To address the issue of low-resolution holograms caused by pixel size limitations and diffraction effects in imaging sensors (CCD/CMOS), the common approach involves using large datasets for super-resolution reconstruction through deep-learning methods. Due to hardware limitations and constraints in the experimental environment, it is more difficult to create large datasets. To address this challenge, this study proposes a small-sample super-resolution reconstruction framework based on holographic super-resolution CFAT (HSR-CFAT), for the first time, to the best of our knowledge. The HSR-CFAT model uses a residual hybrid attention group (RHAG) to fuse the hybrid attention block dense (HAB_D), hybrid attention block sparse (HAB_S), and overlapping cross-attention block (OCAB). Together with sliding window attention (SWA) and dynamic-resolution processing, it efficiently extracts multi-scale features to generate high-precision computer-generated holograms (CGHs). Further optimization of computational efficiency and phase accuracy through the phase-aware upsampling (PAU) module, achieving robust pixel-level reconstruction and overcoming the reliance of traditional methods on large datasets. A small-scale dataset was constructed by collecting 377 multi-view holograms. Super-resolution processing was performed directly on the holograms to overcome sensor pixel limitations, and the phase reconstruction module was fused to generate high-resolution phase images. The experimental results demonstrate that the network can process the collected multi-scale holographic images effectively, achieving significantly better performance than existing methods in terms of both subjective visual quality and objective evaluation metrics. This opens up a new technical pathway for super-resolution reconstruction in off-axis digital holographic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沿圆形路径拖动四点法进行高精度测量</w:t>
      </w:r>
    </w:p>
    <w:p>
      <w:r>
        <w:rPr>
          <w:rFonts w:ascii="Times New Roman" w:hAnsi="Times New Roman" w:eastAsia="宋体"/>
          <w:b/>
          <w:color w:val="003264"/>
          <w:sz w:val="24"/>
        </w:rPr>
        <w:t>Dragging four-point method along a circular path for high-precision measurement</w:t>
      </w:r>
    </w:p>
    <w:p>
      <w:r>
        <w:rPr>
          <w:rFonts w:ascii="Times New Roman" w:hAnsi="Times New Roman" w:eastAsia="宋体"/>
          <w:sz w:val="21"/>
        </w:rPr>
        <w:t>作者: Kento Tokuchi, Mikio Kurita</w:t>
        <w:br/>
      </w:r>
      <w:r>
        <w:rPr>
          <w:rFonts w:ascii="Times New Roman" w:hAnsi="Times New Roman" w:eastAsia="宋体"/>
          <w:sz w:val="21"/>
        </w:rPr>
        <w:t xml:space="preserve">时间: 2026-01-14 | </w:t>
      </w:r>
      <w:r>
        <w:t xml:space="preserve">链接: </w:t>
      </w:r>
      <w:hyperlink r:id="rId264">
        <w:r>
          <w:rPr>
            <w:rFonts w:ascii="Times New Roman" w:hAnsi="Times New Roman" w:eastAsia="宋体"/>
            <w:color w:val="0000FF"/>
            <w:sz w:val="21"/>
            <w:u w:val="single"/>
          </w:rPr>
          <w:t>https://doi.org/10.1364/ao.582340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自由曲面光学表面对于实现宽视场望远镜至关重要，其开发需要高精度的表面测量方法。我们提出拖动四点法（DFPM）作为我们之前开发的拖动三点法（DTPM）的改进版本。 DFPM 的输出旨在补偿振动引起的测量误差。为了评估其性能，使用模拟传感器噪声进行了误差分析。均方根（RMS）为 σ 的噪声引起的测量误差的幅度谱与空间频率 k 的函数近似与 k -3 成正比，并且误差传播随着测量点数量 N 的增加而增大，近似为 RMS≃0.004× σ N 2.5 。</w:t>
      </w:r>
    </w:p>
    <w:p>
      <w:pPr>
        <w:spacing w:before="120"/>
      </w:pPr>
      <w:r>
        <w:rPr>
          <w:rFonts w:ascii="Times New Roman" w:hAnsi="Times New Roman" w:eastAsia="宋体"/>
          <w:b/>
          <w:sz w:val="21"/>
        </w:rPr>
        <w:t>English Abstract:</w:t>
      </w:r>
    </w:p>
    <w:p>
      <w:r>
        <w:rPr>
          <w:rFonts w:ascii="Times New Roman" w:hAnsi="Times New Roman" w:eastAsia="宋体"/>
          <w:sz w:val="21"/>
        </w:rPr>
        <w:t>Freeform optical surfaces are essential for realizing wide-field-of-view telescopes, and their development requires highly precise surface measurement methods. We propose the dragging four-point method (DFPM) as an improved version of the dragging three-point method (DTPM) that we previously developed. The output of the DFPM is designed to compensate for measurement errors caused by vibration. To evaluate its performance, error analyses were conducted using simulated sensor noise. The amplitude spectrum of the measurement error due to noise with a root-mean-square (RMS) of σ , as a function of spatial frequency k , was approximately proportional to k −3 , and the error propagation increased with the number of measurement points N , which was approximated as RMS≃0.004× σ N 2.5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改进了 NIST 参考透射分光光度计的紫外线测量能力</w:t>
      </w:r>
    </w:p>
    <w:p>
      <w:r>
        <w:rPr>
          <w:rFonts w:ascii="Times New Roman" w:hAnsi="Times New Roman" w:eastAsia="宋体"/>
          <w:b/>
          <w:color w:val="003264"/>
          <w:sz w:val="24"/>
        </w:rPr>
        <w:t>Improved ultraviolet measurement capabilities of NIST’s reference transmittance spectrophotometer</w:t>
      </w:r>
    </w:p>
    <w:p>
      <w:r>
        <w:rPr>
          <w:rFonts w:ascii="Times New Roman" w:hAnsi="Times New Roman" w:eastAsia="宋体"/>
          <w:sz w:val="21"/>
        </w:rPr>
        <w:t>作者: Catherine C. Cooksey, Thomas C. Larason, Heather J. Patrick, Clarence Zarobila</w:t>
        <w:br/>
      </w:r>
      <w:r>
        <w:rPr>
          <w:rFonts w:ascii="Times New Roman" w:hAnsi="Times New Roman" w:eastAsia="宋体"/>
          <w:sz w:val="21"/>
        </w:rPr>
        <w:t xml:space="preserve">时间: 2026-01-16 | </w:t>
      </w:r>
      <w:r>
        <w:t xml:space="preserve">链接: </w:t>
      </w:r>
      <w:hyperlink r:id="rId265">
        <w:r>
          <w:rPr>
            <w:rFonts w:ascii="Times New Roman" w:hAnsi="Times New Roman" w:eastAsia="宋体"/>
            <w:color w:val="0000FF"/>
            <w:sz w:val="21"/>
            <w:u w:val="single"/>
          </w:rPr>
          <w:t>https://doi.org/10.1364/ao.587552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50 多年来，美国国家标准与技术研究院 (NIST) 一直在维护和运营定制参考仪器，以建立常规光谱透射率的国家标准。在本文中，我们报告了 NIST 当前迭代的参考仪器、参考透射分光光度计 (RTS) 在紫外 (UV) 和可见光谱范围内的性能改进。这些改进包括安装新的紫外线源以提高光谱辐射率，以及安装监控线以降低噪声信号比。提出了新的不确定性预算和验证测量。 UV 波长的不确定性降低了 70% 或更多。</w:t>
      </w:r>
    </w:p>
    <w:p>
      <w:pPr>
        <w:spacing w:before="120"/>
      </w:pPr>
      <w:r>
        <w:rPr>
          <w:rFonts w:ascii="Times New Roman" w:hAnsi="Times New Roman" w:eastAsia="宋体"/>
          <w:b/>
          <w:sz w:val="21"/>
        </w:rPr>
        <w:t>English Abstract:</w:t>
      </w:r>
    </w:p>
    <w:p>
      <w:r>
        <w:rPr>
          <w:rFonts w:ascii="Times New Roman" w:hAnsi="Times New Roman" w:eastAsia="宋体"/>
          <w:sz w:val="21"/>
        </w:rPr>
        <w:t>The National Institute of Standards and Technology (NIST) has maintained and operated custom-built reference instruments to establish the national scale for regular spectral transmittance for more than 50 years. In this paper, we report on improvements to the performance of NIST’s current iteration of the reference instrument, the reference transmittance spectrophotometer (RTS), in the ultraviolet (UV) and visible spectral range. The improvements include the installation of a new UV source for increased spectral radiance and a monitor line for a reduced noise-to-signal ratio. A new uncertainty budget and validation measurements are presented. A reduction of uncertainties by 70% or more is achieved for UV wavelengths.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基于高斯双三次插值和正交约束单应性的条纹投影仪高精度标定</w:t>
      </w:r>
    </w:p>
    <w:p>
      <w:r>
        <w:rPr>
          <w:rFonts w:ascii="Times New Roman" w:hAnsi="Times New Roman" w:eastAsia="宋体"/>
          <w:b/>
          <w:color w:val="003264"/>
          <w:sz w:val="24"/>
        </w:rPr>
        <w:t>High-precision calibration of a fringe projector based on Gaussian bicubic interpolation and orthogonal constrained homography</w:t>
      </w:r>
    </w:p>
    <w:p>
      <w:r>
        <w:rPr>
          <w:rFonts w:ascii="Times New Roman" w:hAnsi="Times New Roman" w:eastAsia="宋体"/>
          <w:sz w:val="21"/>
        </w:rPr>
        <w:t>作者: Hanyu Hong, Kui Li, Ying Zhu, Yan Qin</w:t>
        <w:br/>
      </w:r>
      <w:r>
        <w:rPr>
          <w:rFonts w:ascii="Times New Roman" w:hAnsi="Times New Roman" w:eastAsia="宋体"/>
          <w:sz w:val="21"/>
        </w:rPr>
        <w:t xml:space="preserve">时间: 2026-01-21 | </w:t>
      </w:r>
      <w:r>
        <w:t xml:space="preserve">链接: </w:t>
      </w:r>
      <w:hyperlink r:id="rId266">
        <w:r>
          <w:rPr>
            <w:rFonts w:ascii="Times New Roman" w:hAnsi="Times New Roman" w:eastAsia="宋体"/>
            <w:color w:val="0000FF"/>
            <w:sz w:val="21"/>
            <w:u w:val="single"/>
          </w:rPr>
          <w:t>https://doi.org/10.1364/ao.578028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栅投影系统由投影仪和相机组成，投影仪充当相机的逆成像器。实现高精度校准仍然是一个重大挑战。本研究提出了一种改进的高精度投影仪校准技术。首先，利用高斯双三次插值算法增强标定板的光栅条纹特征，并利用相位映射公式计算投影仪像素坐标，与相机像素坐标形成点对。然后，使用正交约束单应变换方程构造线性方程组。迭代获得优化的单应性矩阵和精确的投影仪像素坐标以完成校准。该方法无需通过捆绑调整来寻找最佳参数，提高了校准精度和鲁棒性，并降低了时间成本。实验表明，标定精度约为0.02 mm，比传统直接测绘方法提高了89%。该技术适用于快速3D重建，并显着提高了投影仪的校准精度。</w:t>
      </w:r>
    </w:p>
    <w:p>
      <w:pPr>
        <w:spacing w:before="120"/>
      </w:pPr>
      <w:r>
        <w:rPr>
          <w:rFonts w:ascii="Times New Roman" w:hAnsi="Times New Roman" w:eastAsia="宋体"/>
          <w:b/>
          <w:sz w:val="21"/>
        </w:rPr>
        <w:t>English Abstract:</w:t>
      </w:r>
    </w:p>
    <w:p>
      <w:r>
        <w:rPr>
          <w:rFonts w:ascii="Times New Roman" w:hAnsi="Times New Roman" w:eastAsia="宋体"/>
          <w:sz w:val="21"/>
        </w:rPr>
        <w:t>A grating projection system consists of a projector and a camera, where the projector functions as the inverse imager of the camera. Achieving high-precision calibration remains a major challenge. This study proposes an improved high-precision projector calibration technique. First, the grating fringe features of the calibration plate are enhanced using the Gaussian bicubic interpolation algorithm, and the projector pixel coordinates are calculated using the phase mapping formula, forming point pairs with the camera pixel coordinates. Then, a linear system of equations is constructed using the orthogonal constrained homography transformation equation. The optimized homography matrix and precise projector pixel coordinates are iteratively obtained to complete the calibration. This method eliminates the need for bundle adjustment to find optimal parameters, improves calibration accuracy and robustness, and reduces time costs. Experiments show that the calibration accuracy is approximately 0.02 mm, an 89% improvement over the traditional direct mapping method. This technique is suitable for fast 3D reconstruction and significantly improves the calibration accuracy of projectors.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利用游标效应扩展干涉式光纤传感器的温度范围</w:t>
      </w:r>
    </w:p>
    <w:p>
      <w:r>
        <w:rPr>
          <w:rFonts w:ascii="Times New Roman" w:hAnsi="Times New Roman" w:eastAsia="宋体"/>
          <w:b/>
          <w:color w:val="003264"/>
          <w:sz w:val="24"/>
        </w:rPr>
        <w:t>Extending the temperature range of an interferometric fiber sensor using the Vernier effect</w:t>
      </w:r>
    </w:p>
    <w:p>
      <w:r>
        <w:rPr>
          <w:rFonts w:ascii="Times New Roman" w:hAnsi="Times New Roman" w:eastAsia="宋体"/>
          <w:sz w:val="21"/>
        </w:rPr>
        <w:t>作者: María de los Ángeles Martínez-Guerrero, Rodolfo Martínez-Manuel, Jonathan Esquivel-Hernández, Luis M. Valentín-Coronado, Jung-Mu Kim</w:t>
        <w:br/>
      </w:r>
      <w:r>
        <w:rPr>
          <w:rFonts w:ascii="Times New Roman" w:hAnsi="Times New Roman" w:eastAsia="宋体"/>
          <w:sz w:val="21"/>
        </w:rPr>
        <w:t xml:space="preserve">时间: 2026-01-14 | </w:t>
      </w:r>
      <w:r>
        <w:t xml:space="preserve">链接: </w:t>
      </w:r>
      <w:hyperlink r:id="rId267">
        <w:r>
          <w:rPr>
            <w:rFonts w:ascii="Times New Roman" w:hAnsi="Times New Roman" w:eastAsia="宋体"/>
            <w:color w:val="0000FF"/>
            <w:sz w:val="21"/>
            <w:u w:val="single"/>
          </w:rPr>
          <w:t>https://doi.org/10.1364/ao.583907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游标效应通常用于光纤传感器，以提高其灵敏度响应。在这项工作中，我们建议使用游标光谱来扩展干涉式温度光纤传感器的测量范围。提出了温度传感器的适当设计，以通过生成游标光谱来扩展测量范围。该光纤传感器基于一对法布里-珀罗干涉仪。提出了一个综合模型来精确定义温度干涉光纤传感器的测量范围的扩展。为了进行概念验证，测量范围扩大了约 15.5 倍，展示了所提出方法的有效性。仅通过考虑构成传感器的两个干涉仪的设计即可实现测量范围的扩展。建模、仿真和实验结果验证了所提出方法的有效性。</w:t>
      </w:r>
    </w:p>
    <w:p>
      <w:pPr>
        <w:spacing w:before="120"/>
      </w:pPr>
      <w:r>
        <w:rPr>
          <w:rFonts w:ascii="Times New Roman" w:hAnsi="Times New Roman" w:eastAsia="宋体"/>
          <w:b/>
          <w:sz w:val="21"/>
        </w:rPr>
        <w:t>English Abstract:</w:t>
      </w:r>
    </w:p>
    <w:p>
      <w:r>
        <w:rPr>
          <w:rFonts w:ascii="Times New Roman" w:hAnsi="Times New Roman" w:eastAsia="宋体"/>
          <w:sz w:val="21"/>
        </w:rPr>
        <w:t>The Vernier effect has been commonly used in fiber optic sensors for increasing their sensitivity response. In this work, we propose to use the Vernier spectrum for extending the range of measurement of an interferometric temperature fiber sensor. A proper design of the temperature sensor is proposed to extend the measurement range by generating a Vernier spectrum. This fiber sensor is based on a pair of Fabry–Perot interferometers. A comprehensive model is presented to precisely define the extension of the measurement range of a temperature interferometric fiber sensor. For proof of concept, an extension of the measurement range by approximately 15.5 times is demonstrated, showcasing the efficacy of the proposed approach. Extension of the measurement range was achieved by solely considering the design of the two interferometers forming the sensor. Modeling, simulation, and experimental results are presented to validate the effectiveness of the proposed approach.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DNN 增强的空间偏移拉曼光谱用于无损地下材料表征</w:t>
      </w:r>
    </w:p>
    <w:p>
      <w:r>
        <w:rPr>
          <w:rFonts w:ascii="Times New Roman" w:hAnsi="Times New Roman" w:eastAsia="宋体"/>
          <w:b/>
          <w:color w:val="003264"/>
          <w:sz w:val="24"/>
        </w:rPr>
        <w:t>DNN-enhanced spatially offset Raman spectroscopy for non-destructive subsurface material characterization</w:t>
      </w:r>
    </w:p>
    <w:p>
      <w:r>
        <w:rPr>
          <w:rFonts w:ascii="Times New Roman" w:hAnsi="Times New Roman" w:eastAsia="宋体"/>
          <w:sz w:val="21"/>
        </w:rPr>
        <w:t>作者: Bo Wang, Pu Zhang, Xiangping Zhu, Hua Wang, Shuang Wang, Wenzhen Ren, Wei Zhao</w:t>
        <w:br/>
      </w:r>
      <w:r>
        <w:rPr>
          <w:rFonts w:ascii="Times New Roman" w:hAnsi="Times New Roman" w:eastAsia="宋体"/>
          <w:sz w:val="21"/>
        </w:rPr>
        <w:t xml:space="preserve">时间: 2026-01-14 | </w:t>
      </w:r>
      <w:r>
        <w:t xml:space="preserve">链接: </w:t>
      </w:r>
      <w:hyperlink r:id="rId268">
        <w:r>
          <w:rPr>
            <w:rFonts w:ascii="Times New Roman" w:hAnsi="Times New Roman" w:eastAsia="宋体"/>
            <w:color w:val="0000FF"/>
            <w:sz w:val="21"/>
            <w:u w:val="single"/>
          </w:rPr>
          <w:t>https://doi.org/10.1364/ao.573872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空间偏移拉曼光谱（SORS）可以实现非破坏性地下分析，但传统方法因需要手动设置参数而受到限制，并且缺乏完全自动化。本文提出了一种深度神经网络 (DNN) 增强型 SORS 方法，可简化频谱重建。 DNN模型仅需要两个输入（零偏移和非零偏移）即可重建更深层的纯拉曼光谱，消除了表面层的影响。实验结果表明，DNN 对四种粉末实现了较高的重建精度（RMSE&lt;0.02，PCC&gt;0.96），凸显了其全自动 SORS 数据分析的潜力。</w:t>
      </w:r>
    </w:p>
    <w:p>
      <w:pPr>
        <w:spacing w:before="120"/>
      </w:pPr>
      <w:r>
        <w:rPr>
          <w:rFonts w:ascii="Times New Roman" w:hAnsi="Times New Roman" w:eastAsia="宋体"/>
          <w:b/>
          <w:sz w:val="21"/>
        </w:rPr>
        <w:t>English Abstract:</w:t>
      </w:r>
    </w:p>
    <w:p>
      <w:r>
        <w:rPr>
          <w:rFonts w:ascii="Times New Roman" w:hAnsi="Times New Roman" w:eastAsia="宋体"/>
          <w:sz w:val="21"/>
        </w:rPr>
        <w:t>Spatially offset Raman spectroscopy (SORS) enables non-destructive subsurface analysis, but traditional methods are limited by the need to manually set parameters and lack full automation. This paper presents a deep neural network (DNN)-enhanced SORS method that simplifies spectrum reconstruction. The DNN model takes only two inputs (zero and non-zero offsets) to reconstruct the pure Raman spectra of deeper layers, eliminating the influence of surface layers. Experimental results demonstrate that the DNN achieves high reconstruction accuracy (RMSE&lt;0.02, PCC&gt;0.96) for four powders, highlighting its potential for fully automated SORS data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用于同时多普勒频移和二维到达角测量的光子方案，无方向模糊和功率依赖性</w:t>
      </w:r>
    </w:p>
    <w:p>
      <w:r>
        <w:rPr>
          <w:rFonts w:ascii="Times New Roman" w:hAnsi="Times New Roman" w:eastAsia="宋体"/>
          <w:b/>
          <w:color w:val="003264"/>
          <w:sz w:val="24"/>
        </w:rPr>
        <w:t>Photonic scheme for simultaneous Doppler frequency shift and two-dimensional angle of arrival measurement without direction ambiguity and power dependence</w:t>
      </w:r>
    </w:p>
    <w:p>
      <w:r>
        <w:rPr>
          <w:rFonts w:ascii="Times New Roman" w:hAnsi="Times New Roman" w:eastAsia="宋体"/>
          <w:sz w:val="21"/>
        </w:rPr>
        <w:t>作者: Yuan Fang, Jianxin Ma</w:t>
        <w:br/>
      </w:r>
      <w:r>
        <w:rPr>
          <w:rFonts w:ascii="Times New Roman" w:hAnsi="Times New Roman" w:eastAsia="宋体"/>
          <w:sz w:val="21"/>
        </w:rPr>
        <w:t xml:space="preserve">时间: 2026-01-15 | </w:t>
      </w:r>
      <w:r>
        <w:t xml:space="preserve">链接: </w:t>
      </w:r>
      <w:hyperlink r:id="rId269">
        <w:r>
          <w:rPr>
            <w:rFonts w:ascii="Times New Roman" w:hAnsi="Times New Roman" w:eastAsia="宋体"/>
            <w:color w:val="0000FF"/>
            <w:sz w:val="21"/>
            <w:u w:val="single"/>
          </w:rPr>
          <w:t>https://doi.org/10.1364/ao.581235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提出了一种基于三个并行马赫-曾德尔调制器（MZM）同时测量多普勒频移（DFS）和二维到达角（2-D AOA）且无方向模糊的光子方法。在我们的方案中，三个并行的 MZM 由来自三个非共线天线的回波和参考信号的组合分别驱动，以载波抑制双边带调制 (CS-DSB) 模式调制光波。生成的光信号由三个相同的低速光电探测器 (PD) 并行检测，以分别将回波信号下变频为中频 (IF) 信号。借助参考信号可以从中频信号中推导出DFS的值和方向，并且通过分析中频信号之间的相位差获得无方向模糊的方位角和高度AOA。仿真结果表明，在-85°~+85°范围内，高度角AOA测量误差小于1.5°，在-83.51°~83.27°范围内，可以测量方位角AOA，误差小于5°。此外，对于 10 GHz 回波信号，测得的 DFS 误差在 0.2 Hz 以内。该方案能够实现大带宽的DFS和全向二维迎角的同时测量，且对回波信号无功率依赖，有望在未来微波光子雷达系统中具有广阔的应用前景。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A photonic method for the simultaneous measurement of Doppler frequency shift (DFS) and two-dimensional angle of arrival (2-D AOA) without direction ambiguity, based on three parallel Mach–Zehnder modulators (MZMs), is proposed. In our scheme, three parallel MZMs are separately driven by the combination of echo and reference signals from the three non-collinear antennas to modulate the lightwave in carrier-suppressed double-sideband modulation (CS-DSB) pattern. The generated optical signals are detected by three identical low-speed photodetectors (PDs) in parallel to separately down-convert the echo signals to the intermediate frequency (IF) signals. The value and direction of the DFS can be deduced from the IF signals with the aid of the reference signals, and both azimuth and altitude AOAs without direction ambiguity are obtained by analyzing the phase difference between the IF signals. The simulation results show that the measurement error of the altitude AOA is less than 1.5° within the range of −85 ∘ to +85 ∘ , and the azimuth AOA can be measured with an error of less than 5° within −83.51 ∘ to 83.27°. Furthermore, the measured DFS has an error within 0.2 Hz for the 10 GHz echo signal. The proposed scheme can realize the simultaneous measurement of DFS and omnidirectional two-dimensional AOA with large bandwidth, and without power dependence on echo signals, and is expected to have broad application prospects in future microwave photonic radar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用于阻塞干涉图相位展开的 Zernike 通知多任务学习框架</w:t>
      </w:r>
    </w:p>
    <w:p>
      <w:r>
        <w:rPr>
          <w:rFonts w:ascii="Times New Roman" w:hAnsi="Times New Roman" w:eastAsia="宋体"/>
          <w:b/>
          <w:color w:val="003264"/>
          <w:sz w:val="24"/>
        </w:rPr>
        <w:t>Zernike-informed multi-task learning framework for phase unwrapping of obstructed interferograms</w:t>
      </w:r>
    </w:p>
    <w:p>
      <w:r>
        <w:rPr>
          <w:rFonts w:ascii="Times New Roman" w:hAnsi="Times New Roman" w:eastAsia="宋体"/>
          <w:sz w:val="21"/>
        </w:rPr>
        <w:t>作者: Xinli Zheng, Ping Zhong, Shuai Du, Changyu Liao, Xin Ye, Jianwei Wu</w:t>
        <w:br/>
      </w:r>
      <w:r>
        <w:rPr>
          <w:rFonts w:ascii="Times New Roman" w:hAnsi="Times New Roman" w:eastAsia="宋体"/>
          <w:sz w:val="21"/>
        </w:rPr>
        <w:t xml:space="preserve">时间: 2026-01-21 | </w:t>
      </w:r>
      <w:r>
        <w:t xml:space="preserve">链接: </w:t>
      </w:r>
      <w:hyperlink r:id="rId270">
        <w:r>
          <w:rPr>
            <w:rFonts w:ascii="Times New Roman" w:hAnsi="Times New Roman" w:eastAsia="宋体"/>
            <w:color w:val="0000FF"/>
            <w:sz w:val="21"/>
            <w:u w:val="single"/>
          </w:rPr>
          <w:t>https://doi.org/10.1364/ao.585097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相位展开是光学干涉测量中的关键步骤，但当相位图包含由障碍物引起的大量丢失数据区域时，相位展开变得极具挑战性。这项工作引入了 Zernike 通知的多任务学习网络（ZMMNET），它将 Zernike 多项式系数回归与端到端相位解码集成在一起。采用轻量级 MobileViT 主干来捕获局部特征和全局上下文，而 Zernike 分支则提供波前的物理信息表示。这种双路径架构能够跨非连续域准确恢复连续相位。对模拟和实验干涉图的测试表明，ZMMNET 比现有的深度学习和传统算法具有更高的准确性和鲁棒性，特别是在遮挡区域的边界处。这些结果凸显了其在光学干涉测量中实际应用的强大潜力。</w:t>
      </w:r>
    </w:p>
    <w:p>
      <w:pPr>
        <w:spacing w:before="120"/>
      </w:pPr>
      <w:r>
        <w:rPr>
          <w:rFonts w:ascii="Times New Roman" w:hAnsi="Times New Roman" w:eastAsia="宋体"/>
          <w:b/>
          <w:sz w:val="21"/>
        </w:rPr>
        <w:t>English Abstract:</w:t>
      </w:r>
    </w:p>
    <w:p>
      <w:r>
        <w:rPr>
          <w:rFonts w:ascii="Times New Roman" w:hAnsi="Times New Roman" w:eastAsia="宋体"/>
          <w:sz w:val="21"/>
        </w:rPr>
        <w:t>Phase unwrapping is a crucial step in optical interferometric measurements, yet it becomes highly challenging when phase maps include large missing data regions caused by obstructions. This work introduces a Zernike-informed multi-task learning network (ZMMNET) that integrates Zernike polynomial coefficient regression with end-to-end phase decoding. A lightweight MobileViT backbone is employed to capture both local features and global context while the Zernike branch supplies a physics-informed representation of the wavefront. This dual-path architecture enables accurate recovery of the continuous phase across non-contiguous domains. Tests on simulated and experimental interferograms demonstrate that ZMMNET achieves higher accuracy and robustness than existing deep learning and conventional algorithms, particularly at the boundaries of obstructed regions. These results highlight its strong potential for practical applications in optical interferometry.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通过多重照明的短曝光环形 LED 阵列数字重聚焦显微镜</w:t>
      </w:r>
    </w:p>
    <w:p>
      <w:r>
        <w:rPr>
          <w:rFonts w:ascii="Times New Roman" w:hAnsi="Times New Roman" w:eastAsia="宋体"/>
          <w:b/>
          <w:color w:val="003264"/>
          <w:sz w:val="24"/>
        </w:rPr>
        <w:t>Short-exposure annular LED array-based digital refocusing microscopy via multiplexed illumination</w:t>
      </w:r>
    </w:p>
    <w:p>
      <w:r>
        <w:rPr>
          <w:rFonts w:ascii="Times New Roman" w:hAnsi="Times New Roman" w:eastAsia="宋体"/>
          <w:sz w:val="21"/>
        </w:rPr>
        <w:t>作者: Junzheng Peng, Yifu Ma, Shiheng Li, Kaihui Zhang, Manhong Yao, Shiping Li, Jingang Zhong</w:t>
        <w:br/>
      </w:r>
      <w:r>
        <w:rPr>
          <w:rFonts w:ascii="Times New Roman" w:hAnsi="Times New Roman" w:eastAsia="宋体"/>
          <w:sz w:val="21"/>
        </w:rPr>
        <w:t xml:space="preserve">时间: 2026-01-16 | </w:t>
      </w:r>
      <w:r>
        <w:t xml:space="preserve">链接: </w:t>
      </w:r>
      <w:hyperlink r:id="rId309">
        <w:r>
          <w:rPr>
            <w:rFonts w:ascii="Times New Roman" w:hAnsi="Times New Roman" w:eastAsia="宋体"/>
            <w:color w:val="0000FF"/>
            <w:sz w:val="21"/>
            <w:u w:val="single"/>
          </w:rPr>
          <w:t>https://doi.org/10.1364/ao.584285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基于发光二极管 (LED) 阵列的数字重聚焦显微镜无需机械扫描即可扩展传统显微镜的景深。然而，其顺序图像采集过程本质上限制了时间分辨率。为了克服这一限制，我们提出了一种使用多重照明的短曝光数字重聚焦显微镜。这种方法不仅缩短了基于 LED 阵列的数字重聚焦显微镜的成像时间，而且解决了暗区对比度低以及短曝光条件下精细图像细节丢失的常见问题。因此，它能够实现更高的成像速度，同时保留高质量的数字重聚焦图像。为了进一步减少所需测量的数量，我们提出了一种基于环形 LED 阵列的数字重聚焦显微镜。与传统的全圆形阵列相比，环形配置将测量次数从 37 个减少到 16 个，同时增强了图像对比度和空间分辨率。实验上，该方法相对于顺序单 LED 照明，将暗区重聚焦图像的结构相似性指数测量 (SSIM) 提高了至少 3.16 倍。总的来说，这两种策略建立了一个实用且有效的框架，提高了基于 LED 阵列的数字重聚焦显微镜的时间分辨率，从而使其能够应用于生物样本的动态观察。</w:t>
      </w:r>
    </w:p>
    <w:p>
      <w:pPr>
        <w:spacing w:before="120"/>
      </w:pPr>
      <w:r>
        <w:rPr>
          <w:rFonts w:ascii="Times New Roman" w:hAnsi="Times New Roman" w:eastAsia="宋体"/>
          <w:b/>
          <w:sz w:val="21"/>
        </w:rPr>
        <w:t>English Abstract:</w:t>
      </w:r>
    </w:p>
    <w:p>
      <w:r>
        <w:rPr>
          <w:rFonts w:ascii="Times New Roman" w:hAnsi="Times New Roman" w:eastAsia="宋体"/>
          <w:sz w:val="21"/>
        </w:rPr>
        <w:t>Digital refocusing microscopy based on light-emitting diode (LED) arrays extends the depth of field of conventional microscopes without mechanical scanning. However, its sequential image acquisition process inherently limits temporal resolution. To overcome this limitation, we propose a short-exposure digital refocusing microscopy using multiplexed illumination. This approach not only shortens the imaging time of LED-array-based digital refocusing microscopy but also addresses the common issues of low contrast in dark regions and loss of fine image details under short-exposure conditions. Consequently, it enables achieving higher imaging speed while preserving high-quality digital refocusing images. To further reduce the number of required measurements, we propose a digital refocusing microscopy based on an annular LED array. Compared with conventional full circular arrays, the annular configuration reduces the measurements from 37 to 16 while enhancing image contrast and spatial resolution. Experimentally, the proposed method improves the structure similarity index measure (SSIM) of the refocused images in the dark regions by at least 3.16 times relative to sequential single-LED illumination. Collectively, these two strategies establish a practical and efficient framework that improves the temporal resolution of LED-array-based digital refocusing microscopy, thereby enabling its application to the dynamic observation of biological samples.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AuNP增强DNA微腔用于高灵敏检测中草药中的铅离子</w:t>
      </w:r>
    </w:p>
    <w:p>
      <w:r>
        <w:rPr>
          <w:rFonts w:ascii="Times New Roman" w:hAnsi="Times New Roman" w:eastAsia="宋体"/>
          <w:b/>
          <w:color w:val="003264"/>
          <w:sz w:val="24"/>
        </w:rPr>
        <w:t>AuNP-enhanced DNA microcavity for the highly sensitive detection of lead ions in Chinese herbal medicines</w:t>
      </w:r>
    </w:p>
    <w:p>
      <w:r>
        <w:rPr>
          <w:rFonts w:ascii="Times New Roman" w:hAnsi="Times New Roman" w:eastAsia="宋体"/>
          <w:sz w:val="21"/>
        </w:rPr>
        <w:t>作者: Ruijie Wu, Ziyihui Wang, Ziyi Hou, Bahetiguli Asilibieke, Xiaofang Cui, Jianying Jing, Kun Liu, Junfeng Jiang, Tiegen Liu</w:t>
        <w:br/>
      </w:r>
      <w:r>
        <w:rPr>
          <w:rFonts w:ascii="Times New Roman" w:hAnsi="Times New Roman" w:eastAsia="宋体"/>
          <w:sz w:val="21"/>
        </w:rPr>
        <w:t xml:space="preserve">时间: 2026-01-14 | </w:t>
      </w:r>
      <w:r>
        <w:t xml:space="preserve">链接: </w:t>
      </w:r>
      <w:hyperlink r:id="rId310">
        <w:r>
          <w:rPr>
            <w:rFonts w:ascii="Times New Roman" w:hAnsi="Times New Roman" w:eastAsia="宋体"/>
            <w:color w:val="0000FF"/>
            <w:sz w:val="21"/>
            <w:u w:val="single"/>
          </w:rPr>
          <w:t>https://doi.org/10.1364/ao.580699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中草药（CHM）的安全性受到重金属污染的影响，特别是铅（Pb 2+ ），需要超灵敏的检测方法来减轻健康风险。在此，我们报告了一种金纳米颗粒 (AuNP) 放大回音壁模式 (WGM) 生物传感器，用于高灵敏度和特异性 Pb 2+ 监测。该传感平台利用 AuNP 的强大体积效应来放大由 Pb 2+ 依赖性 DNAzyme 裂解引起的细微 DNA 构象变化。当 DNAzyme 裂解其底物链时，AuNP 标记的寡核苷酸被释放，导致 WGM 共振波长发生明显变化。 AuNP 的加入显着提高了检测灵敏度，检测限达到 14.15 nM，与不含 AuNP 的系统相比有了显着改进。该传感器对干扰物质表现出出色的选择性，并成功定量了枸杞和黄芪等复杂 CHM 样品中的 Pb 2+，与标准 ICP-MS 测量结果具有高度一致性。这种 AuNP 增强型 WGM 策略为医药产品的质量保证和环境安全监测提供了强大的工具。</w:t>
      </w:r>
    </w:p>
    <w:p>
      <w:pPr>
        <w:spacing w:before="120"/>
      </w:pPr>
      <w:r>
        <w:rPr>
          <w:rFonts w:ascii="Times New Roman" w:hAnsi="Times New Roman" w:eastAsia="宋体"/>
          <w:b/>
          <w:sz w:val="21"/>
        </w:rPr>
        <w:t>English Abstract:</w:t>
      </w:r>
    </w:p>
    <w:p>
      <w:r>
        <w:rPr>
          <w:rFonts w:ascii="Times New Roman" w:hAnsi="Times New Roman" w:eastAsia="宋体"/>
          <w:sz w:val="21"/>
        </w:rPr>
        <w:t>The safety of Chinese herbal medicines (CHMs) is compromised by heavy metal contamination, particularly lead (Pb 2+ ), which requires ultrasensitive detection methods to mitigate health risks. Herein, we report a gold nanoparticle (AuNP)-amplified whispering gallery mode (WGM) biosensor for highly sensitive and specific Pb 2+ monitoring. The sensing platform leverages the strong volumetric effect of AuNPs to magnify subtle DNA conformational changes induced by Pb 2+ -dependent DNAzyme cleavage. When the DNAzyme cleaves its substrate strand, AuNP-tagged oligonucleotides are released, causing a pronounced shift in the WGM resonance wavelength. The incorporation of AuNPs significantly enhanced detection sensitivity, achieving a limit of detection of 14.15 nM—a notable improvement over AuNP-free systems. The sensor demonstrated excellent selectivity against interfering species and successfully quantified Pb 2+ in complex CHM samples such as goji berry and astragalus, showing high consistency with standard ICP-MS measurements. This AuNP-enhanced WGM strategy offers a powerful tool for quality assurance in medicinal products and environmental safety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用于高精度飞行时间测距的Figure-9光纤激光器的优化设计</w:t>
      </w:r>
    </w:p>
    <w:p>
      <w:r>
        <w:rPr>
          <w:rFonts w:ascii="Times New Roman" w:hAnsi="Times New Roman" w:eastAsia="宋体"/>
          <w:b/>
          <w:color w:val="003264"/>
          <w:sz w:val="24"/>
        </w:rPr>
        <w:t>Optimized design of a Figure-9 fiber laser for high-precision time-of-flight ranging</w:t>
      </w:r>
    </w:p>
    <w:p>
      <w:r>
        <w:rPr>
          <w:rFonts w:ascii="Times New Roman" w:hAnsi="Times New Roman" w:eastAsia="宋体"/>
          <w:sz w:val="21"/>
        </w:rPr>
        <w:t>作者: Xiguang Mao, Wanzhuo Ma, Yanwei Fu, Zhi Liu, Qitong Wu, Tianlun Li</w:t>
        <w:br/>
      </w:r>
      <w:r>
        <w:rPr>
          <w:rFonts w:ascii="Times New Roman" w:hAnsi="Times New Roman" w:eastAsia="宋体"/>
          <w:sz w:val="21"/>
        </w:rPr>
        <w:t xml:space="preserve">时间: 2026-01-14 | </w:t>
      </w:r>
      <w:r>
        <w:t xml:space="preserve">链接: </w:t>
      </w:r>
      <w:hyperlink r:id="rId311">
        <w:r>
          <w:rPr>
            <w:rFonts w:ascii="Times New Roman" w:hAnsi="Times New Roman" w:eastAsia="宋体"/>
            <w:color w:val="0000FF"/>
            <w:sz w:val="21"/>
            <w:u w:val="single"/>
          </w:rPr>
          <w:t>https://doi.org/10.1364/ao.583919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这项研究的目标是满足高精度飞行时间 (ToF) 测距中对环境稳定的飞秒激光器的需求。设计了带有不可逆移相器的自启动锁模Figure-9光纤激光器；移位器增强非线性干扰，实现自启动锁模和噪声抑制。在 30° 波片角度范围内，泵浦功率为 420 mW，实现了稳定的锁模，脉冲信噪比为 67.347 dB，相位噪声为 -120dBc/Hz。 ToF 实验表明，将脉冲宽度从 4.18 ps 压缩到 798 fs 可将测距标准偏差降低约 75%，凸显了激光器在高精度测距和紧凑、低噪声光源设计方面的潜力。</w:t>
      </w:r>
    </w:p>
    <w:p>
      <w:pPr>
        <w:spacing w:before="120"/>
      </w:pPr>
      <w:r>
        <w:rPr>
          <w:rFonts w:ascii="Times New Roman" w:hAnsi="Times New Roman" w:eastAsia="宋体"/>
          <w:b/>
          <w:sz w:val="21"/>
        </w:rPr>
        <w:t>English Abstract:</w:t>
      </w:r>
    </w:p>
    <w:p>
      <w:r>
        <w:rPr>
          <w:rFonts w:ascii="Times New Roman" w:hAnsi="Times New Roman" w:eastAsia="宋体"/>
          <w:sz w:val="21"/>
        </w:rPr>
        <w:t>This study targets the need for environmentally robust femtosecond lasers in high-precision time-of-flight (ToF) ranging. A self-starting mode-locked Figure-9 fiber laser with a non-reciprocal phase shifter was designed; the shifter boosts nonlinear interference, enabling self-initiated mode locking and noise suppression. Stable mode locking was achieved at a pump power of 420 mW over a 30° waveplate angle range, yielding a pulse signal-to-noise ratio of 67.347 dB and a phase noise of −120dBc/Hz. ToF experiments revealed that compressing the pulse width from 4.18 ps to 798 fs reduced the ranging standard deviation by approximately 75%, underscoring the laser’s potential for high-precision ranging and compact, low-noise light source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基于深度学习和变步长爬山的混合高精度自动对焦方法</w:t>
      </w:r>
    </w:p>
    <w:p>
      <w:r>
        <w:rPr>
          <w:rFonts w:ascii="Times New Roman" w:hAnsi="Times New Roman" w:eastAsia="宋体"/>
          <w:b/>
          <w:color w:val="003264"/>
          <w:sz w:val="24"/>
        </w:rPr>
        <w:t>Hybrid high-precision autofocus method based on deep learning and variable-step hill-climbing</w:t>
      </w:r>
    </w:p>
    <w:p>
      <w:r>
        <w:rPr>
          <w:rFonts w:ascii="Times New Roman" w:hAnsi="Times New Roman" w:eastAsia="宋体"/>
          <w:sz w:val="21"/>
        </w:rPr>
        <w:t>作者: Xinzhe Ma, Xiaohua Xia, Shuhao Yuan, Haoming Xiang</w:t>
        <w:br/>
      </w:r>
      <w:r>
        <w:rPr>
          <w:rFonts w:ascii="Times New Roman" w:hAnsi="Times New Roman" w:eastAsia="宋体"/>
          <w:sz w:val="21"/>
        </w:rPr>
        <w:t xml:space="preserve">时间: 2026-01-14 | </w:t>
      </w:r>
      <w:r>
        <w:t xml:space="preserve">链接: </w:t>
      </w:r>
      <w:hyperlink r:id="rId312">
        <w:r>
          <w:rPr>
            <w:rFonts w:ascii="Times New Roman" w:hAnsi="Times New Roman" w:eastAsia="宋体"/>
            <w:color w:val="0000FF"/>
            <w:sz w:val="21"/>
            <w:u w:val="single"/>
          </w:rPr>
          <w:t>https://doi.org/10.1364/ao.580508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传统的自动对焦算法中，最佳焦点位置的确定依赖于识别产生最大图像清晰度的镜头位置。然而，在初始搜索阶段，难以选择合适的步长往往导致算法陷入局部最优，并且在复杂的光照和场景条件下，又会遭受耗时的迭代计算，导致处理时间延长。同时，当前基于深度学习的自动对焦方法在实现高对焦精度方面仍面临挑战。为了应对这些挑战，我们提出了一种混合高精度自动对焦算法，该算法将改进的深度学习网络与可变步长爬山策略相结合。具体来说，ShuffleNetV2 中集成了卷积块注意力模块（CBAM）和高效通道注意力（ECA）机制，以增强多级特征提取。将分类层替换为三层全连接结构，直接回归离焦距离。然后利用预测值指导变步长局部搜索，从而实现最终的精确定位。实验结果表明，该方法将平均聚焦误差降低了47%至91%，处理时间缩短了63%至88%。此外，鲁棒性也得到提高，平均聚焦误差的标准偏差降低了 26% 至 81%。这些改进共同为复杂的成像场景提供了高效可靠的自动对焦解决方案。</w:t>
      </w:r>
    </w:p>
    <w:p>
      <w:pPr>
        <w:spacing w:before="120"/>
      </w:pPr>
      <w:r>
        <w:rPr>
          <w:rFonts w:ascii="Times New Roman" w:hAnsi="Times New Roman" w:eastAsia="宋体"/>
          <w:b/>
          <w:sz w:val="21"/>
        </w:rPr>
        <w:t>English Abstract:</w:t>
      </w:r>
    </w:p>
    <w:p>
      <w:r>
        <w:rPr>
          <w:rFonts w:ascii="Times New Roman" w:hAnsi="Times New Roman" w:eastAsia="宋体"/>
          <w:sz w:val="21"/>
        </w:rPr>
        <w:t>In traditional autofocus algorithms, the determination of the optimal focus position relies on identifying the lens location that yields the maximum image sharpness. However, during the initial search stage, the difficulty in selecting an appropriate step size often causes the algorithm to be trapped in local optima, and under complex lighting and scene conditions, it further suffers from time-consuming iterative computations, leading to prolonged processing time. Meanwhile, current deep learning-based autofocus methods still face challenges in achieving high focusing accuracy. To address these challenges, we propose a hybrid high-precision autofocus algorithm that combines an improved deep learning network with a variable-step hill-climbing strategy. Specifically, the convolutional block attention module (CBAM) and efficient channel attention (ECA) mechanisms are integrated into ShuffleNetV2 to enhance multi-level feature extraction. The classification layer is replaced with a three-layer fully connected structure to directly regress the defocus distance. The predicted value is then used to guide the variable-step local search, thus achieving final accurate localization. Experimental results demonstrate that the proposed method reduces the average focusing error by 47% to 91% and decreases processing time by 63% to 88%. In addition, robustness is improved, with a 26% to 81% reduction in the standard deviation of the average focusing errors. Together, these improvements offer an efficient and reliable autofocus solution for complex imaging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用于制备 455.6 nm 单频蓝色激光器的腔增强倍频：LBO 与 PPKTP</w:t>
      </w:r>
    </w:p>
    <w:p>
      <w:r>
        <w:rPr>
          <w:rFonts w:ascii="Times New Roman" w:hAnsi="Times New Roman" w:eastAsia="宋体"/>
          <w:b/>
          <w:color w:val="003264"/>
          <w:sz w:val="24"/>
        </w:rPr>
        <w:t>Cavity-enhanced frequency doubling for preparing the 455.6 nm single-frequency blue laser: LBO versus PPKTP</w:t>
      </w:r>
    </w:p>
    <w:p>
      <w:r>
        <w:rPr>
          <w:rFonts w:ascii="Times New Roman" w:hAnsi="Times New Roman" w:eastAsia="宋体"/>
          <w:sz w:val="21"/>
        </w:rPr>
        <w:t>作者: Yuhui Yang, Rui Chang, Tao Wang, Yuewei Wang, Yirong Wei, Jun He, Junmin Wang</w:t>
        <w:br/>
      </w:r>
      <w:r>
        <w:rPr>
          <w:rFonts w:ascii="Times New Roman" w:hAnsi="Times New Roman" w:eastAsia="宋体"/>
          <w:sz w:val="21"/>
        </w:rPr>
        <w:t xml:space="preserve">时间: 2026-01-21 | </w:t>
      </w:r>
      <w:r>
        <w:t xml:space="preserve">链接: </w:t>
      </w:r>
      <w:hyperlink r:id="rId313">
        <w:r>
          <w:rPr>
            <w:rFonts w:ascii="Times New Roman" w:hAnsi="Times New Roman" w:eastAsia="宋体"/>
            <w:color w:val="0000FF"/>
            <w:sz w:val="21"/>
            <w:u w:val="single"/>
          </w:rPr>
          <w:t>https://doi.org/10.1364/ao.582978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455.6 nm单频蓝色激光对应于铯跃迁线，这对于高分辨率铯光谱、铯梯型里德堡激发系统（455.6 nm + 1060 nm）以及铯激光冷却和捕获等应用至关重要。本研究以连续波钛宝石激光器（911.2 nm）为基础光源，构建了蝴蝶结型四镜环倍频腔并结合汉施-库约（HC）锁定技术来稳定倍频腔。我们系统地研究了使用 PPKTP 和 LBO 晶体通过腔增强谐振倍频产生的 455.6 nm 单频蓝色激光器的核心参数（输出功率、光束质量和功率稳定性）。 Type-0 PPKTP的非线性系数(9.4 pm/V)和非线性转换系数(1.03%/W)明显高于LBO晶体的非线性系数(0.84 pm/V)和非线性转换系数()。在318.3 mW的模式匹配基波功率下，即使输入透射率低于阻抗匹配条件，Type-0 PPKTP晶体也能实现130.1 mW的蓝色激光输出，倍频效率高达40.8%。虽然 PPKTP 提供出色的光束质量，但其长期稳定性会受到热效应的影响。相比之下，LBO 在 329.5 mW 模式匹配基波功率下产生 51.2 mW 蓝色激光输出，倍频效率为 15.5%。尽管 LBO 在低功率下表现出较低的效率并且需要基于棱镜的光束整形，但它提供了卓越的长期稳定性。</w:t>
      </w:r>
    </w:p>
    <w:p>
      <w:pPr>
        <w:spacing w:before="120"/>
      </w:pPr>
      <w:r>
        <w:rPr>
          <w:rFonts w:ascii="Times New Roman" w:hAnsi="Times New Roman" w:eastAsia="宋体"/>
          <w:b/>
          <w:sz w:val="21"/>
        </w:rPr>
        <w:t>English Abstract:</w:t>
      </w:r>
    </w:p>
    <w:p>
      <w:r>
        <w:rPr>
          <w:rFonts w:ascii="Times New Roman" w:hAnsi="Times New Roman" w:eastAsia="宋体"/>
          <w:sz w:val="21"/>
        </w:rPr>
        <w:t>The 455.6 nm single-frequency blue laser corresponds to the cesium transition line, which is crucial for applications such as high-resolution cesium spectroscopy, cesium ladder-type Rydberg excitation systems (455.6 nm + 1060 nm), and cesium laser cooling and trapping. In this study, a continuous-wave Ti:sapphire laser (911.2 nm) was used as the fundamental source, and a bow-tie-type four-mirror ring frequency-doubling cavity combined with Hänsch–Couillaud (HC) locking technology was constructed to stabilize the doubling cavity. We systematically investigated the core parameters (output power, beam quality, and power stability) of 455.6 nm single-frequency blue lasers generated via cavity-enhanced resonant frequency doubling using PPKTP and LBO crystals. The nonlinear coefficient (9.4 pm/V) and nonlinear conversion coefficient (1.03%/W) of Type-0 PPKTP are significantly higher than the nonlinear coefficient (0.84 pm/V) and nonlinear conversion coefficient () of the LBO crystal. Under a mode-matched fundamental power of 318.3 mW, Type-0 PPKTP crystals achieve 130.1 mW of the blue laser output with a frequency-doubling efficiency as high as 40.8%, even when the input transmittance is below the impedance-matching condition. While PPKTP delivers excellent beam quality, its long-term stability is compromised by thermal effects. In contrast, LBO yields the 51.2 mW blue laser output with a 15.5% frequency-doubling efficiency under a 329.5 mW mode-matched fundamental power. Although LBO shows lower efficiency at low powers and requires prism-based beam shaping, it offers superior long-term stability.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Sn掺杂CdS纳米线的磁场和温度调制光致发光及磁光各向异性</w:t>
      </w:r>
    </w:p>
    <w:p>
      <w:r>
        <w:rPr>
          <w:rFonts w:ascii="Times New Roman" w:hAnsi="Times New Roman" w:eastAsia="宋体"/>
          <w:b/>
          <w:color w:val="003264"/>
          <w:sz w:val="24"/>
        </w:rPr>
        <w:t>Magnetic field and temperature-modulated photoluminescence and magneto-optical anisotropy of Sn-doped CdS nanowires</w:t>
      </w:r>
    </w:p>
    <w:p>
      <w:r>
        <w:rPr>
          <w:rFonts w:ascii="Times New Roman" w:hAnsi="Times New Roman" w:eastAsia="宋体"/>
          <w:sz w:val="21"/>
        </w:rPr>
        <w:t>作者: Le Zhang, Ye Tian, Liangjie Li, Huan Fei Wen, Jun Tang, Jun Liu</w:t>
        <w:br/>
      </w:r>
      <w:r>
        <w:rPr>
          <w:rFonts w:ascii="Times New Roman" w:hAnsi="Times New Roman" w:eastAsia="宋体"/>
          <w:sz w:val="21"/>
        </w:rPr>
        <w:t xml:space="preserve">时间: 2026-01-26 | </w:t>
      </w:r>
      <w:r>
        <w:t xml:space="preserve">链接: </w:t>
      </w:r>
      <w:hyperlink r:id="rId314">
        <w:r>
          <w:rPr>
            <w:rFonts w:ascii="Times New Roman" w:hAnsi="Times New Roman" w:eastAsia="宋体"/>
            <w:color w:val="0000FF"/>
            <w:sz w:val="21"/>
            <w:u w:val="single"/>
          </w:rPr>
          <w:t>https://doi.org/10.1364/ao.583957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Sn 掺杂 CdS 纳米线由于其各向异性结构和缺陷介导的激子行为而表现出独特的磁光特性。本工作采用CVD法成功制备了Sn掺杂CdS纳米线，并系统研究了其在磁场、温度和激光功率调制下的光致发光行为。变温PL光谱表明，升高的温度会导致激子的热解离和晶格膨胀，从而引发峰值红移和非辐射复合增强。在低温（1.7 K）下，带边发射峰（∼500 nm）和缺陷态发射峰（550-600 nm）的强度均明显高于室温（300 K）。 Sn掺杂CdS的磁光各向异性通过磁场极化度的调制而显着显现；通过塞曼分裂和自旋偏振效应，带边发射的偏振度可以在-0.4至0.8范围内调制。我们的结果将有助于理解 Sn 掺杂 CdS 中激子和缺陷态之间的竞争和耦合机制。</w:t>
      </w:r>
    </w:p>
    <w:p>
      <w:pPr>
        <w:spacing w:before="120"/>
      </w:pPr>
      <w:r>
        <w:rPr>
          <w:rFonts w:ascii="Times New Roman" w:hAnsi="Times New Roman" w:eastAsia="宋体"/>
          <w:b/>
          <w:sz w:val="21"/>
        </w:rPr>
        <w:t>English Abstract:</w:t>
      </w:r>
    </w:p>
    <w:p>
      <w:r>
        <w:rPr>
          <w:rFonts w:ascii="Times New Roman" w:hAnsi="Times New Roman" w:eastAsia="宋体"/>
          <w:sz w:val="21"/>
        </w:rPr>
        <w:t>Sn-doped CdS nanowires exhibit unique magneto-optical properties due to their anisotropic structure and defect-mediated exciton behavior. In this work, Sn-doped CdS nanowires were successfully prepared by CVD, and their photoluminescence behavior was systematically investigated under magnetic field, temperature, and laser power modulation. Variable-temperature PL spectra show that elevated temperature leads to thermal dissociation of excitons and lattice expansion, which triggers peak redshift and non-radiative recombination enhancement. At low temperature (1.7 K), the intensities of both the band-edge emission peaks (∼500nm) and the defect state emission peaks (550–600 nm) are significantly higher than those at room temperature (300 K). The magneto-optical anisotropy of Sn-doped CdS is significantly revealed by the modulation of the magnetic field polarization degree; through the Zeeman splitting and spin-polarization effects, the polarization degree of the band-edge emission can be modulated in the range of −0.4 to 0.8. Our results will contribute to the understanding of the competition and coupling mechanism between exciton and defect states in Sn-doped CdS.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激光诱导击穿光谱结合多元模型定量分析海带中的铯</w:t>
      </w:r>
    </w:p>
    <w:p>
      <w:r>
        <w:rPr>
          <w:rFonts w:ascii="Times New Roman" w:hAnsi="Times New Roman" w:eastAsia="宋体"/>
          <w:b/>
          <w:color w:val="003264"/>
          <w:sz w:val="24"/>
        </w:rPr>
        <w:t>Quantitative analysis of cesium in kelp using laser-induced breakdown spectroscopy combined with multivariate models</w:t>
      </w:r>
    </w:p>
    <w:p>
      <w:r>
        <w:rPr>
          <w:rFonts w:ascii="Times New Roman" w:hAnsi="Times New Roman" w:eastAsia="宋体"/>
          <w:sz w:val="21"/>
        </w:rPr>
        <w:t>作者: Min Zhang, Chang Sun, Xizhu Wang, Xiaoyang Guo, Xiaoliang Liu, Xiaoyan Li, Xuesen Xu, Xiangfeng Liu</w:t>
        <w:br/>
      </w:r>
      <w:r>
        <w:rPr>
          <w:rFonts w:ascii="Times New Roman" w:hAnsi="Times New Roman" w:eastAsia="宋体"/>
          <w:sz w:val="21"/>
        </w:rPr>
        <w:t xml:space="preserve">时间: 2026-01-14 | </w:t>
      </w:r>
      <w:r>
        <w:t xml:space="preserve">链接: </w:t>
      </w:r>
      <w:hyperlink r:id="rId315">
        <w:r>
          <w:rPr>
            <w:rFonts w:ascii="Times New Roman" w:hAnsi="Times New Roman" w:eastAsia="宋体"/>
            <w:color w:val="0000FF"/>
            <w:sz w:val="21"/>
            <w:u w:val="single"/>
          </w:rPr>
          <w:t>https://doi.org/10.1364/ao.581379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海带是一种具有很强生物富集能力的海产品，其Cs浓度可以有效反映海洋环境污染和海产品安全。在这项研究中，使用纳秒激光在环境空气条件下获取了具有不同 Cs 浓度的海带样品的 LIBS 光谱。基于不同的光谱预处理方法（Raw、SNV、Total和Max），总共开发了五个定量模型，包括一个单变量校准曲线（CC）模型和四个多元PLSR模型，以实现海带中Cs浓度的准确预测。对于原始光谱，CC 模型生成的校准曲线的 R 2 仅 0.7866，400 和 800 ppm 样品的预测 RE 分别为 18.88% 和 22.42%。相比之下，Raw-PLSR 模型显着提高了预测性能，将测试集样本的 RE 降低至 2.59% 和 7.40%。通过光谱预处理实现了进一步的增强，从而提高了准确性和精度。在四种 PLSR 模型中，SNV-PLSR 表现出了最佳的整体预测性能。尽管其 RMSEC 略高于 Total-PLSR，但它产生了最低的 RMSEP（相对于其他三个模型降低了 13.57%）和最高的 R 2 (0.9802)。一致的是，SNV-PLSR 在低浓度和高浓度下都产生了最准确的预测，RE 值分别为 0.02% 和 2.34%。稳定性方面，4个PLSR模型对400 ppm样品均表现出较高的RSD，反映出低浓度预测的挑战；然而，SNV-PLSR 实现了最低的 RSD (18.58%)。对于 800 ppm 样品，所有模型均表现良好，RSD 低于 13.25%。此外，还采用其他三种多元方法（RF、PCR和SVR）通过结合不同的光谱预处理方法来构建新模型。选择在校准和预测指标方面性能最佳的模型组合，并与SNV-PLSR模型进行比较。 RMSE、R 2 和测试集MRE的结果进一步证明了PLSR模型在多变量分析方法领域的优越性。这些结果表明，LIBS结合PLSR和适当的光谱预处理可以显着提高海带中Cs定量的准确性和稳定性，为海产品中重金属的快速检测和海洋环境污染监测提供了一种有前途的方法。</w:t>
      </w:r>
    </w:p>
    <w:p>
      <w:pPr>
        <w:spacing w:before="120"/>
      </w:pPr>
      <w:r>
        <w:rPr>
          <w:rFonts w:ascii="Times New Roman" w:hAnsi="Times New Roman" w:eastAsia="宋体"/>
          <w:b/>
          <w:sz w:val="21"/>
        </w:rPr>
        <w:t>English Abstract:</w:t>
      </w:r>
    </w:p>
    <w:p>
      <w:r>
        <w:rPr>
          <w:rFonts w:ascii="Times New Roman" w:hAnsi="Times New Roman" w:eastAsia="宋体"/>
          <w:sz w:val="21"/>
        </w:rPr>
        <w:t>Kelp is a marine product with a strong bioaccumulation capacity, and its Cs concentration can effectively reflect both marine environmental pollution and seafood safety. In this study, LIBS spectra of kelp samples with varying Cs concentrations were acquired using a nanosecond laser under ambient air conditions. A total of five quantitative models were developed, including a univariate calibration curve (CC) model and four multivariate PLSR models based on different spectral preprocessing methods (Raw, SNV, Total, and Max), to achieve accurate prediction of Cs concentrations in kelp. For raw spectra, the CC model yielded a calibration curve with an R 2 of only 0.7866, and predictions for 400 and 800 ppm samples exhibited RE of 18.88% and 22.42%, respectively. By contrast, the Raw-PLSR model substantially improved predictive performance, reducing RE to 2.59% and 7.40% for the test-set samples. Further enhancement was achieved with spectral preprocessing, which improved both accuracy and precision. Among the four PLSR models, SNV-PLSR demonstrated the best overall predictive performance. Although its RMSEC was slightly higher than that of Total-PLSR, it produced the lowest RMSEP—reduced by 13.57% relative to the other three models—and the highest R 2 (0.9802). Consistently, SNV-PLSR yielded the most accurate predictions at both low and high concentrations, with RE values of 0.02% and 2.34%, respectively. In terms of stability, all four PLSR models showed relatively high RSDs for the 400 ppm sample, reflecting the challenges of low-concentration prediction; nevertheless, SNV-PLSR achieved the lowest RSD (18.58%). For the 800 ppm sample, all models performed well, with RSDs below 13.25%. Additionally, three other multivariate methods (RF, PCR, and SVR) were also employed to construct new models by combining different spectral preprocessing methods. The model combinations with the best performance in terms of calibration and prediction indicators were selected and compared with the SNV-PLSR model. The results of the RMSE, R 2 , and test-set MRE further demonstrated the superiority of the PLSR model in the field of multivariate analysis methods. These results demonstrate that LIBS combined with PLSR and appropriate spectral preprocessing can significantly enhance the accuracy and stability of Cs quantification in kelp, providing a promising approach for rapid detection of heavy metals in marine products and monitoring of marine environmental pollution.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GEO卫星阴影成像信息内容分析</w:t>
      </w:r>
    </w:p>
    <w:p>
      <w:r>
        <w:rPr>
          <w:rFonts w:ascii="Times New Roman" w:hAnsi="Times New Roman" w:eastAsia="宋体"/>
          <w:b/>
          <w:color w:val="003264"/>
          <w:sz w:val="24"/>
        </w:rPr>
        <w:t>Information content analysis of shadow imaging of GEO satellites</w:t>
      </w:r>
    </w:p>
    <w:p>
      <w:r>
        <w:rPr>
          <w:rFonts w:ascii="Times New Roman" w:hAnsi="Times New Roman" w:eastAsia="宋体"/>
          <w:sz w:val="21"/>
        </w:rPr>
        <w:t>作者: David G. Sheppard, Bobby R. Hunt, Peter N. McMahon-Crabtree</w:t>
        <w:br/>
      </w:r>
      <w:r>
        <w:rPr>
          <w:rFonts w:ascii="Times New Roman" w:hAnsi="Times New Roman" w:eastAsia="宋体"/>
          <w:sz w:val="21"/>
        </w:rPr>
        <w:t xml:space="preserve">时间: 2026-01-14 | </w:t>
      </w:r>
      <w:r>
        <w:t xml:space="preserve">链接: </w:t>
      </w:r>
      <w:hyperlink r:id="rId351">
        <w:r>
          <w:rPr>
            <w:rFonts w:ascii="Times New Roman" w:hAnsi="Times New Roman" w:eastAsia="宋体"/>
            <w:color w:val="0000FF"/>
            <w:sz w:val="21"/>
            <w:u w:val="single"/>
          </w:rPr>
          <w:t>https://doi.org/10.1364/ao.581006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太空态势感知（SSA）对于了解太空环境以确保太空任务的安全运行非常重要。 SSA 的活动包括探测、识别、跟踪和表征人造卫星和轨道碎片。 SSA 目标依赖于从地面和天基传感器（例如光学望远镜和雷达）获得的信息。对于地球同步高度的空间物体，使用实用仪器从地球获得解析图像是不可行的。然而，阴影成像提供了当物体经过观察者和恒星源之间时从阴影投射中获得物体的高分辨率轮廓的可能性。先前的分析表明这种方法是可行的。在这里，我们讨论使用信息论方法来理解恒星阴影成像的局限性。研究了应用于被视为图像的辐照度图案的基于场景的信息，以及将刀口定位（系统分辨率的替代品）与香农信息联系起来的基于任务的信息。</w:t>
      </w:r>
    </w:p>
    <w:p>
      <w:pPr>
        <w:spacing w:before="120"/>
      </w:pPr>
      <w:r>
        <w:rPr>
          <w:rFonts w:ascii="Times New Roman" w:hAnsi="Times New Roman" w:eastAsia="宋体"/>
          <w:b/>
          <w:sz w:val="21"/>
        </w:rPr>
        <w:t>English Abstract:</w:t>
      </w:r>
    </w:p>
    <w:p>
      <w:r>
        <w:rPr>
          <w:rFonts w:ascii="Times New Roman" w:hAnsi="Times New Roman" w:eastAsia="宋体"/>
          <w:sz w:val="21"/>
        </w:rPr>
        <w:t>Space situational awareness (SSA) is important for understanding the space environment to ensure safe operation of space missions. SSA activities include detecting, identifying, tracking, and characterizing artificial satellites and orbital debris. SSA objectives rely on the information that can be gained from ground-based and space-based sensors, such as optical telescopes and radar. For space objects at geosynchronous altitudes, obtaining resolved imagery from Earth is not feasible with practical instruments. Shadow imaging , however, offers the possibility of obtaining a high-resolution silhouette of the object from the shadow cast when it passes between the observer and a stellar source. Prior analyses have concluded that such a method is feasible. Herein, we discuss the usage of information-theoretic methods to understand the limitations of stellar shadow imaging. Scene-based information applied to the irradiance pattern treated as an image is investigated, as well as task-based information that links knife-edge localization, a surrogate for system resolution, to Shannon information.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基于双波长衍射光斑质心分析的光栅镶嵌误差评估方法</w:t>
      </w:r>
    </w:p>
    <w:p>
      <w:r>
        <w:rPr>
          <w:rFonts w:ascii="Times New Roman" w:hAnsi="Times New Roman" w:eastAsia="宋体"/>
          <w:b/>
          <w:color w:val="003264"/>
          <w:sz w:val="24"/>
        </w:rPr>
        <w:t>Grating mosaic error evaluation method based on dual-wavelength diffraction spot centroid analysis</w:t>
      </w:r>
    </w:p>
    <w:p>
      <w:r>
        <w:rPr>
          <w:rFonts w:ascii="Times New Roman" w:hAnsi="Times New Roman" w:eastAsia="宋体"/>
          <w:sz w:val="21"/>
        </w:rPr>
        <w:t>作者: Chenguang Xin, Zeteng Sun, Yichao Zhang, Xiaochen Ma, Hao Yang, Mengwei Li</w:t>
        <w:br/>
      </w:r>
      <w:r>
        <w:rPr>
          <w:rFonts w:ascii="Times New Roman" w:hAnsi="Times New Roman" w:eastAsia="宋体"/>
          <w:sz w:val="21"/>
        </w:rPr>
        <w:t xml:space="preserve">时间: 2026-01-14 | </w:t>
      </w:r>
      <w:r>
        <w:t xml:space="preserve">链接: </w:t>
      </w:r>
      <w:hyperlink r:id="rId352">
        <w:r>
          <w:rPr>
            <w:rFonts w:ascii="Times New Roman" w:hAnsi="Times New Roman" w:eastAsia="宋体"/>
            <w:color w:val="0000FF"/>
            <w:sz w:val="21"/>
            <w:u w:val="single"/>
          </w:rPr>
          <w:t>https://doi.org/10.1364/ao.581525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满足大范围、高精度光栅位移传感和高能激光系统对大孔径光栅的需求，光栅镶嵌技术已成为关键的制造工艺。针对传统光栅镶嵌方法难以实现五维镶嵌误差复合检测的技术难题，提出一种基于双波长衍射光斑质心分析的光栅镶嵌误差评估方法。通过建立五维镶嵌误差与衍射斑质心位移之间的定量映射模型，并利用双波长激光器对混合误差信号进行解耦，采用改进的质心定位算法提取斑点的质心坐标。这验证了马赛克光栅的对准误差与衍射斑的质心位置之间的线性关系。实验结果表明，该方法能够有效区分和测量光栅镶嵌过程中的角度误差和位移误差。在CCD像素尺寸为2.4μm的条件下，实现的角度误差检测分辨率为0.09μrad，线性位移误差为0.02μm。该工作为大规模镶嵌光栅制造中多维误差的复合检测提供了一种非接触式解决方案，在大口径光栅制造和光栅位移传感领域具有重要的应用价值。</w:t>
      </w:r>
    </w:p>
    <w:p>
      <w:pPr>
        <w:spacing w:before="120"/>
      </w:pPr>
      <w:r>
        <w:rPr>
          <w:rFonts w:ascii="Times New Roman" w:hAnsi="Times New Roman" w:eastAsia="宋体"/>
          <w:b/>
          <w:sz w:val="21"/>
        </w:rPr>
        <w:t>English Abstract:</w:t>
      </w:r>
    </w:p>
    <w:p>
      <w:r>
        <w:rPr>
          <w:rFonts w:ascii="Times New Roman" w:hAnsi="Times New Roman" w:eastAsia="宋体"/>
          <w:sz w:val="21"/>
        </w:rPr>
        <w:t>To meet the demands of large-range, high-precision grating displacement sensing and high-energy laser systems for large-aperture gratings, grating mosaic technology has become a critical manufacturing process. Addressing the technical challenge that traditional grating mosaic methods struggle to achieve composite detection of the five-dimensional mosaic errors, this paper proposes a method for evaluating grating mosaic errors based on dual-wavelength diffraction spot centroid analysis. By establishing a quantitative mapping model between the five-dimensional mosaic errors and the centroid displacement of the diffraction spots, and utilizing a dual-wavelength laser to decouple the mixed error signals, the centroid coordinates of the spots are extracted using an improved centroid localization algorithm. This verifies the linear relationship between the alignment errors of the mosaic gratings and the centroid positions of the diffraction spots. Experimental results demonstrate that this method can effectively distinguish and measure both angular and displacement errors during the grating mosaic process. Under the condition of a CCD pixel size of 2.4 µm, the achieved detection resolution for angular errors is 0.09 µrad, and for linear displacement errors, it is 0.02 µm. This work provides a non-contact solution for the composite detection of multi-dimensional errors in the fabrication of large-scale mosaic gratings, holding significant application value in the fields of large-aperture grating manufacturing and grating-based displacement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基于自适应划分支持域相位恢复算法的散射成像</w:t>
      </w:r>
    </w:p>
    <w:p>
      <w:r>
        <w:rPr>
          <w:rFonts w:ascii="Times New Roman" w:hAnsi="Times New Roman" w:eastAsia="宋体"/>
          <w:b/>
          <w:color w:val="003264"/>
          <w:sz w:val="24"/>
        </w:rPr>
        <w:t>Scattering imaging based on the phase retrieval algorithm of an adaptive partitioned support domain</w:t>
      </w:r>
    </w:p>
    <w:p>
      <w:r>
        <w:rPr>
          <w:rFonts w:ascii="Times New Roman" w:hAnsi="Times New Roman" w:eastAsia="宋体"/>
          <w:sz w:val="21"/>
        </w:rPr>
        <w:t>作者: Mingxia Liu, Zhifang Feng, Meigang Duan, Xun Liu, Wei Li, Yuan Liu</w:t>
        <w:br/>
      </w:r>
      <w:r>
        <w:rPr>
          <w:rFonts w:ascii="Times New Roman" w:hAnsi="Times New Roman" w:eastAsia="宋体"/>
          <w:sz w:val="21"/>
        </w:rPr>
        <w:t xml:space="preserve">时间: 2026-01-12 | </w:t>
      </w:r>
      <w:r>
        <w:t xml:space="preserve">链接: </w:t>
      </w:r>
      <w:hyperlink r:id="rId353">
        <w:r>
          <w:rPr>
            <w:rFonts w:ascii="Times New Roman" w:hAnsi="Times New Roman" w:eastAsia="宋体"/>
            <w:color w:val="0000FF"/>
            <w:sz w:val="21"/>
            <w:u w:val="single"/>
          </w:rPr>
          <w:t>https://doi.org/10.1364/ao.582986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针对传统基于全局支持约束的相位检索方法中双图像伪影引起的迭代停滞问题，提出一种利用相关系数阈值判别的自适应分区支持约束（APS）相位检索算法。该算法计算迭代更新得到的傅里叶幅度与散斑自相关得到的目标傅里叶幅度之间的相关系数δ。当相关系数δ低于预设阈值时，自动触发支持约束分为两部分的处理机制。数值模拟表明，与传统方法相比，自适应分区支撑约束的相位检索算法极大地减轻了孪生图像的影响，在平方和误差（SSE）和图像通用质量指数（UQI）评价指标上都显示出优势。自适应分区支撑约束的相位检索算法减轻了迭代过程中孪生图像的干扰，为散斑自相关成像提供了新的见解，促进了散射成像技术在生物医学、深海探测等领域的实际应用。此外，该算法可以与X射线成像和傅立叶叠层显微术（FPM）技术相结合，以减少成像时间并提高成像质量。</w:t>
      </w:r>
    </w:p>
    <w:p>
      <w:pPr>
        <w:spacing w:before="120"/>
      </w:pPr>
      <w:r>
        <w:rPr>
          <w:rFonts w:ascii="Times New Roman" w:hAnsi="Times New Roman" w:eastAsia="宋体"/>
          <w:b/>
          <w:sz w:val="21"/>
        </w:rPr>
        <w:t>English Abstract:</w:t>
      </w:r>
    </w:p>
    <w:p>
      <w:r>
        <w:rPr>
          <w:rFonts w:ascii="Times New Roman" w:hAnsi="Times New Roman" w:eastAsia="宋体"/>
          <w:sz w:val="21"/>
        </w:rPr>
        <w:t>To address the issue of iterative stagnation caused by twin-image artifacts in conventional phase retrieval methods based on global support constraints, an adaptive partitioned support constraint (APS) of the phase retrieval algorithm utilizing a discrimination of correlation coefficient threshold is proposed in this paper. The algorithm calculates the correlation coefficient δ between the Fourier amplitude obtained through iterative updates and the target Fourier amplitude obtained from the speckle autocorrelation. When the correlation coefficient δ is below the presupposed threshold, the processing mechanism of support constraint divided into two pieces is automatically triggered. Numerical simulations demonstrate that, compared to conventional methods, the phase retrieval algorithm of adaptive partitioned support constraint dramatically mitigates the impact of twin images, showing advantages by both the sum-squared error (SSE) and the image universal quality index (UQI) evaluation metrics. The phase retrieval algorithm of adaptive partitioned support constraint mitigates the interference of twin images during the iteration process, providing new, to our knowledge, insights into the speckle autocorrelation imaging and promoting practical applications of scattering imaging technology in fields such as biomedicine and deep-sea exploration. Furthermore, this algorithm can be combined with X-ray imaging and Fourier ptychographic microscopy (FPM) technology to reduce imaging time and improve imaging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基于低相干干涉测量的通信系统理论分析</w:t>
      </w:r>
    </w:p>
    <w:p>
      <w:r>
        <w:rPr>
          <w:rFonts w:ascii="Times New Roman" w:hAnsi="Times New Roman" w:eastAsia="宋体"/>
          <w:b/>
          <w:color w:val="003264"/>
          <w:sz w:val="24"/>
        </w:rPr>
        <w:t>Theoretical analysis of communication systems based on low-coherence interferometry</w:t>
      </w:r>
    </w:p>
    <w:p>
      <w:r>
        <w:rPr>
          <w:rFonts w:ascii="Times New Roman" w:hAnsi="Times New Roman" w:eastAsia="宋体"/>
          <w:sz w:val="21"/>
        </w:rPr>
        <w:t>作者: Eneas N. Morel, Santiago Cerrotta, Jorge R. Torga</w:t>
        <w:br/>
      </w:r>
      <w:r>
        <w:rPr>
          <w:rFonts w:ascii="Times New Roman" w:hAnsi="Times New Roman" w:eastAsia="宋体"/>
          <w:sz w:val="21"/>
        </w:rPr>
        <w:t xml:space="preserve">时间: 2026-01-15 | </w:t>
      </w:r>
      <w:r>
        <w:t xml:space="preserve">链接: </w:t>
      </w:r>
      <w:hyperlink r:id="rId354">
        <w:r>
          <w:rPr>
            <w:rFonts w:ascii="Times New Roman" w:hAnsi="Times New Roman" w:eastAsia="宋体"/>
            <w:color w:val="0000FF"/>
            <w:sz w:val="21"/>
            <w:u w:val="single"/>
          </w:rPr>
          <w:t>https://doi.org/10.1364/ao.580779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本文对基于低相干干涉测量 (LCI-Cs) 的光通信系统中的串扰、色散和信噪比 (SNR) 进行了详细分析。该技术能够使用单个中心波长通过光程差生成空间局部载波，从而引入我们认为的数据调制的新自由度。因此，频谱和空间复用都变得可行，从而大大增加了传输通道的数量。该研究研究了影响光链路信号完整性的主要因素，包括色散、通道间串扰、其他站的干扰以及光噪声，尤其是光放大器产生的放大自发发射 (ASE)。结果表明，所提出的系统对这些损伤表现出很强的恢复能力，这主要是由于超发光源和干涉装置的架构的部分相干性。从理论角度来看，分析了光场的随机相位对干涉形成的影响，证明当场源自同一相干源时，该相位会抵消。使用折射率的泰勒展开作为波数的函数来对色散效应进行建模，从而能够准确预测传输介质引入的脉冲展宽和相移。最后，提出了一个统一的噪声模型，能够表示来自离散 EDFA 的 ASE 噪声和分布式放大方案（例如拉曼放大）产生的噪声。在存在这种噪声的情况下评估了 SNR，结果表明，当检测干涉仪适当平衡时，系统可以有效抑制共模噪声，并实现传输信号的稳健恢复。</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detailed analysis of crosstalk, dispersion, and the signal-to-noise ratio (SNR) in an optical communication system based on low-coherence interferometry (LCI-Cs). This technique enables the generation of spatially localized carriers through optical path differences using a single central wavelength, introducing what we believe to be a new degree of freedom for data modulation. As a result, both spectral and spatial multiplexing become feasible, substantially increasing the number of transmission channels. The study examines the main factors that affect signal integrity in optical links, including chromatic dispersion, inter-channel crosstalk, interference from other stations, and optical noise—particularly amplified spontaneous emission (ASE) generated by optical amplifiers. The results show that the proposed system exhibits strong resilience to these impairments, primarily due to the partial coherence of the superluminescent source and the architecture of the interferometric setup. From a theoretical standpoint, the influence of the random phase of the optical field on interference formation is analyzed, demonstrating that this phase cancels when the fields originate from the same coherent source. Dispersion effects are modeled using a Taylor expansion of the refractive index as a function of the wavenumber, enabling accurate predictions of pulse broadening and phase shifts introduced by the transmission medium. Finally, a unified noise model is presented, capable of representing both ASE noise from discrete EDFAs and noise arising from distributed amplification schemes such as Raman amplification. The SNR is evaluated in the presence of this noise, and it is shown that when the detection interferometers are properly balanced, the system effectively suppresses common-mode noise and allows robust recovery of the transmitted signal.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用于蓝宝石上铌酸锂的光纤到芯片光栅耦合器</w:t>
      </w:r>
    </w:p>
    <w:p>
      <w:r>
        <w:rPr>
          <w:rFonts w:ascii="Times New Roman" w:hAnsi="Times New Roman" w:eastAsia="宋体"/>
          <w:b/>
          <w:color w:val="003264"/>
          <w:sz w:val="24"/>
        </w:rPr>
        <w:t>Fiber-to-chip grating couplers for lithium niobate on sapphire</w:t>
      </w:r>
    </w:p>
    <w:p>
      <w:r>
        <w:rPr>
          <w:rFonts w:ascii="Times New Roman" w:hAnsi="Times New Roman" w:eastAsia="宋体"/>
          <w:sz w:val="21"/>
        </w:rPr>
        <w:t>作者: Xiang Chen, Jia-Qi Wang, Yuan-Hao Yang, Zheng-Xu Zhu, Xin-Biao Xu, Ming Li, Xi-Feng Ren, Guang-Can Guo, Chang-Ling Zou</w:t>
        <w:br/>
      </w:r>
      <w:r>
        <w:rPr>
          <w:rFonts w:ascii="Times New Roman" w:hAnsi="Times New Roman" w:eastAsia="宋体"/>
          <w:sz w:val="21"/>
        </w:rPr>
        <w:t xml:space="preserve">时间: 2026-01-13 | </w:t>
      </w:r>
      <w:r>
        <w:t xml:space="preserve">链接: </w:t>
      </w:r>
      <w:hyperlink r:id="rId355">
        <w:r>
          <w:rPr>
            <w:rFonts w:ascii="Times New Roman" w:hAnsi="Times New Roman" w:eastAsia="宋体"/>
            <w:color w:val="0000FF"/>
            <w:sz w:val="21"/>
            <w:u w:val="single"/>
          </w:rPr>
          <w:t>https://doi.org/10.1364/ao.581670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蓝宝石上铌酸锂（LNOS）是一种新兴的光子集成电路平台，具有宽透明窗口、高非线性以及强电光、非线性和声光效应等独特特性。光纤和片上波导之间的高效光耦合对于实际应用至关重要。我们展示了用于 LNOS 的高效光纤到芯片光栅耦合器的设计、仿真和实验演示。光栅耦合器设计采用自成像方法，具有固定周期和线性减小的填充因子，使负衍射角能够匹配光纤阵列并抑制高阶衍射。数值模拟预测 1550 nm 波长处的耦合效率为 42%。光栅耦合器采用电子束光刻和感应耦合等离子体蚀刻在 X 切、400 nm 厚的 LN 薄膜上制造，蚀刻深度为 220 nm。使用光纤阵列和六轴位移台进行的实验表征表明单端耦合效率超过 20%，证实了设计的有效性。所演示的光栅耦合器为蓝宝石上 LN 光子电路中的高效光耦合铺平了道路，从而实现了经典和量子信息处理、传感和非线性光学中的多种应用。</w:t>
      </w:r>
    </w:p>
    <w:p>
      <w:pPr>
        <w:spacing w:before="120"/>
      </w:pPr>
      <w:r>
        <w:rPr>
          <w:rFonts w:ascii="Times New Roman" w:hAnsi="Times New Roman" w:eastAsia="宋体"/>
          <w:b/>
          <w:sz w:val="21"/>
        </w:rPr>
        <w:t>English Abstract:</w:t>
      </w:r>
    </w:p>
    <w:p>
      <w:r>
        <w:rPr>
          <w:rFonts w:ascii="Times New Roman" w:hAnsi="Times New Roman" w:eastAsia="宋体"/>
          <w:sz w:val="21"/>
        </w:rPr>
        <w:t>Lithium niobate on sapphire (LNOS) is an emerging platform for photonic integrated circuits, offering unique properties such as a wide transparency window, high nonlinearity, and strong electro-optic, nonlinear, and acousto-optic effects. Efficient light coupling between optical fibers and on-chip waveguides is crucial for practical applications. We present the design, simulation, and experimental demonstration of high-efficiency fiber-to-chip grating couplers for LNOS. The grating coupler design employs a self-imaging approach with a fixed period and linearly diminished filling factor, enabling a negative diffracted angle to match the fiber array and suppress higher-order diffraction. Numerical simulations predict a coupling efficiency of 42% at a 1550 nm wavelength. The grating couplers are fabricated on an X-cut, 400 nm thick LN film with a 220 nm etching depth using electron beam lithography and inductively coupled plasma etching. Experimental characterization using a fiber array and a six-axis displacement stage reveals a single-end coupling efficiency exceeding 20%, confirming the effectiveness of the design. The demonstrated grating couplers pave the way for efficient light coupling in LN-on-sapphire photonic circuits, enabling diverse applications in classical and quantum information processing, sensing, and nonlinear optics.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基于振动辅助抛光策略的中频误差快速收敛</w:t>
      </w:r>
    </w:p>
    <w:p>
      <w:r>
        <w:rPr>
          <w:rFonts w:ascii="Times New Roman" w:hAnsi="Times New Roman" w:eastAsia="宋体"/>
          <w:b/>
          <w:color w:val="003264"/>
          <w:sz w:val="24"/>
        </w:rPr>
        <w:t>Rapid convergence of mid-spatial-frequency errors based on a vibration-assisted polishing strategy</w:t>
      </w:r>
    </w:p>
    <w:p>
      <w:r>
        <w:rPr>
          <w:rFonts w:ascii="Times New Roman" w:hAnsi="Times New Roman" w:eastAsia="宋体"/>
          <w:sz w:val="21"/>
        </w:rPr>
        <w:t>作者: Linqiang Gong, Yunfei Zhang, Longxiang Li, Yiran Li, Kuo Hai, Jiahao Yu, Yuchuan Chen, Baichen Cai, Yingjie Lu, Nianju Li, Lei Zhang</w:t>
        <w:br/>
      </w:r>
      <w:r>
        <w:rPr>
          <w:rFonts w:ascii="Times New Roman" w:hAnsi="Times New Roman" w:eastAsia="宋体"/>
          <w:sz w:val="21"/>
        </w:rPr>
        <w:t xml:space="preserve">时间: 2026-01-15 | </w:t>
      </w:r>
      <w:r>
        <w:t xml:space="preserve">链接: </w:t>
      </w:r>
      <w:hyperlink r:id="rId356">
        <w:r>
          <w:rPr>
            <w:rFonts w:ascii="Times New Roman" w:hAnsi="Times New Roman" w:eastAsia="宋体"/>
            <w:color w:val="0000FF"/>
            <w:sz w:val="21"/>
            <w:u w:val="single"/>
          </w:rPr>
          <w:t>https://doi.org/10.1364/ao.582394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碳化硅等高硬度材料因其比刚度高、热膨胀系数低、导热性能优良等优点，广泛应用于轻型空间望远镜镜面和激光光学系统。然而，它们的高硬度和脆性去除机制导致抛光过程中材料去除率显着降低，使得传统的工艺优化和路径规划方法难以实质性改善中空频（MSF）误差的收敛极限。为了应对这一挑战，本文提出了一种我们认为是一种新颖的工业机器人集成、单向振动辅助抛光工具，其振动方向可调。该刀具通过在刀具与工件界面处引入微尺度振动，有效扩大了磨粒的覆盖面积，提高了磨粒的分布均匀性，提高了磨粒的活化水平。该机制成功打破了高硬度材料抛光中去除函数的各向异性，减少了规则误差的周期性累积，从而显着提高了MSF误差的收敛效率和过程的鲁棒性。相应的实验结果验证了振动辅助抛光策略对中频误差收敛的积极贡献。</w:t>
      </w:r>
    </w:p>
    <w:p>
      <w:pPr>
        <w:spacing w:before="120"/>
      </w:pPr>
      <w:r>
        <w:rPr>
          <w:rFonts w:ascii="Times New Roman" w:hAnsi="Times New Roman" w:eastAsia="宋体"/>
          <w:b/>
          <w:sz w:val="21"/>
        </w:rPr>
        <w:t>English Abstract:</w:t>
      </w:r>
    </w:p>
    <w:p>
      <w:r>
        <w:rPr>
          <w:rFonts w:ascii="Times New Roman" w:hAnsi="Times New Roman" w:eastAsia="宋体"/>
          <w:sz w:val="21"/>
        </w:rPr>
        <w:t>Silicon carbide and other high-hardness materials are widely used in lightweight space telescope mirrors and laser optical systems due to their high specific stiffness, low thermal expansion coefficient, and excellent thermal conductivity. However, their high hardness and brittle removal mechanism lead to a significant reduction in the material removal rate during polishing, making it difficult for conventional process optimization and path planning methods to substantially improve the convergence limit of mid-spatial-frequency (MSF) errors. To address this challenge, this paper presents what we believe to be a novel industrially robot-integrated, unidirectional vibration-assisted polishing tool with adjustable vibration direction. By introducing micro-scale vibrations at the tool-workpiece interface, this tool effectively expands the coverage area of abrasive particles, improves their distribution uniformity, and enhances the activation level of abrasive grains. This mechanism successfully breaks the anisotropy of the removal function in the polishing of high-hardness materials and reduces the periodic accumulation of regular errors, thereby significantly improving the convergence efficiency of the MSF error and the robustness of the process. Corresponding experimental results validate the positive contribution of the vibration-assisted polishing strategy to the convergence of mid-spatial-frequency errors.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使用具有可调光栅周期的外差莫尔信号进行表面轮廓测量</w:t>
      </w:r>
    </w:p>
    <w:p>
      <w:r>
        <w:rPr>
          <w:rFonts w:ascii="Times New Roman" w:hAnsi="Times New Roman" w:eastAsia="宋体"/>
          <w:b/>
          <w:color w:val="003264"/>
          <w:sz w:val="24"/>
        </w:rPr>
        <w:t>Surface profile measurement using heterodyne moiré signals with an adjustable grating period</w:t>
      </w:r>
    </w:p>
    <w:p>
      <w:r>
        <w:rPr>
          <w:rFonts w:ascii="Times New Roman" w:hAnsi="Times New Roman" w:eastAsia="宋体"/>
          <w:sz w:val="21"/>
        </w:rPr>
        <w:t>作者: Kun-Huang Chen, Chia-Hung Tsai, Sheng-Chun Hung, Jing-Heng Chen</w:t>
        <w:br/>
      </w:r>
      <w:r>
        <w:rPr>
          <w:rFonts w:ascii="Times New Roman" w:hAnsi="Times New Roman" w:eastAsia="宋体"/>
          <w:sz w:val="21"/>
        </w:rPr>
        <w:t xml:space="preserve">时间: 2026-01-14 | </w:t>
      </w:r>
      <w:r>
        <w:t xml:space="preserve">链接: </w:t>
      </w:r>
      <w:hyperlink r:id="rId357">
        <w:r>
          <w:rPr>
            <w:rFonts w:ascii="Times New Roman" w:hAnsi="Times New Roman" w:eastAsia="宋体"/>
            <w:color w:val="0000FF"/>
            <w:sz w:val="21"/>
            <w:u w:val="single"/>
          </w:rPr>
          <w:t>https://doi.org/10.1364/ao.583392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具有实时可调条纹间距的外差莫尔条纹技术，用于高精度表面轮廓测量。该方法结合了可调条纹投影、外差频移和最小二乘正弦拟合算法，以实现稳定、高分辨率的相位提取和表面重建。计算机生成的动态光栅图案被投影到空间光调制器上，并且由物体表面轮廓变形的反射条纹图案被相机捕获。然后，将该变形的条纹与虚拟参考光栅进行数字叠加，以生成随时间变化的外差莫尔信号。通过相位分析检索相位信息，并在必要时展开相位信息以重建连续的 3D 表面轮廓。使用硬币和石膏雕像进行的实验验证表明，高度测量误差约为 1.4 µm。与传统的物理光栅系统相比，所提出的方法提供了实时间距可调性、非接触式操作、简化的设置和易用性，展示了在精密光学计量中的巨大应用潜力。</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heterodyne moiré fringe technique with real-time tunable fringe pitch for high-precision surface profilometry. The proposed method combines tunable fringe projection, heterodyne frequency-shifting, and a least-squares sinusoidal fitting algorithm to achieve stable and high-resolution phase extraction and surface reconstruction. A computer-generated dynamic grating pattern is projected onto a spatial light modulator, and the reflected fringe pattern, deformed by the object’s surface profile, is captured by a camera. This deformed fringe is then digitally superimposed with a virtual reference grating to generate a time-varying heterodyne moiré signal. Phase information is retrieved through phase analysis and unwrapped when necessary to reconstruct the continuous 3D surface profile. Experimental validation using a coin and a plaster statue demonstrated a height measurement error of approximately 1.4 µm. Compared with conventional physical grating systems, the proposed approach offers real-time pitch tunability, non-contact operation, a simplified setup, and ease of use, demonstrating strong potential for applications in precision optical metrology.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10:55 ---</w:t>
      </w:r>
    </w:p>
    <w:p>
      <w:pPr>
        <w:pStyle w:val="Heading2"/>
      </w:pPr>
      <w:r/>
      <w:r>
        <w:rPr>
          <w:rFonts w:ascii="Times New Roman" w:hAnsi="Times New Roman" w:eastAsia="宋体"/>
          <w:b/>
          <w:color w:val="000000"/>
          <w:sz w:val="24"/>
        </w:rPr>
        <w:t>具有双响应发光和传感功能的对称破缺金属氯化物二聚体中的自旋倾斜 Mn-Mn 耦合</w:t>
      </w:r>
    </w:p>
    <w:p>
      <w:r>
        <w:rPr>
          <w:rFonts w:ascii="Times New Roman" w:hAnsi="Times New Roman" w:eastAsia="宋体"/>
          <w:b/>
          <w:color w:val="003264"/>
          <w:sz w:val="24"/>
        </w:rPr>
        <w:t>Spin-canted Mn–Mn coupling in symmetry-broken metal chloride dimer with dual-responsive luminescence and sensing</w:t>
      </w:r>
    </w:p>
    <w:p>
      <w:r>
        <w:rPr>
          <w:rFonts w:ascii="Times New Roman" w:hAnsi="Times New Roman" w:eastAsia="宋体"/>
          <w:sz w:val="21"/>
        </w:rPr>
        <w:t>作者: Guojun Zhou, Pei Wang, Qiqiong Ren, Nan Zhang, Jin Lv, Yilin Mao, Jianwei Qiao, Xian-Ming Zhang</w:t>
        <w:br/>
      </w:r>
      <w:r>
        <w:rPr>
          <w:rFonts w:ascii="Times New Roman" w:hAnsi="Times New Roman" w:eastAsia="宋体"/>
          <w:sz w:val="21"/>
        </w:rPr>
        <w:t xml:space="preserve">时间: 2026-01-28 | </w:t>
      </w:r>
      <w:r>
        <w:t xml:space="preserve">链接: </w:t>
      </w:r>
      <w:hyperlink r:id="rId155">
        <w:r>
          <w:rPr>
            <w:rFonts w:ascii="Times New Roman" w:hAnsi="Times New Roman" w:eastAsia="宋体"/>
            <w:color w:val="0000FF"/>
            <w:sz w:val="21"/>
            <w:u w:val="single"/>
          </w:rPr>
          <w:t>https://doi.org/10.1038/s41377-025-02154-9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磁光耦合为调制 Mn 2+ 发光的晶体场工程提供了强大的替代方案。然而，复杂的自旋电子超交换相互作用阻碍了对 Mn-Mn 耦合的精确控制。在此，我们报道了通过冠醚辅助超分子策略合成的对称性破缺的氯化锰(II)二聚体(C 10 H 20 O 5 Mn)(CH 3 CN)MnCl 4 。该二聚体具有由扭曲的 Mn-Cl-Mn 桥（129°）连接的 7 配位五角双锥体和 4 配位四面体，这促进了罕见的自旋倾斜 Mn-Mn 耦合并创建了新颖的 Mn-Mn 发光中心。该中心在 638 nm 处发出红光，寿命异常短，为 0.42 ms，这归因于自旋禁阻 d – d 跃迁的弛豫。值得注意的是，由于自旋倾斜的热抑制，在加热（5-305 K）时发射会发生 30 nm 蓝移，而在施加压力（0-20 MPa）下，由于轨道重叠减少，发射会发生 40 nm 蓝移。这种双响应发光源自自旋倾斜的弱铁磁性，它通过分离反键轨道引起能级的重新排列。利用这种效应，我们展示了一种用于实时水下深度传感的光学压力计。这些发现强调了自旋倾斜 Mn(II) 二聚体作为刺激响应发光的有前景的平台，并揭示了 d-d 跃迁调制的新机制。</w:t>
      </w:r>
    </w:p>
    <w:p>
      <w:pPr>
        <w:spacing w:before="120"/>
      </w:pPr>
      <w:r>
        <w:rPr>
          <w:rFonts w:ascii="Times New Roman" w:hAnsi="Times New Roman" w:eastAsia="宋体"/>
          <w:b/>
          <w:sz w:val="21"/>
        </w:rPr>
        <w:t>English Abstract:</w:t>
      </w:r>
    </w:p>
    <w:p>
      <w:r>
        <w:rPr>
          <w:rFonts w:ascii="Times New Roman" w:hAnsi="Times New Roman" w:eastAsia="宋体"/>
          <w:sz w:val="21"/>
        </w:rPr>
        <w:t>Abstract Magneto-optical coupling provides a powerful alternative to crystal field engineering for modulating Mn 2+ luminescence. However, precise control over Mn–Mn coupling is hindered by the complex spin-electron super-exchange interactions. Herein, we report a symmetry-broken Mn(II) chloride dimer, (C 10 H 20 O 5 Mn)(CH 3 CN)MnCl 4 , synthesized through a crown-ether-assisted supramolecular strategy. The dimer features a 7-coordinated pentagonal bipyramid and a 4-coordinated tetrahedron linked by a distorted Mn–Cl–Mn bridge (129°), which promotes rare spin-canted Mn–Mn coupling and creates a novel Mn–Mn luminescent center. This center exhibits a red emission at 638 nm with an unusually short lifetime of 0.42 ms, which is attributed to the relaxation of spin-forbidden d – d transitions. Notably, the emission undergoes a 30 nm blue-shift upon heating (5–305 K) due to the thermal suppression of spin-canting, and a 40 nm blue-shift under applied pressure (0–20 MPa) resulting from reduced orbital overlap. This dual-responsive luminescence originates from spin-canted weak ferromagnetism, which induces a rearrangement of energy-levels by separating antibonding orbitals. Using this effect, we have demonstrated an optical manometer for real-time underwater depth sensing. These findings highlight spin-canted Mn(II) dimers as a promising platform for stimuli-responsive luminescence and reveal a new mechanism for d–d transition modulation.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超宽视场双通道高速功能光声显微镜</w:t>
      </w:r>
    </w:p>
    <w:p>
      <w:r>
        <w:rPr>
          <w:rFonts w:ascii="Times New Roman" w:hAnsi="Times New Roman" w:eastAsia="宋体"/>
          <w:b/>
          <w:color w:val="003264"/>
          <w:sz w:val="24"/>
        </w:rPr>
        <w:t>Dual-channel high-speed functional photoacoustic microscopy with ultra-wide field of view</w:t>
      </w:r>
    </w:p>
    <w:p>
      <w:r>
        <w:rPr>
          <w:rFonts w:ascii="Times New Roman" w:hAnsi="Times New Roman" w:eastAsia="宋体"/>
          <w:sz w:val="21"/>
        </w:rPr>
        <w:t>作者: Van Tu Nguyen, Carlos Taboada, Jesse Delia, Tri Vu, Luca Menozzi, Soon-Woo Cho, Jing Li, Nishad Jayasundara, Anthony DiSpirito, Junjie Yao</w:t>
        <w:br/>
      </w:r>
      <w:r>
        <w:rPr>
          <w:rFonts w:ascii="Times New Roman" w:hAnsi="Times New Roman" w:eastAsia="宋体"/>
          <w:sz w:val="21"/>
        </w:rPr>
        <w:t xml:space="preserve">时间: 2026-01-28 | </w:t>
      </w:r>
      <w:r>
        <w:t xml:space="preserve">链接: </w:t>
      </w:r>
      <w:hyperlink r:id="rId156">
        <w:r>
          <w:rPr>
            <w:rFonts w:ascii="Times New Roman" w:hAnsi="Times New Roman" w:eastAsia="宋体"/>
            <w:color w:val="0000FF"/>
            <w:sz w:val="21"/>
            <w:u w:val="single"/>
          </w:rPr>
          <w:t>https://doi.org/10.1038/s41377-025-02114-3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光声显微镜（PAM）系统经常面临同时实现高速、高分辨率、高灵敏度和大视场（FOV）的挑战。为了应对这一挑战，我们开发了双通道 PAM (DC-PAM)，它可以在不影响成像速度、检测灵敏度或空间分辨率的情况下扩大视场。 DC-PAM 有两个相同、独立的激光激发和声学检测通道。它利用单个六边形扫描仪的两个面来同时引导双激发激光束和由此产生的声波。 DC-PAM 实现了 22.5 × 24 mm² 的超宽视场，总功能成像时间约为 15 秒。使用 DC-PAM 对自由游泳的斑马鱼、缺氧小鼠和睡眠的玻璃蛙进行了概念验证实验，所有这些实验都受益于大视场和高成像速度，可以跟踪整个器官或全身水平的动态和生理过程。这些应用证明了 DC-PAM 在广泛的生物学研究中的潜力。</w:t>
      </w:r>
    </w:p>
    <w:p>
      <w:pPr>
        <w:spacing w:before="120"/>
      </w:pPr>
      <w:r>
        <w:rPr>
          <w:rFonts w:ascii="Times New Roman" w:hAnsi="Times New Roman" w:eastAsia="宋体"/>
          <w:b/>
          <w:sz w:val="21"/>
        </w:rPr>
        <w:t>English Abstract:</w:t>
      </w:r>
    </w:p>
    <w:p>
      <w:r>
        <w:rPr>
          <w:rFonts w:ascii="Times New Roman" w:hAnsi="Times New Roman" w:eastAsia="宋体"/>
          <w:sz w:val="21"/>
        </w:rPr>
        <w:t>Abstract Photoacoustic microscopy (PAM) systems often face challenges in simultaneously achieving high speed, high resolution, high sensitivity, and a large field of view (FOV). To address this challenge, we have developed dual-channel PAM (DC-PAM) that can expand the FOV without compromising the imaging speed, detection sensitivity, or spatial resolution. DC-PAM has two identical, independent channels of laser excitation and acoustic detection. It exploits two facets of a single hexagon scanner to concurrently steer the dual excitation laser beams and the resultant acoustic waves. DC-PAM achieves an ultra-wide FOV of 22.5 × 24 mm² with a total functional imaging time of ~15 s. Proof-of-concept experiments were conducted using DC-PAM on freely-swimming zebrafish, hypoxia-challenged mice, and sleeping glassfrogs, all of which benefit from the large FOV and high imaging speed to track the dynamic and physiological processes at the whole-organ or whole-body level. These applications demonstrate the potential of DC-PAM for a wide range of biological studies.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Holography &amp; CGH</w:t>
      </w:r>
    </w:p>
    <w:p>
      <w:pPr>
        <w:jc w:val="center"/>
      </w:pPr>
      <w:r>
        <w:t>--- 更新: 10:55 ---</w:t>
      </w:r>
    </w:p>
    <w:p>
      <w:pPr>
        <w:pStyle w:val="Heading2"/>
      </w:pPr>
      <w:r/>
      <w:r>
        <w:rPr>
          <w:rFonts w:ascii="Times New Roman" w:hAnsi="Times New Roman" w:eastAsia="宋体"/>
          <w:b/>
          <w:color w:val="000000"/>
          <w:sz w:val="24"/>
        </w:rPr>
        <w:t>全视场计算机生成全息术中的零级衍射抑制：环路相机干涉方法</w:t>
      </w:r>
    </w:p>
    <w:p>
      <w:r>
        <w:rPr>
          <w:rFonts w:ascii="Times New Roman" w:hAnsi="Times New Roman" w:eastAsia="宋体"/>
          <w:b/>
          <w:color w:val="003264"/>
          <w:sz w:val="24"/>
        </w:rPr>
        <w:t>Zero-Order Diffraction Suppression in Full Field-of-View Computer Generated Holography: A Camera In the Loop Interferometric Approach</w:t>
      </w:r>
    </w:p>
    <w:p>
      <w:r>
        <w:rPr>
          <w:rFonts w:ascii="Times New Roman" w:hAnsi="Times New Roman" w:eastAsia="宋体"/>
          <w:sz w:val="21"/>
        </w:rPr>
        <w:t>作者: Paolo Pozzi</w:t>
        <w:br/>
      </w:r>
      <w:r>
        <w:rPr>
          <w:rFonts w:ascii="Times New Roman" w:hAnsi="Times New Roman" w:eastAsia="宋体"/>
          <w:sz w:val="21"/>
        </w:rPr>
        <w:t xml:space="preserve">时间: 2026-01-28T08:39:56Z | </w:t>
      </w:r>
      <w:r>
        <w:t xml:space="preserve">链接: </w:t>
      </w:r>
      <w:hyperlink r:id="rId157">
        <w:r>
          <w:rPr>
            <w:rFonts w:ascii="Times New Roman" w:hAnsi="Times New Roman" w:eastAsia="宋体"/>
            <w:color w:val="0000FF"/>
            <w:sz w:val="21"/>
            <w:u w:val="single"/>
          </w:rPr>
          <w:t>https://arxiv.org/abs/2601.20376v1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我们引入了一种新颖的干涉测量方法，用于抑制纯相位计算机生成全息术中的零级衍射（ZOD）。该技术依赖于零级光和与空间光调制器（SLM）光学共轭的平面中的抑制光束之间的相消干涉。环路相机 (CITL) 校准程序可检索最佳的逐像素相位图，以高精度消除 ZOD 分量，同时保留 SLM 的完整调制深度。点云和 2D/3D 全息图的实验演示可实现高达 99% 的 ZOD 强度抑制，而不会损失图像质量或视野。校准后，校正可以应用于任何全息图，无需重新计算，从而实现实时操作和长期稳定的性能。这种方法消除了全场全息实际部署的长期障碍，促进了用于增强和混合现实显示的紧凑、高保真全息引擎的开发。</w:t>
      </w:r>
    </w:p>
    <w:p>
      <w:pPr>
        <w:spacing w:before="120"/>
      </w:pPr>
      <w:r>
        <w:rPr>
          <w:rFonts w:ascii="Times New Roman" w:hAnsi="Times New Roman" w:eastAsia="宋体"/>
          <w:b/>
          <w:sz w:val="21"/>
        </w:rPr>
        <w:t>English Abstract:</w:t>
      </w:r>
    </w:p>
    <w:p>
      <w:r>
        <w:rPr>
          <w:rFonts w:ascii="Times New Roman" w:hAnsi="Times New Roman" w:eastAsia="宋体"/>
          <w:sz w:val="21"/>
        </w:rPr>
        <w:t>We introduce a novel interferometric approach for suppressing zero-order diffraction (ZOD) in phase-only computer-generated holography. The technique relies on the destructive interference between the zeroth-order light and a suppression beam in a plane optically conjugated to the spatial light modulator (SLM). A camera-in-the-loop (CITL) calibration procedure retrieves the optimal pixel-wise phase map that cancels out the ZOD component with high precision, while preserving the full modulation depth of the SLM. Experimental demonstrations on point-cloud and 2D/3D holograms achieve up to 99% suppression of the ZOD intensity, without loss of image quality or field of view. Once calibrated, the correction can be applied to any hologram without recomputation, enabling real-time operation and robust performance over time. This method removes a long-standing barrier to the practical deployment of full-field holography, facilitating the development of compact, high-fidelity holographic engines for augmented and mixed reality displays.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10:55 ---</w:t>
      </w:r>
    </w:p>
    <w:p>
      <w:pPr>
        <w:pStyle w:val="Heading2"/>
      </w:pPr>
      <w:r/>
      <w:r>
        <w:rPr>
          <w:rFonts w:ascii="Times New Roman" w:hAnsi="Times New Roman" w:eastAsia="宋体"/>
          <w:b/>
          <w:color w:val="000000"/>
          <w:sz w:val="24"/>
        </w:rPr>
        <w:t>空间相干性降低的脑类器官横向剪切光学衍射断层扫描</w:t>
      </w:r>
    </w:p>
    <w:p>
      <w:r>
        <w:rPr>
          <w:rFonts w:ascii="Times New Roman" w:hAnsi="Times New Roman" w:eastAsia="宋体"/>
          <w:b/>
          <w:color w:val="003264"/>
          <w:sz w:val="24"/>
        </w:rPr>
        <w:t>Lateral shearing optical diffraction tomography of brain organoid with reduced spatial coherence</w:t>
      </w:r>
    </w:p>
    <w:p>
      <w:r>
        <w:rPr>
          <w:rFonts w:ascii="Times New Roman" w:hAnsi="Times New Roman" w:eastAsia="宋体"/>
          <w:sz w:val="21"/>
        </w:rPr>
        <w:t>作者: Azeem Ahmad</w:t>
        <w:br/>
      </w:r>
      <w:r>
        <w:rPr>
          <w:rFonts w:ascii="Times New Roman" w:hAnsi="Times New Roman" w:eastAsia="宋体"/>
          <w:sz w:val="21"/>
        </w:rPr>
        <w:t xml:space="preserve">时间: 2026-01-27T21:59:33Z | </w:t>
      </w:r>
      <w:r>
        <w:t xml:space="preserve">链接: </w:t>
      </w:r>
      <w:hyperlink r:id="rId158">
        <w:r>
          <w:rPr>
            <w:rFonts w:ascii="Times New Roman" w:hAnsi="Times New Roman" w:eastAsia="宋体"/>
            <w:color w:val="0000FF"/>
            <w:sz w:val="21"/>
            <w:u w:val="single"/>
          </w:rPr>
          <w:t>https://arxiv.org/abs/2601.20082v1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光学衍射断层扫描 (ODT) 是一种强大的技术，用于定量、无标记地重建生物样品的三维折射率 (RI) 分布。虽然 ODT 非常适合对薄的、弱散射的样品进行成像，但在应用于异质、强散射的厚样品（例如组织和类器官）时，它遇到了重大挑战。在这项工作中，提出了一种新颖的 ODT 共路径干涉测量方法，专门用于在高时间稳定性下对异质和高散射样品进行 RI 重建。所提出的技术称为横向剪切（LS）-ODT，采用部分横向剪切离轴干涉测量来抑制多重散射的影响，类似于广泛用于厚样本成像的微分干涉对比（DIC）显微镜的机制。此外，与基于激光的 ODT 系统相比，LS-ODT 系统使用动态散斑照明来增强空间相位和 RI 灵敏度。通过细胞模型的实验证明了该方法的有效性。其稳健性和准确性在广泛的样本中得到进一步验证，包括小鼠肾组织切片和源自人类诱导多能干细胞 (iPSC) 的大脑类器官的薄切片和厚切片。此外，类器官的相关荧光和 RI 断层扫描突显了 LS-ODT 增强和支持广泛生物医学研究的潜力，特别是在组织学领域。</w:t>
      </w:r>
    </w:p>
    <w:p>
      <w:pPr>
        <w:spacing w:before="120"/>
      </w:pPr>
      <w:r>
        <w:rPr>
          <w:rFonts w:ascii="Times New Roman" w:hAnsi="Times New Roman" w:eastAsia="宋体"/>
          <w:b/>
          <w:sz w:val="21"/>
        </w:rPr>
        <w:t>English Abstract:</w:t>
      </w:r>
    </w:p>
    <w:p>
      <w:r>
        <w:rPr>
          <w:rFonts w:ascii="Times New Roman" w:hAnsi="Times New Roman" w:eastAsia="宋体"/>
          <w:sz w:val="21"/>
        </w:rPr>
        <w:t>Optical diffraction tomography (ODT) is a powerful technique for quantitative, label-free reconstruction of the three-dimensional refractive index (RI) distribution of biological samples. While ODT is well established for imaging thin, weakly scattering samples, it encounters significant challenges when applied to heterogeneous, strongly scattering thick samples such as tissues and organoids. In this work, a novel common-path interferometric approach to ODT is presented, specifically designed for the RI reconstruction of heterogeneous and highly scattering samples at high temporal stability. The proposed technique, termed lateral shearing (LS)-ODT, incorporates partial lateral shearing off-axis interferometry to suppress the effects of multiple scattering, similar to the mechanism in differential interference contrast (DIC) microscopy, which is widely used for imaging thick specimens. Additionally, the LS-ODT system uses dynamic speckle illumination to enhance both spatial phase and RI sensitivity compared to laser-based ODT systems. The effectiveness of this method is demonstrated through experiments on a cell phantom. Its robustness and accuracy are further validated across a wide range of samples, including mouse kidney tissue sections and brain organoids derived from human induced pluripotent stem cells (iPSCs), in both thin and thick sections. Furthermore, correlative fluorescence and RI tomography of the organoids highlights the potential of LS-ODT to enhance and support a broad spectrum of biomedical studies, particularly in the field of histology.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利用色散工程表面等离子体激元控制 X 射线发射</w:t>
      </w:r>
    </w:p>
    <w:p>
      <w:r>
        <w:rPr>
          <w:rFonts w:ascii="Times New Roman" w:hAnsi="Times New Roman" w:eastAsia="宋体"/>
          <w:b/>
          <w:color w:val="003264"/>
          <w:sz w:val="24"/>
        </w:rPr>
        <w:t>Controlling X-ray emission with dispersion-engineered surface plasmon polaritons</w:t>
      </w:r>
    </w:p>
    <w:p>
      <w:r>
        <w:rPr>
          <w:rFonts w:ascii="Times New Roman" w:hAnsi="Times New Roman" w:eastAsia="宋体"/>
          <w:sz w:val="21"/>
        </w:rPr>
        <w:t>作者: S. Shwartz</w:t>
        <w:br/>
      </w:r>
      <w:r>
        <w:rPr>
          <w:rFonts w:ascii="Times New Roman" w:hAnsi="Times New Roman" w:eastAsia="宋体"/>
          <w:sz w:val="21"/>
        </w:rPr>
        <w:t xml:space="preserve">时间: 2026-01-28T07:52:39Z | </w:t>
      </w:r>
      <w:r>
        <w:t xml:space="preserve">链接: </w:t>
      </w:r>
      <w:hyperlink r:id="rId159">
        <w:r>
          <w:rPr>
            <w:rFonts w:ascii="Times New Roman" w:hAnsi="Times New Roman" w:eastAsia="宋体"/>
            <w:color w:val="0000FF"/>
            <w:sz w:val="21"/>
            <w:u w:val="single"/>
          </w:rPr>
          <w:t>https://arxiv.org/abs/2601.20337v1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我们建议通过将 X 射线光子与紫外表面等离子体激元 (SPP) 纠缠来控制硬 X 射线发射的角度和光谱分布，其色散由非线性晶体上的金属电介质多层设计。 X 射线泵的自发参量下转换产生与共振附近的紫外 SPP 模式相关的硬 X 射线信号光子。对 SPP 色散进行工程设计可重塑相位匹配景观，并在发射的 X 射线光子上留下可调谐角谱结构。该方案能够对 X 射线发射进行紧凑、可设计的控制，并扩展表面等离子体辅助非线性和量子 X 射线光学。</w:t>
      </w:r>
    </w:p>
    <w:p>
      <w:pPr>
        <w:spacing w:before="120"/>
      </w:pPr>
      <w:r>
        <w:rPr>
          <w:rFonts w:ascii="Times New Roman" w:hAnsi="Times New Roman" w:eastAsia="宋体"/>
          <w:b/>
          <w:sz w:val="21"/>
        </w:rPr>
        <w:t>English Abstract:</w:t>
      </w:r>
    </w:p>
    <w:p>
      <w:r>
        <w:rPr>
          <w:rFonts w:ascii="Times New Roman" w:hAnsi="Times New Roman" w:eastAsia="宋体"/>
          <w:sz w:val="21"/>
        </w:rPr>
        <w:t>We propose controlling the angular and spectral distribution of hard x-ray emission by entangling x-ray photons with ultraviolet surface plasmon polaritons (SPPs) whose dispersion is engineered by a metal-dielectric multilayer on a nonlinear crystal. Spontaneous parametric down-conversion of an x-ray pump produces a hard x-ray signal photon correlated with an ultraviolet SPP mode near its resonance. Engineering the SPPs dispersion reshapes the phase-matching landscape and imprints tunable angular-spectral structure on the emitted x-ray photons. The scheme enables compact, designable control of x-ray emission and extends surface-plasmon-assisted nonlinear and quantum x-ray optics.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Ptychography &amp; Microscopy</w:t>
      </w:r>
    </w:p>
    <w:p>
      <w:pPr>
        <w:jc w:val="center"/>
      </w:pPr>
      <w:r>
        <w:t>--- 更新: 10:55 ---</w:t>
      </w:r>
    </w:p>
    <w:p>
      <w:pPr>
        <w:pStyle w:val="Heading2"/>
      </w:pPr>
      <w:r/>
      <w:r>
        <w:rPr>
          <w:rFonts w:ascii="Times New Roman" w:hAnsi="Times New Roman" w:eastAsia="宋体"/>
          <w:b/>
          <w:color w:val="000000"/>
          <w:sz w:val="24"/>
        </w:rPr>
        <w:t>软X射线反射叠印术</w:t>
      </w:r>
    </w:p>
    <w:p>
      <w:r>
        <w:rPr>
          <w:rFonts w:ascii="Times New Roman" w:hAnsi="Times New Roman" w:eastAsia="宋体"/>
          <w:b/>
          <w:color w:val="003264"/>
          <w:sz w:val="24"/>
        </w:rPr>
        <w:t>Soft X-ray Reflection Ptychography</w:t>
      </w:r>
    </w:p>
    <w:p>
      <w:r>
        <w:rPr>
          <w:rFonts w:ascii="Times New Roman" w:hAnsi="Times New Roman" w:eastAsia="宋体"/>
          <w:sz w:val="21"/>
        </w:rPr>
        <w:t>作者: Sophie A. Morley</w:t>
        <w:br/>
      </w:r>
      <w:r>
        <w:rPr>
          <w:rFonts w:ascii="Times New Roman" w:hAnsi="Times New Roman" w:eastAsia="宋体"/>
          <w:sz w:val="21"/>
        </w:rPr>
        <w:t xml:space="preserve">时间: 2026-01-28T05:15:47Z | </w:t>
      </w:r>
      <w:r>
        <w:t xml:space="preserve">链接: </w:t>
      </w:r>
      <w:hyperlink r:id="rId160">
        <w:r>
          <w:rPr>
            <w:rFonts w:ascii="Times New Roman" w:hAnsi="Times New Roman" w:eastAsia="宋体"/>
            <w:color w:val="0000FF"/>
            <w:sz w:val="21"/>
            <w:u w:val="single"/>
          </w:rPr>
          <w:t>https://arxiv.org/abs/2601.20261v1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扫描透射 X 射线显微镜和叠层照相术已成为纳米级结构的高分辨率、元素特异性成像的成熟工具。然而，透射几何形状对样品厚度和制备施加了严格的限制，从而限制了对扩展或大块样品的研究，特别是在软 X 射线区域。在这里，我们展示了反射几何软 X 射线叠层成像作为一种强大的成像模式。使用多层基板上光刻定义的西门子星形和条形码测试图案来建立仪器可行性和空间分辨率。我们凭经验证明了约的全音高空间分辨率。 45 nm 来自重建物体的傅立叶环相关分析。结果凸显了反射几何结构在无需透射样品的情况下对材料进行无损 X 射线研究的潜力。</w:t>
      </w:r>
    </w:p>
    <w:p>
      <w:pPr>
        <w:spacing w:before="120"/>
      </w:pPr>
      <w:r>
        <w:rPr>
          <w:rFonts w:ascii="Times New Roman" w:hAnsi="Times New Roman" w:eastAsia="宋体"/>
          <w:b/>
          <w:sz w:val="21"/>
        </w:rPr>
        <w:t>English Abstract:</w:t>
      </w:r>
    </w:p>
    <w:p>
      <w:r>
        <w:rPr>
          <w:rFonts w:ascii="Times New Roman" w:hAnsi="Times New Roman" w:eastAsia="宋体"/>
          <w:sz w:val="21"/>
        </w:rPr>
        <w:t>Scanning transmission X-ray microscopy and ptychography have become mature tools for high-resolution, element-specific imaging of nanoscale structures. However, transmission geometries impose stringent constraints on sample thickness and preparation, thereby limiting investigations of extended or bulk specimens, especially in the soft X-ray region. Here, we demonstrate reflection geometry soft X-ray ptychography as a robust imaging mode. Instrumental feasibility and spatial resolution are established using a lithographically defined Siemens star and barcode test pattern on a multilayer substrate. We empirically demonstrate a full-pitch spatial resolution of ca. 45 nm from Fourier ring correlation analysis of the reconstructed object. The results highlight the potential of the reflection geometry for nondestructive X-ray studies of materials without the need for transmissive samples.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10:56 ---</w:t>
      </w:r>
    </w:p>
    <w:p>
      <w:pPr>
        <w:pStyle w:val="Heading2"/>
      </w:pPr>
      <w:r/>
      <w:r>
        <w:rPr>
          <w:rFonts w:ascii="Times New Roman" w:hAnsi="Times New Roman" w:eastAsia="宋体"/>
          <w:b/>
          <w:color w:val="000000"/>
          <w:sz w:val="24"/>
        </w:rPr>
        <w:t>高Q无缺陷光学纳米光纤光子晶体谐振器的制造</w:t>
      </w:r>
    </w:p>
    <w:p>
      <w:r>
        <w:rPr>
          <w:rFonts w:ascii="Times New Roman" w:hAnsi="Times New Roman" w:eastAsia="宋体"/>
          <w:b/>
          <w:color w:val="003264"/>
          <w:sz w:val="24"/>
        </w:rPr>
        <w:t>Fabrication of high-Q defect-free optical nanofiber photonic crystal resonators</w:t>
      </w:r>
    </w:p>
    <w:p>
      <w:r>
        <w:rPr>
          <w:rFonts w:ascii="Times New Roman" w:hAnsi="Times New Roman" w:eastAsia="宋体"/>
          <w:sz w:val="21"/>
        </w:rPr>
        <w:t>作者: Takao Aoki</w:t>
        <w:br/>
      </w:r>
      <w:r>
        <w:rPr>
          <w:rFonts w:ascii="Times New Roman" w:hAnsi="Times New Roman" w:eastAsia="宋体"/>
          <w:sz w:val="21"/>
        </w:rPr>
        <w:t xml:space="preserve">时间: 2026-01-27T22:32:38Z | </w:t>
      </w:r>
      <w:r>
        <w:t xml:space="preserve">链接: </w:t>
      </w:r>
      <w:hyperlink r:id="rId161">
        <w:r>
          <w:rPr>
            <w:rFonts w:ascii="Times New Roman" w:hAnsi="Times New Roman" w:eastAsia="宋体"/>
            <w:color w:val="0000FF"/>
            <w:sz w:val="21"/>
            <w:u w:val="single"/>
          </w:rPr>
          <w:t>https://arxiv.org/abs/2601.20098v1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我们展示了使用单次飞秒激光烧蚀制造品质因数超过 10^7 的无缺陷光学纳米光纤光子晶体法布里-珀罗谐振器。对非线性光学特性的研究表明，即使在使用比 6.6 us 热截止时间短一个数量级的脉冲进行询问时，热光效应在整个腔带宽内仍占主导地位。这些谐振器的高 Q 值和小模式体积的结合可以促进为基于腔 QED 的量子计算和网络以及低功率串联光纤开关创建高速量子节点。</w:t>
      </w:r>
    </w:p>
    <w:p>
      <w:pPr>
        <w:spacing w:before="120"/>
      </w:pPr>
      <w:r>
        <w:rPr>
          <w:rFonts w:ascii="Times New Roman" w:hAnsi="Times New Roman" w:eastAsia="宋体"/>
          <w:b/>
          <w:sz w:val="21"/>
        </w:rPr>
        <w:t>English Abstract:</w:t>
      </w:r>
    </w:p>
    <w:p>
      <w:r>
        <w:rPr>
          <w:rFonts w:ascii="Times New Roman" w:hAnsi="Times New Roman" w:eastAsia="宋体"/>
          <w:sz w:val="21"/>
        </w:rPr>
        <w:t>We demonstrate the fabrication of defect-free optical-nanofiber photonic-crystal Fabry-Perot resonators with quality factors exceeding 10^7 using single-shot femtosecond laser ablation. An investigation of the nonlinear optical properties reveals that thermo-optic effects dominate within the entire cavity bandwidth, even when interrogating with pulses one order of magnitude shorter than the 6.6 us thermal cutoff time. The combination of high-Q and small mode volume of these resonators could facilitate the creation of high-speed quantum nodes for cavity QED based quantum computing and networking, as well as low-power in-line fiber optical switches.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电压成像显微镜中时间采样的意义</w:t>
      </w:r>
    </w:p>
    <w:p>
      <w:r>
        <w:rPr>
          <w:rFonts w:ascii="Times New Roman" w:hAnsi="Times New Roman" w:eastAsia="宋体"/>
          <w:b/>
          <w:color w:val="003264"/>
          <w:sz w:val="24"/>
        </w:rPr>
        <w:t>Implications of temporal sampling in voltage imaging microscopy</w:t>
      </w:r>
    </w:p>
    <w:p>
      <w:r>
        <w:rPr>
          <w:rFonts w:ascii="Times New Roman" w:hAnsi="Times New Roman" w:eastAsia="宋体"/>
          <w:sz w:val="21"/>
        </w:rPr>
        <w:t>作者: Jerome Mertz</w:t>
        <w:br/>
      </w:r>
      <w:r>
        <w:rPr>
          <w:rFonts w:ascii="Times New Roman" w:hAnsi="Times New Roman" w:eastAsia="宋体"/>
          <w:sz w:val="21"/>
        </w:rPr>
        <w:t xml:space="preserve">时间: 2026-01-28T04:18:50Z | </w:t>
      </w:r>
      <w:r>
        <w:t xml:space="preserve">链接: </w:t>
      </w:r>
      <w:hyperlink r:id="rId162">
        <w:r>
          <w:rPr>
            <w:rFonts w:ascii="Times New Roman" w:hAnsi="Times New Roman" w:eastAsia="宋体"/>
            <w:color w:val="0000FF"/>
            <w:sz w:val="21"/>
            <w:u w:val="single"/>
          </w:rPr>
          <w:t>https://arxiv.org/abs/2601.20236v1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意义：电压成像显微镜已成为研究体内和体外神经活动的强大工具。人们已经开发了各种成像方法，包括点扫描、线扫描和宽视场显微镜，但其不同时间采样方法对信号保真度的影响尚未得到充分研究。目的：分析扫描和宽视场显微镜中时间采样的固有优点和缺点及其对电压尖峰检测保真度的影响。方法：我们开发了一个基于分析建模和计算机模拟与蒙特卡罗方法相结合的数学框架。结果：在低信噪比条件下以及仅需要检测一小部分尖峰时，扫描显微镜的性能优于宽视场显微镜。当测量暂时采样不足并且需要检测大部分尖峰时，宽视场显微镜的性能优于扫描显微镜。随着采样增加并且帧速率达到电压指示器的衰减率，两种模式的性能趋于一致。结论：我们的工作为选择电压成像的最佳时间采样参数提供了指导。最重要的是，它建议不要在低于 500 Hz 的帧速率下使用扫描电压成像显微镜。</w:t>
      </w:r>
    </w:p>
    <w:p>
      <w:pPr>
        <w:spacing w:before="120"/>
      </w:pPr>
      <w:r>
        <w:rPr>
          <w:rFonts w:ascii="Times New Roman" w:hAnsi="Times New Roman" w:eastAsia="宋体"/>
          <w:b/>
          <w:sz w:val="21"/>
        </w:rPr>
        <w:t>English Abstract:</w:t>
      </w:r>
    </w:p>
    <w:p>
      <w:r>
        <w:rPr>
          <w:rFonts w:ascii="Times New Roman" w:hAnsi="Times New Roman" w:eastAsia="宋体"/>
          <w:sz w:val="21"/>
        </w:rPr>
        <w:t>Significance: Voltage imaging microscopy has emerged as a powerful tool to investigate neural activity both in vivo and in vitro. Various imaging approaches have been developed, including point-scanning, line-scanning and wide-field microscopes, however the effects of their different temporal sampling methods on signal fidelity have not yet been fully investigated. Aim: To provide an analysis of the inherent advantages and disadvantages of temporal sampling in scanning and wide-field microscopes and their effect on the fidelity of voltage spike detection. Approach: We develop a mathematical framework based on a mixture of analytical modeling and computer simulations with Monte-Carlo approaches. Results: Scanning microscopes outperform wide-field microscopes in low signal-to-noise conditions and when only a small subset of spikes needs to be detected. Wide-field microscopes outperform scanning microscopes when the measurement is temporally undersampled and a large fraction of the spikes needs to be detected. Both modalities converge in performance as sampling increases and the frame rate reaches the decay rate of the voltage indicator. Conclusions: Our work provides guidance for the selection of optimal temporal sampling parameters for voltage imaging. Most importantly it advises against using scanning voltage imaging microscopes at frame rates below 500 Hz.</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具有强平带耦合的晶格失配莫尔激光器</w:t>
      </w:r>
    </w:p>
    <w:p>
      <w:r>
        <w:rPr>
          <w:rFonts w:ascii="Times New Roman" w:hAnsi="Times New Roman" w:eastAsia="宋体"/>
          <w:b/>
          <w:color w:val="003264"/>
          <w:sz w:val="24"/>
        </w:rPr>
        <w:t>Lattice-mismatch Moire laser with strong flatband coupling</w:t>
      </w:r>
    </w:p>
    <w:p>
      <w:r>
        <w:rPr>
          <w:rFonts w:ascii="Times New Roman" w:hAnsi="Times New Roman" w:eastAsia="宋体"/>
          <w:sz w:val="21"/>
        </w:rPr>
        <w:t>作者: Hong-Gyu Park</w:t>
        <w:br/>
      </w:r>
      <w:r>
        <w:rPr>
          <w:rFonts w:ascii="Times New Roman" w:hAnsi="Times New Roman" w:eastAsia="宋体"/>
          <w:sz w:val="21"/>
        </w:rPr>
        <w:t xml:space="preserve">时间: 2026-01-28T05:41:33Z | </w:t>
      </w:r>
      <w:r>
        <w:t xml:space="preserve">链接: </w:t>
      </w:r>
      <w:hyperlink r:id="rId163">
        <w:r>
          <w:rPr>
            <w:rFonts w:ascii="Times New Roman" w:hAnsi="Times New Roman" w:eastAsia="宋体"/>
            <w:color w:val="0000FF"/>
            <w:sz w:val="21"/>
            <w:u w:val="single"/>
          </w:rPr>
          <w:t>https://arxiv.org/abs/2601.20272v1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莫尔超晶格中的单元间和/或层间耦合可以产生平带和集体本征模，从而实现涌现的物理现象，从而激发对莫尔启发的光子器件的广泛探索。然而，莫尔光子结构中强大的细胞间相互作用的实验验证以及特定光子应用的平带调制仍然具有挑战性。在这里，我们提出了一种晶格失配莫尔腔，并演示了通过强平带耦合实现的纳米激光器。与扭转角莫尔腔相比，随着晶胞尺寸的减小，晶格失配莫尔腔提供了稳定的平带频率，并且与隔离的单胞腔相比，Q 因子显着增强。通过光致发光对小晶胞莫尔腔进行的光子能带结构测量揭示了明显的平带。细胞分辨光谱通过识别在晶格失配为 102 nm 的莫尔腔中的晶胞中一致出现的共振峰，进一步证实了平带的存在，但在晶格失配为 60 nm 的较大晶胞莫尔腔中却没有出现。此外，模式选择是通过减小中心孔尺寸来实现的，从而将六极模式与简并偶极模式隔离，同时保持强的单元间耦合。因此，我们展示了单模低阈值六极平带激光器。因此，系统地修改两种晶格的相对晶格参数为开发莫尔纳米激光器和平带纳米光子器件提供了一种有前途的策略。</w:t>
      </w:r>
    </w:p>
    <w:p>
      <w:pPr>
        <w:spacing w:before="120"/>
      </w:pPr>
      <w:r>
        <w:rPr>
          <w:rFonts w:ascii="Times New Roman" w:hAnsi="Times New Roman" w:eastAsia="宋体"/>
          <w:b/>
          <w:sz w:val="21"/>
        </w:rPr>
        <w:t>English Abstract:</w:t>
      </w:r>
    </w:p>
    <w:p>
      <w:r>
        <w:rPr>
          <w:rFonts w:ascii="Times New Roman" w:hAnsi="Times New Roman" w:eastAsia="宋体"/>
          <w:sz w:val="21"/>
        </w:rPr>
        <w:t>Inter-cell and/or interlayer coupling in Moire superlattices can generate flatbands and collective eigenmodes that enable emergent physical phenomena, motivating extensive exploration of Moire-inspired photonic devices. However, the experimental validation of robust inter-cell interactions in Moire photonic structures and the modulation of flatbands for specific photonic applications remain challenging. Here, we propose a lattice-mismatch Moire cavity and demonstrate nanolasers enabled by strong flatband coupling. In contrast to a twist-angle Moire cavity, a lattice-mismatch Moire cavity provides a stable flatband frequency and a substantial enhancement in Q factor compared to an isolated single-cell cavity, as the unit-cell size decreases. The photonic band-structure measurement of the small-unit-cell Moire cavity by photoluminescence reveals pronounced flatbands. Cell-resolved spectroscopy further confirms the presence of flatbands by identifying resonant peaks that consistently emerge across unit cells in a Moire cavity with a lattice mismatch of 102 nm, but not in a larger-unit-cell Moire cavity with a mismatch of 60 nm. Furthermore, mode selection is achieved by reducing the center-hole size, thus isolating the hexapole mode from the degenerate dipole modes while maintaining strong inter-cell coupling. Consequently, we demonstrate a low-threshold hexapole flatband laser in a single mode. Therefore, the systematic modification of the relative lattice parameters of the two constituent lattices offers a promising strategy for developing Moire nanolasers and flatband nanophotonic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通过极化增强多晶钛酸钡超表面的电光调制</w:t>
      </w:r>
    </w:p>
    <w:p>
      <w:r>
        <w:rPr>
          <w:rFonts w:ascii="Times New Roman" w:hAnsi="Times New Roman" w:eastAsia="宋体"/>
          <w:b/>
          <w:color w:val="003264"/>
          <w:sz w:val="24"/>
        </w:rPr>
        <w:t>Electro-Optic Modulation in Polycrystalline Barium Titanate Metasurfaces Enhanced by Poling</w:t>
      </w:r>
    </w:p>
    <w:p>
      <w:r>
        <w:rPr>
          <w:rFonts w:ascii="Times New Roman" w:hAnsi="Times New Roman" w:eastAsia="宋体"/>
          <w:sz w:val="21"/>
        </w:rPr>
        <w:t>作者: Rachel Grange</w:t>
        <w:br/>
      </w:r>
      <w:r>
        <w:rPr>
          <w:rFonts w:ascii="Times New Roman" w:hAnsi="Times New Roman" w:eastAsia="宋体"/>
          <w:sz w:val="21"/>
        </w:rPr>
        <w:t xml:space="preserve">时间: 2026-01-28T09:46:17Z | </w:t>
      </w:r>
      <w:r>
        <w:t xml:space="preserve">链接: </w:t>
      </w:r>
      <w:hyperlink r:id="rId164">
        <w:r>
          <w:rPr>
            <w:rFonts w:ascii="Times New Roman" w:hAnsi="Times New Roman" w:eastAsia="宋体"/>
            <w:color w:val="0000FF"/>
            <w:sz w:val="21"/>
            <w:u w:val="single"/>
          </w:rPr>
          <w:t>https://arxiv.org/abs/2601.20434v1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利用钛酸钡（BaTiO$_3$ 或 BTO）中强大的普克尔效应的电可调超表面是可重构自由空间光学器件的一个有前景的平台。然而，外延BTO薄膜的高成本、有限的可扩展性和有限的衬底兼容性阻碍了其开发。在这里，我们展示了基于压印 BTO 超表面的自由空间光调制器，并针对活性材料内的光学和电场限制进行了针对性设计。通过谐振表现出高达 200 的高品质因数，我们展示了在亚伏驱动幅度和高达 5 MHz 的频率下改进的传输调制。通过铁电域对齐实现了额外的增强，与无偏情况相比，调制强度提高了 25%，与之前的演示相比，调制强度提高了 75%。这种增强的电光响应源自这些多晶超表面中的有效介电常数工程和域取向，对于可扩展且高效的电光调制器和活性超表面具有巨大潜力。</w:t>
      </w:r>
    </w:p>
    <w:p>
      <w:pPr>
        <w:spacing w:before="120"/>
      </w:pPr>
      <w:r>
        <w:rPr>
          <w:rFonts w:ascii="Times New Roman" w:hAnsi="Times New Roman" w:eastAsia="宋体"/>
          <w:b/>
          <w:sz w:val="21"/>
        </w:rPr>
        <w:t>English Abstract:</w:t>
      </w:r>
    </w:p>
    <w:p>
      <w:r>
        <w:rPr>
          <w:rFonts w:ascii="Times New Roman" w:hAnsi="Times New Roman" w:eastAsia="宋体"/>
          <w:sz w:val="21"/>
        </w:rPr>
        <w:t>Electrically tunable metasurfaces leveraging the strong Pockel's effect in barium titanate (BaTiO$_3$ or BTO) are a promising platform for reconfigurable free-space optical devices. However, the high cost, limited scalability, and restricted substrate compatibility of epitaxial BTO films hinder its exploitation. Here, we demonstrate free-space optical modulators based on imprinted BTO metasurfaces with targeted designs for optical and electric field confinement within the active material. With resonances exhibiting high quality factors of up to 200, we demonstrate improved transmission modulation at sub-volt driving amplitudes and frequencies up to 5 MHz. Additional enhancement is achieved via ferroelectric domain alignment, resulting in up to 25 % higher modulation strength compared to the unbiased case and up to 75 % compared to previous demonstrations. This enhanced EO response, arising from the effective permittivity engineering and domain orientation in these polycrystalline metasurfaces, holds significant potential for scalable and efficient EO modulators and active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绝热调制下的时间近轴光学</w:t>
      </w:r>
    </w:p>
    <w:p>
      <w:r>
        <w:rPr>
          <w:rFonts w:ascii="Times New Roman" w:hAnsi="Times New Roman" w:eastAsia="宋体"/>
          <w:b/>
          <w:color w:val="003264"/>
          <w:sz w:val="24"/>
        </w:rPr>
        <w:t>Temporal Paraxial Optics under Adiabatic Modulations</w:t>
      </w:r>
    </w:p>
    <w:p>
      <w:r>
        <w:rPr>
          <w:rFonts w:ascii="Times New Roman" w:hAnsi="Times New Roman" w:eastAsia="宋体"/>
          <w:sz w:val="21"/>
        </w:rPr>
        <w:t>作者: Carlos Molero</w:t>
        <w:br/>
      </w:r>
      <w:r>
        <w:rPr>
          <w:rFonts w:ascii="Times New Roman" w:hAnsi="Times New Roman" w:eastAsia="宋体"/>
          <w:sz w:val="21"/>
        </w:rPr>
        <w:t xml:space="preserve">时间: 2026-01-28T10:57:54Z | </w:t>
      </w:r>
      <w:r>
        <w:t xml:space="preserve">链接: </w:t>
      </w:r>
      <w:hyperlink r:id="rId165">
        <w:r>
          <w:rPr>
            <w:rFonts w:ascii="Times New Roman" w:hAnsi="Times New Roman" w:eastAsia="宋体"/>
            <w:color w:val="0000FF"/>
            <w:sz w:val="21"/>
            <w:u w:val="single"/>
          </w:rPr>
          <w:t>https://arxiv.org/abs/2601.20485v1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超短光脉冲在折射率缓慢变化的时间调制介质中传播的时间近轴公式。通过在绝热近似下直接在时域中从亥姆霍兹方程导出近轴波动方程，该模型在分析上保持易于处理，同时将近轴光学扩展到通常通过频域展开处理的时不变背景之外。由此产生的方程在存在显式时间调制的情况下保留了类薛定谔的结构，并允许超短高斯脉冲的闭合形式解。该框架支持格林函数描述和基于算子的哈密顿形式主义，从中获得时变媒体中时间传播的 ABCD 矩阵表示。结果表明，时间调制提供了一种控制超短脉冲动力学的主动方法，能够实现脉冲特性（例如时间宽度和线性调频）的定制演化，在超快脉冲整形以及与时间波包动力学的直接连接方面具有潜在应用。</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temporal paraxial formulation for the propagation of ultrashort optical pulses in time-modulated media with slowly varying refractive index. By deriving the paraxial wave equation directly in the time domain from the Helmholtz equation under an adiabatic approximation, the model remains analytically tractable while extending paraxial optics beyond time-invariant backgrounds commonly treated by frequency-domain expansions. The resulting equation preserves a Schrödinger-like structure in the presence of explicit temporal modulation and admits closed-form solutions for ultrashort Gaussian pulses. The framework supports a Green's-function description and an operator-based Hamiltonian formalism, from which an ABCD matrix representation for temporal propagation in time-varying media is obtained. The results demonstrate that temporal modulation provides an active means to control ultrashort pulse dynamics, enabling tailored evolution of pulse characteristics such as temporal width and chirp, with potential applications in ultrafast pulse shaping and a direct connection to temporal wave-packet dynamics.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通过光子-引力子散射和量子干涉进行引力波探测</w:t>
      </w:r>
    </w:p>
    <w:p>
      <w:r>
        <w:rPr>
          <w:rFonts w:ascii="Times New Roman" w:hAnsi="Times New Roman" w:eastAsia="宋体"/>
          <w:b/>
          <w:color w:val="003264"/>
          <w:sz w:val="24"/>
        </w:rPr>
        <w:t>Gravitational wave detection via photon-graviton scattering and quantum interference</w:t>
      </w:r>
    </w:p>
    <w:p>
      <w:r>
        <w:rPr>
          <w:rFonts w:ascii="Times New Roman" w:hAnsi="Times New Roman" w:eastAsia="宋体"/>
          <w:sz w:val="21"/>
        </w:rPr>
        <w:t>作者: S. Shankaranarayanan</w:t>
        <w:br/>
      </w:r>
      <w:r>
        <w:rPr>
          <w:rFonts w:ascii="Times New Roman" w:hAnsi="Times New Roman" w:eastAsia="宋体"/>
          <w:sz w:val="21"/>
        </w:rPr>
        <w:t xml:space="preserve">时间: 2026-01-28T12:47:27Z | </w:t>
      </w:r>
      <w:r>
        <w:t xml:space="preserve">链接: </w:t>
      </w:r>
      <w:hyperlink r:id="rId166">
        <w:r>
          <w:rPr>
            <w:rFonts w:ascii="Times New Roman" w:hAnsi="Times New Roman" w:eastAsia="宋体"/>
            <w:color w:val="0000FF"/>
            <w:sz w:val="21"/>
            <w:u w:val="single"/>
          </w:rPr>
          <w:t>https://arxiv.org/abs/2601.20553v1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我们提出了一个用于引力波（GW）检测的完全量子场论框架，其中相互作用被描述为光子-引力子散射。在这张图中，引力波充当相干背景，引发与电磁场的非弹性能量交换 - 类似于拉曼光谱中的斯托克斯和反斯托克斯位移。我们提出了一种基于红欧曼德尔干涉的对这种微观机制敏感的检测方案。我们表明，散射引起的相移使得频率纠缠光子对可区分，从而破坏了它们破坏性的量子干涉。因此，引力波信号被编码为光子重合率而不是经典场强度的调制，从而提供了引力宇宙的互补量子探针，可以在宏观极限下恢复标准经典响应。</w:t>
      </w:r>
    </w:p>
    <w:p>
      <w:pPr>
        <w:spacing w:before="120"/>
      </w:pPr>
      <w:r>
        <w:rPr>
          <w:rFonts w:ascii="Times New Roman" w:hAnsi="Times New Roman" w:eastAsia="宋体"/>
          <w:b/>
          <w:sz w:val="21"/>
        </w:rPr>
        <w:t>English Abstract:</w:t>
      </w:r>
    </w:p>
    <w:p>
      <w:r>
        <w:rPr>
          <w:rFonts w:ascii="Times New Roman" w:hAnsi="Times New Roman" w:eastAsia="宋体"/>
          <w:sz w:val="21"/>
        </w:rPr>
        <w:t>We present a fully quantum field-theoretic framework for gravitational wave (GW) detection in which the interaction is described as photon-graviton scattering. In this picture, the GW acts as a coherent background that induces inelastic energy exchanges with the electromagnetic field - analogous to the Stokes and anti-Stokes shifts in Raman spectroscopy. We propose a detection scheme sensitive to this microscopic mechanism based on Hong-Ou-Mandel interference. We show that the scattering-induced phase shifts render frequency-entangled photon pairs distinguishable, spoiling their destructive quantum interference. GW signal is thus encoded in the modulation of photon coincidence rates rather than classical field intensity, offering a complementary quantum probe of the gravitational universe that recovers the standard classical response in the macroscopic limit.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通过绝热上转换利用非相干光进行单次多光谱中红外成像</w:t>
      </w:r>
    </w:p>
    <w:p>
      <w:r>
        <w:rPr>
          <w:rFonts w:ascii="Times New Roman" w:hAnsi="Times New Roman" w:eastAsia="宋体"/>
          <w:b/>
          <w:color w:val="003264"/>
          <w:sz w:val="24"/>
        </w:rPr>
        <w:t>Single-Shot Multispectral Mid-Infrared Imaging with Incoherent Light via Adiabatic Upconversion</w:t>
      </w:r>
    </w:p>
    <w:p>
      <w:r>
        <w:rPr>
          <w:rFonts w:ascii="Times New Roman" w:hAnsi="Times New Roman" w:eastAsia="宋体"/>
          <w:sz w:val="21"/>
        </w:rPr>
        <w:t>作者: Haim Suchowski</w:t>
        <w:br/>
      </w:r>
      <w:r>
        <w:rPr>
          <w:rFonts w:ascii="Times New Roman" w:hAnsi="Times New Roman" w:eastAsia="宋体"/>
          <w:sz w:val="21"/>
        </w:rPr>
        <w:t xml:space="preserve">时间: 2026-01-28T13:08:35Z | </w:t>
      </w:r>
      <w:r>
        <w:t xml:space="preserve">链接: </w:t>
      </w:r>
      <w:hyperlink r:id="rId167">
        <w:r>
          <w:rPr>
            <w:rFonts w:ascii="Times New Roman" w:hAnsi="Times New Roman" w:eastAsia="宋体"/>
            <w:color w:val="0000FF"/>
            <w:sz w:val="21"/>
            <w:u w:val="single"/>
          </w:rPr>
          <w:t>https://arxiv.org/abs/2601.20570v1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光谱中红外（2-5 ${μm}$）成像是整个科学技术领域的一项关键功能，它为了解可见光传感器无法访问的物质的振动和热景观提供了一个窗口。它将分子相互作用的微观世界与宏观传感技术联系起来，应用于环境传感、国防和分子诊断。然而，当前的中红外相机需要低温冷却，并且像素分辨率有限、成本高且光谱访问受限。光学上变频提供了克服这些限制的途径，但现有系统通常依赖于窄带相位匹配、机械扫描或角度调谐，限制了成像速度和实用性。在这里，我们展示了通过绝热和频转换实现的第一个单次、室温多光谱中红外非相干热光成像。我们的系统同时将整个 (2-5 ${μm}$) 区域转换为可见域，在空间分辨率低于 20 ${μm}$ 且具有高角度容差的硅探测器上捕获图像。我们使用美国空军分辨率目标验证全场成像，并通过解析波长和偏振相关的散射共振来演示介电超材料中的光谱对比度成像，所有这些都无需扫描、热控制或低温操作即可实现。这种紧凑而强大的方法弥补了实验室级红外传感器和适合实际部署的可扩展硅基检测技术之间的差距。</w:t>
      </w:r>
    </w:p>
    <w:p>
      <w:pPr>
        <w:spacing w:before="120"/>
      </w:pPr>
      <w:r>
        <w:rPr>
          <w:rFonts w:ascii="Times New Roman" w:hAnsi="Times New Roman" w:eastAsia="宋体"/>
          <w:b/>
          <w:sz w:val="21"/>
        </w:rPr>
        <w:t>English Abstract:</w:t>
      </w:r>
    </w:p>
    <w:p>
      <w:r>
        <w:rPr>
          <w:rFonts w:ascii="Times New Roman" w:hAnsi="Times New Roman" w:eastAsia="宋体"/>
          <w:sz w:val="21"/>
        </w:rPr>
        <w:t>Multispectral mid-infrared (2-5 ${μm}$) imaging is a critical capability across science and technology, offering a window into the vibrational and thermal landscape of matter that is inaccessible to visible sensors. It bridges the microscopic world of molecular interactions with macroscopic sensing technologies, with applications in environmental sensing, defense and molecular diagnostics. However, current mid-IR cameras require cryogenic cooling and exhibit limited pixel resolution, high cost, and restricted spectral access. Optical up-conversion provides a pathway to overcome these limitations, but existing systems typically rely on narrowband phase matching, mechanical scanning, or angular tuning, limiting imaging speed and practicality. Here, we demonstrate the first single-shot, room-temperature multispectral mid-IR imaging of incoherent thermal light enabled by adiabatic sum-frequency conversion. Our system simultaneously converts the entire (2-5 ${μm}$) region into the visible domain, capturing the image on a Silicon detector with spatial resolution below 20 ${μm}$ and high angular tolerance. We validate full-field imaging using a USAF resolution target and demonstrate spectroscopic contrast imaging in dielectric metamaterials by resolving wavelength and polarization dependent scattering resonances, all achieved without scanning, thermal control, or cryogenic operation. This compact and robust approach bridges the gap between laboratory-grade infrared sensors and scalable Silicon-based detection technologies suitable for real-world deployment.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六方氮化硼量子发射体相干光控制的混合跳跃扩散模型</w:t>
      </w:r>
    </w:p>
    <w:p>
      <w:r>
        <w:rPr>
          <w:rFonts w:ascii="Times New Roman" w:hAnsi="Times New Roman" w:eastAsia="宋体"/>
          <w:b/>
          <w:color w:val="003264"/>
          <w:sz w:val="24"/>
        </w:rPr>
        <w:t>A Hybrid Jump-Diffusion Model for Coherent Optical Control of Quantum Emitters in hBN</w:t>
      </w:r>
    </w:p>
    <w:p>
      <w:r>
        <w:rPr>
          <w:rFonts w:ascii="Times New Roman" w:hAnsi="Times New Roman" w:eastAsia="宋体"/>
          <w:sz w:val="21"/>
        </w:rPr>
        <w:t>作者: Vibhav Bharadwaj</w:t>
        <w:br/>
      </w:r>
      <w:r>
        <w:rPr>
          <w:rFonts w:ascii="Times New Roman" w:hAnsi="Times New Roman" w:eastAsia="宋体"/>
          <w:sz w:val="21"/>
        </w:rPr>
        <w:t xml:space="preserve">时间: 2026-01-28T13:23:28Z | </w:t>
      </w:r>
      <w:r>
        <w:t xml:space="preserve">链接: </w:t>
      </w:r>
      <w:hyperlink r:id="rId168">
        <w:r>
          <w:rPr>
            <w:rFonts w:ascii="Times New Roman" w:hAnsi="Times New Roman" w:eastAsia="宋体"/>
            <w:color w:val="0000FF"/>
            <w:sz w:val="21"/>
            <w:u w:val="single"/>
          </w:rPr>
          <w:t>https://arxiv.org/abs/2601.20587v1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六方氮化硼（hBN）由于其宽带隙、高光稳定性以及与纳米光子集成的兼容性，已成为稳定单光子发射的有前途的二维主体。我们对六方氮化硼机械解耦量子发射器中温度相关的光谱动力学和光学相干性进行了基于模拟的研究。采用混合随机框架，将 Ornstein-Uhlenbeck 失谐波动与温度相关的高斯分布离散频率跳跃相结合，在实验观察到的光谱扩散和闪烁的推动下，我们重现了在相关低温范围 (5-30K) 内不均匀线宽展宽和光子相干性逐渐退化的测量演化。该模型捕获了与三次温度相关的声子相关光谱扩散以及在较高温度下出现的跳跃式光谱不稳定性。通过校准混合扩散、跳跃参数到实验测量的发射线半峰全宽 (FWHM) 并分析谐振驱动下的二阶相关函数 $g^{(2)}(τ)$，我们建立了统一的现象学描述，将随机失谐动力学与谐振驱动发射器中光学相干性的衰减联系起来。对谐振驱动下的 $g^{(2)}(τ)$ 的分析揭示了额外的相移率 $γ_{\mathrm{sd+j}}$ 随着温度和驱动强度单调上升，导致预测的临界交叉点为 $T_{\mathrm{crit}} \approx 25.91$~K 处的过阻尼动态。这种混合框架提供了可访问的光谱可观测值与限制机械解耦量子发射器中相干光控制的主要噪声机制之间的定量联系，以 hBN 为例，并可推广到其他材料中的类似发射器。</w:t>
      </w:r>
    </w:p>
    <w:p>
      <w:pPr>
        <w:spacing w:before="120"/>
      </w:pPr>
      <w:r>
        <w:rPr>
          <w:rFonts w:ascii="Times New Roman" w:hAnsi="Times New Roman" w:eastAsia="宋体"/>
          <w:b/>
          <w:sz w:val="21"/>
        </w:rPr>
        <w:t>English Abstract:</w:t>
      </w:r>
    </w:p>
    <w:p>
      <w:r>
        <w:rPr>
          <w:rFonts w:ascii="Times New Roman" w:hAnsi="Times New Roman" w:eastAsia="宋体"/>
          <w:sz w:val="21"/>
        </w:rPr>
        <w:t>Hexagonal boron nitride (hBN) has emerged as a promising two-dimensional host for stable single-photon emission owing to its wide bandgap, high photostability, and compatibility with nanophotonic integration. We present a simulation-based study of temperature-dependent spectral dynamics and optical coherence in a mechanically decoupled quantum emitter in hBN. Employing a hybrid stochastic framework that combines Ornstein--Uhlenbeck detuning fluctuations with temperature-dependent, Gaussian-distributed discrete frequency jumps, motivated by experimentally observed spectral diffusion and blinking, we reproduce the measured evolution of inhomogeneous linewidth broadening and the progressive degradation of photon coherence across the relevant cryogenic range (5-30K). The model captures phonon-related spectral diffusion with a cubic temperature dependence and the onset of jump-like spectral instabilities at higher temperatures. By calibrating the hybrid diffusion, jump parameters to the experimentally measured full width at half maximum (FWHM) of the emission line and analyzing the second-order correlation function $g^{(2)}(τ)$ under resonant driving, we establish a unified phenomenological description that links stochastic detuning dynamics to the decay of optical coherence in a resonantly driven emitter. Analysis of $g^{(2)}(τ)$ under resonant driving reveals an additional dephasing rate $γ_{\mathrm{sd+j}}$ that rises monotonically with temperature and drive strength, leading to a predicted critical crossover to overdamped dynamics at $T_{\mathrm{crit}} \approx 25.91$~K. This hybrid framework provides a quantitative connection between accessible spectroscopic observables and the dominant noise mechanisms limiting coherent optical control in mechanically decoupled quantum emitters, exemplified in hBN and generalizable to similar emitters in other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量子压缩增强光热显微镜</w:t>
      </w:r>
    </w:p>
    <w:p>
      <w:r>
        <w:rPr>
          <w:rFonts w:ascii="Times New Roman" w:hAnsi="Times New Roman" w:eastAsia="宋体"/>
          <w:b/>
          <w:color w:val="003264"/>
          <w:sz w:val="24"/>
        </w:rPr>
        <w:t>Quantum Squeezing Enhanced Photothermal Microscopy</w:t>
      </w:r>
    </w:p>
    <w:p>
      <w:r>
        <w:rPr>
          <w:rFonts w:ascii="Times New Roman" w:hAnsi="Times New Roman" w:eastAsia="宋体"/>
          <w:sz w:val="21"/>
        </w:rPr>
        <w:t>作者: Da-Wei Wang</w:t>
        <w:br/>
      </w:r>
      <w:r>
        <w:rPr>
          <w:rFonts w:ascii="Times New Roman" w:hAnsi="Times New Roman" w:eastAsia="宋体"/>
          <w:sz w:val="21"/>
        </w:rPr>
        <w:t xml:space="preserve">时间: 2026-01-28T14:13:15Z | </w:t>
      </w:r>
      <w:r>
        <w:t xml:space="preserve">链接: </w:t>
      </w:r>
      <w:hyperlink r:id="rId169">
        <w:r>
          <w:rPr>
            <w:rFonts w:ascii="Times New Roman" w:hAnsi="Times New Roman" w:eastAsia="宋体"/>
            <w:color w:val="0000FF"/>
            <w:sz w:val="21"/>
            <w:u w:val="single"/>
          </w:rPr>
          <w:t>https://arxiv.org/abs/2601.20632v1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吸收或散射光谱的无标记光学显微镜提供了生物学和材料科学的基本见解，但其灵敏度从根本上仍然受到光子散粒噪声的限制。虽然量子非线性显微镜的最新演示显示出次镜头有限的灵敏度，但它们本质上受到高峰值功率压缩光源的可用性的限制。在这里，我们介绍挤压增强光热（SEPT）显微镜，这是一种量子成像技术，利用双光束量子相关性以前所未有的灵敏度检测吸收引起的信号。 SEPT 实现了超出标准量子极限的 3.5 dB 噪声抑制，使成像吞吐量提高了 2.5 倍或泵浦功率降低了 31%，同时通过连续波压缩和光热调制之间的内在兼容性提供了无与伦比的多功能性。我们通过提供纳米粒子的高精度表征并揭示亚细胞结构（例如细胞色素 c）来展示 SEPT 应用，这些结构在散粒噪声限制成像下仍然无法检测到。通过将无标记对比度、量子增强灵敏度以及与现有显微镜平台的兼容性相结合，SEPT 建立了分子吸收成像的新范例，对细胞生物学、纳米科学和材料表征具有深远的影响。</w:t>
      </w:r>
    </w:p>
    <w:p>
      <w:pPr>
        <w:spacing w:before="120"/>
      </w:pPr>
      <w:r>
        <w:rPr>
          <w:rFonts w:ascii="Times New Roman" w:hAnsi="Times New Roman" w:eastAsia="宋体"/>
          <w:b/>
          <w:sz w:val="21"/>
        </w:rPr>
        <w:t>English Abstract:</w:t>
      </w:r>
    </w:p>
    <w:p>
      <w:r>
        <w:rPr>
          <w:rFonts w:ascii="Times New Roman" w:hAnsi="Times New Roman" w:eastAsia="宋体"/>
          <w:sz w:val="21"/>
        </w:rPr>
        <w:t>Label-free optical microscopy through absorption or scattering spectroscopy provides fundamental insights across biology and materials science, yet its sensitivity remains fundamentally limited by photon shot noise. While recent demonstrations of quantum nonlinear microscopy show sub-shot-limited sensitivity, they are intrinsically limited by availability of high peak-power squeezed light sources. Here, we introduce squeezing-enhanced photothermal (SEPT) microscopy, a quantum imaging technique that leverages twin-beam quantum correlations to detect absorption induced signals with unprecedented sensitivity. SEPT achieves 3.5 dB noise suppression beyond the standard quantum limit, enabling a 2.5-fold increase in imaging throughput or 31% reduction in pump power, while providing an unmatched versatility through the intrinsic compatibility between continuous-wave squeezing and photothermal modulation. We showcase SEPT applications by providing high-precision characterization of nanoparticles and revealing subcellular structures, such as cytochrome c, that remain undetectable under shot-noise-limited imaging. By combining label-free contrast, quantum-enhanced sensitivity, and compatibility with existing microscopy platforms, SEPT establishes a new paradigm for molecular absorption imaging with far-reaching implications in cellular biology, nanoscience, and materials characterization.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光声拉伸成像</w:t>
      </w:r>
    </w:p>
    <w:p>
      <w:r>
        <w:rPr>
          <w:rFonts w:ascii="Times New Roman" w:hAnsi="Times New Roman" w:eastAsia="宋体"/>
          <w:b/>
          <w:color w:val="003264"/>
          <w:sz w:val="24"/>
        </w:rPr>
        <w:t>Photoacoustic Tensile Imaging</w:t>
      </w:r>
    </w:p>
    <w:p>
      <w:r>
        <w:rPr>
          <w:rFonts w:ascii="Times New Roman" w:hAnsi="Times New Roman" w:eastAsia="宋体"/>
          <w:sz w:val="21"/>
        </w:rPr>
        <w:t>作者: Fei Gao</w:t>
        <w:br/>
      </w:r>
      <w:r>
        <w:rPr>
          <w:rFonts w:ascii="Times New Roman" w:hAnsi="Times New Roman" w:eastAsia="宋体"/>
          <w:sz w:val="21"/>
        </w:rPr>
        <w:t xml:space="preserve">时间: 2026-01-28T15:44:47Z | </w:t>
      </w:r>
      <w:r>
        <w:t xml:space="preserve">链接: </w:t>
      </w:r>
      <w:hyperlink r:id="rId170">
        <w:r>
          <w:rPr>
            <w:rFonts w:ascii="Times New Roman" w:hAnsi="Times New Roman" w:eastAsia="宋体"/>
            <w:color w:val="0000FF"/>
            <w:sz w:val="21"/>
            <w:u w:val="single"/>
          </w:rPr>
          <w:t>https://arxiv.org/abs/2601.20712v1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声（PA）成像将光学成像的高光吸收对比度与超声检测的深层组织穿透性相结合，为功能成像和疾病诊断提供了巨大的潜力。然而，目前的PA成像方法主要探索生物组织的光吸收特性。据我们所知，基于PA效应的拉伸测量仍然是一个有待探索的未开发领域。在这项工作中，我们提出了光声拉伸成像（PATI），这是一种新的 PA 成像模式，能够定量评估生物样品中的拉伸应力。 PATI 利用双脉冲激光激励引起的非线性 PA 响应来建立施加张力和非线性 PA 信号增量之间的映射。通过改变加热和检测激光脉冲之间的时间延迟，定量分析张力和非线性 PA 特性之间的关系。模型实验证明非线性 PA 信号强度与施加的拉力之间存在很强的相关性。这些结果证实了所提出的张力监测方法的可行性，该方法在生物医学应用（例如血管压力监测）中具有潜力。</w:t>
      </w:r>
    </w:p>
    <w:p>
      <w:pPr>
        <w:spacing w:before="120"/>
      </w:pPr>
      <w:r>
        <w:rPr>
          <w:rFonts w:ascii="Times New Roman" w:hAnsi="Times New Roman" w:eastAsia="宋体"/>
          <w:b/>
          <w:sz w:val="21"/>
        </w:rPr>
        <w:t>English Abstract:</w:t>
      </w:r>
    </w:p>
    <w:p>
      <w:r>
        <w:rPr>
          <w:rFonts w:ascii="Times New Roman" w:hAnsi="Times New Roman" w:eastAsia="宋体"/>
          <w:sz w:val="21"/>
        </w:rPr>
        <w:t>Photoacoustic (PA) imaging combines the high optical absorption contrast of optical imaging with the deep tissue penetration of ultrasound detection, offering great potential for functional imaging and disease diagnosis. However, current PA imaging methods mainly explore optical absorption properties of biological tissue. To the best of our knowledge, tensile measurement based on PA effect is still an untapped area to be explored. In this work, we propose photoacoustic tensile imaging (PATI), a new PA imaging modality enabling quantitative assessment of tensile stress in biological samples. PATI exploits the nonlinear PA response induced by dual-pulse laser excitation to establish a mapping between the applied tension and the increment of the nonlinear PA signal. By varying the temporal delay between the heating and detecting laser pulses, the relationship between tensile force and nonlinear PA characteristics is quantitatively analyzed. Phantom experiments demonstrate a strong correlation between the nonlinear PA signal intensity and the applied tensile force. These results confirm the feasibility of the proposed approach for tensile force monitoring, which holds potential in biomedical applications, such as vascular pressure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超快激光与物质相互作用的多尺度数值模拟：麦克斯韦二温模型分子动力学 (M-TTM-MD)</w:t>
      </w:r>
    </w:p>
    <w:p>
      <w:r>
        <w:rPr>
          <w:rFonts w:ascii="Times New Roman" w:hAnsi="Times New Roman" w:eastAsia="宋体"/>
          <w:b/>
          <w:color w:val="003264"/>
          <w:sz w:val="24"/>
        </w:rPr>
        <w:t>Multiscale Numerical Modelling of Ultrafast Laser-Matter Interactions: Maxwell Two Temperature Model Molecular Dynamics (M-TTM-MD)</w:t>
      </w:r>
    </w:p>
    <w:p>
      <w:r>
        <w:rPr>
          <w:rFonts w:ascii="Times New Roman" w:hAnsi="Times New Roman" w:eastAsia="宋体"/>
          <w:sz w:val="21"/>
        </w:rPr>
        <w:t>作者: Martin E. Garcia</w:t>
        <w:br/>
      </w:r>
      <w:r>
        <w:rPr>
          <w:rFonts w:ascii="Times New Roman" w:hAnsi="Times New Roman" w:eastAsia="宋体"/>
          <w:sz w:val="21"/>
        </w:rPr>
        <w:t xml:space="preserve">时间: 2026-01-28T16:52:49Z | </w:t>
      </w:r>
      <w:r>
        <w:t xml:space="preserve">链接: </w:t>
      </w:r>
      <w:hyperlink r:id="rId171">
        <w:r>
          <w:rPr>
            <w:rFonts w:ascii="Times New Roman" w:hAnsi="Times New Roman" w:eastAsia="宋体"/>
            <w:color w:val="0000FF"/>
            <w:sz w:val="21"/>
            <w:u w:val="single"/>
          </w:rPr>
          <w:t>https://arxiv.org/abs/2601.20763v1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我们提出了一个全面的数值框架，该框架使用时域有限差分（FDTD）方法、分子动力学（MD）和双温度模型（TTM）耦合麦克斯韦方程组的数值解，以描述原子尺度金属系统中的超快激光-物质相互作用。提出的麦克斯韦双温度模型分子动力学（M-TTM-MD）弥合了电磁场传播、电子声子能量交换和原子运动之间的差距，允许在统一的模拟环境中对能量吸收、传输和结构响应进行自洽处理。计算的电磁场包含使用辅助微分方程 (ADE) 技术导出的色散介电特性，而电子和晶格子系统通过空间和时间解析的能量交换项动态耦合。然后，材料形貌的变化会反映在 FDTD 方案的更新网格中。开发的 M-TTM-MD 模型提供了一个自洽的数值框架，可以深入了解金属中的激光诱导现象，包括极端非平衡条件下的能量传输和表面动力学。</w:t>
      </w:r>
    </w:p>
    <w:p>
      <w:pPr>
        <w:spacing w:before="120"/>
      </w:pPr>
      <w:r>
        <w:rPr>
          <w:rFonts w:ascii="Times New Roman" w:hAnsi="Times New Roman" w:eastAsia="宋体"/>
          <w:b/>
          <w:sz w:val="21"/>
        </w:rPr>
        <w:t>English Abstract:</w:t>
      </w:r>
    </w:p>
    <w:p>
      <w:r>
        <w:rPr>
          <w:rFonts w:ascii="Times New Roman" w:hAnsi="Times New Roman" w:eastAsia="宋体"/>
          <w:sz w:val="21"/>
        </w:rPr>
        <w:t>In this work, we present a comprehensive numerical framework that couples numerical solutions of Maxwell's equations using the Finite-Difference Time-Domain (FDTD) approach, Molecular Dynamics (MD), and the Two-Temperature Model (TTM) to describe ultrafast laser-matter interactions in metallic systems at the atomic scale. The proposed Maxwell-Two-Temperature Model-Molecular Dynamics (M-TTM-MD) bridges the gap between electromagnetic field propagation, electron-phonon energy exchange, and atomic motion, allowing for a self-consistent treatment of energy absorption, transport, and structural response within a unified simulation environment. The calculated electromagnetic fields incorporate dispersive dielectric properties derived using the Auxiliary Differential Equation (ADE) technique, while the electronic and lattice subsystems are dynamically coupled through spatially and temporally resolved energy exchange terms. The changes in the material topography are then reflected in the updated grid for the FDTD scheme. The developed M-TTM-MD model provides a self-consistent numerical framework that offers insights into laser-induced phenomena in metals, including energy transport and surface dynamics under extreme nonequilibrium conditions.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10:56 ---</w:t>
      </w:r>
    </w:p>
    <w:p>
      <w:pPr>
        <w:pStyle w:val="Heading2"/>
      </w:pPr>
      <w:r/>
      <w:r>
        <w:rPr>
          <w:rFonts w:ascii="Times New Roman" w:hAnsi="Times New Roman" w:eastAsia="宋体"/>
          <w:b/>
          <w:color w:val="000000"/>
          <w:sz w:val="24"/>
        </w:rPr>
        <w:t>具有偏置可切换行列阵列的正交平面波发射-接收各向同性聚焦微超声 (OPTIMUS)</w:t>
      </w:r>
    </w:p>
    <w:p>
      <w:r>
        <w:rPr>
          <w:rFonts w:ascii="Times New Roman" w:hAnsi="Times New Roman" w:eastAsia="宋体"/>
          <w:b/>
          <w:color w:val="003264"/>
          <w:sz w:val="24"/>
        </w:rPr>
        <w:t>Orthogonal Plane-Wave Transmit-Receive Isotropic-Focusing Micro-Ultrasound (OPTIMUS) with Bias-Switchable Row-Column Arrays</w:t>
      </w:r>
    </w:p>
    <w:p>
      <w:r>
        <w:rPr>
          <w:rFonts w:ascii="Times New Roman" w:hAnsi="Times New Roman" w:eastAsia="宋体"/>
          <w:sz w:val="21"/>
        </w:rPr>
        <w:t>作者: Roger Zemp</w:t>
        <w:br/>
      </w:r>
      <w:r>
        <w:rPr>
          <w:rFonts w:ascii="Times New Roman" w:hAnsi="Times New Roman" w:eastAsia="宋体"/>
          <w:sz w:val="21"/>
        </w:rPr>
        <w:t xml:space="preserve">时间: 2026-01-27T21:15:49Z | </w:t>
      </w:r>
      <w:r>
        <w:t xml:space="preserve">链接: </w:t>
      </w:r>
      <w:hyperlink r:id="rId172">
        <w:r>
          <w:rPr>
            <w:rFonts w:ascii="Times New Roman" w:hAnsi="Times New Roman" w:eastAsia="宋体"/>
            <w:color w:val="0000FF"/>
            <w:sz w:val="21"/>
            <w:u w:val="single"/>
          </w:rPr>
          <w:t>https://arxiv.org/abs/2601.20066v1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高质量结构体积成像是现代超声换能器实现的一个具有挑战性的目标。矩阵探头的视野和元件数量有限，而行列阵列 (RCA) 的聚焦能力不足。相比之下，顶部正交到底部电极 (TOBE) 阵列（也称为偏置可切换 RCA）可以实现与理想矩阵探头相当的各向同性聚焦，其视场超过传统 RCA。正交平面波发射-接收各向同性聚焦微超声 (OPTIMUS) 是一种新颖的成像方案，可以使用 TOBE 阵列在整个广阔的体积内实现近各向同性的聚焦。这种方法扩展了类似的体积成像方案，哈达玛编码行列超声扩展扫描 (HERCULES)，甚至能够在孔径阴影之外成像，就像典型的 2D 矩阵探头一样。我们模拟散射体网格来评估分辨率在整个体积中的变化，并使用商业校准模型通过实验验证这些模拟。实验测量是使用定制的 TOBE 阵列、定制的偏置电子设备和研究超声系统完成的。最后，我们进行了离体成像以评估我们辨别结构组织信息的能力。</w:t>
      </w:r>
    </w:p>
    <w:p>
      <w:pPr>
        <w:spacing w:before="120"/>
      </w:pPr>
      <w:r>
        <w:rPr>
          <w:rFonts w:ascii="Times New Roman" w:hAnsi="Times New Roman" w:eastAsia="宋体"/>
          <w:b/>
          <w:sz w:val="21"/>
        </w:rPr>
        <w:t>English Abstract:</w:t>
      </w:r>
    </w:p>
    <w:p>
      <w:r>
        <w:rPr>
          <w:rFonts w:ascii="Times New Roman" w:hAnsi="Times New Roman" w:eastAsia="宋体"/>
          <w:sz w:val="21"/>
        </w:rPr>
        <w:t>High quality structural volumetric imaging is a challenging goal to achieve with modern ultrasound transducers. Matrix probes have limited fields of view and element counts, whereas row-column arrays (RCAs) provide insufficient focusing. In contrast, Top-Orthogonal-to-Bottom-Electrode (TOBE) arrays, also known as bias-switchable RCAs can enable isotropic focusing on par with ideal matrix probes, with a field of view surpassing conventional RCAs. Orthogonal Plane-Wave Transmit-Receive Isotropic-Focusing Micro-Ultrasound (OPTIMUS) is a novel imaging scheme that can use TOBE arrays to achieve nearly isotropic focusing throughout an expansive volume. This approach extends upon a similar volumetric imaging scheme, Hadamard Encoded Row Column Ultrasonic Expansive Scanning (HERCULES), that is even able to image beyond the shadow of the aperture, much like typical 2D matrix probes. We simulate a grid of scatterers to evaluate how the resolution varies across the volume, and validate these simulations experimentally using a commercial calibration phantom. Experimental measurements were done with a custom fabricated TOBE array, custom biasing electronics, and a research ultrasound system. Finally we performed ex-vivo imaging to assess our ability to discern structural tissue information.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扩展 MEG 的下一个大脑令牌预测</w:t>
      </w:r>
    </w:p>
    <w:p>
      <w:r>
        <w:rPr>
          <w:rFonts w:ascii="Times New Roman" w:hAnsi="Times New Roman" w:eastAsia="宋体"/>
          <w:b/>
          <w:color w:val="003264"/>
          <w:sz w:val="24"/>
        </w:rPr>
        <w:t>Scaling Next-Brain-Token Prediction for MEG</w:t>
      </w:r>
    </w:p>
    <w:p>
      <w:r>
        <w:rPr>
          <w:rFonts w:ascii="Times New Roman" w:hAnsi="Times New Roman" w:eastAsia="宋体"/>
          <w:sz w:val="21"/>
        </w:rPr>
        <w:t>作者: Richard Csaky</w:t>
        <w:br/>
      </w:r>
      <w:r>
        <w:rPr>
          <w:rFonts w:ascii="Times New Roman" w:hAnsi="Times New Roman" w:eastAsia="宋体"/>
          <w:sz w:val="21"/>
        </w:rPr>
        <w:t xml:space="preserve">时间: 2026-01-28T00:00:23Z | </w:t>
      </w:r>
      <w:r>
        <w:t xml:space="preserve">链接: </w:t>
      </w:r>
      <w:hyperlink r:id="rId173">
        <w:r>
          <w:rPr>
            <w:rFonts w:ascii="Times New Roman" w:hAnsi="Times New Roman" w:eastAsia="宋体"/>
            <w:color w:val="0000FF"/>
            <w:sz w:val="21"/>
            <w:u w:val="single"/>
          </w:rPr>
          <w:t>https://arxiv.org/abs/2601.20138v1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我们提出了一个用于源空间 MEG 的大型自回归模型，可将下一个标记预测扩展到跨数据集和扫描仪的长上下文：处理三个最大 MEG 数据集中超过 500 小时的语料库和数千个会话。修改后的 SEANet 式矢量量化器将多通道 MEG 简化为扁平化的令牌流，我们在该流上从头开始训练 Qwen2.5-VL 主干以预测下一个大脑令牌，并从长达一分钟的上下文中递归生成几分钟的 MEG。为了评估长范围生成，我们引入了三个任务匹配测试：（i）通过仅生成的漂移与真实滑动窗口的时间分辨分布相比的流形稳定性，以及（ii）通过正确的上下文与使用基于神经生理学的度量集的提示交换控制的条件特异性。我们在 CamCAN 和 Omega 上进行训练，并对保留的 MOUS 进行所有分析，建立跨数据集泛化。从指标来看，各代在长期部署过程中保持相对稳定，并且比交换的控件更接近正确的延续。代码位于：https://github.com/ricsinaruto/brain-gen。</w:t>
      </w:r>
    </w:p>
    <w:p>
      <w:pPr>
        <w:spacing w:before="120"/>
      </w:pPr>
      <w:r>
        <w:rPr>
          <w:rFonts w:ascii="Times New Roman" w:hAnsi="Times New Roman" w:eastAsia="宋体"/>
          <w:b/>
          <w:sz w:val="21"/>
        </w:rPr>
        <w:t>English Abstract:</w:t>
      </w:r>
    </w:p>
    <w:p>
      <w:r>
        <w:rPr>
          <w:rFonts w:ascii="Times New Roman" w:hAnsi="Times New Roman" w:eastAsia="宋体"/>
          <w:sz w:val="21"/>
        </w:rPr>
        <w:t>We present a large autoregressive model for source-space MEG that scales next-token prediction to long context across datasets and scanners: handling a corpus of over 500 hours and thousands of sessions across the three largest MEG datasets. A modified SEANet-style vector-quantizer reduces multichannel MEG into a flattened token stream on which we train a Qwen2.5-VL backbone from scratch to predict the next brain token and to recursively generate minutes of MEG from up to a minute of context. To evaluate long-horizon generation, we introduce three task-matched tests: (i) on-manifold stability via generated-only drift compared to the time-resolved distribution of real sliding windows, and (ii) conditional specificity via correct context versus prompt-swap controls using a neurophysiologically grounded metric set. We train on CamCAN and Omega and run all analyses on held-out MOUS, establishing cross-dataset generalization. Across metrics, generations remain relatively stable over long rollouts and are closer to the correct continuation than swapped controls. Code available at: https://github.com/ricsinaruto/brain-gen.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SegRap2025：鼻咽癌放疗规划的大体肿瘤体积和淋巴结临床靶体积分割基准</w:t>
      </w:r>
    </w:p>
    <w:p>
      <w:r>
        <w:rPr>
          <w:rFonts w:ascii="Times New Roman" w:hAnsi="Times New Roman" w:eastAsia="宋体"/>
          <w:b/>
          <w:color w:val="003264"/>
          <w:sz w:val="24"/>
        </w:rPr>
        <w:t>SegRap2025: A Benchmark of Gross Tumor Volume and Lymph Node Clinical Target Volume Segmentation for Radiotherapy Planning of Nasopharyngeal Carcinoma</w:t>
      </w:r>
    </w:p>
    <w:p>
      <w:r>
        <w:rPr>
          <w:rFonts w:ascii="Times New Roman" w:hAnsi="Times New Roman" w:eastAsia="宋体"/>
          <w:sz w:val="21"/>
        </w:rPr>
        <w:t>作者: Guotai Wang</w:t>
        <w:br/>
      </w:r>
      <w:r>
        <w:rPr>
          <w:rFonts w:ascii="Times New Roman" w:hAnsi="Times New Roman" w:eastAsia="宋体"/>
          <w:sz w:val="21"/>
        </w:rPr>
        <w:t xml:space="preserve">时间: 2026-01-28T13:11:12Z | </w:t>
      </w:r>
      <w:r>
        <w:t xml:space="preserve">链接: </w:t>
      </w:r>
      <w:hyperlink r:id="rId174">
        <w:r>
          <w:rPr>
            <w:rFonts w:ascii="Times New Roman" w:hAnsi="Times New Roman" w:eastAsia="宋体"/>
            <w:color w:val="0000FF"/>
            <w:sz w:val="21"/>
            <w:u w:val="single"/>
          </w:rPr>
          <w:t>https://arxiv.org/abs/2601.20575v1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通过计算机断层扫描 (CT) 扫描准确描绘大体肿瘤体积 (GTV)、淋巴结临床目标体积 (LN CTV) 和危险器官 (OAR) 对于鼻咽癌 (NPC) 的精确放疗计划至关重要。 SegRap2023 专注于使用单中心配对非造影 CT (ncCT) 和造影增强 CT (ceCT) 扫描进行 OAR 和 GTV 分割，SegRap2025 挑战赛以 SegRap2023 为基础，旨在增强跨成像中心和模式的分割模型的通用性和鲁棒性。 SegRap2025 包含两个任务：Task01 使用 SegRap2023 数据集中的配对 CT 来解决 GTV 分割问题，并使用额外的外部测试集来评估跨中心泛化性；Task02 重点使用多中心训练数据和未见过的外部测试集来进行 LN CTV 分割，其中每个案例都包含配对 CT 扫描或单一模态，强调跨中心和跨模态的鲁棒性。本文介绍了挑战赛的设置，并对十个参赛团队提交的解决方案进行了全面分析。对于 GTV 分割任务，表现最好的模型在内部和外部测试组中的平均 Dice 相似系数 (DSC) 分别为 74.61% 和 56.79%。对于 LN CTV 分割任务，配对 CT、仅 ceCT 和仅 ncCT 子集的最高平均 DSC 值分别达到 60.24%、60.50% 和 57.23%。 SegRap2025建立了大规模多中心、多模态基准，用于评估放疗靶区分割的通用性和鲁棒性，为临床适用的自动化放疗计划系统提供了宝贵的见解。该基准测试可在以下网址获取：https://hilab-git.github.io/SegRap2025_Challenge。</w:t>
      </w:r>
    </w:p>
    <w:p>
      <w:pPr>
        <w:spacing w:before="120"/>
      </w:pPr>
      <w:r>
        <w:rPr>
          <w:rFonts w:ascii="Times New Roman" w:hAnsi="Times New Roman" w:eastAsia="宋体"/>
          <w:b/>
          <w:sz w:val="21"/>
        </w:rPr>
        <w:t>English Abstract:</w:t>
      </w:r>
    </w:p>
    <w:p>
      <w:r>
        <w:rPr>
          <w:rFonts w:ascii="Times New Roman" w:hAnsi="Times New Roman" w:eastAsia="宋体"/>
          <w:sz w:val="21"/>
        </w:rPr>
        <w:t>Accurate delineation of Gross Tumor Volume (GTV), Lymph Node Clinical Target Volume (LN CTV), and Organ-at-Risk (OAR) from Computed Tomography (CT) scans is essential for precise radiotherapy planning in Nasopharyngeal Carcinoma (NPC). Building upon SegRap2023, which focused on OAR and GTV segmentation using single-center paired non-contrast CT (ncCT) and contrast-enhanced CT (ceCT) scans, the SegRap2025 challenge aims to enhance the generalizability and robustness of segmentation models across imaging centers and modalities. SegRap2025 comprises two tasks: Task01 addresses GTV segmentation using paired CT from the SegRap2023 dataset, with an additional external testing set to evaluate cross-center generalization, and Task02 focuses on LN CTV segmentation using multi-center training data and an unseen external testing set, where each case contains paired CT scans or a single modality, emphasizing both cross-center and cross-modality robustness. This paper presents the challenge setup and provides a comprehensive analysis of the solutions submitted by ten participating teams. For GTV segmentation task, the top-performing models achieved average Dice Similarity Coefficient (DSC) of 74.61% and 56.79% on the internal and external testing cohorts, respectively. For LN CTV segmentation task, the highest average DSC values reached 60.24%, 60.50%, and 57.23% on paired CT, ceCT-only, and ncCT-only subsets, respectively. SegRap2025 establishes a large-scale multi-center, multi-modality benchmark for evaluating the generalization and robustness in radiotherapy target segmentation, providing valuable insights toward clinically applicable automated radiotherapy planning systems. The benchmark is available at: https://hilab-git.github.io/SegRap2025_Challenge.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用于高效超声量化的基于任务的自适应发射波束形成</w:t>
      </w:r>
    </w:p>
    <w:p>
      <w:r>
        <w:rPr>
          <w:rFonts w:ascii="Times New Roman" w:hAnsi="Times New Roman" w:eastAsia="宋体"/>
          <w:b/>
          <w:color w:val="003264"/>
          <w:sz w:val="24"/>
        </w:rPr>
        <w:t>Task-Based Adaptive Transmit Beamforming for Efficient Ultrasound Quantification</w:t>
      </w:r>
    </w:p>
    <w:p>
      <w:r>
        <w:rPr>
          <w:rFonts w:ascii="Times New Roman" w:hAnsi="Times New Roman" w:eastAsia="宋体"/>
          <w:sz w:val="21"/>
        </w:rPr>
        <w:t>作者: Ruud J. G. van Sloun</w:t>
        <w:br/>
      </w:r>
      <w:r>
        <w:rPr>
          <w:rFonts w:ascii="Times New Roman" w:hAnsi="Times New Roman" w:eastAsia="宋体"/>
          <w:sz w:val="21"/>
        </w:rPr>
        <w:t xml:space="preserve">时间: 2026-01-28T15:43:55Z | </w:t>
      </w:r>
      <w:r>
        <w:t xml:space="preserve">链接: </w:t>
      </w:r>
      <w:hyperlink r:id="rId175">
        <w:r>
          <w:rPr>
            <w:rFonts w:ascii="Times New Roman" w:hAnsi="Times New Roman" w:eastAsia="宋体"/>
            <w:color w:val="0000FF"/>
            <w:sz w:val="21"/>
            <w:u w:val="single"/>
          </w:rPr>
          <w:t>https://arxiv.org/abs/2601.20711v1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线和可穿戴超声设备有望实现连续超声监测，但功耗和数据吞吐量仍然是严峻的挑战。减少每秒传输事件的数量会直接影响两者。我们提出了一种基于任务的自适应发射波束形成方法，将其表述为贝叶斯主动感知问题，该方法自适应地选择扫描位置以获得有关下游定量测量的信息，避免冗余发射事件。我们提出的基于任务的信息增益（TBIG）策略适用于任何可微分的下游任务函数。当应用于从超声心动图恢复心室尺寸时，TBIG 使用少于 2% 的通常使用的扫描线恢复准确的结果，显示出监测所需的功耗和数据速率大幅降低的潜力。代码可在 https://github.com/tue-bmd/task-based-ulsa 获取。</w:t>
      </w:r>
    </w:p>
    <w:p>
      <w:pPr>
        <w:spacing w:before="120"/>
      </w:pPr>
      <w:r>
        <w:rPr>
          <w:rFonts w:ascii="Times New Roman" w:hAnsi="Times New Roman" w:eastAsia="宋体"/>
          <w:b/>
          <w:sz w:val="21"/>
        </w:rPr>
        <w:t>English Abstract:</w:t>
      </w:r>
    </w:p>
    <w:p>
      <w:r>
        <w:rPr>
          <w:rFonts w:ascii="Times New Roman" w:hAnsi="Times New Roman" w:eastAsia="宋体"/>
          <w:sz w:val="21"/>
        </w:rPr>
        <w:t>Wireless and wearable ultrasound devices promise to enable continuous ultrasound monitoring, but power consumption and data throughput remain critical challenges. Reducing the number of transmit events per second directly impacts both. We propose a task-based adaptive transmit beamforming method, formulated as a Bayesian active perception problem, that adaptively chooses where to scan in order to gain information about downstream quantitative measurements, avoiding redundant transmit events. Our proposed Task-Based Information Gain (TBIG) strategy applies to any differentiable downstream task function. When applied to recovering ventricular dimensions from echocardiograms, TBIG recovers accurate results using fewer than 2% of scan lines typically used, showing potential for large reductions in the power usage and data rates necessary for monitoring. Code is available at https://github.com/tue-bmd/task-based-ulsa.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利用二阶曲率进行高效的学习图像压缩：理论和经验证据</w:t>
      </w:r>
    </w:p>
    <w:p>
      <w:r>
        <w:rPr>
          <w:rFonts w:ascii="Times New Roman" w:hAnsi="Times New Roman" w:eastAsia="宋体"/>
          <w:b/>
          <w:color w:val="003264"/>
          <w:sz w:val="24"/>
        </w:rPr>
        <w:t>Leveraging Second-Order Curvature for Efficient Learned Image Compression: Theory and Empirical Evidence</w:t>
      </w:r>
    </w:p>
    <w:p>
      <w:r>
        <w:rPr>
          <w:rFonts w:ascii="Times New Roman" w:hAnsi="Times New Roman" w:eastAsia="宋体"/>
          <w:sz w:val="21"/>
        </w:rPr>
        <w:t>作者: Fengqing Zhu</w:t>
        <w:br/>
      </w:r>
      <w:r>
        <w:rPr>
          <w:rFonts w:ascii="Times New Roman" w:hAnsi="Times New Roman" w:eastAsia="宋体"/>
          <w:sz w:val="21"/>
        </w:rPr>
        <w:t xml:space="preserve">时间: 2026-01-28T16:56:52Z | </w:t>
      </w:r>
      <w:r>
        <w:t xml:space="preserve">链接: </w:t>
      </w:r>
      <w:hyperlink r:id="rId176">
        <w:r>
          <w:rPr>
            <w:rFonts w:ascii="Times New Roman" w:hAnsi="Times New Roman" w:eastAsia="宋体"/>
            <w:color w:val="0000FF"/>
            <w:sz w:val="21"/>
            <w:u w:val="single"/>
          </w:rPr>
          <w:t>https://arxiv.org/abs/2601.20769v1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训练学习图像压缩 (LIC) 模型需要应对由速率和失真之间的基本权衡所定义的具有挑战性的优化环境。标准的一阶优化器，例如 SGD 和 Adam，与竞争目标引起的 \emph{梯度冲突} 作斗争，导致收敛缓慢和率失真性能不理想。在这项工作中，我们证明了简单地利用二阶拟牛顿优化器 \textbf{SOAP} 可以显着提高不同 LIC 的训练效率和最终性能。我们的理论和实证分析表明，牛顿预处理本质上解决了 R-D 目标固有的步内和步间更新冲突，促进更快、更稳定的收敛。除了加速之外，我们还发现了一个关键的可部署性优势：二阶训练模型的激活和潜在异常值显着减少。这大大增强了训练后量化的鲁棒性。这些结果共同建立了二阶优化，可作为导入优化器的无缝直接替换来实现，作为提高 LIC 效率和实际准备情况的强大实用工具。</w:t>
      </w:r>
    </w:p>
    <w:p>
      <w:pPr>
        <w:spacing w:before="120"/>
      </w:pPr>
      <w:r>
        <w:rPr>
          <w:rFonts w:ascii="Times New Roman" w:hAnsi="Times New Roman" w:eastAsia="宋体"/>
          <w:b/>
          <w:sz w:val="21"/>
        </w:rPr>
        <w:t>English Abstract:</w:t>
      </w:r>
    </w:p>
    <w:p>
      <w:r>
        <w:rPr>
          <w:rFonts w:ascii="Times New Roman" w:hAnsi="Times New Roman" w:eastAsia="宋体"/>
          <w:sz w:val="21"/>
        </w:rPr>
        <w:t>Training learned image compression (LIC) models entails navigating a challenging optimization landscape defined by the fundamental trade-off between rate and distortion. Standard first-order optimizers, such as SGD and Adam, struggle with \emph{gradient conflicts} arising from competing objectives, leading to slow convergence and suboptimal rate-distortion performance. In this work, we demonstrate that a simple utilization of a second-order quasi-Newton optimizer, \textbf{SOAP}, dramatically improves both training efficiency and final performance across diverse LICs. Our theoretical and empirical analyses reveal that Newton preconditioning inherently resolves the intra-step and inter-step update conflicts intrinsic to the R-D objective, facilitating faster, more stable convergence. Beyond acceleration, we uncover a critical deployability benefit: second-order trained models exhibit significantly fewer activation and latent outliers. This substantially enhances robustness to post-training quantization. Together, these results establish second-order optimization, achievable as a seamless drop-in replacement of the imported optimizer, as a powerful, practical tool for advancing the efficiency and real-world readiness of LICs.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10:56 ---</w:t>
      </w:r>
    </w:p>
    <w:p>
      <w:pPr>
        <w:pStyle w:val="Heading2"/>
      </w:pPr>
      <w:r/>
      <w:r>
        <w:rPr>
          <w:rFonts w:ascii="Times New Roman" w:hAnsi="Times New Roman" w:eastAsia="宋体"/>
          <w:b/>
          <w:color w:val="000000"/>
          <w:sz w:val="24"/>
        </w:rPr>
        <w:t>尺寸很重要：从单目图像重建真实比例的 3D 模型以估计食物份量</w:t>
      </w:r>
    </w:p>
    <w:p>
      <w:r>
        <w:rPr>
          <w:rFonts w:ascii="Times New Roman" w:hAnsi="Times New Roman" w:eastAsia="宋体"/>
          <w:b/>
          <w:color w:val="003264"/>
          <w:sz w:val="24"/>
        </w:rPr>
        <w:t>Size Matters: Reconstructing Real-Scale 3D Models from Monocular Images for Food Portion Estimation</w:t>
      </w:r>
    </w:p>
    <w:p>
      <w:r>
        <w:rPr>
          <w:rFonts w:ascii="Times New Roman" w:hAnsi="Times New Roman" w:eastAsia="宋体"/>
          <w:sz w:val="21"/>
        </w:rPr>
        <w:t>作者: Fengqing Zhu</w:t>
        <w:br/>
      </w:r>
      <w:r>
        <w:rPr>
          <w:rFonts w:ascii="Times New Roman" w:hAnsi="Times New Roman" w:eastAsia="宋体"/>
          <w:sz w:val="21"/>
        </w:rPr>
        <w:t xml:space="preserve">时间: 2026-01-27T20:53:45Z | </w:t>
      </w:r>
      <w:r>
        <w:t xml:space="preserve">链接: </w:t>
      </w:r>
      <w:hyperlink r:id="rId177">
        <w:r>
          <w:rPr>
            <w:rFonts w:ascii="Times New Roman" w:hAnsi="Times New Roman" w:eastAsia="宋体"/>
            <w:color w:val="0000FF"/>
            <w:sz w:val="21"/>
            <w:u w:val="single"/>
          </w:rPr>
          <w:t>https://arxiv.org/abs/2601.20051v1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肥胖和糖尿病等与饮食相关的慢性疾病的增加强调了准确监测食物摄入量的必要性。虽然人工智能驱动的饮食评估近年来取得了长足的进步，但从单目图像中恢复大小（部分）信息以准确估计“你吃了多少？”的不适定性质是一个紧迫的挑战。一些 3D 重建方法已经实现了令人印象深刻的几何重建，但无法恢复重建对象的关键现实世界尺度，限制了其在精准营养中的应用。在本文中，我们提出了一种从单眼图像中恢复真实比例的 3D 重建对象的方法，弥补了 3D 计算机视觉和数字健康之间的差距。我们的方法利用从大规模数据集训练的模型中提取的丰富视觉特征来估计重建对象的规模。这种学习的比例使我们能够将单视图 3D 重建转换为逼真的、具有物理意义的模型。对两个公开数据集进行的广泛实验和消融研究表明，我们的方法始终优于现有技术，平均绝对体积估计误差减少了近 30%，展示了其增强精准营养领域的潜力。代码：https://gitlab.com/viper-purdue/size-matters</w:t>
      </w:r>
    </w:p>
    <w:p>
      <w:pPr>
        <w:spacing w:before="120"/>
      </w:pPr>
      <w:r>
        <w:rPr>
          <w:rFonts w:ascii="Times New Roman" w:hAnsi="Times New Roman" w:eastAsia="宋体"/>
          <w:b/>
          <w:sz w:val="21"/>
        </w:rPr>
        <w:t>English Abstract:</w:t>
      </w:r>
    </w:p>
    <w:p>
      <w:r>
        <w:rPr>
          <w:rFonts w:ascii="Times New Roman" w:hAnsi="Times New Roman" w:eastAsia="宋体"/>
          <w:sz w:val="21"/>
        </w:rPr>
        <w:t>The rise of chronic diseases related to diet, such as obesity and diabetes, emphasizes the need for accurate monitoring of food intake. While AI-driven dietary assessment has made strides in recent years, the ill-posed nature of recovering size (portion) information from monocular images for accurate estimation of ``how much did you eat?'' is a pressing challenge. Some 3D reconstruction methods have achieved impressive geometric reconstruction but fail to recover the crucial real-world scale of the reconstructed object, limiting its usage in precision nutrition. In this paper, we bridge the gap between 3D computer vision and digital health by proposing a method that recovers a true-to-scale 3D reconstructed object from a monocular image. Our approach leverages rich visual features extracted from models trained on large-scale datasets to estimate the scale of the reconstructed object. This learned scale enables us to convert single-view 3D reconstructions into true-to-life, physically meaningful models. Extensive experiments and ablation studies on two publicly available datasets show that our method consistently outperforms existing techniques, achieving nearly a 30% reduction in mean absolute volume-estimation error, showcasing its potential to enhance the domain of precision nutrition. Code: https://gitlab.com/viper-purdue/size-matters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用于实时图像分类的原语驱动的超维计算加速</w:t>
      </w:r>
    </w:p>
    <w:p>
      <w:r>
        <w:rPr>
          <w:rFonts w:ascii="Times New Roman" w:hAnsi="Times New Roman" w:eastAsia="宋体"/>
          <w:b/>
          <w:color w:val="003264"/>
          <w:sz w:val="24"/>
        </w:rPr>
        <w:t>Primitive-Driven Acceleration of Hyperdimensional Computing for Real-Time Image Classification</w:t>
      </w:r>
    </w:p>
    <w:p>
      <w:r>
        <w:rPr>
          <w:rFonts w:ascii="Times New Roman" w:hAnsi="Times New Roman" w:eastAsia="宋体"/>
          <w:sz w:val="21"/>
        </w:rPr>
        <w:t>作者: Viktor Prasanna</w:t>
        <w:br/>
      </w:r>
      <w:r>
        <w:rPr>
          <w:rFonts w:ascii="Times New Roman" w:hAnsi="Times New Roman" w:eastAsia="宋体"/>
          <w:sz w:val="21"/>
        </w:rPr>
        <w:t xml:space="preserve">时间: 2026-01-27T21:12:56Z | </w:t>
      </w:r>
      <w:r>
        <w:t xml:space="preserve">链接: </w:t>
      </w:r>
      <w:hyperlink r:id="rId178">
        <w:r>
          <w:rPr>
            <w:rFonts w:ascii="Times New Roman" w:hAnsi="Times New Roman" w:eastAsia="宋体"/>
            <w:color w:val="0000FF"/>
            <w:sz w:val="21"/>
            <w:u w:val="single"/>
          </w:rPr>
          <w:t>https://arxiv.org/abs/2601.20061v1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超维计算 (HDC) 使用极高维、低精度向量（称为超向量 (HV)）表示数据，并通过轻量级、耐噪声操作执行学习和推理。然而，HDC 中涉及的高维、稀疏性和重复数据移动使得这些计算难以在传统处理器上有效加速。因此，在 CPU 或 GPU 上执行核心 HDC 操作：绑定、排列、捆绑和相似性搜索通常会导致利用率不理想、内存瓶颈和实时性能限制。在本文中，我们的贡献有两个方面。首先，我们开发了一种图像编码算法，其本质与卷积神经网络类似，将局部图像块映射到富含空间信息的超向量。然后使用基本 HDC 操作将这些补丁级超向量合并为全局表示，从而实现空间敏感且鲁棒的图像编码。该编码器在 MNIST 上实现了 95.67% 的准确率，在 Fashion-MNIST 上实现了 85.14% 的准确率，优于之前基于 HDC 的图像编码器。其次，我们设计了一个端到端加速器，通过流水线架构在 FPGA 上实现这些计算操作，该架构利用跨超向量维度和跨图像块集的并行性。我们的 Alveo U280 实现提供 0.09 毫秒的推理延迟，分别比最先进的 CPU 和 GPU 基准实现高达 1300 倍和 60 倍的加速。</w:t>
      </w:r>
    </w:p>
    <w:p>
      <w:pPr>
        <w:spacing w:before="120"/>
      </w:pPr>
      <w:r>
        <w:rPr>
          <w:rFonts w:ascii="Times New Roman" w:hAnsi="Times New Roman" w:eastAsia="宋体"/>
          <w:b/>
          <w:sz w:val="21"/>
        </w:rPr>
        <w:t>English Abstract:</w:t>
      </w:r>
    </w:p>
    <w:p>
      <w:r>
        <w:rPr>
          <w:rFonts w:ascii="Times New Roman" w:hAnsi="Times New Roman" w:eastAsia="宋体"/>
          <w:sz w:val="21"/>
        </w:rPr>
        <w:t>Hyperdimensional Computing (HDC) represents data using extremely high-dimensional, low-precision vectors, termed hypervectors (HVs), and performs learning and inference through lightweight, noise-tolerant operations. However, the high dimensionality, sparsity, and repeated data movement involved in HDC make these computations difficult to accelerate efficiently on conventional processors. As a result, executing core HDC operations: binding, permutation, bundling, and similarity search: on CPUs or GPUs often leads to suboptimal utilization, memory bottlenecks, and limits on real-time performance. In this paper, our contributions are two-fold. First, we develop an image-encoding algorithm that, similar in spirit to convolutional neural networks, maps local image patches to hypervectors enriched with spatial information. These patch-level hypervectors are then merged into a global representation using the fundamental HDC operations, enabling spatially sensitive and robust image encoding. This encoder achieves 95.67% accuracy on MNIST and 85.14% on Fashion-MNIST, outperforming prior HDC-based image encoders. Second, we design an end-to-end accelerator that implements these compute operations on an FPGA through a pipelined architecture that exploits parallelism both across the hypervector dimensionality and across the set of image patches. Our Alveo U280 implementation delivers 0.09ms inference latency, achieving up to 1300x and 60x speedup over state-of-the-art CPU and GPU baselines, respectively.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DiSa：用于开放词汇语义分割的显着性感知前景-背景解缠框架</w:t>
      </w:r>
    </w:p>
    <w:p>
      <w:r>
        <w:rPr>
          <w:rFonts w:ascii="Times New Roman" w:hAnsi="Times New Roman" w:eastAsia="宋体"/>
          <w:b/>
          <w:color w:val="003264"/>
          <w:sz w:val="24"/>
        </w:rPr>
        <w:t>DiSa: Saliency-Aware Foreground-Background Disentangled Framework for Open-Vocabulary Semantic Segmentation</w:t>
      </w:r>
    </w:p>
    <w:p>
      <w:r>
        <w:rPr>
          <w:rFonts w:ascii="Times New Roman" w:hAnsi="Times New Roman" w:eastAsia="宋体"/>
          <w:sz w:val="21"/>
        </w:rPr>
        <w:t>作者: Mooi Choo Chuah</w:t>
        <w:br/>
      </w:r>
      <w:r>
        <w:rPr>
          <w:rFonts w:ascii="Times New Roman" w:hAnsi="Times New Roman" w:eastAsia="宋体"/>
          <w:sz w:val="21"/>
        </w:rPr>
        <w:t xml:space="preserve">时间: 2026-01-27T21:15:10Z | </w:t>
      </w:r>
      <w:r>
        <w:t xml:space="preserve">链接: </w:t>
      </w:r>
      <w:hyperlink r:id="rId179">
        <w:r>
          <w:rPr>
            <w:rFonts w:ascii="Times New Roman" w:hAnsi="Times New Roman" w:eastAsia="宋体"/>
            <w:color w:val="0000FF"/>
            <w:sz w:val="21"/>
            <w:u w:val="single"/>
          </w:rPr>
          <w:t>https://arxiv.org/abs/2601.20064v1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开放词汇语义分割旨在根据文本标签为图像中的每个像素分配标签。现有方法通常利用视觉语言模型 (VLM)（例如 CLIP）进行密集预测。然而，在图像-文本对上预先训练的 VLM 偏向于显着的、以对象为中心的区域，并且在适应分割时表现出两个关键限制：(i) 前景偏差，它往往会忽略背景区域；(ii) 有限的空间定位，导致对象边界模糊。为了解决这些限制，我们引入了 DiSa，一种新颖的显着性感知的前景-背景分离框架。通过在我们设计的显着性感知解缠模块（SDM）中显式地合并显着性线索，DiSa 以分而治之的方式分别对前景和背景整体特征进行建模。此外，我们提出了一个分层细化模块（HRM），它利用像素级空间上下文，并通过多级更新实现通道级特征细化。对六个基准的大量实验表明，DiSa 始终优于最先进的方法。</w:t>
      </w:r>
    </w:p>
    <w:p>
      <w:pPr>
        <w:spacing w:before="120"/>
      </w:pPr>
      <w:r>
        <w:rPr>
          <w:rFonts w:ascii="Times New Roman" w:hAnsi="Times New Roman" w:eastAsia="宋体"/>
          <w:b/>
          <w:sz w:val="21"/>
        </w:rPr>
        <w:t>English Abstract:</w:t>
      </w:r>
    </w:p>
    <w:p>
      <w:r>
        <w:rPr>
          <w:rFonts w:ascii="Times New Roman" w:hAnsi="Times New Roman" w:eastAsia="宋体"/>
          <w:sz w:val="21"/>
        </w:rPr>
        <w:t>Open-vocabulary semantic segmentation aims to assign labels to every pixel in an image based on text labels. Existing approaches typically utilize vision-language models (VLMs), such as CLIP, for dense prediction. However, VLMs, pre-trained on image-text pairs, are biased toward salient, object-centric regions and exhibit two critical limitations when adapted to segmentation: (i) Foreground Bias, which tends to ignore background regions, and (ii) Limited Spatial Localization, resulting in blurred object boundaries. To address these limitations, we introduce DiSa, a novel saliency-aware foreground-background disentangled framework. By explicitly incorporating saliency cues in our designed Saliency-aware Disentanglement Module (SDM), DiSa separately models foreground and background ensemble features in a divide-and-conquer manner. Additionally, we propose a Hierarchical Refinement Module (HRM) that leverages pixel-wise spatial contexts and enables channel-wise feature refinement through multi-level updates. Extensive experiments on six benchmarks demonstrate that DiSa consistently outperforms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半监督掩模自动编码器：用有限的数据释放视觉变压器的潜力</w:t>
      </w:r>
    </w:p>
    <w:p>
      <w:r>
        <w:rPr>
          <w:rFonts w:ascii="Times New Roman" w:hAnsi="Times New Roman" w:eastAsia="宋体"/>
          <w:b/>
          <w:color w:val="003264"/>
          <w:sz w:val="24"/>
        </w:rPr>
        <w:t>Semi-Supervised Masked Autoencoders: Unlocking Vision Transformer Potential with Limited Data</w:t>
      </w:r>
    </w:p>
    <w:p>
      <w:r>
        <w:rPr>
          <w:rFonts w:ascii="Times New Roman" w:hAnsi="Times New Roman" w:eastAsia="宋体"/>
          <w:sz w:val="21"/>
        </w:rPr>
        <w:t>作者: Huaxia Wang</w:t>
        <w:br/>
      </w:r>
      <w:r>
        <w:rPr>
          <w:rFonts w:ascii="Times New Roman" w:hAnsi="Times New Roman" w:eastAsia="宋体"/>
          <w:sz w:val="21"/>
        </w:rPr>
        <w:t xml:space="preserve">时间: 2026-01-27T21:32:22Z | </w:t>
      </w:r>
      <w:r>
        <w:t xml:space="preserve">链接: </w:t>
      </w:r>
      <w:hyperlink r:id="rId180">
        <w:r>
          <w:rPr>
            <w:rFonts w:ascii="Times New Roman" w:hAnsi="Times New Roman" w:eastAsia="宋体"/>
            <w:color w:val="0000FF"/>
            <w:sz w:val="21"/>
            <w:u w:val="single"/>
          </w:rPr>
          <w:t>https://arxiv.org/abs/2601.20072v1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解决了当标记数据稀缺但未标记数据丰富时训练视觉变换器（ViT）的挑战。我们提出了半监督掩蔽自动编码器（SSMAE），这是一种使用未标记和标记样本以及动态选择的伪标签联合优化掩蔽图像重建和分类的框架。 SSMAE 引入了一种验证驱动的门控机制，仅在模型实现可靠、高置信度的预测（该预测在同一图像的弱增强和强增强视图中保持一致）后才会激活伪标记，从而减少确认偏差。在 CIFAR-10 和 CIFAR-100 上，SSMAE 的表现始终优于有监督的 ViT 和微调的 MAE，在低标签方案中收益最大（在具有 10% 标签的 CIFAR-10 上比 ViT 提高了 9.24%）。我们的结果表明，何时引入伪标签与如何生成伪标签以进行数据高效的 Transformer 训练同样重要。代码可在 https://github.com/atik666/ssmae 获取。</w:t>
      </w:r>
    </w:p>
    <w:p>
      <w:pPr>
        <w:spacing w:before="120"/>
      </w:pPr>
      <w:r>
        <w:rPr>
          <w:rFonts w:ascii="Times New Roman" w:hAnsi="Times New Roman" w:eastAsia="宋体"/>
          <w:b/>
          <w:sz w:val="21"/>
        </w:rPr>
        <w:t>English Abstract:</w:t>
      </w:r>
    </w:p>
    <w:p>
      <w:r>
        <w:rPr>
          <w:rFonts w:ascii="Times New Roman" w:hAnsi="Times New Roman" w:eastAsia="宋体"/>
          <w:sz w:val="21"/>
        </w:rPr>
        <w:t>We address the challenge of training Vision Transformers (ViTs) when labeled data is scarce but unlabeled data is abundant. We propose Semi-Supervised Masked Autoencoder (SSMAE), a framework that jointly optimizes masked image reconstruction and classification using both unlabeled and labeled samples with dynamically selected pseudo-labels. SSMAE introduces a validation-driven gating mechanism that activates pseudo-labeling only after the model achieves reliable, high-confidence predictions that are consistent across both weakly and strongly augmented views of the same image, reducing confirmation bias. On CIFAR-10 and CIFAR-100, SSMAE consistently outperforms supervised ViT and fine-tuned MAE, with the largest gains in low-label regimes (+9.24% over ViT on CIFAR-10 with 10% labels). Our results demonstrate that when pseudo-labels are introduced is as important as how they are generated for data-efficient transformer training. Codes are available at https://github.com/atik666/ssmae.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稀疏 CLIP：协同优化对比学习中的可解释性和性能</w:t>
      </w:r>
    </w:p>
    <w:p>
      <w:r>
        <w:rPr>
          <w:rFonts w:ascii="Times New Roman" w:hAnsi="Times New Roman" w:eastAsia="宋体"/>
          <w:b/>
          <w:color w:val="003264"/>
          <w:sz w:val="24"/>
        </w:rPr>
        <w:t>Sparse CLIP: Co-Optimizing Interpretability and Performance in Contrastive Learning</w:t>
      </w:r>
    </w:p>
    <w:p>
      <w:r>
        <w:rPr>
          <w:rFonts w:ascii="Times New Roman" w:hAnsi="Times New Roman" w:eastAsia="宋体"/>
          <w:sz w:val="21"/>
        </w:rPr>
        <w:t>作者: Stefan Scherer</w:t>
        <w:br/>
      </w:r>
      <w:r>
        <w:rPr>
          <w:rFonts w:ascii="Times New Roman" w:hAnsi="Times New Roman" w:eastAsia="宋体"/>
          <w:sz w:val="21"/>
        </w:rPr>
        <w:t xml:space="preserve">时间: 2026-01-27T21:39:00Z | </w:t>
      </w:r>
      <w:r>
        <w:t xml:space="preserve">链接: </w:t>
      </w:r>
      <w:hyperlink r:id="rId181">
        <w:r>
          <w:rPr>
            <w:rFonts w:ascii="Times New Roman" w:hAnsi="Times New Roman" w:eastAsia="宋体"/>
            <w:color w:val="0000FF"/>
            <w:sz w:val="21"/>
            <w:u w:val="single"/>
          </w:rPr>
          <w:t>https://arxiv.org/abs/2601.20075v1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对比语言图像预训练 (CLIP) 已成为视觉语言表示学习的基石，为各种下游任务提供动力，并作为多模态大语言模型 (MLLM) 中的默认视觉主干。尽管取得了成功，但 CLIP 密集且不透明的潜在表示带来了重大的可解释性挑战。一个常见的假设是可解释性和性能是矛盾的：在训练期间强制稀疏会降低准确性，从而激发了最近的事后方法，例如稀疏自动编码器（SAE）。然而，这些事后方法通常会遭受下游性能下降和 CLIP 固有的多模态功能丧失的影响，而大多数学习到的特征仍然是单模态的。我们提出了一种简单而有效的方法，将稀疏性直接集成到 CLIP 训练中，产生可解释且高性能的表示。与 SAE 相比，我们的稀疏 CLIP 表示保留了强大的下游任务性能，实现了卓越的可解释性，并保留了多模式功能。我们表明，多模态稀疏特征可以实现简单的语义概念对齐，并揭示跨模态知识如何出现的训练动态。最后，作为概念证明，我们在稀疏 CLIP 表示上训练视觉语言模型，以实现可解释的、基于视觉的转向功能。我们的研究结果挑战了可解释性需要牺牲准确性的传统观念，并证明可解释性和性能可以共同优化，为未来模型提供了一个有前途的设计原则。</w:t>
      </w:r>
    </w:p>
    <w:p>
      <w:pPr>
        <w:spacing w:before="120"/>
      </w:pPr>
      <w:r>
        <w:rPr>
          <w:rFonts w:ascii="Times New Roman" w:hAnsi="Times New Roman" w:eastAsia="宋体"/>
          <w:b/>
          <w:sz w:val="21"/>
        </w:rPr>
        <w:t>English Abstract:</w:t>
      </w:r>
    </w:p>
    <w:p>
      <w:r>
        <w:rPr>
          <w:rFonts w:ascii="Times New Roman" w:hAnsi="Times New Roman" w:eastAsia="宋体"/>
          <w:sz w:val="21"/>
        </w:rPr>
        <w:t>Contrastive Language-Image Pre-training (CLIP) has become a cornerstone in vision-language representation learning, powering diverse downstream tasks and serving as the default vision backbone in multimodal large language models (MLLMs). Despite its success, CLIP's dense and opaque latent representations pose significant interpretability challenges. A common assumption is that interpretability and performance are in tension: enforcing sparsity during training degrades accuracy, motivating recent post-hoc approaches such as Sparse Autoencoders (SAEs). However, these post-hoc approaches often suffer from degraded downstream performance and loss of CLIP's inherent multimodal capabilities, with most learned features remaining unimodal. We propose a simple yet effective approach that integrates sparsity directly into CLIP training, yielding representations that are both interpretable and performant. Compared to SAEs, our Sparse CLIP representations preserve strong downstream task performance, achieve superior interpretability, and retain multimodal capabilities. We show that multimodal sparse features enable straightforward semantic concept alignment and reveal training dynamics of how cross-modal knowledge emerges. Finally, as a proof of concept, we train a vision-language model on sparse CLIP representations that enables interpretable, vision-based steering capabilities. Our findings challenge conventional wisdom that interpretability requires sacrificing accuracy and demonstrate that interpretability and performance can be co-optimized, offering a promising design principle for future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NucFuseRank：Nuclei 实例分割的数据集融合和性能排名</w:t>
      </w:r>
    </w:p>
    <w:p>
      <w:r>
        <w:rPr>
          <w:rFonts w:ascii="Times New Roman" w:hAnsi="Times New Roman" w:eastAsia="宋体"/>
          <w:b/>
          <w:color w:val="003264"/>
          <w:sz w:val="24"/>
        </w:rPr>
        <w:t>NucFuseRank: Dataset Fusion and Performance Ranking for Nuclei Instance Segmentation</w:t>
      </w:r>
    </w:p>
    <w:p>
      <w:r>
        <w:rPr>
          <w:rFonts w:ascii="Times New Roman" w:hAnsi="Times New Roman" w:eastAsia="宋体"/>
          <w:sz w:val="21"/>
        </w:rPr>
        <w:t>作者: Amirreza Mahbod</w:t>
        <w:br/>
      </w:r>
      <w:r>
        <w:rPr>
          <w:rFonts w:ascii="Times New Roman" w:hAnsi="Times New Roman" w:eastAsia="宋体"/>
          <w:sz w:val="21"/>
        </w:rPr>
        <w:t xml:space="preserve">时间: 2026-01-27T22:45:48Z | </w:t>
      </w:r>
      <w:r>
        <w:t xml:space="preserve">链接: </w:t>
      </w:r>
      <w:hyperlink r:id="rId182">
        <w:r>
          <w:rPr>
            <w:rFonts w:ascii="Times New Roman" w:hAnsi="Times New Roman" w:eastAsia="宋体"/>
            <w:color w:val="0000FF"/>
            <w:sz w:val="21"/>
            <w:u w:val="single"/>
          </w:rPr>
          <w:t>https://arxiv.org/abs/2601.20104v1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苏木精和伊红 (H&amp;E) 染色图像中的细胞核实例分割在自动组织学图像分析中发挥着重要作用，在下游任务中具有多种应用。虽然已经提出了几种用于核实例分割的机器学习和深度学习方法，但该领域的大多数研究都集中在开发新的分割算法并在有限数量的任意选择的公共数据集上对它们进行基准测试。在这项工作中，我们不关注模型开发，而是关注用于此任务的数据集。基于广泛的文献综述，我们确定了用于核实例分割的手动注释的公开可用的 H&amp;E 染色图像数据集，并将它们标准化为统一的输入和注释格式。使用两种最先进的分割模型，一种基于卷积神经网络 (CNN)，一种基于混合 CNN 和视觉转换器架构，我们根据这些数据集的核实例分割性能对这些数据集进行了系统评估和排名。此外，我们提出了一个用于公平跨数据集评估的统一测试集（NucFuse-test）和一个用于通过合并多个数据集的图像来提高分割性能的统一训练集（NucFuse-train）。通过评估和排名数据集、执行全面分析、生成融合数据集、进行外部验证以及公开我们的实现，我们为训练、测试和评估 H&amp;E 染色组织学图像上的细胞核实例分割模型提供了新的基准。</w:t>
      </w:r>
    </w:p>
    <w:p>
      <w:pPr>
        <w:spacing w:before="120"/>
      </w:pPr>
      <w:r>
        <w:rPr>
          <w:rFonts w:ascii="Times New Roman" w:hAnsi="Times New Roman" w:eastAsia="宋体"/>
          <w:b/>
          <w:sz w:val="21"/>
        </w:rPr>
        <w:t>English Abstract:</w:t>
      </w:r>
    </w:p>
    <w:p>
      <w:r>
        <w:rPr>
          <w:rFonts w:ascii="Times New Roman" w:hAnsi="Times New Roman" w:eastAsia="宋体"/>
          <w:sz w:val="21"/>
        </w:rPr>
        <w:t>Nuclei instance segmentation in hematoxylin and eosin (H&amp;E)-stained images plays an important role in automated histological image analysis, with various applications in downstream tasks. While several machine learning and deep learning approaches have been proposed for nuclei instance segmentation, most research in this field focuses on developing new segmentation algorithms and benchmarking them on a limited number of arbitrarily selected public datasets. In this work, rather than focusing on model development, we focused on the datasets used for this task. Based on an extensive literature review, we identified manually annotated, publicly available datasets of H&amp;E-stained images for nuclei instance segmentation and standardized them into a unified input and annotation format. Using two state-of-the-art segmentation models, one based on convolutional neural networks (CNNs) and one based on a hybrid CNN and vision transformer architecture, we systematically evaluated and ranked these datasets based on their nuclei instance segmentation performance. Furthermore, we proposed a unified test set (NucFuse-test) for fair cross-dataset evaluation and a unified training set (NucFuse-train) for improved segmentation performance by merging images from multiple datasets. By evaluating and ranking the datasets, performing comprehensive analyses, generating fused datasets, conducting external validation, and making our implementation publicly available, we provided a new benchmark for training, testing, and evaluating nuclei instance segmentation models on H&amp;E-stained histological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TeleStyle：图像和视频中的内容保留风格传输</w:t>
      </w:r>
    </w:p>
    <w:p>
      <w:r>
        <w:rPr>
          <w:rFonts w:ascii="Times New Roman" w:hAnsi="Times New Roman" w:eastAsia="宋体"/>
          <w:b/>
          <w:color w:val="003264"/>
          <w:sz w:val="24"/>
        </w:rPr>
        <w:t>TeleStyle: Content-Preserving Style Transfer in Images and Videos</w:t>
      </w:r>
    </w:p>
    <w:p>
      <w:r>
        <w:rPr>
          <w:rFonts w:ascii="Times New Roman" w:hAnsi="Times New Roman" w:eastAsia="宋体"/>
          <w:sz w:val="21"/>
        </w:rPr>
        <w:t>作者: Xuelong Li</w:t>
        <w:br/>
      </w:r>
      <w:r>
        <w:rPr>
          <w:rFonts w:ascii="Times New Roman" w:hAnsi="Times New Roman" w:eastAsia="宋体"/>
          <w:sz w:val="21"/>
        </w:rPr>
        <w:t xml:space="preserve">时间: 2026-01-28T02:16:03Z | </w:t>
      </w:r>
      <w:r>
        <w:t xml:space="preserve">链接: </w:t>
      </w:r>
      <w:hyperlink r:id="rId183">
        <w:r>
          <w:rPr>
            <w:rFonts w:ascii="Times New Roman" w:hAnsi="Times New Roman" w:eastAsia="宋体"/>
            <w:color w:val="0000FF"/>
            <w:sz w:val="21"/>
            <w:u w:val="single"/>
          </w:rPr>
          <w:t>https://arxiv.org/abs/2601.20175v1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由于内容和风格特征在其内部表示中固有的纠缠，保留内容的风格转移，根据内容和风格参考生成风格化输出，仍然是扩散变压器（DiT）的一个重大挑战。在本技术报告中，我们介绍了 TeleStyle，这是一种轻量级但有效的图像和视频风格化模型。 TeleStyle 基于 Qwen-Image-Edit 构建，利用基本模型在内容保存和样式定制方面的强大功能。为了促进有效的训练，我们策划了一个具有不同特定风格的高质量数据集，并使用数千个不同的野外风格类别进一步合成了三元组。我们引入了一个课程持续学习框架，在这个干净（策划）和嘈杂（合成）三元组的混合数据集上训练 TeleStyle。这种方法使模型能够推广到看不见的样式，而不会影响精确的内容保真度。此外，我们引入了视频到视频风格化模块来增强时间一致性和视觉质量。 TeleStyle 在三个核心评估指标上实现了最先进的性能：风格相似性、内容一致性和审美质量。代码和预训练模型可在 https://github.com/Tele-AI/TeleStyle 获取</w:t>
      </w:r>
    </w:p>
    <w:p>
      <w:pPr>
        <w:spacing w:before="120"/>
      </w:pPr>
      <w:r>
        <w:rPr>
          <w:rFonts w:ascii="Times New Roman" w:hAnsi="Times New Roman" w:eastAsia="宋体"/>
          <w:b/>
          <w:sz w:val="21"/>
        </w:rPr>
        <w:t>English Abstract:</w:t>
      </w:r>
    </w:p>
    <w:p>
      <w:r>
        <w:rPr>
          <w:rFonts w:ascii="Times New Roman" w:hAnsi="Times New Roman" w:eastAsia="宋体"/>
          <w:sz w:val="21"/>
        </w:rPr>
        <w:t>Content-preserving style transfer, generating stylized outputs based on content and style references, remains a significant challenge for Diffusion Transformers (DiTs) due to the inherent entanglement of content and style features in their internal representations. In this technical report, we present TeleStyle, a lightweight yet effective model for both image and video stylization. Built upon Qwen-Image-Edit, TeleStyle leverages the base model's robust capabilities in content preservation and style customization. To facilitate effective training, we curated a high-quality dataset of distinct specific styles and further synthesized triplets using thousands of diverse, in-the-wild style categories. We introduce a Curriculum Continual Learning framework to train TeleStyle on this hybrid dataset of clean (curated) and noisy (synthetic) triplets. This approach enables the model to generalize to unseen styles without compromising precise content fidelity. Additionally, we introduce a video-to-video stylization module to enhance temporal consistency and visual quality. TeleStyle achieves state-of-the-art performance across three core evaluation metrics: style similarity, content consistency, and aesthetic quality. Code and pre-trained models are available at https://github.com/Tele-AI/TeleStyle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自动化海洋生物污垢评估：在污垢规模水平上对计算机视觉和多模式法学硕士进行基准测试</w:t>
      </w:r>
    </w:p>
    <w:p>
      <w:r>
        <w:rPr>
          <w:rFonts w:ascii="Times New Roman" w:hAnsi="Times New Roman" w:eastAsia="宋体"/>
          <w:b/>
          <w:color w:val="003264"/>
          <w:sz w:val="24"/>
        </w:rPr>
        <w:t>Automated Marine Biofouling Assessment: Benchmarking Computer Vision and Multimodal LLMs on the Level of Fouling Scale</w:t>
      </w:r>
    </w:p>
    <w:p>
      <w:r>
        <w:rPr>
          <w:rFonts w:ascii="Times New Roman" w:hAnsi="Times New Roman" w:eastAsia="宋体"/>
          <w:sz w:val="21"/>
        </w:rPr>
        <w:t>作者: Henry Williams</w:t>
        <w:br/>
      </w:r>
      <w:r>
        <w:rPr>
          <w:rFonts w:ascii="Times New Roman" w:hAnsi="Times New Roman" w:eastAsia="宋体"/>
          <w:sz w:val="21"/>
        </w:rPr>
        <w:t xml:space="preserve">时间: 2026-01-28T02:46:21Z | </w:t>
      </w:r>
      <w:r>
        <w:t xml:space="preserve">链接: </w:t>
      </w:r>
      <w:hyperlink r:id="rId184">
        <w:r>
          <w:rPr>
            <w:rFonts w:ascii="Times New Roman" w:hAnsi="Times New Roman" w:eastAsia="宋体"/>
            <w:color w:val="0000FF"/>
            <w:sz w:val="21"/>
            <w:u w:val="single"/>
          </w:rPr>
          <w:t>https://arxiv.org/abs/2601.20196v1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船体上的海洋生物污垢带来了重大的生态、经济和生物安全风险。传统的调查方法依赖于潜水员检查，这是危险的且可扩展性有限。这项工作使用定制计算机视觉模型和大型多模态语言模型 (LLM) 来研究生物污垢严重程度在污垢级别 (LoF) 范围内的自动分类。卷积神经网络、基于变压器的分割和零样本法学硕士在新西兰第一产业部的专家标记数据集上进行了评估。计算机视觉模型在极端 LoF 类别中表现出很高的准确度，但由于数据集不平衡和图像取景，在中等水平上表现不佳。法学硕士在结构化提示和检索的指导下，无需培训即可取得有竞争力的表现，并提供可解释的输出。结果证明了各种方法的互补优势，并表明将分段覆盖与法学硕士推理相结合的混合方法为可扩展和可解释的生物污垢评估提供了一条有希望的途径。</w:t>
      </w:r>
    </w:p>
    <w:p>
      <w:pPr>
        <w:spacing w:before="120"/>
      </w:pPr>
      <w:r>
        <w:rPr>
          <w:rFonts w:ascii="Times New Roman" w:hAnsi="Times New Roman" w:eastAsia="宋体"/>
          <w:b/>
          <w:sz w:val="21"/>
        </w:rPr>
        <w:t>English Abstract:</w:t>
      </w:r>
    </w:p>
    <w:p>
      <w:r>
        <w:rPr>
          <w:rFonts w:ascii="Times New Roman" w:hAnsi="Times New Roman" w:eastAsia="宋体"/>
          <w:sz w:val="21"/>
        </w:rPr>
        <w:t>Marine biofouling on vessel hulls poses major ecological, economic, and biosecurity risks. Traditional survey methods rely on diver inspections, which are hazardous and limited in scalability. This work investigates automated classification of biofouling severity on the Level of Fouling (LoF) scale using both custom computer vision models and large multimodal language models (LLMs). Convolutional neural networks, transformer-based segmentation, and zero-shot LLMs were evaluated on an expert-labelled dataset from the New Zealand Ministry for Primary Industries. Computer vision models showed high accuracy at extreme LoF categories but struggled with intermediate levels due to dataset imbalance and image framing. LLMs, guided by structured prompts and retrieval, achieved competitive performance without training and provided interpretable outputs. The results demonstrate complementary strengths across approaches and suggest that hybrid methods integrating segmentation coverage with LLM reasoning offer a promising pathway toward scalable and interpretable biofouling assessment.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DenseGRPO：从稀疏到密集的流量匹配模型对齐奖励</w:t>
      </w:r>
    </w:p>
    <w:p>
      <w:r>
        <w:rPr>
          <w:rFonts w:ascii="Times New Roman" w:hAnsi="Times New Roman" w:eastAsia="宋体"/>
          <w:b/>
          <w:color w:val="003264"/>
          <w:sz w:val="24"/>
        </w:rPr>
        <w:t>DenseGRPO: From Sparse to Dense Reward for Flow Matching Model Alignment</w:t>
      </w:r>
    </w:p>
    <w:p>
      <w:r>
        <w:rPr>
          <w:rFonts w:ascii="Times New Roman" w:hAnsi="Times New Roman" w:eastAsia="宋体"/>
          <w:sz w:val="21"/>
        </w:rPr>
        <w:t>作者: Nong Sang</w:t>
        <w:br/>
      </w:r>
      <w:r>
        <w:rPr>
          <w:rFonts w:ascii="Times New Roman" w:hAnsi="Times New Roman" w:eastAsia="宋体"/>
          <w:sz w:val="21"/>
        </w:rPr>
        <w:t xml:space="preserve">时间: 2026-01-28T03:39:05Z | </w:t>
      </w:r>
      <w:r>
        <w:t xml:space="preserve">链接: </w:t>
      </w:r>
      <w:hyperlink r:id="rId185">
        <w:r>
          <w:rPr>
            <w:rFonts w:ascii="Times New Roman" w:hAnsi="Times New Roman" w:eastAsia="宋体"/>
            <w:color w:val="0000FF"/>
            <w:sz w:val="21"/>
            <w:u w:val="single"/>
          </w:rPr>
          <w:t>https://arxiv.org/abs/2601.20218v1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最近建立在流匹配模型之上的基于 GRPO 的方法在文本到图像生成的人类偏好对齐方面显示出显着的改进。尽管如此，它们仍然面临稀疏奖励问题：整个去噪轨迹的最终奖励应用于所有中间步骤，导致全局反馈信号与中间去噪步骤的精确细粒度贡献之间不匹配。为了解决这个问题，我们引入了 \textbf{DenseGRPO}，这是一种将人类偏好与密集奖励结合起来的新颖框架，它评估每个去噪步骤的细粒度贡献。具体来说，我们的方法包括两个关键组成部分：（1）我们建议将逐步奖励增益预测为每个去噪步骤的密集奖励，这通过基于 ODE 的方法在中间干净图像上应用奖励模型。这种方式确保反馈信号与各个步骤的贡献之间的一致性，从而促进有效的培训； (2)基于估计的密集奖励，揭示了现有基于GRPO的方法中均匀探索设置和时变噪声强度之间的不匹配缺陷，导致不适当的探索空间。因此，我们提出了一种奖励感知方案，通过自适应调整 SDE 采样器中特定于时间步长的随机性注入来校准探索空间，确保在所有时间步长都有合适的探索空间。对多个标准基准的广泛实验证明了所提出的 DenseGRPO 的有效性，并强调了有效密集奖励在流匹配模型对齐中的关键作用。</w:t>
      </w:r>
    </w:p>
    <w:p>
      <w:pPr>
        <w:spacing w:before="120"/>
      </w:pPr>
      <w:r>
        <w:rPr>
          <w:rFonts w:ascii="Times New Roman" w:hAnsi="Times New Roman" w:eastAsia="宋体"/>
          <w:b/>
          <w:sz w:val="21"/>
        </w:rPr>
        <w:t>English Abstract:</w:t>
      </w:r>
    </w:p>
    <w:p>
      <w:r>
        <w:rPr>
          <w:rFonts w:ascii="Times New Roman" w:hAnsi="Times New Roman" w:eastAsia="宋体"/>
          <w:sz w:val="21"/>
        </w:rPr>
        <w:t>Recent GRPO-based approaches built on flow matching models have shown remarkable improvements in human preference alignment for text-to-image generation. Nevertheless, they still suffer from the sparse reward problem: the terminal reward of the entire denoising trajectory is applied to all intermediate steps, resulting in a mismatch between the global feedback signals and the exact fine-grained contributions at intermediate denoising steps. To address this issue, we introduce \textbf{DenseGRPO}, a novel framework that aligns human preference with dense rewards, which evaluates the fine-grained contribution of each denoising step. Specifically, our approach includes two key components: (1) we propose to predict the step-wise reward gain as dense reward of each denoising step, which applies a reward model on the intermediate clean images via an ODE-based approach. This manner ensures an alignment between feedback signals and the contributions of individual steps, facilitating effective training; and (2) based on the estimated dense rewards, a mismatch drawback between the uniform exploration setting and the time-varying noise intensity in existing GRPO-based methods is revealed, leading to an inappropriate exploration space. Thus, we propose a reward-aware scheme to calibrate the exploration space by adaptively adjusting a timestep-specific stochasticity injection in the SDE sampler, ensuring a suitable exploration space at all timesteps. Extensive experiments on multiple standard benchmarks demonstrate the effectiveness of the proposed DenseGRPO and highlight the critical role of the valid dense rewards in flow matching model alignment.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特征投影学习以实现更好的视觉语言推理</w:t>
      </w:r>
    </w:p>
    <w:p>
      <w:r>
        <w:rPr>
          <w:rFonts w:ascii="Times New Roman" w:hAnsi="Times New Roman" w:eastAsia="宋体"/>
          <w:b/>
          <w:color w:val="003264"/>
          <w:sz w:val="24"/>
        </w:rPr>
        <w:t>Feature Projection Learning for Better Vision-Language Reasoning</w:t>
      </w:r>
    </w:p>
    <w:p>
      <w:r>
        <w:rPr>
          <w:rFonts w:ascii="Times New Roman" w:hAnsi="Times New Roman" w:eastAsia="宋体"/>
          <w:sz w:val="21"/>
        </w:rPr>
        <w:t>作者: Liang-Jie Zhang</w:t>
        <w:br/>
      </w:r>
      <w:r>
        <w:rPr>
          <w:rFonts w:ascii="Times New Roman" w:hAnsi="Times New Roman" w:eastAsia="宋体"/>
          <w:sz w:val="21"/>
        </w:rPr>
        <w:t xml:space="preserve">时间: 2026-01-28T03:54:36Z | </w:t>
      </w:r>
      <w:r>
        <w:t xml:space="preserve">链接: </w:t>
      </w:r>
      <w:hyperlink r:id="rId186">
        <w:r>
          <w:rPr>
            <w:rFonts w:ascii="Times New Roman" w:hAnsi="Times New Roman" w:eastAsia="宋体"/>
            <w:color w:val="0000FF"/>
            <w:sz w:val="21"/>
            <w:u w:val="single"/>
          </w:rPr>
          <w:t>https://arxiv.org/abs/2601.20224v1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视觉语言预训练模型，尤其是 CLIP，利用对比学习，已被证明非常擅长提取可概括的视觉特征。为了继承用于下游任务的 VLP 模型的广为人知的知识，有几种方法旨在在有限的监督下有效地适应它们。然而，这些方法要么性能有限，可学习参数过多，要么训练时间延长，所有这些都阻碍了它们使 CLIP 模型适应下游任务的有效性。在这项工作中，我们提出了一种简单而有效的方法，称为 \textit{\textbf{F}eature \textbf{P}rojection \textbf{L}earning(FPL)} 来解决这些问题。具体来说，我们开发了一个投影模型，将类原型特征投影到查询图像特征空间中并重建查询图像特征图。负平均平方重建误差用作类别分数。这样，我们就将分类问题转化为特征投影问题。该方法的最终输出是投影模型的预测和原始预训练 CLIP 的组合。全面的实证评估证实，FPL 具有卓越的准确性，大幅超越当前最先进的方法。</w:t>
      </w:r>
    </w:p>
    <w:p>
      <w:pPr>
        <w:spacing w:before="120"/>
      </w:pPr>
      <w:r>
        <w:rPr>
          <w:rFonts w:ascii="Times New Roman" w:hAnsi="Times New Roman" w:eastAsia="宋体"/>
          <w:b/>
          <w:sz w:val="21"/>
        </w:rPr>
        <w:t>English Abstract:</w:t>
      </w:r>
    </w:p>
    <w:p>
      <w:r>
        <w:rPr>
          <w:rFonts w:ascii="Times New Roman" w:hAnsi="Times New Roman" w:eastAsia="宋体"/>
          <w:sz w:val="21"/>
        </w:rPr>
        <w:t>Vision-Language Pre-Trained models, notably CLIP, that utilize contrastive learning have proven highly adept at extracting generalizable visual features. To inherit the well-learned knowledge of VLP models for downstream tasks, several approaches aim to adapt them efficiently with limited supervision. However, these methods either suffer from limited performance, excessive learnable parameters, or extended training times, all of which hinder their effectiveness in adapting the CLIP model to downstream tasks. In this work, we propose a simple yet efficient and effective method called \textit{\textbf{F}eature \textbf{P}rojection \textbf{L}earning(FPL)} to address these problems. Specifically, we develop a projection model that projects class prototype features into the query image feature space and reconstructs the query image feature map. The negative average squared reconstruction error is used as the class score. In this way, we transform the classification problem into a feature projection problem. The final output of this method is a combination of the prediction from the projection model and the original pre-trained CLIP. Comprehensive empirical evaluations confirm that FPL delivers superior accuracy, surpassing the current state-of-the-art methods by a substantial margin.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用于图像融合的可逆高效扩散</w:t>
      </w:r>
    </w:p>
    <w:p>
      <w:r>
        <w:rPr>
          <w:rFonts w:ascii="Times New Roman" w:hAnsi="Times New Roman" w:eastAsia="宋体"/>
          <w:b/>
          <w:color w:val="003264"/>
          <w:sz w:val="24"/>
        </w:rPr>
        <w:t>Reversible Efficient Diffusion for Image Fusion</w:t>
      </w:r>
    </w:p>
    <w:p>
      <w:r>
        <w:rPr>
          <w:rFonts w:ascii="Times New Roman" w:hAnsi="Times New Roman" w:eastAsia="宋体"/>
          <w:sz w:val="21"/>
        </w:rPr>
        <w:t>作者: Pengfei Zhu</w:t>
        <w:br/>
      </w:r>
      <w:r>
        <w:rPr>
          <w:rFonts w:ascii="Times New Roman" w:hAnsi="Times New Roman" w:eastAsia="宋体"/>
          <w:sz w:val="21"/>
        </w:rPr>
        <w:t xml:space="preserve">时间: 2026-01-28T05:14:55Z | </w:t>
      </w:r>
      <w:r>
        <w:t xml:space="preserve">链接: </w:t>
      </w:r>
      <w:hyperlink r:id="rId187">
        <w:r>
          <w:rPr>
            <w:rFonts w:ascii="Times New Roman" w:hAnsi="Times New Roman" w:eastAsia="宋体"/>
            <w:color w:val="0000FF"/>
            <w:sz w:val="21"/>
            <w:u w:val="single"/>
          </w:rPr>
          <w:t>https://arxiv.org/abs/2601.20260v1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图像融合旨在将不同源图像的互补信息整合为统一的表示。融合图像有望保留精细细节并保持高视觉保真度。虽然扩散模型在图像生成方面表现出了令人印象深刻的生成能力，但在应用于图像融合任务时，它们经常会遭受细节损失。该问题是由马尔可夫过程中固有的噪声误差累积引起的，导致融合结果的不一致和退化。然而，将显式监督纳入基于扩散的图像融合的端到端训练会带来与计算效率相关的挑战。为了解决这些限制，我们提出了可逆高效扩散（RED）模型 - 一种明确监督的训练框架，继承了扩散模型强大的生成能力，同时避免了分布估计。</w:t>
      </w:r>
    </w:p>
    <w:p>
      <w:pPr>
        <w:spacing w:before="120"/>
      </w:pPr>
      <w:r>
        <w:rPr>
          <w:rFonts w:ascii="Times New Roman" w:hAnsi="Times New Roman" w:eastAsia="宋体"/>
          <w:b/>
          <w:sz w:val="21"/>
        </w:rPr>
        <w:t>English Abstract:</w:t>
      </w:r>
    </w:p>
    <w:p>
      <w:r>
        <w:rPr>
          <w:rFonts w:ascii="Times New Roman" w:hAnsi="Times New Roman" w:eastAsia="宋体"/>
          <w:sz w:val="21"/>
        </w:rPr>
        <w:t>Multi-modal image fusion aims to consolidate complementary information from diverse source images into a unified representation. The fused image is expected to preserve fine details and maintain high visual fidelity. While diffusion models have demonstrated impressive generative capabilities in image generation, they often suffer from detail loss when applied to image fusion tasks. This issue arises from the accumulation of noise errors inherent in the Markov process, leading to inconsistency and degradation in the fused results. However, incorporating explicit supervision into end-to-end training of diffusion-based image fusion introduces challenges related to computational efficiency. To address these limitations, we propose the Reversible Efficient Diffusion (RED) model - an explicitly supervised training framework that inherits the powerful generative capability of diffusion models while avoiding the distribution estimation.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StreamFusion：GPU 上扩散变压器分布式推理的可扩展序列并行性</w:t>
      </w:r>
    </w:p>
    <w:p>
      <w:r>
        <w:rPr>
          <w:rFonts w:ascii="Times New Roman" w:hAnsi="Times New Roman" w:eastAsia="宋体"/>
          <w:b/>
          <w:color w:val="003264"/>
          <w:sz w:val="24"/>
        </w:rPr>
        <w:t>StreamFusion: Scalable Sequence Parallelism for Distributed Inference of Diffusion Transformers on GPUs</w:t>
      </w:r>
    </w:p>
    <w:p>
      <w:r>
        <w:rPr>
          <w:rFonts w:ascii="Times New Roman" w:hAnsi="Times New Roman" w:eastAsia="宋体"/>
          <w:sz w:val="21"/>
        </w:rPr>
        <w:t>作者: Gennady Pekhimenko</w:t>
        <w:br/>
      </w:r>
      <w:r>
        <w:rPr>
          <w:rFonts w:ascii="Times New Roman" w:hAnsi="Times New Roman" w:eastAsia="宋体"/>
          <w:sz w:val="21"/>
        </w:rPr>
        <w:t xml:space="preserve">时间: 2026-01-28T05:42:07Z | </w:t>
      </w:r>
      <w:r>
        <w:t xml:space="preserve">链接: </w:t>
      </w:r>
      <w:hyperlink r:id="rId188">
        <w:r>
          <w:rPr>
            <w:rFonts w:ascii="Times New Roman" w:hAnsi="Times New Roman" w:eastAsia="宋体"/>
            <w:color w:val="0000FF"/>
            <w:sz w:val="21"/>
            <w:u w:val="single"/>
          </w:rPr>
          <w:t>https://arxiv.org/abs/2601.20273v1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扩散变压器 (DiT) 在高质量图像和视频生成中得到了越来越多的采用。随着对更高分辨率图像和更长视频的需求的增加，由于延迟增加和激活大小过大，单 GPU 推理变得低效。当前的框架采用序列并行（SP）技术，例如 Ulysses Attention 和 Ring Attention 来进行尺度推理。然而，这些实现具有三个主要限制：(1) 现代 GPU 机器上的网络拓扑的通信模式不理想，(2) 机器间通信中的所有操作的延迟瓶颈，以及 (3) GPU 发送器-接收器同步和使用两侧通信库的计算开销。为了解决这些问题，我们推出了 StreamFusion，一种拓扑感知的高效 DiT 服务引擎。 StreamFusion 融合了三项关键创新：(1) 一种拓扑感知序列并行技术，可解决机器间和机器内带宽差异；(2) Torus Attention，一种新颖的 SP 技术，可实现机器间全对全操作与计算的重叠；(3) 一种单侧通信实现，可最大限度地减少 GPU 发送器-接收器同步和计算开销。我们的实验表明，StreamFusion 的性能比最先进的方法平均高出 $1.35\times$（最高可达 $1.77\times$）。</w:t>
      </w:r>
    </w:p>
    <w:p>
      <w:pPr>
        <w:spacing w:before="120"/>
      </w:pPr>
      <w:r>
        <w:rPr>
          <w:rFonts w:ascii="Times New Roman" w:hAnsi="Times New Roman" w:eastAsia="宋体"/>
          <w:b/>
          <w:sz w:val="21"/>
        </w:rPr>
        <w:t>English Abstract:</w:t>
      </w:r>
    </w:p>
    <w:p>
      <w:r>
        <w:rPr>
          <w:rFonts w:ascii="Times New Roman" w:hAnsi="Times New Roman" w:eastAsia="宋体"/>
          <w:sz w:val="21"/>
        </w:rPr>
        <w:t>Diffusion Transformers (DiTs) have gained increasing adoption in high-quality image and video generation. As demand for higher-resolution images and longer videos increases, single-GPU inference becomes inefficient due to increased latency and large activation sizes. Current frameworks employ sequence parallelism (SP) techniques such as Ulysses Attention and Ring Attention to scale inference. However, these implementations have three primary limitations: (1) suboptimal communication patterns for network topologies on modern GPU machines, (2) latency bottlenecks from all-to-all operations in inter-machine communication, and (3) GPU sender-receiver synchronization and computation overheads from using two-sided communication libraries. To address these issues, we present StreamFusion, a topology-aware efficient DiT serving engine. StreamFusion incorporates three key innovations: (1) a topology-aware sequence parallelism technique that accounts for inter- and intra-machine bandwidth differences, (2) Torus Attention, a novel SP technique enabling overlapping of inter-machine all-to-all operations with computation, and (3) a one-sided communication implementation that minimizes GPU sender-receiver synchronization and computation overheads. Our experiments demonstrate that StreamFusion outperforms the state-of-the-art approach by an average of $1.35\times$ (up to $1.77\times$).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通过多视图图像变换和潜在空间一致性进行域适应的无源方法</w:t>
      </w:r>
    </w:p>
    <w:p>
      <w:r>
        <w:rPr>
          <w:rFonts w:ascii="Times New Roman" w:hAnsi="Times New Roman" w:eastAsia="宋体"/>
          <w:b/>
          <w:color w:val="003264"/>
          <w:sz w:val="24"/>
        </w:rPr>
        <w:t>A Source-Free Approach for Domain Adaptation via Multiview Image Transformation and Latent Space Consistency</w:t>
      </w:r>
    </w:p>
    <w:p>
      <w:r>
        <w:rPr>
          <w:rFonts w:ascii="Times New Roman" w:hAnsi="Times New Roman" w:eastAsia="宋体"/>
          <w:sz w:val="21"/>
        </w:rPr>
        <w:t>作者: Sami Azam</w:t>
        <w:br/>
      </w:r>
      <w:r>
        <w:rPr>
          <w:rFonts w:ascii="Times New Roman" w:hAnsi="Times New Roman" w:eastAsia="宋体"/>
          <w:sz w:val="21"/>
        </w:rPr>
        <w:t xml:space="preserve">时间: 2026-01-28T05:59:20Z | </w:t>
      </w:r>
      <w:r>
        <w:t xml:space="preserve">链接: </w:t>
      </w:r>
      <w:hyperlink r:id="rId189">
        <w:r>
          <w:rPr>
            <w:rFonts w:ascii="Times New Roman" w:hAnsi="Times New Roman" w:eastAsia="宋体"/>
            <w:color w:val="0000FF"/>
            <w:sz w:val="21"/>
            <w:u w:val="single"/>
          </w:rPr>
          <w:t>https://arxiv.org/abs/2601.20284v1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域适应 (DA) 解决了将知识从源域转移到图像数据分布可能不同的目标域的挑战。现有的 DA 方法通常需要访问源域数据、对抗性训练或复杂的伪标记技术，这些技术的计算成本很高。为了解决这些挑战，本文引入了一种新颖的无源域适应方法。这是第一种使用多视图增强和潜在空间一致性技术直接从目标域学习域不变特征的方法。我们的方法通过强制潜在空间中多个增强视图之间的一致性，仅从目标域学习可转移表示，从而消除了源-目标对齐或伪标签细化的需要。此外，该方法通过生成目标域数据的多个增强视图并最小化潜在空间中特征表示之间的距离来确保学习特征的一致性。我们还引入了基于 ConvNeXt 的编码器，并设计了一个损失函数，该函数结合了分类和一致性目标，以直接从目标域驱动有效的适应。所提出的模型在 Office-31、Office-Home 和 Office-Caltech 数据集中分别实现了 90. 72\%、84\% 和 97. 12\% 的平均分类精度。进一步的评估证实，我们的研究改进了现有方法，在各自的数据集上平均分类精度增量为 +1.23\%、+7.26\% 和 +1.77\%。</w:t>
      </w:r>
    </w:p>
    <w:p>
      <w:pPr>
        <w:spacing w:before="120"/>
      </w:pPr>
      <w:r>
        <w:rPr>
          <w:rFonts w:ascii="Times New Roman" w:hAnsi="Times New Roman" w:eastAsia="宋体"/>
          <w:b/>
          <w:sz w:val="21"/>
        </w:rPr>
        <w:t>English Abstract:</w:t>
      </w:r>
    </w:p>
    <w:p>
      <w:r>
        <w:rPr>
          <w:rFonts w:ascii="Times New Roman" w:hAnsi="Times New Roman" w:eastAsia="宋体"/>
          <w:sz w:val="21"/>
        </w:rPr>
        <w:t>Domain adaptation (DA) addresses the challenge of transferring knowledge from a source domain to a target domain where image data distributions may differ. Existing DA methods often require access to source domain data, adversarial training, or complex pseudo-labeling techniques, which are computationally expensive. To address these challenges, this paper introduces a novel source-free domain adaptation method. It is the first approach to use multiview augmentation and latent space consistency techniques to learn domain-invariant features directly from the target domain. Our method eliminates the need for source-target alignment or pseudo-label refinement by learning transferable representations solely from the target domain by enforcing consistency between multiple augmented views in the latent space. Additionally, the method ensures consistency in the learned features by generating multiple augmented views of target domain data and minimizing the distance between their feature representations in the latent space. We also introduce a ConvNeXt-based encoder and design a loss function that combines classification and consistency objectives to drive effective adaptation directly from the target domain. The proposed model achieves an average classification accuracy of 90. 72\%, 84\%, and 97. 12\% in Office-31, Office-Home and Office-Caltech datasets, respectively. Further evaluations confirm that our study improves existing methods by an average classification accuracy increment of +1.23\%, +7.26\%, and +1.77\% on the respective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高质量视频生成的伪影感知评估</w:t>
      </w:r>
    </w:p>
    <w:p>
      <w:r>
        <w:rPr>
          <w:rFonts w:ascii="Times New Roman" w:hAnsi="Times New Roman" w:eastAsia="宋体"/>
          <w:b/>
          <w:color w:val="003264"/>
          <w:sz w:val="24"/>
        </w:rPr>
        <w:t>Artifact-Aware Evaluation for High-Quality Video Generation</w:t>
      </w:r>
    </w:p>
    <w:p>
      <w:r>
        <w:rPr>
          <w:rFonts w:ascii="Times New Roman" w:hAnsi="Times New Roman" w:eastAsia="宋体"/>
          <w:sz w:val="21"/>
        </w:rPr>
        <w:t>作者: Yangang Wang</w:t>
        <w:br/>
      </w:r>
      <w:r>
        <w:rPr>
          <w:rFonts w:ascii="Times New Roman" w:hAnsi="Times New Roman" w:eastAsia="宋体"/>
          <w:sz w:val="21"/>
        </w:rPr>
        <w:t xml:space="preserve">时间: 2026-01-28T06:45:14Z | </w:t>
      </w:r>
      <w:r>
        <w:t xml:space="preserve">链接: </w:t>
      </w:r>
      <w:hyperlink r:id="rId190">
        <w:r>
          <w:rPr>
            <w:rFonts w:ascii="Times New Roman" w:hAnsi="Times New Roman" w:eastAsia="宋体"/>
            <w:color w:val="0000FF"/>
            <w:sz w:val="21"/>
            <w:u w:val="single"/>
          </w:rPr>
          <w:t>https://arxiv.org/abs/2601.20297v1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视频生成技术的快速进步，评估和审核生成的视频变得越来越重要。现有方法通常提供粗略的视频质量分数，缺乏特定工件的详细定位和分类。在这项工作中，我们引入了一个综合评估协议，重点关注影响人类感知的三个关键方面：外观、运动和相机。我们通过 10 个流行的工件类别的分类来定义这些轴，反映了视频生成中观察到的常见生成失败。为了实现强大的伪影检测和分类，我们引入了 GenVID，这是一个由各种最先进的视频生成模型生成的 80k 视频的大型数据集，每个模型都针对定义的伪影类别进行了仔细注释。利用 GenVID，我们开发了 DVAR，一种密集视频伪像识别框架，用于对生成伪像进行细粒度识别和分类。大量实验表明，我们的方法显着提高了伪影检测的准确性，并能够有效过滤低质量内容。</w:t>
      </w:r>
    </w:p>
    <w:p>
      <w:pPr>
        <w:spacing w:before="120"/>
      </w:pPr>
      <w:r>
        <w:rPr>
          <w:rFonts w:ascii="Times New Roman" w:hAnsi="Times New Roman" w:eastAsia="宋体"/>
          <w:b/>
          <w:sz w:val="21"/>
        </w:rPr>
        <w:t>English Abstract:</w:t>
      </w:r>
    </w:p>
    <w:p>
      <w:r>
        <w:rPr>
          <w:rFonts w:ascii="Times New Roman" w:hAnsi="Times New Roman" w:eastAsia="宋体"/>
          <w:sz w:val="21"/>
        </w:rPr>
        <w:t>With the rapid advancement of video generation techniques, evaluating and auditing generated videos has become increasingly crucial. Existing approaches typically offer coarse video quality scores, lacking detailed localization and categorization of specific artifacts. In this work, we introduce a comprehensive evaluation protocol focusing on three key aspects affecting human perception: Appearance, Motion, and Camera. We define these axes through a taxonomy of 10 prevalent artifact categories reflecting common generative failures observed in video generation. To enable robust artifact detection and categorization, we introduce GenVID, a large-scale dataset of 80k videos generated by various state-of-the-art video generation models, each carefully annotated for the defined artifact categories. Leveraging GenVID, we develop DVAR, a Dense Video Artifact Recognition framework for fine-grained identification and classification of generative artifacts. Extensive experiments show that our approach significantly improves artifact detection accuracy and enables effective filtering of low-quality content.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通过数据掺杂弥补施药器差距：CT 引导近距离放射治疗中精确膀胱分割的双域学习</w:t>
      </w:r>
    </w:p>
    <w:p>
      <w:r>
        <w:rPr>
          <w:rFonts w:ascii="Times New Roman" w:hAnsi="Times New Roman" w:eastAsia="宋体"/>
          <w:b/>
          <w:color w:val="003264"/>
          <w:sz w:val="24"/>
        </w:rPr>
        <w:t>Bridging the Applicator Gap with Data-Doping:Dual-Domain Learning for Precise Bladder Segmentation in CT-Guided Brachytherapy</w:t>
      </w:r>
    </w:p>
    <w:p>
      <w:r>
        <w:rPr>
          <w:rFonts w:ascii="Times New Roman" w:hAnsi="Times New Roman" w:eastAsia="宋体"/>
          <w:sz w:val="21"/>
        </w:rPr>
        <w:t>作者: Sayantari Ghosh</w:t>
        <w:br/>
      </w:r>
      <w:r>
        <w:rPr>
          <w:rFonts w:ascii="Times New Roman" w:hAnsi="Times New Roman" w:eastAsia="宋体"/>
          <w:sz w:val="21"/>
        </w:rPr>
        <w:t xml:space="preserve">时间: 2026-01-28T06:50:37Z | </w:t>
      </w:r>
      <w:r>
        <w:t xml:space="preserve">链接: </w:t>
      </w:r>
      <w:hyperlink r:id="rId191">
        <w:r>
          <w:rPr>
            <w:rFonts w:ascii="Times New Roman" w:hAnsi="Times New Roman" w:eastAsia="宋体"/>
            <w:color w:val="0000FF"/>
            <w:sz w:val="21"/>
            <w:u w:val="single"/>
          </w:rPr>
          <w:t>https://arxiv.org/abs/2601.20302v1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协变量偏移导致的性能下降仍然是医学图像分割中深度学习模型的主要挑战。一个悬而未决的问题是，当与有限的目标域数据相结合时，来自移位分布的样本是否可以有效地支持学习。我们在 CT 引导的妇科近距离放射治疗中的膀胱分割背景下研究了这个问题，这是准确剂量优化和保护危险器官的关键任务。虽然不使用近距离放射治疗施源器（无施源器：NA）的 CT 扫描已广泛使用，但插入施源器的扫描（有施源器：WA）很少，并且表现出大量的解剖变形和成像伪影，使得自动分割特别困难。我们提出了一种双域学习策略，集成 NA 和 WA CT 数据，以提高协变量偏移下的鲁棒性和泛化性。使用精选的分类数据集，我们表明仅 NA 数据无法捕获 WA 图像的解剖和伪影相关特征。然而，将适量的 WA 数据引入到以 NA 为主的训练集中会带来显着的性能提升。通过使用多种深度学习架构在轴向、冠状和矢状平面上进行的系统实验，我们证明，仅掺杂 10% 到 30% 的 WA 数据即可实现与仅在 WA 数据上训练的模型相当的分割性能。所提出的方法获得了高达 0.94 的 Dice 相似系数和高达 0.92 的 Intersection over Union 分数，表明有效的领域适应和提高的临床可靠性。这项研究强调了整合解剖学上相似但分布发生变化的数据集的价值，以克服数据稀缺性并增强基于深度学习的近距离放射治疗计划分割。</w:t>
      </w:r>
    </w:p>
    <w:p>
      <w:pPr>
        <w:spacing w:before="120"/>
      </w:pPr>
      <w:r>
        <w:rPr>
          <w:rFonts w:ascii="Times New Roman" w:hAnsi="Times New Roman" w:eastAsia="宋体"/>
          <w:b/>
          <w:sz w:val="21"/>
        </w:rPr>
        <w:t>English Abstract:</w:t>
      </w:r>
    </w:p>
    <w:p>
      <w:r>
        <w:rPr>
          <w:rFonts w:ascii="Times New Roman" w:hAnsi="Times New Roman" w:eastAsia="宋体"/>
          <w:sz w:val="21"/>
        </w:rPr>
        <w:t>Performance degradation due to covariate shift remains a major challenge for deep learning models in medical image segmentation. An open question is whether samples from a shifted distribution can effectively support learning when combined with limited target domain data. We investigate this problem in the context of bladder segmentation in CT guided gynecological brachytherapy, a critical task for accurate dose optimization and organ at risk sparing. While CT scans without brachytherapy applicators (no applicator: NA) are widely available, scans with applicators inserted (with applicator: WA) are scarce and exhibit substantial anatomical deformation and imaging artifacts, making automated segmentation particularly difficult. We propose a dual domain learning strategy that integrates NA and WA CT data to improve robustness and generalizability under covariate shift. Using a curated assorted dataset, we show that NA data alone fail to capture the anatomical and artifact related characteristics of WA images. However, introducing a modest proportion of WA data into a predominantly NA training set leads to significant performance improvements. Through systematic experiments across axial, coronal, and sagittal planes using multiple deep learning architectures, we demonstrate that doping only 10 to 30 percent WA data achieves segmentation performance comparable to models trained exclusively on WA data. The proposed approach attains Dice similarity coefficients of up to 0.94 and Intersection over Union scores of up to 0.92, indicating effective domain adaptation and improved clinical reliability. This study highlights the value of integrating anatomically similar but distribution shifted datasets to overcome data scarcity and enhance deep learning based segmentation for brachytherapy treatment planning.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从单个 RGB 图像进行物理引导的视觉质量估计</w:t>
      </w:r>
    </w:p>
    <w:p>
      <w:r>
        <w:rPr>
          <w:rFonts w:ascii="Times New Roman" w:hAnsi="Times New Roman" w:eastAsia="宋体"/>
          <w:b/>
          <w:color w:val="003264"/>
          <w:sz w:val="24"/>
        </w:rPr>
        <w:t>Physically Guided Visual Mass Estimation from a Single RGB Image</w:t>
      </w:r>
    </w:p>
    <w:p>
      <w:r>
        <w:rPr>
          <w:rFonts w:ascii="Times New Roman" w:hAnsi="Times New Roman" w:eastAsia="宋体"/>
          <w:sz w:val="21"/>
        </w:rPr>
        <w:t>作者: Kwang In Kim</w:t>
        <w:br/>
      </w:r>
      <w:r>
        <w:rPr>
          <w:rFonts w:ascii="Times New Roman" w:hAnsi="Times New Roman" w:eastAsia="宋体"/>
          <w:sz w:val="21"/>
        </w:rPr>
        <w:t xml:space="preserve">时间: 2026-01-28T06:53:36Z | </w:t>
      </w:r>
      <w:r>
        <w:t xml:space="preserve">链接: </w:t>
      </w:r>
      <w:hyperlink r:id="rId192">
        <w:r>
          <w:rPr>
            <w:rFonts w:ascii="Times New Roman" w:hAnsi="Times New Roman" w:eastAsia="宋体"/>
            <w:color w:val="0000FF"/>
            <w:sz w:val="21"/>
            <w:u w:val="single"/>
          </w:rPr>
          <w:t>https://arxiv.org/abs/2601.20303v1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从视觉输入估计物体质量具有挑战性，因为质量共同取决于几何体积和材料相关的密度，而这两者都不能从 RGB 外观中直接观察到。因此，来自像素的质量预测是不适定的，因此受益于物理上有意义的表示来限制合理解决方案的空间。我们提出了一个用于单图像质量估计的物理结构框架，通过将视觉线索与控制质量的物理因素相结合来解决这种模糊性。从单个 RGB 图像中，我们通过单目深度估计恢复以对象为中心的三维几何形状，以告知体积并使用视觉语言模型提取粗略的材料语义来指导密度相关的推理。这些几何、语义和外观表示通过实例自适应门控机制融合，并且在仅质量监督下通过单独的回归头预测两个物理引导的潜在因子（体积和密度相关）。 image2mass 和 ABO-500 上的实验表明，所提出的方法始终优于最先进的方法。</w:t>
      </w:r>
    </w:p>
    <w:p>
      <w:pPr>
        <w:spacing w:before="120"/>
      </w:pPr>
      <w:r>
        <w:rPr>
          <w:rFonts w:ascii="Times New Roman" w:hAnsi="Times New Roman" w:eastAsia="宋体"/>
          <w:b/>
          <w:sz w:val="21"/>
        </w:rPr>
        <w:t>English Abstract:</w:t>
      </w:r>
    </w:p>
    <w:p>
      <w:r>
        <w:rPr>
          <w:rFonts w:ascii="Times New Roman" w:hAnsi="Times New Roman" w:eastAsia="宋体"/>
          <w:sz w:val="21"/>
        </w:rPr>
        <w:t>Estimating object mass from visual input is challenging because mass depends jointly on geometric volume and material-dependent density, neither of which is directly observable from RGB appearance. Consequently, mass prediction from pixels is ill-posed and therefore benefits from physically meaningful representations to constrain the space of plausible solutions. We propose a physically structured framework for single-image mass estimation that addresses this ambiguity by aligning visual cues with the physical factors governing mass. From a single RGB image, we recover object-centric three-dimensional geometry via monocular depth estimation to inform volume and extract coarse material semantics using a vision-language model to guide density-related reasoning. These geometry, semantic, and appearance representations are fused through an instance-adaptive gating mechanism, and two physically guided latent factors (volume- and density-related) are predicted through separate regression heads under mass-only supervision. Experiments on image2mass and ABO-500 show that the proposed method consistently outperforms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用于非配对低剂量计算机断层扫描血管造影重建的结构约束语言通知扩散模型</w:t>
      </w:r>
    </w:p>
    <w:p>
      <w:r>
        <w:rPr>
          <w:rFonts w:ascii="Times New Roman" w:hAnsi="Times New Roman" w:eastAsia="宋体"/>
          <w:b/>
          <w:color w:val="003264"/>
          <w:sz w:val="24"/>
        </w:rPr>
        <w:t>Structure-constrained Language-informed Diffusion Model for Unpaired Low-dose Computed Tomography Angiography Reconstruction</w:t>
      </w:r>
    </w:p>
    <w:p>
      <w:r>
        <w:rPr>
          <w:rFonts w:ascii="Times New Roman" w:hAnsi="Times New Roman" w:eastAsia="宋体"/>
          <w:sz w:val="21"/>
        </w:rPr>
        <w:t>作者: Weiwen Wu</w:t>
        <w:br/>
      </w:r>
      <w:r>
        <w:rPr>
          <w:rFonts w:ascii="Times New Roman" w:hAnsi="Times New Roman" w:eastAsia="宋体"/>
          <w:sz w:val="21"/>
        </w:rPr>
        <w:t xml:space="preserve">时间: 2026-01-28T06:54:06Z | </w:t>
      </w:r>
      <w:r>
        <w:t xml:space="preserve">链接: </w:t>
      </w:r>
      <w:hyperlink r:id="rId193">
        <w:r>
          <w:rPr>
            <w:rFonts w:ascii="Times New Roman" w:hAnsi="Times New Roman" w:eastAsia="宋体"/>
            <w:color w:val="0000FF"/>
            <w:sz w:val="21"/>
            <w:u w:val="single"/>
          </w:rPr>
          <w:t>https://arxiv.org/abs/2601.20304v1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碘造影剂 (ICM) 的应用提高了计算机断层扫描 (CT) 对多种临床适应症的敏感性和特异性。然而，过量服用 ICM 可能会导致肾脏损伤和危及生命的过敏反应等问题。深度学习方法可以从低剂量 ICM 生成正常剂量 ICM 的 CT 图像，在保持诊断能力的同时减少所需剂量。然而，现有方法很难实现不完全配对图像的精确增强，这主要是因为模型识别特定结构的能力有限。为了克服这一限制，我们提出了结构约束语言信息扩散模型（SLDM），这是一种集成结构协同和空间智能的统一医学生成模型。首先，有效提取图像的结构先验信息来约束模型推理过程，从而保证增强过程中的结构一致性。随后，引入了具有空间智能的语义监督策略，将视觉感知和空间推理的功能融为一体，从而促使模型实现精确增强。最后，应用减影血管造影增强模块，其用于将ICM试剂区域的对比度提高到合适的观察间隔。视觉比较的定性分析和几个指标的定量结果证明了我们的方法在低剂量造影剂 CT 血管造影的血管造影重建中的有效性。</w:t>
      </w:r>
    </w:p>
    <w:p>
      <w:pPr>
        <w:spacing w:before="120"/>
      </w:pPr>
      <w:r>
        <w:rPr>
          <w:rFonts w:ascii="Times New Roman" w:hAnsi="Times New Roman" w:eastAsia="宋体"/>
          <w:b/>
          <w:sz w:val="21"/>
        </w:rPr>
        <w:t>English Abstract:</w:t>
      </w:r>
    </w:p>
    <w:p>
      <w:r>
        <w:rPr>
          <w:rFonts w:ascii="Times New Roman" w:hAnsi="Times New Roman" w:eastAsia="宋体"/>
          <w:sz w:val="21"/>
        </w:rPr>
        <w:t>The application of iodinated contrast media (ICM) improves the sensitivity and specificity of computed tomography (CT) for a wide range of clinical indications. However, overdose of ICM can cause problems such as kidney damage and life-threatening allergic reactions. Deep learning methods can generate CT images of normal-dose ICM from low-dose ICM, reducing the required dose while maintaining diagnostic power. However, existing methods are difficult to realize accurate enhancement with incompletely paired images, mainly because of the limited ability of the model to recognize specific structures. To overcome this limitation, we propose a Structure-constrained Language-informed Diffusion Model (SLDM), a unified medical generation model that integrates structural synergy and spatial intelligence. First, the structural prior information of the image is effectively extracted to constrain the model inference process, thus ensuring structural consistency in the enhancement process. Subsequently, semantic supervision strategy with spatial intelligence is introduced, which integrates the functions of visual perception and spatial reasoning, thus prompting the model to achieve accurate enhancement. Finally, the subtraction angiography enhancement module is applied, which serves to improve the contrast of the ICM agent region to suitable interval for observation. Qualitative analysis of visual comparison and quantitative results of several metrics demonstrate the effectiveness of our method in angiographic reconstruction for low-dose contrast medium CT angiography.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TPGDiff：用于图像恢复的分层三先验引导扩散</w:t>
      </w:r>
    </w:p>
    <w:p>
      <w:r>
        <w:rPr>
          <w:rFonts w:ascii="Times New Roman" w:hAnsi="Times New Roman" w:eastAsia="宋体"/>
          <w:b/>
          <w:color w:val="003264"/>
          <w:sz w:val="24"/>
        </w:rPr>
        <w:t>TPGDiff: Hierarchical Triple-Prior Guided Diffusion for Image Restoration</w:t>
      </w:r>
    </w:p>
    <w:p>
      <w:r>
        <w:rPr>
          <w:rFonts w:ascii="Times New Roman" w:hAnsi="Times New Roman" w:eastAsia="宋体"/>
          <w:sz w:val="21"/>
        </w:rPr>
        <w:t>作者: Jiacong Tang</w:t>
        <w:br/>
      </w:r>
      <w:r>
        <w:rPr>
          <w:rFonts w:ascii="Times New Roman" w:hAnsi="Times New Roman" w:eastAsia="宋体"/>
          <w:sz w:val="21"/>
        </w:rPr>
        <w:t xml:space="preserve">时间: 2026-01-28T06:55:07Z | </w:t>
      </w:r>
      <w:r>
        <w:t xml:space="preserve">链接: </w:t>
      </w:r>
      <w:hyperlink r:id="rId194">
        <w:r>
          <w:rPr>
            <w:rFonts w:ascii="Times New Roman" w:hAnsi="Times New Roman" w:eastAsia="宋体"/>
            <w:color w:val="0000FF"/>
            <w:sz w:val="21"/>
            <w:u w:val="single"/>
          </w:rPr>
          <w:t>https://arxiv.org/abs/2601.20306v1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一体式图像恢复旨在使用单一统一模型解决各种退化类型。现有方法通常依赖于退化先验来指导恢复，但通常难以重建严重退化区域的内容。尽管最近的工作利用语义信息来促进内容生成，但将其集成到扩散模型的浅层中通常会破坏空间结构（例如，模糊伪影）。为了解决这个问题，我们提出了一种三优先引导扩散（TPGDiff）网络来进行统一图像恢复。 TPGDiff 在整个扩散轨迹中融入了退化先验，同时将结构先验引入浅层，将语义先验引入深层，从而为图像重建提供分层和互补的先验指导。具体来说，我们利用多源结构线索作为结构先验来捕获细粒度细节并指导浅层表示。为了补充这一设计，我们进一步开发了一种蒸馏驱动的语义提取器，它可以产生强大的语义先验，即使在严重退化的情况下也能确保深层可靠的高级指导。此外，采用退化提取器来学习退化感知先验，从而能够对所有时间步长的扩散过程进行阶段自适应控制。对单一和多重退化基准的大量实验表明，TPGDiff 在不同的恢复场景中实现了卓越的性能和泛化。我们的项目页面是：https://leoyjtu.github.io/tpgdiff-project。</w:t>
      </w:r>
    </w:p>
    <w:p>
      <w:pPr>
        <w:spacing w:before="120"/>
      </w:pPr>
      <w:r>
        <w:rPr>
          <w:rFonts w:ascii="Times New Roman" w:hAnsi="Times New Roman" w:eastAsia="宋体"/>
          <w:b/>
          <w:sz w:val="21"/>
        </w:rPr>
        <w:t>English Abstract:</w:t>
      </w:r>
    </w:p>
    <w:p>
      <w:r>
        <w:rPr>
          <w:rFonts w:ascii="Times New Roman" w:hAnsi="Times New Roman" w:eastAsia="宋体"/>
          <w:sz w:val="21"/>
        </w:rPr>
        <w:t>All-in-one image restoration aims to address diverse degradation types using a single unified model. Existing methods typically rely on degradation priors to guide restoration, yet often struggle to reconstruct content in severely degraded regions. Although recent works leverage semantic information to facilitate content generation, integrating it into the shallow layers of diffusion models often disrupts spatial structures (\emph{e.g.}, blurring artifacts). To address this issue, we propose a Triple-Prior Guided Diffusion (TPGDiff) network for unified image restoration. TPGDiff incorporates degradation priors throughout the diffusion trajectory, while introducing structural priors into shallow layers and semantic priors into deep layers, enabling hierarchical and complementary prior guidance for image reconstruction. Specifically, we leverage multi-source structural cues as structural priors to capture fine-grained details and guide shallow layers representations. To complement this design, we further develop a distillation-driven semantic extractor that yields robust semantic priors, ensuring reliable high-level guidance at deep layers even under severe degradations. Furthermore, a degradation extractor is employed to learn degradation-aware priors, enabling stage-adaptive control of the diffusion process across all timesteps. Extensive experiments on both single- and multi-degradation benchmarks demonstrate that TPGDiff achieves superior performance and generalization across diverse restoration scenarios. Our project page is: https://leoyjtu.github.io/tpgdiff-project.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SemBind：将扩散水印与语义绑定以抵御黑盒伪造攻击</w:t>
      </w:r>
    </w:p>
    <w:p>
      <w:r>
        <w:rPr>
          <w:rFonts w:ascii="Times New Roman" w:hAnsi="Times New Roman" w:eastAsia="宋体"/>
          <w:b/>
          <w:color w:val="003264"/>
          <w:sz w:val="24"/>
        </w:rPr>
        <w:t>SemBind: Binding Diffusion Watermarks to Semantics Against Black-Box Forgery Attacks</w:t>
      </w:r>
    </w:p>
    <w:p>
      <w:r>
        <w:rPr>
          <w:rFonts w:ascii="Times New Roman" w:hAnsi="Times New Roman" w:eastAsia="宋体"/>
          <w:sz w:val="21"/>
        </w:rPr>
        <w:t>作者: Nenghai Yu</w:t>
        <w:br/>
      </w:r>
      <w:r>
        <w:rPr>
          <w:rFonts w:ascii="Times New Roman" w:hAnsi="Times New Roman" w:eastAsia="宋体"/>
          <w:sz w:val="21"/>
        </w:rPr>
        <w:t xml:space="preserve">时间: 2026-01-28T07:02:40Z | </w:t>
      </w:r>
      <w:r>
        <w:t xml:space="preserve">链接: </w:t>
      </w:r>
      <w:hyperlink r:id="rId195">
        <w:r>
          <w:rPr>
            <w:rFonts w:ascii="Times New Roman" w:hAnsi="Times New Roman" w:eastAsia="宋体"/>
            <w:color w:val="0000FF"/>
            <w:sz w:val="21"/>
            <w:u w:val="single"/>
          </w:rPr>
          <w:t>https://arxiv.org/abs/2601.20310v1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基于潜在的水印集成到潜在扩散模型 (LDM) 的生成过程中，简化了生成图像的检测和归因。然而，最近的黑盒伪造攻击（攻击者需要至少一张带水印的图像以及对提供商模型的黑盒访问）可以将提供商的水印嵌入到并非由提供商生成的图像中，从而对出处和信任构成巨大风险。我们提出了 SemBind，这是第一个基于潜在水印的防御框架，它通过学习的语义掩码将潜在信号与图像语义绑定，从而防止黑盒伪造。通过对比学习的训练，掩码器可以为相同的提示生成近乎不变的代码，并在不同的提示之间生成近乎正交的代码；这些代码被重新整形和排列，以在任何标准的基于潜在的水印之前调制目标潜在的。 SemBind 通常与现有的基于潜在的水印方案兼容，并保持图像质量基本不变，而简单的掩模比参数提供了防伪强度和鲁棒性之间的可调权衡。在四种主流的基于潜在的水印方法中，我们支持 SemBind 的防伪造变体显着减少了黑盒伪造下的错误接受，同时提供了可控的鲁棒性与安全性平衡。</w:t>
      </w:r>
    </w:p>
    <w:p>
      <w:pPr>
        <w:spacing w:before="120"/>
      </w:pPr>
      <w:r>
        <w:rPr>
          <w:rFonts w:ascii="Times New Roman" w:hAnsi="Times New Roman" w:eastAsia="宋体"/>
          <w:b/>
          <w:sz w:val="21"/>
        </w:rPr>
        <w:t>English Abstract:</w:t>
      </w:r>
    </w:p>
    <w:p>
      <w:r>
        <w:rPr>
          <w:rFonts w:ascii="Times New Roman" w:hAnsi="Times New Roman" w:eastAsia="宋体"/>
          <w:sz w:val="21"/>
        </w:rPr>
        <w:t>Latent-based watermarks, integrated into the generation process of latent diffusion models (LDMs), simplify detection and attribution of generated images. However, recent black-box forgery attacks, where an attacker needs at least one watermarked image and black-box access to the provider's model, can embed the provider's watermark into images not produced by the provider, posing outsized risk to provenance and trust. We propose SemBind, the first defense framework for latent-based watermarks that resists black-box forgery by binding latent signals to image semantics via a learned semantic masker. Trained with contrastive learning, the masker yields near-invariant codes for the same prompt and near-orthogonal codes across prompts; these codes are reshaped and permuted to modulate the target latent before any standard latent-based watermark. SemBind is generally compatible with existing latent-based watermarking schemes and keeps image quality essentially unchanged, while a simple mask-ratio parameter offers a tunable trade-off between anti-forgery strength and robustness. Across four mainstream latent-based watermark methods, our SemBind-enabled anti-forgery variants markedly reduce false acceptance under black-box forgery while providing a controllable robustness-security balance.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MMSF：用于 WSI 分类和生存分析的多任务和多模式监督框架</w:t>
      </w:r>
    </w:p>
    <w:p>
      <w:r>
        <w:rPr>
          <w:rFonts w:ascii="Times New Roman" w:hAnsi="Times New Roman" w:eastAsia="宋体"/>
          <w:b/>
          <w:color w:val="003264"/>
          <w:sz w:val="24"/>
        </w:rPr>
        <w:t>MMSF: Multitask and Multimodal Supervised Framework for WSI Classification and Survival Analysis</w:t>
      </w:r>
    </w:p>
    <w:p>
      <w:r>
        <w:rPr>
          <w:rFonts w:ascii="Times New Roman" w:hAnsi="Times New Roman" w:eastAsia="宋体"/>
          <w:sz w:val="21"/>
        </w:rPr>
        <w:t>作者: Yun Bian</w:t>
        <w:br/>
      </w:r>
      <w:r>
        <w:rPr>
          <w:rFonts w:ascii="Times New Roman" w:hAnsi="Times New Roman" w:eastAsia="宋体"/>
          <w:sz w:val="21"/>
        </w:rPr>
        <w:t xml:space="preserve">时间: 2026-01-28T08:05:46Z | </w:t>
      </w:r>
      <w:r>
        <w:t xml:space="preserve">链接: </w:t>
      </w:r>
      <w:hyperlink r:id="rId196">
        <w:r>
          <w:rPr>
            <w:rFonts w:ascii="Times New Roman" w:hAnsi="Times New Roman" w:eastAsia="宋体"/>
            <w:color w:val="0000FF"/>
            <w:sz w:val="21"/>
            <w:u w:val="single"/>
          </w:rPr>
          <w:t>https://arxiv.org/abs/2601.20347v1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证据在计算病理学中至关重要：十亿像素的整个切片图像捕获肿瘤形态，而患者级别的临床描述符保留了预后的补充背景。集成此类异构信号仍然具有挑战性，因为特征空间表现出不同的统计数据和尺度。我们引入了 MMSF，这是一个建立在线性复杂性 MIL 主干基础上的多任务和多模态监督框架，可显式分解和融合跨模态信息。 MMSF 包括在补丁级别嵌入组织拓扑的图形特征提取模块、标准化患者属性的临床数据嵌入模块、对齐模态共享和模态特定表示的特征融合模块，以及具有多任务预测头的基于 Mamba 的 MIL 编码器。 CAMELYON16 和 TCGA-NSCLC 的实验表明，与竞争基线相比，准确度提高了 2.1--6.6\%，AUC 提高了 2.2--6.9\%，而对五个 TCGA 生存队列的评估则表明，与单模式方法相比，C 指数提高了 7.1--9.8\%，与多模式替代方法相比，C 指数提高了 5.6--7.1\%。</w:t>
      </w:r>
    </w:p>
    <w:p>
      <w:pPr>
        <w:spacing w:before="120"/>
      </w:pPr>
      <w:r>
        <w:rPr>
          <w:rFonts w:ascii="Times New Roman" w:hAnsi="Times New Roman" w:eastAsia="宋体"/>
          <w:b/>
          <w:sz w:val="21"/>
        </w:rPr>
        <w:t>English Abstract:</w:t>
      </w:r>
    </w:p>
    <w:p>
      <w:r>
        <w:rPr>
          <w:rFonts w:ascii="Times New Roman" w:hAnsi="Times New Roman" w:eastAsia="宋体"/>
          <w:sz w:val="21"/>
        </w:rPr>
        <w:t>Multimodal evidence is critical in computational pathology: gigapixel whole slide images capture tumor morphology, while patient-level clinical descriptors preserve complementary context for prognosis. Integrating such heterogeneous signals remains challenging because feature spaces exhibit distinct statistics and scales. We introduce MMSF, a multitask and multimodal supervised framework built on a linear-complexity MIL backbone that explicitly decomposes and fuses cross-modal information. MMSF comprises a graph feature extraction module embedding tissue topology at the patch level, a clinical data embedding module standardizing patient attributes, a feature fusion module aligning modality-shared and modality-specific representations, and a Mamba-based MIL encoder with multitask prediction heads. Experiments on CAMELYON16 and TCGA-NSCLC demonstrate 2.1--6.6\% accuracy and 2.2--6.9\% AUC improvements over competitive baselines, while evaluations on five TCGA survival cohorts yield 7.1--9.8\% C-index improvements compared with unimodal methods and 5.6--7.1\% over multimodal alternatives.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一切就位：文本到图像模型的空间智能基准测试</w:t>
      </w:r>
    </w:p>
    <w:p>
      <w:r>
        <w:rPr>
          <w:rFonts w:ascii="Times New Roman" w:hAnsi="Times New Roman" w:eastAsia="宋体"/>
          <w:b/>
          <w:color w:val="003264"/>
          <w:sz w:val="24"/>
        </w:rPr>
        <w:t>Everything in Its Place: Benchmarking Spatial Intelligence of Text-to-Image Models</w:t>
      </w:r>
    </w:p>
    <w:p>
      <w:r>
        <w:rPr>
          <w:rFonts w:ascii="Times New Roman" w:hAnsi="Times New Roman" w:eastAsia="宋体"/>
          <w:sz w:val="21"/>
        </w:rPr>
        <w:t>作者: Xiangxiang Chu</w:t>
        <w:br/>
      </w:r>
      <w:r>
        <w:rPr>
          <w:rFonts w:ascii="Times New Roman" w:hAnsi="Times New Roman" w:eastAsia="宋体"/>
          <w:sz w:val="21"/>
        </w:rPr>
        <w:t xml:space="preserve">时间: 2026-01-28T08:15:00Z | </w:t>
      </w:r>
      <w:r>
        <w:t xml:space="preserve">链接: </w:t>
      </w:r>
      <w:hyperlink r:id="rId197">
        <w:r>
          <w:rPr>
            <w:rFonts w:ascii="Times New Roman" w:hAnsi="Times New Roman" w:eastAsia="宋体"/>
            <w:color w:val="0000FF"/>
            <w:sz w:val="21"/>
            <w:u w:val="single"/>
          </w:rPr>
          <w:t>https://arxiv.org/abs/2601.20354v1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到图像（T2I）模型在生成高保真图像方面取得了显着的成功，但它们常常无法处理复杂的空间关系，例如空间感知、推理或交互。由于提示设计简短或信息稀疏，当前的基准在很大程度上忽略了这些关键方面。在本文中，我们介绍了 SpatialGenEval，这是一个旨在系统评估 T2I 模型的空间智能的新基准，涵盖两个关键方面：（1）SpatialGenEval 涉及跨 25 个现实世界场景的 1,230 个长的、信息密集的提示。每个提示集成了10个空间子域和相应的10个多项选择问答对，范围从对象位置和布局到遮挡和因果关系。我们对 21 个最先进模型的广泛评估表明，高阶空间推理仍然是一个主要瓶颈。 (2) 为了证明我们的信息密集设计的实用性超出了简单的评估，我们还构建了 SpatialT2I 数据集。它包含 15,400 个文本-图像对，并带有重写的提示，以确保图像一致性，同时保留信息密度。对当前基础模型（即 Stable Diffusion-XL、Uniworld-V1、OmniGen2）的微调结果产生了一致的性能增益（+4.2%、+5.7%、+4.4%）和空间关系中更真实的效果，突出了以数据为中心的范例，以在 T2I 模型中实现空间智能。</w:t>
      </w:r>
    </w:p>
    <w:p>
      <w:pPr>
        <w:spacing w:before="120"/>
      </w:pPr>
      <w:r>
        <w:rPr>
          <w:rFonts w:ascii="Times New Roman" w:hAnsi="Times New Roman" w:eastAsia="宋体"/>
          <w:b/>
          <w:sz w:val="21"/>
        </w:rPr>
        <w:t>English Abstract:</w:t>
      </w:r>
    </w:p>
    <w:p>
      <w:r>
        <w:rPr>
          <w:rFonts w:ascii="Times New Roman" w:hAnsi="Times New Roman" w:eastAsia="宋体"/>
          <w:sz w:val="21"/>
        </w:rPr>
        <w:t>Text-to-image (T2I) models have achieved remarkable success in generating high-fidelity images, but they often fail in handling complex spatial relationships, e.g., spatial perception, reasoning, or interaction. These critical aspects are largely overlooked by current benchmarks due to their short or information-sparse prompt design. In this paper, we introduce SpatialGenEval, a new benchmark designed to systematically evaluate the spatial intelligence of T2I models, covering two key aspects: (1) SpatialGenEval involves 1,230 long, information-dense prompts across 25 real-world scenes. Each prompt integrates 10 spatial sub-domains and corresponding 10 multi-choice question-answer pairs, ranging from object position and layout to occlusion and causality. Our extensive evaluation of 21 state-of-the-art models reveals that higher-order spatial reasoning remains a primary bottleneck. (2) To demonstrate that the utility of our information-dense design goes beyond simple evaluation, we also construct the SpatialT2I dataset. It contains 15,400 text-image pairs with rewritten prompts to ensure image consistency while preserving information density. Fine-tuned results on current foundation models (i.e., Stable Diffusion-XL, Uniworld-V1, OmniGen2) yield consistent performance gains (+4.2%, +5.7%, +4.4%) and more realistic effects in spatial relations, highlighting a data-centric paradigm to achieve spatial intelligence in T2I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RAW-Flow：通过确定性潜在流匹配推进 RGB 到 RAW 图像重建</w:t>
      </w:r>
    </w:p>
    <w:p>
      <w:r>
        <w:rPr>
          <w:rFonts w:ascii="Times New Roman" w:hAnsi="Times New Roman" w:eastAsia="宋体"/>
          <w:b/>
          <w:color w:val="003264"/>
          <w:sz w:val="24"/>
        </w:rPr>
        <w:t>RAW-Flow: Advancing RGB-to-RAW Image Reconstruction with Deterministic Latent Flow Matching</w:t>
      </w:r>
    </w:p>
    <w:p>
      <w:r>
        <w:rPr>
          <w:rFonts w:ascii="Times New Roman" w:hAnsi="Times New Roman" w:eastAsia="宋体"/>
          <w:sz w:val="21"/>
        </w:rPr>
        <w:t>作者: Shuaicheng Liu</w:t>
        <w:br/>
      </w:r>
      <w:r>
        <w:rPr>
          <w:rFonts w:ascii="Times New Roman" w:hAnsi="Times New Roman" w:eastAsia="宋体"/>
          <w:sz w:val="21"/>
        </w:rPr>
        <w:t xml:space="preserve">时间: 2026-01-28T08:27:38Z | </w:t>
      </w:r>
      <w:r>
        <w:t xml:space="preserve">链接: </w:t>
      </w:r>
      <w:hyperlink r:id="rId198">
        <w:r>
          <w:rPr>
            <w:rFonts w:ascii="Times New Roman" w:hAnsi="Times New Roman" w:eastAsia="宋体"/>
            <w:color w:val="0000FF"/>
            <w:sz w:val="21"/>
            <w:u w:val="single"/>
          </w:rPr>
          <w:t>https://arxiv.org/abs/2601.20364v1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RGB 到 RAW 重建或相机图像信号处理 (ISP) 管道的逆向建模旨在从 RGB 图像中恢复高保真 RAW 数据。尽管取得了显着的进展，但现有的基于学习的方法通常将此任务视为直接回归目标，并且由于逆 ISP 的不适定性质以及量化 RGB 图像中固有的信息丢失，因此会遇到细节不一致和颜色偏差的问题。为了解决这些限制，我们开创了一种生成视角，将 RGB 到 RAW 重建重新表述为确定性潜在传输问题，并引入了一种名为 RAW-Flow 的新颖框架，该框架利用流匹配来学习潜在空间中的确定性向量场，以有效弥合 RGB 和 RAW 表示之间的差距，并实现结构细节和颜色信息的准确重建。为了进一步增强潜在传输，我们引入了跨尺度上下文引导模块，该模块将分层 RGB 特征注入流估计过程中。此外，我们设计了一个具有特征对齐约束的双域潜在自动编码器，以支持所提出的潜在传输框架，该框架联合编码 RGB 和 RAW 输入，同时促进稳定的训练和高保真重建。大量实验表明，RAW-Flow 在定量和视觉上都优于最先进的方法。</w:t>
      </w:r>
    </w:p>
    <w:p>
      <w:pPr>
        <w:spacing w:before="120"/>
      </w:pPr>
      <w:r>
        <w:rPr>
          <w:rFonts w:ascii="Times New Roman" w:hAnsi="Times New Roman" w:eastAsia="宋体"/>
          <w:b/>
          <w:sz w:val="21"/>
        </w:rPr>
        <w:t>English Abstract:</w:t>
      </w:r>
    </w:p>
    <w:p>
      <w:r>
        <w:rPr>
          <w:rFonts w:ascii="Times New Roman" w:hAnsi="Times New Roman" w:eastAsia="宋体"/>
          <w:sz w:val="21"/>
        </w:rPr>
        <w:t>RGB-to-RAW reconstruction, or the reverse modeling of a camera Image Signal Processing (ISP) pipeline, aims to recover high-fidelity RAW data from RGB images. Despite notable progress, existing learning-based methods typically treat this task as a direct regression objective and struggle with detail inconsistency and color deviation, due to the ill-posed nature of inverse ISP and the inherent information loss in quantized RGB images. To address these limitations, we pioneer a generative perspective by reformulating RGB-to-RAW reconstruction as a deterministic latent transport problem and introduce a novel framework named RAW-Flow, which leverages flow matching to learn a deterministic vector field in latent space, to effectively bridge the gap between RGB and RAW representations and enable accurate reconstruction of structural details and color information. To further enhance latent transport, we introduce a cross-scale context guidance module that injects hierarchical RGB features into the flow estimation process. Moreover, we design a dual-domain latent autoencoder with a feature alignment constraint to support the proposed latent transport framework, which jointly encodes RGB and RAW inputs while promoting stable training and high-fidelity reconstruction. Extensive experiments demonstrate that RAW-Flow outperforms state-of-the-art approaches both quantitatively and visually.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让我们推出 BiFTA：视觉语言模型中细粒度文本视觉对齐的双向细化</w:t>
      </w:r>
    </w:p>
    <w:p>
      <w:r>
        <w:rPr>
          <w:rFonts w:ascii="Times New Roman" w:hAnsi="Times New Roman" w:eastAsia="宋体"/>
          <w:b/>
          <w:color w:val="003264"/>
          <w:sz w:val="24"/>
        </w:rPr>
        <w:t>Let's Roll a BiFTA: Bi-refinement for Fine-grained Text-visual Alignment in Vision-Language Models</w:t>
      </w:r>
    </w:p>
    <w:p>
      <w:r>
        <w:rPr>
          <w:rFonts w:ascii="Times New Roman" w:hAnsi="Times New Roman" w:eastAsia="宋体"/>
          <w:sz w:val="21"/>
        </w:rPr>
        <w:t>作者: Feng Liu</w:t>
        <w:br/>
      </w:r>
      <w:r>
        <w:rPr>
          <w:rFonts w:ascii="Times New Roman" w:hAnsi="Times New Roman" w:eastAsia="宋体"/>
          <w:sz w:val="21"/>
        </w:rPr>
        <w:t xml:space="preserve">时间: 2026-01-28T09:24:14Z | </w:t>
      </w:r>
      <w:r>
        <w:t xml:space="preserve">链接: </w:t>
      </w:r>
      <w:hyperlink r:id="rId199">
        <w:r>
          <w:rPr>
            <w:rFonts w:ascii="Times New Roman" w:hAnsi="Times New Roman" w:eastAsia="宋体"/>
            <w:color w:val="0000FF"/>
            <w:sz w:val="21"/>
            <w:u w:val="single"/>
          </w:rPr>
          <w:t>https://arxiv.org/abs/2601.20419v1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最近的研究表明，将细粒度文本描述与本地化图像块对齐可以显着提高预训练视觉语言模型（例如 CLIP）的零样本性能。然而，我们发现细粒度的文本描述和局部图像块通常都包含冗余信息，使得文本视觉对齐效果较差。在本文中，我们从两个角度解决这个问题：\emph{View Refinement} 和 \emph{Description refinement}，称为 \textit{\textbf{Bi}-refinement for \textbf{F}ine-grained \textbf{T}ext-visual \textbf{A}lignment} (BiFTA)。 \emph{视图细化}去除具有高\emph{交并集}（IoU）比率的冗余图像块，从而产生更独特的视觉样本。 \emph{描述细化} 删除具有高成对余弦相似度的冗余文本描述，确保剩余描述具有更大的多样性。 BiFTA 在基于 ViT 和基于 ResNet 的 CLIP 的 6 个基准数据集上实现了卓越的零样本性能，证明了在视觉文本对齐中删除冗余信息的必要性。</w:t>
      </w:r>
    </w:p>
    <w:p>
      <w:pPr>
        <w:spacing w:before="120"/>
      </w:pPr>
      <w:r>
        <w:rPr>
          <w:rFonts w:ascii="Times New Roman" w:hAnsi="Times New Roman" w:eastAsia="宋体"/>
          <w:b/>
          <w:sz w:val="21"/>
        </w:rPr>
        <w:t>English Abstract:</w:t>
      </w:r>
    </w:p>
    <w:p>
      <w:r>
        <w:rPr>
          <w:rFonts w:ascii="Times New Roman" w:hAnsi="Times New Roman" w:eastAsia="宋体"/>
          <w:sz w:val="21"/>
        </w:rPr>
        <w:t>Recent research has shown that aligning fine-grained text descriptions with localized image patches can significantly improve the zero-shot performance of pre-trained vision-language models (e.g., CLIP). However, we find that both fine-grained text descriptions and localized image patches often contain redundant information, making text-visual alignment less effective. In this paper, we tackle this issue from two perspectives: \emph{View Refinement} and \emph{Description refinement}, termed as \textit{\textbf{Bi}-refinement for \textbf{F}ine-grained \textbf{T}ext-visual \textbf{A}lignment} (BiFTA). \emph{View refinement} removes redundant image patches with high \emph{Intersection over Union} (IoU) ratios, resulting in more distinctive visual samples. \emph{Description refinement} removes redundant text descriptions with high pairwise cosine similarity, ensuring greater diversity in the remaining descriptions. BiFTA achieves superior zero-shot performance on 6 benchmark datasets for both ViT-based and ResNet-based CLIP, justifying the necessity to remove redundant information in visual-text alignment.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利用生成器架构的最终组件进行人工智能生成的图像检测</w:t>
      </w:r>
    </w:p>
    <w:p>
      <w:r>
        <w:rPr>
          <w:rFonts w:ascii="Times New Roman" w:hAnsi="Times New Roman" w:eastAsia="宋体"/>
          <w:b/>
          <w:color w:val="003264"/>
          <w:sz w:val="24"/>
        </w:rPr>
        <w:t>Exploiting the Final Component of Generator Architectures for AI-Generated Image Detection</w:t>
      </w:r>
    </w:p>
    <w:p>
      <w:r>
        <w:rPr>
          <w:rFonts w:ascii="Times New Roman" w:hAnsi="Times New Roman" w:eastAsia="宋体"/>
          <w:sz w:val="21"/>
        </w:rPr>
        <w:t>作者: Mondal Soumik</w:t>
        <w:br/>
      </w:r>
      <w:r>
        <w:rPr>
          <w:rFonts w:ascii="Times New Roman" w:hAnsi="Times New Roman" w:eastAsia="宋体"/>
          <w:sz w:val="21"/>
        </w:rPr>
        <w:t xml:space="preserve">时间: 2026-01-28T10:35:05Z | </w:t>
      </w:r>
      <w:r>
        <w:t xml:space="preserve">链接: </w:t>
      </w:r>
      <w:hyperlink r:id="rId200">
        <w:r>
          <w:rPr>
            <w:rFonts w:ascii="Times New Roman" w:hAnsi="Times New Roman" w:eastAsia="宋体"/>
            <w:color w:val="0000FF"/>
            <w:sz w:val="21"/>
            <w:u w:val="single"/>
          </w:rPr>
          <w:t>https://arxiv.org/abs/2601.20461v1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强大的图像生成器的快速普及，准确检测人工智能生成的图像对于维护值得信赖的在线环境至关重要。然而，现有的深度伪造检测器通常很难泛化到由看不见的生成器生成的图像。值得注意的是，尽管在截然不同的范式（例如扩散或自回归建模）下进行了训练，但许多现代图像生成器共享通用的最终架构组件，这些组件作为将中间表示转换为图像的最后阶段。受这种见解的启发，我们建议使用生成器的最终组件“污染”真实图像，并训练检测器将它们与原始真实图像区分开来。我们进一步引入了基于生成器最终组件的分类法，并对 21 种广泛使用的生成器进行了相应的分类，从而能够全面研究我们方法的泛化能力。我们的检测器仅使用三个代表性类别中每个类别的 100 个样本，并在 DINOv3 主干上进行了微调，在来自看不见的生成器的 22 个测试集上实现了 98.83% 的平均准确度。</w:t>
      </w:r>
    </w:p>
    <w:p>
      <w:pPr>
        <w:spacing w:before="120"/>
      </w:pPr>
      <w:r>
        <w:rPr>
          <w:rFonts w:ascii="Times New Roman" w:hAnsi="Times New Roman" w:eastAsia="宋体"/>
          <w:b/>
          <w:sz w:val="21"/>
        </w:rPr>
        <w:t>English Abstract:</w:t>
      </w:r>
    </w:p>
    <w:p>
      <w:r>
        <w:rPr>
          <w:rFonts w:ascii="Times New Roman" w:hAnsi="Times New Roman" w:eastAsia="宋体"/>
          <w:sz w:val="21"/>
        </w:rPr>
        <w:t>With the rapid proliferation of powerful image generators, accurate detection of AI-generated images has become essential for maintaining a trustworthy online environment. However, existing deepfake detectors often generalize poorly to images produced by unseen generators. Notably, despite being trained under vastly different paradigms, such as diffusion or autoregressive modeling, many modern image generators share common final architectural components that serve as the last stage for converting intermediate representations into images. Motivated by this insight, we propose to "contaminate" real images using the generator's final component and train a detector to distinguish them from the original real images. We further introduce a taxonomy based on generators' final components and categorize 21 widely used generators accordingly, enabling a comprehensive investigation of our method's generalization capability. Using only 100 samples from each of three representative categories, our detector-fine-tuned on the DINOv3 backbone-achieves an average accuracy of 98.83% across 22 testing sets from unseen generators.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使用部分标记数据集对 FLAIR MRI 中白质高信号和中风病变进行分割的训练策略进行比较评估</w:t>
      </w:r>
    </w:p>
    <w:p>
      <w:r>
        <w:rPr>
          <w:rFonts w:ascii="Times New Roman" w:hAnsi="Times New Roman" w:eastAsia="宋体"/>
          <w:b/>
          <w:color w:val="003264"/>
          <w:sz w:val="24"/>
        </w:rPr>
        <w:t>Comparative evaluation of training strategies using partially labelled datasets for segmentation of white matter hyperintensities and stroke lesions in FLAIR MRI</w:t>
      </w:r>
    </w:p>
    <w:p>
      <w:r>
        <w:rPr>
          <w:rFonts w:ascii="Times New Roman" w:hAnsi="Times New Roman" w:eastAsia="宋体"/>
          <w:sz w:val="21"/>
        </w:rPr>
        <w:t>作者: Maria Valdés Hernández</w:t>
        <w:br/>
      </w:r>
      <w:r>
        <w:rPr>
          <w:rFonts w:ascii="Times New Roman" w:hAnsi="Times New Roman" w:eastAsia="宋体"/>
          <w:sz w:val="21"/>
        </w:rPr>
        <w:t xml:space="preserve">时间: 2026-01-28T11:27:13Z | </w:t>
      </w:r>
      <w:r>
        <w:t xml:space="preserve">链接: </w:t>
      </w:r>
      <w:hyperlink r:id="rId201">
        <w:r>
          <w:rPr>
            <w:rFonts w:ascii="Times New Roman" w:hAnsi="Times New Roman" w:eastAsia="宋体"/>
            <w:color w:val="0000FF"/>
            <w:sz w:val="21"/>
            <w:u w:val="single"/>
          </w:rPr>
          <w:t>https://arxiv.org/abs/2601.20503v1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白质高信号 (WMH) 和缺血性中风病变 (ISL) 是与脑小血管疾病 (SVD) 相关的影像学特征，在脑磁共振成像 (MRI) 扫描中可见。开发和验证深度学习模型来分割和区分这些特征很困难，因为它们在流体衰减反转恢复 (FLAIR) 序列中在视觉上相互混淆，并且经常出现在同一主题中。我们研究了使用部分标记数据训练组合 WMH 和 ISL 分割模型的六种策略。我们将私人持有的完全和部分标记数据集与公开的部分标记数据集相结合，产生总共 2052 个 MRI 卷，其中 1341 个和 1152 个分别包含 WMH 和 ISL 的真实注释。我们发现几种方法能够有效地利用部分标记的数据来提高模型性能，其中使用伪标签可以产生最佳结果。</w:t>
      </w:r>
    </w:p>
    <w:p>
      <w:pPr>
        <w:spacing w:before="120"/>
      </w:pPr>
      <w:r>
        <w:rPr>
          <w:rFonts w:ascii="Times New Roman" w:hAnsi="Times New Roman" w:eastAsia="宋体"/>
          <w:b/>
          <w:sz w:val="21"/>
        </w:rPr>
        <w:t>English Abstract:</w:t>
      </w:r>
    </w:p>
    <w:p>
      <w:r>
        <w:rPr>
          <w:rFonts w:ascii="Times New Roman" w:hAnsi="Times New Roman" w:eastAsia="宋体"/>
          <w:sz w:val="21"/>
        </w:rPr>
        <w:t>White matter hyperintensities (WMH) and ischaemic stroke lesions (ISL) are imaging features associated with cerebral small vessel disease (SVD) that are visible on brain magnetic resonance imaging (MRI) scans. The development and validation of deep learning models to segment and differentiate these features is difficult because they visually confound each other in the fluid-attenuated inversion recovery (FLAIR) sequence and often appear in the same subject. We investigated six strategies for training a combined WMH and ISL segmentation model using partially labelled data. We combined privately held fully and partially labelled datasets with publicly available partially labelled datasets to yield a total of 2052 MRI volumes, with 1341 and 1152 containing ground truth annotations for WMH and ISL respectively. We found that several methods were able to effectively leverage the partially labelled data to improve model performance, with the use of pseudolabels yielding the best result.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说奶酪！通过自然语言编辑生成保留细节的肖像集合</w:t>
      </w:r>
    </w:p>
    <w:p>
      <w:r>
        <w:rPr>
          <w:rFonts w:ascii="Times New Roman" w:hAnsi="Times New Roman" w:eastAsia="宋体"/>
          <w:b/>
          <w:color w:val="003264"/>
          <w:sz w:val="24"/>
        </w:rPr>
        <w:t>Say Cheese! Detail-Preserving Portrait Collection Generation via Natural Language Edits</w:t>
      </w:r>
    </w:p>
    <w:p>
      <w:r>
        <w:rPr>
          <w:rFonts w:ascii="Times New Roman" w:hAnsi="Times New Roman" w:eastAsia="宋体"/>
          <w:sz w:val="21"/>
        </w:rPr>
        <w:t>作者: Zhiwu Lu</w:t>
        <w:br/>
      </w:r>
      <w:r>
        <w:rPr>
          <w:rFonts w:ascii="Times New Roman" w:hAnsi="Times New Roman" w:eastAsia="宋体"/>
          <w:sz w:val="21"/>
        </w:rPr>
        <w:t xml:space="preserve">时间: 2026-01-28T11:41:27Z | </w:t>
      </w:r>
      <w:r>
        <w:t xml:space="preserve">链接: </w:t>
      </w:r>
      <w:hyperlink r:id="rId202">
        <w:r>
          <w:rPr>
            <w:rFonts w:ascii="Times New Roman" w:hAnsi="Times New Roman" w:eastAsia="宋体"/>
            <w:color w:val="0000FF"/>
            <w:sz w:val="21"/>
            <w:u w:val="single"/>
          </w:rPr>
          <w:t>https://arxiv.org/abs/2601.20511v1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社交媒体平台的激增，用户越来越需要直观的方式来创建多样化、高质量的肖像收藏。在这项工作中，我们介绍了肖像集合生成（PCG），这是一项新颖的任务，通过自然语言指令编辑参考肖像图像来生成连贯的肖像集合。这项任务对现有方法提出了两个独特的挑战：（1）复杂的多属性修改，例如姿态、空间布局和相机视点； (2) 高保真细节保留，包括身份、服装和配饰。为了应对这些挑战，我们提出了 CHEESE，这是第一个大规模 PCG 数据集，包含 24K 肖像集合和 573K 具有高质量修改文本注释的样本，通过基于大型视觉语言模型的管道和基于反演的验证构建。我们进一步提出了 SCheese，一个将文本引导生成与分层身份和细节保存相结合的框架。 SCheese 采用自适应特征融合机制来保持身份一致性，并使用 ConsistencyNet 注入细粒度特征以实现细节一致性。综合实验验证了 CHEESE 在推进 PCG 方面的有效性，SCheese 实现了最先进的性能。</w:t>
      </w:r>
    </w:p>
    <w:p>
      <w:pPr>
        <w:spacing w:before="120"/>
      </w:pPr>
      <w:r>
        <w:rPr>
          <w:rFonts w:ascii="Times New Roman" w:hAnsi="Times New Roman" w:eastAsia="宋体"/>
          <w:b/>
          <w:sz w:val="21"/>
        </w:rPr>
        <w:t>English Abstract:</w:t>
      </w:r>
    </w:p>
    <w:p>
      <w:r>
        <w:rPr>
          <w:rFonts w:ascii="Times New Roman" w:hAnsi="Times New Roman" w:eastAsia="宋体"/>
          <w:sz w:val="21"/>
        </w:rPr>
        <w:t>As social media platforms proliferate, users increasingly demand intuitive ways to create diverse, high-quality portrait collections. In this work, we introduce Portrait Collection Generation (PCG), a novel task that generates coherent portrait collections by editing a reference portrait image through natural language instructions. This task poses two unique challenges to existing methods: (1) complex multi-attribute modifications such as pose, spatial layout, and camera viewpoint; and (2) high-fidelity detail preservation including identity, clothing, and accessories. To address these challenges, we propose CHEESE, the first large-scale PCG dataset containing 24K portrait collections and 573K samples with high-quality modification text annotations, constructed through an Large Vison-Language Model-based pipeline with inversion-based verification. We further propose SCheese, a framework that combines text-guided generation with hierarchical identity and detail preservation. SCheese employs adaptive feature fusion mechanism to maintain identity consistency, and ConsistencyNet to inject fine-grained features for detail consistency. Comprehensive experiments validate the effectiveness of CHEESE in advancing PCG, with SCheese achieving state-of-the-art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AnomalyVFM——将视觉基础模型转变为零样本异常检测器</w:t>
      </w:r>
    </w:p>
    <w:p>
      <w:r>
        <w:rPr>
          <w:rFonts w:ascii="Times New Roman" w:hAnsi="Times New Roman" w:eastAsia="宋体"/>
          <w:b/>
          <w:color w:val="003264"/>
          <w:sz w:val="24"/>
        </w:rPr>
        <w:t>AnomalyVFM -- Transforming Vision Foundation Models into Zero-Shot Anomaly Detectors</w:t>
      </w:r>
    </w:p>
    <w:p>
      <w:r>
        <w:rPr>
          <w:rFonts w:ascii="Times New Roman" w:hAnsi="Times New Roman" w:eastAsia="宋体"/>
          <w:sz w:val="21"/>
        </w:rPr>
        <w:t>作者: Danijel Skočaj</w:t>
        <w:br/>
      </w:r>
      <w:r>
        <w:rPr>
          <w:rFonts w:ascii="Times New Roman" w:hAnsi="Times New Roman" w:eastAsia="宋体"/>
          <w:sz w:val="21"/>
        </w:rPr>
        <w:t xml:space="preserve">时间: 2026-01-28T12:02:58Z | </w:t>
      </w:r>
      <w:r>
        <w:t xml:space="preserve">链接: </w:t>
      </w:r>
      <w:hyperlink r:id="rId203">
        <w:r>
          <w:rPr>
            <w:rFonts w:ascii="Times New Roman" w:hAnsi="Times New Roman" w:eastAsia="宋体"/>
            <w:color w:val="0000FF"/>
            <w:sz w:val="21"/>
            <w:u w:val="single"/>
          </w:rPr>
          <w:t>https://arxiv.org/abs/2601.20524v1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零样本异常检测旨在检测和定位图像中的异常区域，而无需访问任何域内训练图像。虽然最近的方法利用视觉语言模型 (VLM)（例如 CLIP）来传输高级概念知识，但基于纯视觉基础模型 (VFM)（例如 DINOv2）的方法在性能上已经落后。我们认为，这种差距源于两个实际问题：(i) 现有辅助异常检测数据集的多样性有限；(ii) VFM 适应策略过于浅薄。为了解决这两个挑战，我们提出了 AnomalyVFM，这是一个通用且有效的框架，可将任何预训练的 VFM 转变为强大的零样本异常检测器。我们的方法将强大的三阶段合成数据集生成方案与参数高效的适应机制结合起来，利用低秩特征适配器和置信度加权像素损失。这些组件共同使现代 VFM 的性能远远优于当前最先进的方法。更具体地说，以 RADIO 作为骨干，AnomalyVFM 在 9 个不同的数据集上实现了 94.1% 的平均图像级 AUROC，显着超过了之前的方法 3.3 个百分点。项目页面：https://maticfuc.github.io/anomaly_vfm/</w:t>
      </w:r>
    </w:p>
    <w:p>
      <w:pPr>
        <w:spacing w:before="120"/>
      </w:pPr>
      <w:r>
        <w:rPr>
          <w:rFonts w:ascii="Times New Roman" w:hAnsi="Times New Roman" w:eastAsia="宋体"/>
          <w:b/>
          <w:sz w:val="21"/>
        </w:rPr>
        <w:t>English Abstract:</w:t>
      </w:r>
    </w:p>
    <w:p>
      <w:r>
        <w:rPr>
          <w:rFonts w:ascii="Times New Roman" w:hAnsi="Times New Roman" w:eastAsia="宋体"/>
          <w:sz w:val="21"/>
        </w:rPr>
        <w:t>Zero-shot anomaly detection aims to detect and localise abnormal regions in the image without access to any in-domain training images. While recent approaches leverage vision-language models (VLMs), such as CLIP, to transfer high-level concept knowledge, methods based on purely vision foundation models (VFMs), like DINOv2, have lagged behind in performance. We argue that this gap stems from two practical issues: (i) limited diversity in existing auxiliary anomaly detection datasets and (ii) overly shallow VFM adaptation strategies. To address both challenges, we propose AnomalyVFM, a general and effective framework that turns any pretrained VFM into a strong zero-shot anomaly detector. Our approach combines a robust three-stage synthetic dataset generation scheme with a parameter-efficient adaptation mechanism, utilising low-rank feature adapters and a confidence-weighted pixel loss. Together, these components enable modern VFMs to substantially outperform current state-of-the-art methods. More specifically, with RADIO as a backbone, AnomalyVFM achieves an average image-level AUROC of 94.1% across 9 diverse datasets, surpassing previous methods by significant 3.3 percentage points. Project Page: https://maticfuc.github.io/anomaly_vfm/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IOTA：通过黑白盒框架进行纠正性知识引导的即时学习</w:t>
      </w:r>
    </w:p>
    <w:p>
      <w:r>
        <w:rPr>
          <w:rFonts w:ascii="Times New Roman" w:hAnsi="Times New Roman" w:eastAsia="宋体"/>
          <w:b/>
          <w:color w:val="003264"/>
          <w:sz w:val="24"/>
        </w:rPr>
        <w:t>IOTA: Corrective Knowledge-Guided Prompt Learning via Black-White Box Framework</w:t>
      </w:r>
    </w:p>
    <w:p>
      <w:r>
        <w:rPr>
          <w:rFonts w:ascii="Times New Roman" w:hAnsi="Times New Roman" w:eastAsia="宋体"/>
          <w:sz w:val="21"/>
        </w:rPr>
        <w:t>作者: Yihong Gong</w:t>
        <w:br/>
      </w:r>
      <w:r>
        <w:rPr>
          <w:rFonts w:ascii="Times New Roman" w:hAnsi="Times New Roman" w:eastAsia="宋体"/>
          <w:sz w:val="21"/>
        </w:rPr>
        <w:t xml:space="preserve">时间: 2026-01-28T12:03:48Z | </w:t>
      </w:r>
      <w:r>
        <w:t xml:space="preserve">链接: </w:t>
      </w:r>
      <w:hyperlink r:id="rId204">
        <w:r>
          <w:rPr>
            <w:rFonts w:ascii="Times New Roman" w:hAnsi="Times New Roman" w:eastAsia="宋体"/>
            <w:color w:val="0000FF"/>
            <w:sz w:val="21"/>
            <w:u w:val="single"/>
          </w:rPr>
          <w:t>https://arxiv.org/abs/2601.20526v1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将预训练模型应用于下游任务引起了越来越多的兴趣。之前的参数高效调优（PET）方法将预训练模型视为不透明的黑盒模型，纯粹依赖于数据驱动的优化，并没有充分利用其固有的先验知识。这种疏忽限制了模型有效适应下游任务的潜力。为了解决这些问题，我们提出了一种新颖的黑白盒提示学习框架（IOTA），它将数据驱动的黑盒模块与知识驱动的白盒模块集成在一起，用于下游任务适应。具体来说，白盒模块通过将错误的预测与正确的认知进行对比来得出纠正知识。这些知识被表达为可解释的人类提示，并通过纠正性知识引导的提示选择策略来引导黑匣子模块进行更准确的预测。通过联合利用知识和数据驱动的学习信号，IOTA实现了有效的下游任务适应。在少镜头和由易到难的适应设置下，12 个图像分类基准的实验结果证明了校正知识的有效性以及我们的方法相对于最先进方法的优越性。</w:t>
      </w:r>
    </w:p>
    <w:p>
      <w:pPr>
        <w:spacing w:before="120"/>
      </w:pPr>
      <w:r>
        <w:rPr>
          <w:rFonts w:ascii="Times New Roman" w:hAnsi="Times New Roman" w:eastAsia="宋体"/>
          <w:b/>
          <w:sz w:val="21"/>
        </w:rPr>
        <w:t>English Abstract:</w:t>
      </w:r>
    </w:p>
    <w:p>
      <w:r>
        <w:rPr>
          <w:rFonts w:ascii="Times New Roman" w:hAnsi="Times New Roman" w:eastAsia="宋体"/>
          <w:sz w:val="21"/>
        </w:rPr>
        <w:t>Recently, adapting pre-trained models to downstream tasks has attracted increasing interest. Previous Parameter-Efficient-Tuning (PET) methods regard the pre-trained model as an opaque Black Box model, relying purely on data-driven optimization and underutilizing their inherent prior knowledge. This oversight limits the models' potential for effective downstream task adaptation. To address these issues, we propose a novel black-whIte bOx prompT leArning framework (IOTA), which integrates a data-driven Black Box module with a knowledge-driven White Box module for downstream task adaptation. Specifically, the White Box module derives corrective knowledge by contrasting the wrong predictions with the right cognition. This knowledge is verbalized into interpretable human prompts and leveraged through a corrective knowledge-guided prompt selection strategy to guide the Black Box module toward more accurate predictions. By jointly leveraging knowledge- and data-driven learning signals, IOTA achieves effective downstream task adaptation. Experimental results on 12 image classification benchmarks under few-shot and easy-to-hard adaptation settings demonstrate the effectiveness of corrective knowledge and the superiority of our method over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DeepSeek-OCR 2：视觉因果流</w:t>
      </w:r>
    </w:p>
    <w:p>
      <w:r>
        <w:rPr>
          <w:rFonts w:ascii="Times New Roman" w:hAnsi="Times New Roman" w:eastAsia="宋体"/>
          <w:b/>
          <w:color w:val="003264"/>
          <w:sz w:val="24"/>
        </w:rPr>
        <w:t>DeepSeek-OCR 2: Visual Causal Flow</w:t>
      </w:r>
    </w:p>
    <w:p>
      <w:r>
        <w:rPr>
          <w:rFonts w:ascii="Times New Roman" w:hAnsi="Times New Roman" w:eastAsia="宋体"/>
          <w:sz w:val="21"/>
        </w:rPr>
        <w:t>作者: Yukun Li</w:t>
        <w:br/>
      </w:r>
      <w:r>
        <w:rPr>
          <w:rFonts w:ascii="Times New Roman" w:hAnsi="Times New Roman" w:eastAsia="宋体"/>
          <w:sz w:val="21"/>
        </w:rPr>
        <w:t xml:space="preserve">时间: 2026-01-28T12:46:07Z | </w:t>
      </w:r>
      <w:r>
        <w:t xml:space="preserve">链接: </w:t>
      </w:r>
      <w:hyperlink r:id="rId205">
        <w:r>
          <w:rPr>
            <w:rFonts w:ascii="Times New Roman" w:hAnsi="Times New Roman" w:eastAsia="宋体"/>
            <w:color w:val="0000FF"/>
            <w:sz w:val="21"/>
            <w:u w:val="single"/>
          </w:rPr>
          <w:t>https://arxiv.org/abs/2601.20552v1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 DeepSeek-OCR 2 来研究新型编码器 DeepEncoder V2 的可行性，该编码器能够根据图像语义动态重新排序视觉标记。传统的视觉语言模型 (VLM) 在输入 LLM 时总是以严格的光栅扫描顺序（从左上到右下）处理视觉标记，并使用固定的位置编码。然而，这与人类视觉感知相矛盾，人类视觉感知遵循由固有逻辑结构驱动的灵活且语义连贯的扫描模式。特别是对于具有复杂布局的图像，人类视觉表现出因果信息顺序处理。受这种认知机制的启发，DeepEncoder V2 旨在赋予编码器因果推理能力，使其能够在基于 LLM 的内容解释之前智能地重新排序视觉标记。这项工作探索了一种新颖的范式：是否可以通过两个级联的一维因果推理结构有效地实现二维图像理解，从而提供一种新的架构方法，有可能实现真正的二维推理。代码和模型权重可在 http://github.com/deepseek-ai/DeepSeek-OCR-2 上公开访问。</w:t>
      </w:r>
    </w:p>
    <w:p>
      <w:pPr>
        <w:spacing w:before="120"/>
      </w:pPr>
      <w:r>
        <w:rPr>
          <w:rFonts w:ascii="Times New Roman" w:hAnsi="Times New Roman" w:eastAsia="宋体"/>
          <w:b/>
          <w:sz w:val="21"/>
        </w:rPr>
        <w:t>English Abstract:</w:t>
      </w:r>
    </w:p>
    <w:p>
      <w:r>
        <w:rPr>
          <w:rFonts w:ascii="Times New Roman" w:hAnsi="Times New Roman" w:eastAsia="宋体"/>
          <w:sz w:val="21"/>
        </w:rPr>
        <w:t>We present DeepSeek-OCR 2 to investigate the feasibility of a novel encoder-DeepEncoder V2-capable of dynamically reordering visual tokens upon image semantics. Conventional vision-language models (VLMs) invariably process visual tokens in a rigid raster-scan order (top-left to bottom-right) with fixed positional encoding when fed into LLMs. However, this contradicts human visual perception, which follows flexible yet semantically coherent scanning patterns driven by inherent logical structures. Particularly for images with complex layouts, human vision exhibits causally-informed sequential processing. Inspired by this cognitive mechanism, DeepEncoder V2 is designed to endow the encoder with causal reasoning capabilities, enabling it to intelligently reorder visual tokens prior to LLM-based content interpretation. This work explores a novel paradigm: whether 2D image understanding can be effectively achieved through two-cascaded 1D causal reasoning structures, thereby offering a new architectural approach with the potential to achieve genuine 2D reasoning. Codes and model weights are publicly accessible at http://github.com/deepseek-ai/DeepSeek-OCR-2.</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CLEAR-Mamba：迈向准确、自适应且值得信赖的多序列眼科血管造影分类</w:t>
      </w:r>
    </w:p>
    <w:p>
      <w:r>
        <w:rPr>
          <w:rFonts w:ascii="Times New Roman" w:hAnsi="Times New Roman" w:eastAsia="宋体"/>
          <w:b/>
          <w:color w:val="003264"/>
          <w:sz w:val="24"/>
        </w:rPr>
        <w:t>CLEAR-Mamba:Towards Accurate, Adaptive and Trustworthy Multi-Sequence Ophthalmic Angiography Classification</w:t>
      </w:r>
    </w:p>
    <w:p>
      <w:r>
        <w:rPr>
          <w:rFonts w:ascii="Times New Roman" w:hAnsi="Times New Roman" w:eastAsia="宋体"/>
          <w:sz w:val="21"/>
        </w:rPr>
        <w:t>作者: Beng Chin Ooi</w:t>
        <w:br/>
      </w:r>
      <w:r>
        <w:rPr>
          <w:rFonts w:ascii="Times New Roman" w:hAnsi="Times New Roman" w:eastAsia="宋体"/>
          <w:sz w:val="21"/>
        </w:rPr>
        <w:t xml:space="preserve">时间: 2026-01-28T13:40:10Z | </w:t>
      </w:r>
      <w:r>
        <w:t xml:space="preserve">链接: </w:t>
      </w:r>
      <w:hyperlink r:id="rId206">
        <w:r>
          <w:rPr>
            <w:rFonts w:ascii="Times New Roman" w:hAnsi="Times New Roman" w:eastAsia="宋体"/>
            <w:color w:val="0000FF"/>
            <w:sz w:val="21"/>
            <w:u w:val="single"/>
          </w:rPr>
          <w:t>https://arxiv.org/abs/2601.20601v1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医学图像分类是计算机辅助诊断（CAD）的核心任务，在早期疾病检测、治疗计划和患者预后评估中发挥着关键作用。在眼科实践中，荧光素眼底血管造影（FFA）和吲哚菁绿血管造影（ICGA）提供传统眼底摄影无法捕获的血流动力学和病变结构信息。然而，由于单模态性质、微妙的病变模式和显着的设备间变异性，现有方法在泛化和高置信度预测方面仍然面临局限性。为了应对这些挑战，我们提出了 CLEAR-Mamba，这是一个基于 MedMamba 构建的增强框架，在架构和训练策略上都进行了优化。在架构上，我们引入了HaC，一个基于超网络的自适应调节层，它根据输入特征分布动态生成参数，从而提高跨域适应性。从训练的角度来看，我们开发了RaP，一种基于证据不确定性学习的可靠性感知预测方案，它鼓励模型强调低置信度样本并提高整体稳定性和可靠性。我们进一步构建了一个涵盖 FFA 和 ICGA 模式的大规模眼科血管造影数据集，其中包括用于模型训练和评估的多个视网膜疾病类别。实验结果表明，CLEAR-Mamba 在各种指标上始终优于多个基线模型，包括原始的 MedMamba，在多疾病分类和可靠性感知预测方面显示出独特的优势。这项研究提供了一种有效的解决方案，可以平衡特定模态的医学图像分类任务的通用性和可靠性。</w:t>
      </w:r>
    </w:p>
    <w:p>
      <w:pPr>
        <w:spacing w:before="120"/>
      </w:pPr>
      <w:r>
        <w:rPr>
          <w:rFonts w:ascii="Times New Roman" w:hAnsi="Times New Roman" w:eastAsia="宋体"/>
          <w:b/>
          <w:sz w:val="21"/>
        </w:rPr>
        <w:t>English Abstract:</w:t>
      </w:r>
    </w:p>
    <w:p>
      <w:r>
        <w:rPr>
          <w:rFonts w:ascii="Times New Roman" w:hAnsi="Times New Roman" w:eastAsia="宋体"/>
          <w:sz w:val="21"/>
        </w:rPr>
        <w:t>Medical image classification is a core task in computer-aided diagnosis (CAD), playing a pivotal role in early disease detection, treatment planning, and patient prognosis assessment. In ophthalmic practice, fluorescein fundus angiography (FFA) and indocyanine green angiography (ICGA) provide hemodynamic and lesion-structural information that conventional fundus photography cannot capture. However, due to the single-modality nature, subtle lesion patterns, and significant inter-device variability, existing methods still face limitations in generalization and high-confidence prediction. To address these challenges, we propose CLEAR-Mamba, an enhanced framework built upon MedMamba with optimizations in both architecture and training strategy. Architecturally, we introduce HaC, a hypernetwork-based adaptive conditioning layer that dynamically generates parameters according to input feature distributions, thereby improving cross-domain adaptability. From a training perspective, we develop RaP, a reliability-aware prediction scheme built upon evidential uncertainty learning, which encourages the model to emphasize low-confidence samples and improves overall stability and reliability. We further construct a large-scale ophthalmic angiography dataset covering both FFA and ICGA modalities, comprising multiple retinal disease categories for model training and evaluation. Experimental results demonstrate that CLEAR-Mamba consistently outperforms multiple baseline models, including the original MedMamba, across various metrics-showing particular advantages in multi-disease classification and reliability-aware prediction. This study provides an effective solution that balances generalizability and reliability for modality-specific medical image classification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GDCNet：用于多模态讽刺检测的生成差异比较网络</w:t>
      </w:r>
    </w:p>
    <w:p>
      <w:r>
        <w:rPr>
          <w:rFonts w:ascii="Times New Roman" w:hAnsi="Times New Roman" w:eastAsia="宋体"/>
          <w:b/>
          <w:color w:val="003264"/>
          <w:sz w:val="24"/>
        </w:rPr>
        <w:t>GDCNet: Generative Discrepancy Comparison Network for Multimodal Sarcasm Detection</w:t>
      </w:r>
    </w:p>
    <w:p>
      <w:r>
        <w:rPr>
          <w:rFonts w:ascii="Times New Roman" w:hAnsi="Times New Roman" w:eastAsia="宋体"/>
          <w:sz w:val="21"/>
        </w:rPr>
        <w:t>作者: Xiang Ao</w:t>
        <w:br/>
      </w:r>
      <w:r>
        <w:rPr>
          <w:rFonts w:ascii="Times New Roman" w:hAnsi="Times New Roman" w:eastAsia="宋体"/>
          <w:sz w:val="21"/>
        </w:rPr>
        <w:t xml:space="preserve">时间: 2026-01-28T13:51:34Z | </w:t>
      </w:r>
      <w:r>
        <w:t xml:space="preserve">链接: </w:t>
      </w:r>
      <w:hyperlink r:id="rId207">
        <w:r>
          <w:rPr>
            <w:rFonts w:ascii="Times New Roman" w:hAnsi="Times New Roman" w:eastAsia="宋体"/>
            <w:color w:val="0000FF"/>
            <w:sz w:val="21"/>
            <w:u w:val="single"/>
          </w:rPr>
          <w:t>https://arxiv.org/abs/2601.20618v1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多模态讽刺检测 (MSD) 旨在通过对跨模​​态的语义不一致进行建模来识别图像文本对中的讽刺。现有的方法通常利用跨模式嵌入错位来检测不一致，但当视觉和文本内容松散相关或语义间接时，就会遇到困难。虽然最近的方法利用大型语言模型（LLM）来生成讽刺线索，但这些世代固有的多样性和主观性经常会引入噪音。为了解决这些限制，我们提出了生成差异比较网络（GDCNet）。该框架利用多模态 LLM (MLLM) 生成的描述性、基于事实的图像说明作为稳定的语义锚来捕获跨模态冲突。具体来说，GDCNet 计算生成的目标描述与原始文本之间的语义和情感差异，同时测量视觉文本保真度。然后，通过门控模块将这些差异特征与视觉和文本表示融合，以自适应地平衡模态贡献。 MSD 基准上的大量实验证明了 GDCNet 卓越的准确性和鲁棒性，在 MMSD2.0 基准上建立了新的最先进水平。</w:t>
      </w:r>
    </w:p>
    <w:p>
      <w:pPr>
        <w:spacing w:before="120"/>
      </w:pPr>
      <w:r>
        <w:rPr>
          <w:rFonts w:ascii="Times New Roman" w:hAnsi="Times New Roman" w:eastAsia="宋体"/>
          <w:b/>
          <w:sz w:val="21"/>
        </w:rPr>
        <w:t>English Abstract:</w:t>
      </w:r>
    </w:p>
    <w:p>
      <w:r>
        <w:rPr>
          <w:rFonts w:ascii="Times New Roman" w:hAnsi="Times New Roman" w:eastAsia="宋体"/>
          <w:sz w:val="21"/>
        </w:rPr>
        <w:t>Multimodal sarcasm detection (MSD) aims to identify sarcasm within image-text pairs by modeling semantic incongruities across modalities. Existing methods often exploit cross-modal embedding misalignment to detect inconsistency but struggle when visual and textual content are loosely related or semantically indirect. While recent approaches leverage large language models (LLMs) to generate sarcastic cues, the inherent diversity and subjectivity of these generations often introduce noise. To address these limitations, we propose the Generative Discrepancy Comparison Network (GDCNet). This framework captures cross-modal conflicts by utilizing descriptive, factually grounded image captions generated by Multimodal LLMs (MLLMs) as stable semantic anchors. Specifically, GDCNet computes semantic and sentiment discrepancies between the generated objective description and the original text, alongside measuring visual-textual fidelity. These discrepancy features are then fused with visual and textual representations via a gated module to adaptively balance modality contributions. Extensive experiments on MSD benchmarks demonstrate GDCNet's superior accuracy and robustness, establishing a new state-of-the-art on the MMSD2.0 benchmark.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通过对数概率的各向异性检测和减轻扩散模型中的记忆</w:t>
      </w:r>
    </w:p>
    <w:p>
      <w:r>
        <w:rPr>
          <w:rFonts w:ascii="Times New Roman" w:hAnsi="Times New Roman" w:eastAsia="宋体"/>
          <w:b/>
          <w:color w:val="003264"/>
          <w:sz w:val="24"/>
        </w:rPr>
        <w:t>Detecting and Mitigating Memorization in Diffusion Models through Anisotropy of the Log-Probability</w:t>
      </w:r>
    </w:p>
    <w:p>
      <w:r>
        <w:rPr>
          <w:rFonts w:ascii="Times New Roman" w:hAnsi="Times New Roman" w:eastAsia="宋体"/>
          <w:sz w:val="21"/>
        </w:rPr>
        <w:t>作者: Vasileios Belagiannis</w:t>
        <w:br/>
      </w:r>
      <w:r>
        <w:rPr>
          <w:rFonts w:ascii="Times New Roman" w:hAnsi="Times New Roman" w:eastAsia="宋体"/>
          <w:sz w:val="21"/>
        </w:rPr>
        <w:t xml:space="preserve">时间: 2026-01-28T14:29:42Z | </w:t>
      </w:r>
      <w:r>
        <w:t xml:space="preserve">链接: </w:t>
      </w:r>
      <w:hyperlink r:id="rId208">
        <w:r>
          <w:rPr>
            <w:rFonts w:ascii="Times New Roman" w:hAnsi="Times New Roman" w:eastAsia="宋体"/>
            <w:color w:val="0000FF"/>
            <w:sz w:val="21"/>
            <w:u w:val="single"/>
          </w:rPr>
          <w:t>https://arxiv.org/abs/2601.20642v1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扩散的图像生成模型通过迭代去噪生成高保真图像，但仍然容易被记忆，它们会无意中复制训练图像的精确副本或部分。最近的记忆检测方法主要基于分数差的范数作为记忆的指标。我们证明，这种基于范数的指标主要在各向同性对数概率分布的假设下有效，该分布通常适用于高或中等噪声水平。相反，分析各向异性状态表明，记忆的样本在低噪声设置下在引导向量和无条件分数之间表现出强烈的角度对齐。通过这些见解，我们通过整合各向同性范数和各向异性对齐来开发记忆检测指标。我们的检测指标可以通过两个条件和无条件前向传递直接在纯噪声输入上计算，从而无需昂贵的去噪步骤。 Stable Diffusion v1.4 和 v2 上的检测实验表明，我们的指标优于现有的无噪检测方法，同时比之前的最佳方法至少快大约 5 倍。最后，我们通过利用缓解策略来证明我们方法的有效性，该策略根据我们开发的指标调整记忆的提示。</w:t>
      </w:r>
    </w:p>
    <w:p>
      <w:pPr>
        <w:spacing w:before="120"/>
      </w:pPr>
      <w:r>
        <w:rPr>
          <w:rFonts w:ascii="Times New Roman" w:hAnsi="Times New Roman" w:eastAsia="宋体"/>
          <w:b/>
          <w:sz w:val="21"/>
        </w:rPr>
        <w:t>English Abstract:</w:t>
      </w:r>
    </w:p>
    <w:p>
      <w:r>
        <w:rPr>
          <w:rFonts w:ascii="Times New Roman" w:hAnsi="Times New Roman" w:eastAsia="宋体"/>
          <w:sz w:val="21"/>
        </w:rPr>
        <w:t>Diffusion-based image generative models produce high-fidelity images through iterative denoising but remain vulnerable to memorization, where they unintentionally reproduce exact copies or parts of training images. Recent memorization detection methods are primarily based on the norm of score difference as indicators of memorization. We prove that such norm-based metrics are mainly effective under the assumption of isotropic log-probability distributions, which generally holds at high or medium noise levels. In contrast, analyzing the anisotropic regime reveals that memorized samples exhibit strong angular alignment between the guidance vector and unconditional scores in the low-noise setting. Through these insights, we develop a memorization detection metric by integrating isotropic norm and anisotropic alignment. Our detection metric can be computed directly on pure noise inputs via two conditional and unconditional forward passes, eliminating the need for costly denoising steps. Detection experiments on Stable Diffusion v1.4 and v2 show that our metric outperforms existing denoising-free detection methods while being at least approximately 5x faster than the previous best approach. Finally, we demonstrate the effectiveness of our approach by utilizing a mitigation strategy that adapts memorized prompts based on our developed metric.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FD-MAD：用于人脸变形攻击检测的频域残差分析</w:t>
      </w:r>
    </w:p>
    <w:p>
      <w:r>
        <w:rPr>
          <w:rFonts w:ascii="Times New Roman" w:hAnsi="Times New Roman" w:eastAsia="宋体"/>
          <w:b/>
          <w:color w:val="003264"/>
          <w:sz w:val="24"/>
        </w:rPr>
        <w:t>FD-MAD: Frequency-Domain Residual Analysis for Face Morphing Attack Detection</w:t>
      </w:r>
    </w:p>
    <w:p>
      <w:r>
        <w:rPr>
          <w:rFonts w:ascii="Times New Roman" w:hAnsi="Times New Roman" w:eastAsia="宋体"/>
          <w:sz w:val="21"/>
        </w:rPr>
        <w:t>作者: João C. Neves</w:t>
        <w:br/>
      </w:r>
      <w:r>
        <w:rPr>
          <w:rFonts w:ascii="Times New Roman" w:hAnsi="Times New Roman" w:eastAsia="宋体"/>
          <w:sz w:val="21"/>
        </w:rPr>
        <w:t xml:space="preserve">时间: 2026-01-28T14:38:51Z | </w:t>
      </w:r>
      <w:r>
        <w:t xml:space="preserve">链接: </w:t>
      </w:r>
      <w:hyperlink r:id="rId209">
        <w:r>
          <w:rPr>
            <w:rFonts w:ascii="Times New Roman" w:hAnsi="Times New Roman" w:eastAsia="宋体"/>
            <w:color w:val="0000FF"/>
            <w:sz w:val="21"/>
            <w:u w:val="single"/>
          </w:rPr>
          <w:t>https://arxiv.org/abs/2601.20656v1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人脸变形攻击对电子身份注册和边境控制中使用的人脸识别系统构成重大威胁，特别是在没有可信参考的单图像变形攻击检测 (S-MAD) 场景中。尽管对此问题进行了大量研究，但变形检测系统在跨数据集场景中仍举步维艰。为了解决这个问题，我们引入了一种基于区域感知频率的变形检测策略，该策略在使用轻量级方法挑战跨数据集和跨变形设置时，大大改进了强基线方法。观察了不同面部部位频域中真实样本和变形样本的可分离性后，我们的方法 1) 引入了残差频域的概念，其中信号的频率与自然频谱衰减解耦，以便轻松区分变形数据和真实数据； 2）此外，我们通过结合马尔可夫随机场中不同面部区域的证据，以全局和局部的方式进行推理，从而推断出全局一致的决策。所提出的方法专门在合成变形攻击检测开发数据集（SMDD）上进行训练，并在 FRLL-Morph 和 MAD22 集上具有挑战性的跨数据集和交叉变形设置中进行评估。我们的方法在 FRLL-Morph 上实现了 1.85\% 的平均等错误率 (EER)，在 MAD22 上排名第二，平均 EER 为 6.12\%，同时仅使用谱特征以较低的攻击表示分类错误率 (APCER) 获得了良好的真实表示分类错误率 (BPCER)。这些发现表明，具有结构化区域融合的傅立叶域残差建模为深度 S-MAD 架构提供了一种有竞争力的替代方案。</w:t>
      </w:r>
    </w:p>
    <w:p>
      <w:pPr>
        <w:spacing w:before="120"/>
      </w:pPr>
      <w:r>
        <w:rPr>
          <w:rFonts w:ascii="Times New Roman" w:hAnsi="Times New Roman" w:eastAsia="宋体"/>
          <w:b/>
          <w:sz w:val="21"/>
        </w:rPr>
        <w:t>English Abstract:</w:t>
      </w:r>
    </w:p>
    <w:p>
      <w:r>
        <w:rPr>
          <w:rFonts w:ascii="Times New Roman" w:hAnsi="Times New Roman" w:eastAsia="宋体"/>
          <w:sz w:val="21"/>
        </w:rPr>
        <w:t>Face morphing attacks present a significant threat to face recognition systems used in electronic identity enrolment and border control, particularly in single-image morphing attack detection (S-MAD) scenarios where no trusted reference is available. In spite of the vast amount of research on this problem, morph detection systems struggle in cross-dataset scenarios. To address this problem, we introduce a region-aware frequency-based morph detection strategy that drastically improves over strong baseline methods in challenging cross-dataset and cross-morph settings using a lightweight approach. Having observed the separability of bona fide and morph samples in the frequency domain of different facial parts, our approach 1) introduces the concept of residual frequency domain, where the frequency of the signal is decoupled from the natural spectral decay to easily discriminate between morph and bona fide data; 2) additionally, we reason in a global and local manner by combining the evidence from different facial regions in a Markov Random Field, which infers a globally consistent decision. The proposed method, trained exclusively on the synthetic morphing attack detection development dataset (SMDD), is evaluated in challenging cross-dataset and cross-morph settings on FRLL-Morph and MAD22 sets. Our approach achieves an average equal error rate (EER) of 1.85\% on FRLL-Morph and ranks second on MAD22 with an average EER of 6.12\%, while also obtaining a good bona fide presentation classification error rate (BPCER) at a low attack presentation classification error rate (APCER) using only spectral features. These findings indicate that Fourier-domain residual modeling with structured regional fusion offers a competitive alternative to deep S-MAD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遥感视觉语言模型的双模态文本提示学习</w:t>
      </w:r>
    </w:p>
    <w:p>
      <w:r>
        <w:rPr>
          <w:rFonts w:ascii="Times New Roman" w:hAnsi="Times New Roman" w:eastAsia="宋体"/>
          <w:b/>
          <w:color w:val="003264"/>
          <w:sz w:val="24"/>
        </w:rPr>
        <w:t>bi-modal textual prompt learning for vision-language models in remote sensing</w:t>
      </w:r>
    </w:p>
    <w:p>
      <w:r>
        <w:rPr>
          <w:rFonts w:ascii="Times New Roman" w:hAnsi="Times New Roman" w:eastAsia="宋体"/>
          <w:sz w:val="21"/>
        </w:rPr>
        <w:t>作者: Biplab Banerjee</w:t>
        <w:br/>
      </w:r>
      <w:r>
        <w:rPr>
          <w:rFonts w:ascii="Times New Roman" w:hAnsi="Times New Roman" w:eastAsia="宋体"/>
          <w:sz w:val="21"/>
        </w:rPr>
        <w:t xml:space="preserve">时间: 2026-01-28T14:58:14Z | </w:t>
      </w:r>
      <w:r>
        <w:t xml:space="preserve">链接: </w:t>
      </w:r>
      <w:hyperlink r:id="rId210">
        <w:r>
          <w:rPr>
            <w:rFonts w:ascii="Times New Roman" w:hAnsi="Times New Roman" w:eastAsia="宋体"/>
            <w:color w:val="0000FF"/>
            <w:sz w:val="21"/>
            <w:u w:val="single"/>
          </w:rPr>
          <w:t>https://arxiv.org/abs/2601.20675v1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即时学习 (PL) 已成为一种有效策略，可适应视觉语言模型 (VLM)（例如 CLIP），以在有限监督下完成下游任务。虽然 PL 已在自然图像数据集上表现出强大的泛化能力，但其向遥感 (RS) 图像的可迁移性仍未得到充分探索。 RS 数据提出了独特的挑战，包括多标签场景、高类内变异性和不同的空间分辨率，阻碍了现有 PL 方法的直接适用性。特别是，当前基于提示的方法通常难以识别主要语义线索，并且无法推广到 RS 场景中的新类别。为了应对这些挑战，我们提出了 BiMoRS，这是一种专为 RS 任务量身定制的轻量级双模态提示学习框架。 BiMoRS 采用冻结图像字幕模型（例如 BLIP-2）从 RS 图像中提取文本语义摘要。这些字幕使用 BERT 分词器进行分词，并与来自 CLIP 编码器的高级视觉特征融合。然后，轻量级交叉注意力模块在融合的文本-视觉表示上调节可学习的查询提示，在不改变 CLIP 主干的情况下产生上下文化的提示。我们在三个域泛化 (DG) 任务的四个 RS 数据集上评估 BiMoRS，并观察到一致的性能增益，平均优于强基线高达 2%。代码可在 https://github.com/ipankhi/BiMoRS 获取。</w:t>
      </w:r>
    </w:p>
    <w:p>
      <w:pPr>
        <w:spacing w:before="120"/>
      </w:pPr>
      <w:r>
        <w:rPr>
          <w:rFonts w:ascii="Times New Roman" w:hAnsi="Times New Roman" w:eastAsia="宋体"/>
          <w:b/>
          <w:sz w:val="21"/>
        </w:rPr>
        <w:t>English Abstract:</w:t>
      </w:r>
    </w:p>
    <w:p>
      <w:r>
        <w:rPr>
          <w:rFonts w:ascii="Times New Roman" w:hAnsi="Times New Roman" w:eastAsia="宋体"/>
          <w:sz w:val="21"/>
        </w:rPr>
        <w:t>Prompt learning (PL) has emerged as an effective strategy to adapt vision-language models (VLMs), such as CLIP, for downstream tasks under limited supervision. While PL has demonstrated strong generalization on natural image datasets, its transferability to remote sensing (RS) imagery remains underexplored. RS data present unique challenges, including multi-label scenes, high intra-class variability, and diverse spatial resolutions, that hinder the direct applicability of existing PL methods. In particular, current prompt-based approaches often struggle to identify dominant semantic cues and fail to generalize to novel classes in RS scenarios. To address these challenges, we propose BiMoRS, a lightweight bi-modal prompt learning framework tailored for RS tasks. BiMoRS employs a frozen image captioning model (e.g., BLIP-2) to extract textual semantic summaries from RS images. These captions are tokenized using a BERT tokenizer and fused with high-level visual features from the CLIP encoder. A lightweight cross-attention module then conditions a learnable query prompt on the fused textual-visual representation, yielding contextualized prompts without altering the CLIP backbone. We evaluate BiMoRS on four RS datasets across three domain generalization (DG) tasks and observe consistent performance gains, outperforming strong baselines by up to 2% on average. Codes are available at https://github.com/ipankhi/BiMoRS.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解耦感知和校准：标签高效的图像质量评估框架</w:t>
      </w:r>
    </w:p>
    <w:p>
      <w:r>
        <w:rPr>
          <w:rFonts w:ascii="Times New Roman" w:hAnsi="Times New Roman" w:eastAsia="宋体"/>
          <w:b/>
          <w:color w:val="003264"/>
          <w:sz w:val="24"/>
        </w:rPr>
        <w:t>Decoupling Perception and Calibration: Label-Efficient Image Quality Assessment Framework</w:t>
      </w:r>
    </w:p>
    <w:p>
      <w:r>
        <w:rPr>
          <w:rFonts w:ascii="Times New Roman" w:hAnsi="Times New Roman" w:eastAsia="宋体"/>
          <w:sz w:val="21"/>
        </w:rPr>
        <w:t>作者: Guangtao Zhai</w:t>
        <w:br/>
      </w:r>
      <w:r>
        <w:rPr>
          <w:rFonts w:ascii="Times New Roman" w:hAnsi="Times New Roman" w:eastAsia="宋体"/>
          <w:sz w:val="21"/>
        </w:rPr>
        <w:t xml:space="preserve">时间: 2026-01-28T15:15:17Z | </w:t>
      </w:r>
      <w:r>
        <w:t xml:space="preserve">链接: </w:t>
      </w:r>
      <w:hyperlink r:id="rId211">
        <w:r>
          <w:rPr>
            <w:rFonts w:ascii="Times New Roman" w:hAnsi="Times New Roman" w:eastAsia="宋体"/>
            <w:color w:val="0000FF"/>
            <w:sz w:val="21"/>
            <w:u w:val="single"/>
          </w:rPr>
          <w:t>https://arxiv.org/abs/2601.20689v1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最近的多模态大语言模型（MLLM）在图像质量评估（IQA）任务中表现出了强大的能力。然而，适应如此大规模的模型在计算上是昂贵的，并且仍然依赖于大量的平均意见得分（MOS）注释。我们认为，对于基于 MLLM 的 IQA，核心瓶颈不在于 MLLM 的质量感知能力，而在于 MOS 尺度校准。因此，我们提出了 LEAF，一种标签高效的图像质量评估框架，它将 MLLM 教师的感知质量先验提炼为轻量级的学生回归器，从而在最少的人工监督下实现 MOS 校准。具体来说，教师通过逐点判断和成对偏好进行密集监督，并对决策可靠性进行估计。在这些信号的指导下，学生通过联合蒸馏学习教师的质量感知模式，并在一个小的 MOS 子集上进行校准，以与人类注释保持一致。对用户生成和 AI 生成的 IQA 基准的实验表明，我们的方法显着减少了对人工注释的需求，同时保持强大的 MOS 对齐相关性，使得轻量级 IQA 在有限的注释预算下变得实用。</w:t>
      </w:r>
    </w:p>
    <w:p>
      <w:pPr>
        <w:spacing w:before="120"/>
      </w:pPr>
      <w:r>
        <w:rPr>
          <w:rFonts w:ascii="Times New Roman" w:hAnsi="Times New Roman" w:eastAsia="宋体"/>
          <w:b/>
          <w:sz w:val="21"/>
        </w:rPr>
        <w:t>English Abstract:</w:t>
      </w:r>
    </w:p>
    <w:p>
      <w:r>
        <w:rPr>
          <w:rFonts w:ascii="Times New Roman" w:hAnsi="Times New Roman" w:eastAsia="宋体"/>
          <w:sz w:val="21"/>
        </w:rPr>
        <w:t>Recent multimodal large language models (MLLMs) have demonstrated strong capabilities in image quality assessment (IQA) tasks. However, adapting such large-scale models is computationally expensive and still relies on substantial Mean Opinion Score (MOS) annotations. We argue that for MLLM-based IQA, the core bottleneck lies not in the quality perception capacity of MLLMs, but in MOS scale calibration. Therefore, we propose LEAF, a Label-Efficient Image Quality Assessment Framework that distills perceptual quality priors from an MLLM teacher into a lightweight student regressor, enabling MOS calibration with minimal human supervision. Specifically, the teacher conducts dense supervision through point-wise judgments and pair-wise preferences, with an estimate of decision reliability. Guided by these signals, the student learns the teacher's quality perception patterns through joint distillation and is calibrated on a small MOS subset to align with human annotations. Experiments on both user-generated and AI-generated IQA benchmarks demonstrate that our method significantly reduces the need for human annotations while maintaining strong MOS-aligned correlations, making lightweight IQA practical under limited annotation budgets.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Li-ViP3D++：用于端到端感知和轨迹预测的查询门控可变形相机-LiDAR 融合</w:t>
      </w:r>
    </w:p>
    <w:p>
      <w:r>
        <w:rPr>
          <w:rFonts w:ascii="Times New Roman" w:hAnsi="Times New Roman" w:eastAsia="宋体"/>
          <w:b/>
          <w:color w:val="003264"/>
          <w:sz w:val="24"/>
        </w:rPr>
        <w:t>Li-ViP3D++: Query-Gated Deformable Camera-LiDAR Fusion for End-to-End Perception and Trajectory Prediction</w:t>
      </w:r>
    </w:p>
    <w:p>
      <w:r>
        <w:rPr>
          <w:rFonts w:ascii="Times New Roman" w:hAnsi="Times New Roman" w:eastAsia="宋体"/>
          <w:sz w:val="21"/>
        </w:rPr>
        <w:t>作者: Marek Galinski</w:t>
        <w:br/>
      </w:r>
      <w:r>
        <w:rPr>
          <w:rFonts w:ascii="Times New Roman" w:hAnsi="Times New Roman" w:eastAsia="宋体"/>
          <w:sz w:val="21"/>
        </w:rPr>
        <w:t xml:space="preserve">时间: 2026-01-28T15:53:32Z | </w:t>
      </w:r>
      <w:r>
        <w:t xml:space="preserve">链接: </w:t>
      </w:r>
      <w:hyperlink r:id="rId212">
        <w:r>
          <w:rPr>
            <w:rFonts w:ascii="Times New Roman" w:hAnsi="Times New Roman" w:eastAsia="宋体"/>
            <w:color w:val="0000FF"/>
            <w:sz w:val="21"/>
            <w:u w:val="single"/>
          </w:rPr>
          <w:t>https://arxiv.org/abs/2601.20720v1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根据原始传感器数据进行端到端感知和轨迹预测是自动驾驶的关键能力之一。模块化管道限制了信息流并可能放大上游错误。最近基于查询的完全可微感知和预测（PnP）模型缓解了这些问题，但相机和激光雷达在查询空间中的互补性尚未得到充分探索。模型通常依赖于引入启发式对齐和离散选择步骤的融合方案，这会阻碍可用信息的充分利用，并可能引入不必要的偏差。我们提出了 Li-ViP3D++，一种基于查询的多模式 PnP 框架，它引入了查询门控变形融合 (QGDF)，以在查询空间中集成多视图 RGB 和 LiDAR。 QGDF (i) 通过跨摄像头和特征级别的屏蔽注意力来聚合图像证据，(ii) 通过完全可微的 BEV 采样和学习的每个查询偏移量来提取 LiDAR 上下文，以及 (iii) 应用查询条件门控来自适应地加权每个智能体的视觉和几何线索。由此产生的架构在单个端到端模型中联合优化检测、跟踪和多假设轨迹预测。在 nuScenes 上，Li-ViP3D++ 改进了端到端行为和检测质量，实现了更高的 EPA (0.335) 和 mAP (0.502)，同时大幅减少了误报（FP 比率 0.147），并且比之前的 Li-ViP3D 变体更快（139.82 ms vs. 145.91 ms）。这些结果表明，查询空间、完全可微的相机-LiDAR 融合可以在不牺牲可部署性的情况下提高端到端 PnP 的鲁棒性。</w:t>
      </w:r>
    </w:p>
    <w:p>
      <w:pPr>
        <w:spacing w:before="120"/>
      </w:pPr>
      <w:r>
        <w:rPr>
          <w:rFonts w:ascii="Times New Roman" w:hAnsi="Times New Roman" w:eastAsia="宋体"/>
          <w:b/>
          <w:sz w:val="21"/>
        </w:rPr>
        <w:t>English Abstract:</w:t>
      </w:r>
    </w:p>
    <w:p>
      <w:r>
        <w:rPr>
          <w:rFonts w:ascii="Times New Roman" w:hAnsi="Times New Roman" w:eastAsia="宋体"/>
          <w:sz w:val="21"/>
        </w:rPr>
        <w:t>End-to-end perception and trajectory prediction from raw sensor data is one of the key capabilities for autonomous driving. Modular pipelines restrict information flow and can amplify upstream errors. Recent query-based, fully differentiable perception-and-prediction (PnP) models mitigate these issues, yet the complementarity of cameras and LiDAR in the query-space has not been sufficiently explored. Models often rely on fusion schemes that introduce heuristic alignment and discrete selection steps which prevent full utilization of available information and can introduce unwanted bias. We propose Li-ViP3D++, a query-based multimodal PnP framework that introduces Query-Gated Deformable Fusion (QGDF) to integrate multi-view RGB and LiDAR in query space. QGDF (i) aggregates image evidence via masked attention across cameras and feature levels, (ii) extracts LiDAR context through fully differentiable BEV sampling with learned per-query offsets, and (iii) applies query-conditioned gating to adaptively weight visual and geometric cues per agent. The resulting architecture jointly optimizes detection, tracking, and multi-hypothesis trajectory forecasting in a single end-to-end model. On nuScenes, Li-ViP3D++ improves end-to-end behavior and detection quality, achieving higher EPA (0.335) and mAP (0.502) while substantially reducing false positives (FP ratio 0.147), and it is faster than the prior Li-ViP3D variant (139.82 ms vs. 145.91 ms). These results indicate that query-space, fully differentiable camera-LiDAR fusion can increase robustness of end-to-end PnP without sacrificing deployability.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压缩告诉智能：视觉编码、视觉令牌技术和统一</w:t>
      </w:r>
    </w:p>
    <w:p>
      <w:r>
        <w:rPr>
          <w:rFonts w:ascii="Times New Roman" w:hAnsi="Times New Roman" w:eastAsia="宋体"/>
          <w:b/>
          <w:color w:val="003264"/>
          <w:sz w:val="24"/>
        </w:rPr>
        <w:t>Compression Tells Intelligence: Visual Coding, Visual Token Technology, and the Unification</w:t>
      </w:r>
    </w:p>
    <w:p>
      <w:r>
        <w:rPr>
          <w:rFonts w:ascii="Times New Roman" w:hAnsi="Times New Roman" w:eastAsia="宋体"/>
          <w:sz w:val="21"/>
        </w:rPr>
        <w:t>作者: Wenjun Zeng</w:t>
        <w:br/>
      </w:r>
      <w:r>
        <w:rPr>
          <w:rFonts w:ascii="Times New Roman" w:hAnsi="Times New Roman" w:eastAsia="宋体"/>
          <w:sz w:val="21"/>
        </w:rPr>
        <w:t xml:space="preserve">时间: 2026-01-28T16:18:20Z | </w:t>
      </w:r>
      <w:r>
        <w:t xml:space="preserve">链接: </w:t>
      </w:r>
      <w:hyperlink r:id="rId213">
        <w:r>
          <w:rPr>
            <w:rFonts w:ascii="Times New Roman" w:hAnsi="Times New Roman" w:eastAsia="宋体"/>
            <w:color w:val="0000FF"/>
            <w:sz w:val="21"/>
            <w:u w:val="single"/>
          </w:rPr>
          <w:t>https://arxiv.org/abs/2601.20742v1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压缩告诉智能”得到了人工智能研究的支持，特别是有关（多模式）大型语言模型（LLM/MLLM）的研究，其中压缩效率通常与改进的模型性能和功能相关。在压缩方面，基于传统信息论的经典视觉编码已经发展了数十年，取得了巨大成功，众多国际工业标准广泛应用于多媒体（例如图像/视频）系统。除此之外，最近新兴的生成多模态大模型的视觉标记技术也与视觉编码具有相似的基本目标：在表示学习过程中最大化语义信息保真度，同时最小化计算成本。因此，本文首先对视觉编码和视觉令牌技术这两个主导技术家族进行了全面的概述，然后从优化的角度进一步统一它们，讨论背后压缩效率和模型性能权衡的本质。接下来，基于所提出的桥接视觉编码和视觉令牌技术的统一公式，我们综合了它们之间的双向见解并预测了下一代视觉编解码器和令牌技术。最后但并非最不重要的一点是，我们通过实验展示了面向任务的代币开发在多模态 LLM（MLLM）、人工智能生成内容（AIGC）和体现人工智能等更实际的任务中的巨大潜力，并揭示了标准化通用代币技术（如传统编解码器（例如 H.264/265））的未来可能性，以统一和有效的方式高效地处理各种智能任务。</w:t>
      </w:r>
    </w:p>
    <w:p>
      <w:pPr>
        <w:spacing w:before="120"/>
      </w:pPr>
      <w:r>
        <w:rPr>
          <w:rFonts w:ascii="Times New Roman" w:hAnsi="Times New Roman" w:eastAsia="宋体"/>
          <w:b/>
          <w:sz w:val="21"/>
        </w:rPr>
        <w:t>English Abstract:</w:t>
      </w:r>
    </w:p>
    <w:p>
      <w:r>
        <w:rPr>
          <w:rFonts w:ascii="Times New Roman" w:hAnsi="Times New Roman" w:eastAsia="宋体"/>
          <w:sz w:val="21"/>
        </w:rPr>
        <w:t>"Compression Tells Intelligence", is supported by research in artificial intelligence, particularly concerning (multimodal) large language models (LLMs/MLLMs), where compression efficiency often correlates with improved model performance and capabilities. For compression, classical visual coding based on traditional information theory has developed over decades, achieving great success with numerous international industrial standards widely applied in multimedia (e.g., image/video) systems. Except that, the recent emergingvisual token technology of generative multi-modal large models also shares a similar fundamental objective like visual coding: maximizing semantic information fidelity during the representation learning while minimizing computational cost. Therefore, this paper provides a comprehensive overview of two dominant technique families first -- Visual Coding and Vision Token Technology -- then we further unify them from the aspect of optimization, discussing the essence of compression efficiency and model performance trade-off behind. Next, based on the proposed unified formulation bridging visual coding andvisual token technology, we synthesize bidirectional insights of themselves and forecast the next-gen visual codec and token techniques. Last but not least, we experimentally show a large potential of the task-oriented token developments in the more practical tasks like multimodal LLMs (MLLMs), AI-generated content (AIGC), and embodied AI, as well as shedding light on the future possibility of standardizing a general token technology like the traditional codecs (e.g., H.264/265) with high efficiency for a wide range of intelligent tasks in a unified and effective manner.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开放词汇功能 3D 人景交互生成</w:t>
      </w:r>
    </w:p>
    <w:p>
      <w:r>
        <w:rPr>
          <w:rFonts w:ascii="Times New Roman" w:hAnsi="Times New Roman" w:eastAsia="宋体"/>
          <w:b/>
          <w:color w:val="003264"/>
          <w:sz w:val="24"/>
        </w:rPr>
        <w:t>Open-Vocabulary Functional 3D Human-Scene Interaction Generation</w:t>
      </w:r>
    </w:p>
    <w:p>
      <w:r>
        <w:rPr>
          <w:rFonts w:ascii="Times New Roman" w:hAnsi="Times New Roman" w:eastAsia="宋体"/>
          <w:sz w:val="21"/>
        </w:rPr>
        <w:t>作者: Yan Zhang</w:t>
        <w:br/>
      </w:r>
      <w:r>
        <w:rPr>
          <w:rFonts w:ascii="Times New Roman" w:hAnsi="Times New Roman" w:eastAsia="宋体"/>
          <w:sz w:val="21"/>
        </w:rPr>
        <w:t xml:space="preserve">时间: 2026-01-28T18:34:25Z | </w:t>
      </w:r>
      <w:r>
        <w:t xml:space="preserve">链接: </w:t>
      </w:r>
      <w:hyperlink r:id="rId261">
        <w:r>
          <w:rPr>
            <w:rFonts w:ascii="Times New Roman" w:hAnsi="Times New Roman" w:eastAsia="宋体"/>
            <w:color w:val="0000FF"/>
            <w:sz w:val="21"/>
            <w:u w:val="single"/>
          </w:rPr>
          <w:t>https://arxiv.org/abs/2601.20835v1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生成与 3D 场景进行功能交互的 3D 人类仍然是实体 AI、机器人和交互式内容创建应用程序中的一个悬而未决的问题。关键挑战涉及推理 3D 场景中功能元素的语义以及实现功能感知交互所需的 3D 人体姿势。不幸的是，现有方法通常缺乏对对象功能和相应的人类场景接触的明确推理，导致令人难以置信或功能上不正确的交互。在这项工作中，我们提出了 FunHSI，这是一种免训练、功能驱动的框架，可以根据开放词汇任务提示实现功能上正确的人类场景交互。给定任务提示，FunHSI 执行功能感知的接触推理，以识别功能场景元素、重建其 3D 几何形状，并通过接触图对高级交互进行建模。然后，我们利用视觉语言模型来合成执行图像中任务的人类，并估计建议的 3D 身体和手部姿势。最后，通过分阶段优化对所提出的 3D 身体配置进行细化，以确保物理合理性和功能正确性。与现有方法相比，FunHSI 不仅合成了更合理的一般 3D 交互，例如“坐在沙发上”，同时支持细粒度的功能性人景交互，例如“升高室温”。大量实验表明，FunHSI 在不同的室内和室外场景中始终能够生成功能正确且物理上合理的人类场景交互。</w:t>
      </w:r>
    </w:p>
    <w:p>
      <w:pPr>
        <w:spacing w:before="120"/>
      </w:pPr>
      <w:r>
        <w:rPr>
          <w:rFonts w:ascii="Times New Roman" w:hAnsi="Times New Roman" w:eastAsia="宋体"/>
          <w:b/>
          <w:sz w:val="21"/>
        </w:rPr>
        <w:t>English Abstract:</w:t>
      </w:r>
    </w:p>
    <w:p>
      <w:r>
        <w:rPr>
          <w:rFonts w:ascii="Times New Roman" w:hAnsi="Times New Roman" w:eastAsia="宋体"/>
          <w:sz w:val="21"/>
        </w:rPr>
        <w:t>Generating 3D humans that functionally interact with 3D scenes remains an open problem with applications in embodied AI, robotics, and interactive content creation. The key challenge involves reasoning about both the semantics of functional elements in 3D scenes and the 3D human poses required to achieve functionality-aware interaction. Unfortunately, existing methods typically lack explicit reasoning over object functionality and the corresponding human-scene contact, resulting in implausible or functionally incorrect interactions. In this work, we propose FunHSI, a training-free, functionality-driven framework that enables functionally correct human-scene interactions from open-vocabulary task prompts. Given a task prompt, FunHSI performs functionality-aware contact reasoning to identify functional scene elements, reconstruct their 3D geometry, and model high-level interactions via a contact graph. We then leverage vision-language models to synthesize a human performing the task in the image and estimate proposed 3D body and hand poses. Finally, the proposed 3D body configuration is refined via stage-wise optimization to ensure physical plausibility and functional correctness. In contrast to existing methods, FunHSI not only synthesizes more plausible general 3D interactions, such as "sitting on a sofa'', while supporting fine-grained functional human-scene interactions, e.g., "increasing the room temperature''. Extensive experiments demonstrate that FunHSI consistently generates functionally correct and physically plausible human-scene interactions across diverse indoor and outdoor scenes.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通过相机-IMU 融合进行稳健路面分类的新数据集和框架</w:t>
      </w:r>
    </w:p>
    <w:p>
      <w:r>
        <w:rPr>
          <w:rFonts w:ascii="Times New Roman" w:hAnsi="Times New Roman" w:eastAsia="宋体"/>
          <w:b/>
          <w:color w:val="003264"/>
          <w:sz w:val="24"/>
        </w:rPr>
        <w:t>A New Dataset and Framework for Robust Road Surface Classification via Camera-IMU Fusion</w:t>
      </w:r>
    </w:p>
    <w:p>
      <w:r>
        <w:rPr>
          <w:rFonts w:ascii="Times New Roman" w:hAnsi="Times New Roman" w:eastAsia="宋体"/>
          <w:sz w:val="21"/>
        </w:rPr>
        <w:t>作者: Cristiano Coelho de Araújo</w:t>
        <w:br/>
      </w:r>
      <w:r>
        <w:rPr>
          <w:rFonts w:ascii="Times New Roman" w:hAnsi="Times New Roman" w:eastAsia="宋体"/>
          <w:sz w:val="21"/>
        </w:rPr>
        <w:t xml:space="preserve">时间: 2026-01-28T18:46:29Z | </w:t>
      </w:r>
      <w:r>
        <w:t xml:space="preserve">链接: </w:t>
      </w:r>
      <w:hyperlink r:id="rId262">
        <w:r>
          <w:rPr>
            <w:rFonts w:ascii="Times New Roman" w:hAnsi="Times New Roman" w:eastAsia="宋体"/>
            <w:color w:val="0000FF"/>
            <w:sz w:val="21"/>
            <w:u w:val="single"/>
          </w:rPr>
          <w:t>https://arxiv.org/abs/2601.20847v1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路面分类 (RSC) 是环境感知预测维护系统的关键推动者。然而，由于传感模式和缺乏环境多样性的数据集有限，现有的 RSC 技术往往无法推广到狭窄的操作条件之外。这项工作通过引入一个多模态框架来解决这些限制，该框架使用轻量级双向交叉注意模块融合图像和惯性测量，然后是自适应门控层，在域转移下调整模态贡献。考虑到当前基准的局限性，特别是缺乏可变性，我们引入了 ROAD，这是一个由三个互补子集组成的新数据集：（i）使用黄金标准行业数据记录器同步的 RGB-IMU 流的真实多模式记录，在不同的照明、天气和表面条件下捕获； (ii) 一个大型的纯视觉子集，旨在评估不利照明和异构捕获设置下的鲁棒性； (iii) 生成一个综合子集，用于研究实践中难以获得的场景中的分布外泛化。实验表明，我们的方法在 PVS 基准上比之前最先进的方法实现了 +1.4 pp 的改进，在我们的多模式 ROAD 子集上实现了 +11.6 pp 的改进，并且在少数类别上始终具有更高的 F1 分数。该框架还在具有挑战性的视觉条件下展示了稳定的性能，包括夜间、大雨和混合表面过渡。这些研究结果表明，将经济型相机和 IMU 传感器与多模态注意机制相结合，为路面理解提供了可扩展、强大的基础，特别是对于环境变化和成本限制限制高端传感套件采用的地区。</w:t>
      </w:r>
    </w:p>
    <w:p>
      <w:pPr>
        <w:spacing w:before="120"/>
      </w:pPr>
      <w:r>
        <w:rPr>
          <w:rFonts w:ascii="Times New Roman" w:hAnsi="Times New Roman" w:eastAsia="宋体"/>
          <w:b/>
          <w:sz w:val="21"/>
        </w:rPr>
        <w:t>English Abstract:</w:t>
      </w:r>
    </w:p>
    <w:p>
      <w:r>
        <w:rPr>
          <w:rFonts w:ascii="Times New Roman" w:hAnsi="Times New Roman" w:eastAsia="宋体"/>
          <w:sz w:val="21"/>
        </w:rPr>
        <w:t>Road surface classification (RSC) is a key enabler for environment-aware predictive maintenance systems. However, existing RSC techniques often fail to generalize beyond narrow operational conditions due to limited sensing modalities and datasets that lack environmental diversity. This work addresses these limitations by introducing a multimodal framework that fuses images and inertial measurements using a lightweight bidirectional cross-attention module followed by an adaptive gating layer that adjusts modality contributions under domain shifts. Given the limitations of current benchmarks, especially regarding lack of variability, we introduce ROAD, a new dataset composed of three complementary subsets: (i) real-world multimodal recordings with RGB-IMU streams synchronized using a gold-standard industry datalogger, captured across diverse lighting, weather, and surface conditions; (ii) a large vision-only subset designed to assess robustness under adverse illumination and heterogeneous capture setups; and (iii) a synthetic subset generated to study out-of-distribution generalization in scenarios difficult to obtain in practice. Experiments show that our method achieves a +1.4 pp improvement over the previous state-of-the-art on the PVS benchmark and an +11.6 pp improvement on our multimodal ROAD subset, with consistently higher F1-scores on minority classes. The framework also demonstrates stable performance across challenging visual conditions, including nighttime, heavy rain, and mixed-surface transitions. These findings indicate that combining affordable camera and IMU sensors with multimodal attention mechanisms provides a scalable, robust foundation for road surface understanding, particularly relevant for regions where environmental variability and cost constraints limit the adoption of high-end sensing suites.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FreeFix：通过免微调扩散模型增强 3D 高斯泼溅</w:t>
      </w:r>
    </w:p>
    <w:p>
      <w:r>
        <w:rPr>
          <w:rFonts w:ascii="Times New Roman" w:hAnsi="Times New Roman" w:eastAsia="宋体"/>
          <w:b/>
          <w:color w:val="003264"/>
          <w:sz w:val="24"/>
        </w:rPr>
        <w:t>FreeFix: Boosting 3D Gaussian Splatting via Fine-Tuning-Free Diffusion Models</w:t>
      </w:r>
    </w:p>
    <w:p>
      <w:r>
        <w:rPr>
          <w:rFonts w:ascii="Times New Roman" w:hAnsi="Times New Roman" w:eastAsia="宋体"/>
          <w:sz w:val="21"/>
        </w:rPr>
        <w:t>作者: Yiyi Liao</w:t>
        <w:br/>
      </w:r>
      <w:r>
        <w:rPr>
          <w:rFonts w:ascii="Times New Roman" w:hAnsi="Times New Roman" w:eastAsia="宋体"/>
          <w:sz w:val="21"/>
        </w:rPr>
        <w:t xml:space="preserve">时间: 2026-01-28T18:56:03Z | </w:t>
      </w:r>
      <w:r>
        <w:t xml:space="preserve">链接: </w:t>
      </w:r>
      <w:hyperlink r:id="rId263">
        <w:r>
          <w:rPr>
            <w:rFonts w:ascii="Times New Roman" w:hAnsi="Times New Roman" w:eastAsia="宋体"/>
            <w:color w:val="0000FF"/>
            <w:sz w:val="21"/>
            <w:u w:val="single"/>
          </w:rPr>
          <w:t>https://arxiv.org/abs/2601.20857v1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神经辐射场和 3D 高斯分布具有先进的新颖视图合成，但仍然依赖于密集输入，并且通常在外推视图中性能下降。最近的方法利用生成模型（例如扩散模型）来提供额外的监督，但面临泛化和保真度之间的权衡：微调扩散模型以去除伪影可以提高保真度，但存在过度拟合的风险，而免微调方法可以保留泛化性，但通常会产生较低的保真度。我们引入了 FreeFix，这是一种无需微调的方法，它通过使用预训练的图像扩散模型增强外推渲染来突破这种权衡的界限。我们提出了一种交错的 2D-3D 细化策略，表明可以利用图像扩散模型进行一致的细化，而无需依赖昂贵的视频扩散模型。此外，我们仔细研究了二维细化的引导信号，并提出了每像素置信掩模来识别不确定区域以进行有针对性的改进。跨多个数据集的实验表明，FreeFix 提高了多帧一致性，实现了与基于微调的方法相当或超越的性能，同时保留了强大的泛化能力。</w:t>
      </w:r>
    </w:p>
    <w:p>
      <w:pPr>
        <w:spacing w:before="120"/>
      </w:pPr>
      <w:r>
        <w:rPr>
          <w:rFonts w:ascii="Times New Roman" w:hAnsi="Times New Roman" w:eastAsia="宋体"/>
          <w:b/>
          <w:sz w:val="21"/>
        </w:rPr>
        <w:t>English Abstract:</w:t>
      </w:r>
    </w:p>
    <w:p>
      <w:r>
        <w:rPr>
          <w:rFonts w:ascii="Times New Roman" w:hAnsi="Times New Roman" w:eastAsia="宋体"/>
          <w:sz w:val="21"/>
        </w:rPr>
        <w:t>Neural Radiance Fields and 3D Gaussian Splatting have advanced novel view synthesis, yet still rely on dense inputs and often degrade at extrapolated views. Recent approaches leverage generative models, such as diffusion models, to provide additional supervision, but face a trade-off between generalization and fidelity: fine-tuning diffusion models for artifact removal improves fidelity but risks overfitting, while fine-tuning-free methods preserve generalization but often yield lower fidelity. We introduce FreeFix, a fine-tuning-free approach that pushes the boundary of this trade-off by enhancing extrapolated rendering with pretrained image diffusion models. We present an interleaved 2D-3D refinement strategy, showing that image diffusion models can be leveraged for consistent refinement without relying on costly video diffusion models. Furthermore, we take a closer look at the guidance signal for 2D refinement and propose a per-pixel confidence mask to identify uncertain regions for targeted improvement. Experiments across multiple datasets show that FreeFix improves multi-frame consistency and achieves performance comparable to or surpassing fine-tuning-based methods, while retaining strong generalization ability.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10:58 ---</w:t>
      </w:r>
    </w:p>
    <w:p>
      <w:pPr>
        <w:pStyle w:val="Heading2"/>
      </w:pPr>
      <w:r/>
      <w:r>
        <w:rPr>
          <w:rFonts w:ascii="Times New Roman" w:hAnsi="Times New Roman" w:eastAsia="宋体"/>
          <w:b/>
          <w:color w:val="000000"/>
          <w:sz w:val="24"/>
        </w:rPr>
        <w:t>平滑黑盒：黑盒模型复制的符号距离监督</w:t>
      </w:r>
    </w:p>
    <w:p>
      <w:r>
        <w:rPr>
          <w:rFonts w:ascii="Times New Roman" w:hAnsi="Times New Roman" w:eastAsia="宋体"/>
          <w:b/>
          <w:color w:val="003264"/>
          <w:sz w:val="24"/>
        </w:rPr>
        <w:t>Smoothing the Black-Box: Signed-Distance Supervision for Black-Box Model Copying</w:t>
      </w:r>
    </w:p>
    <w:p>
      <w:r>
        <w:rPr>
          <w:rFonts w:ascii="Times New Roman" w:hAnsi="Times New Roman" w:eastAsia="宋体"/>
          <w:sz w:val="21"/>
        </w:rPr>
        <w:t>作者: Oriol Pujol</w:t>
        <w:br/>
      </w:r>
      <w:r>
        <w:rPr>
          <w:rFonts w:ascii="Times New Roman" w:hAnsi="Times New Roman" w:eastAsia="宋体"/>
          <w:sz w:val="21"/>
        </w:rPr>
        <w:t xml:space="preserve">时间: 2026-01-28T17:00:04Z | </w:t>
      </w:r>
      <w:r>
        <w:t xml:space="preserve">链接: </w:t>
      </w:r>
      <w:hyperlink r:id="rId214">
        <w:r>
          <w:rPr>
            <w:rFonts w:ascii="Times New Roman" w:hAnsi="Times New Roman" w:eastAsia="宋体"/>
            <w:color w:val="0000FF"/>
            <w:sz w:val="21"/>
            <w:u w:val="single"/>
          </w:rPr>
          <w:t>https://arxiv.org/abs/2601.20773v1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部署的机器学习系统必须随着数据、架构和法规的变化而不断发展，而通常无法访问原始训练数据或模型内部结构。在这种设置中，黑盒复制提供了一种实用的重构机制，即通过仅从输入输出查询中学习副本来升级遗留模型。当仅限于硬标签输出时，复制会变成逐点查询的不连续表面重建问题，严重限制了有效恢复边界几何形状的能力。我们提出了一种基于距离的复制（蒸馏）框架，用到教师决策边界的有符号距离代替硬标签监督，将复制转换为利用局部几何的平滑回归问题。我们开发了一种 $α$ 控制的平滑和正则化方案，通过 Hölder/Lipschitz 控制诱导的目标表面，并引入两种与模型无关的算法来估计仅标签访问下的符号距离。对综合问题和 UCI 基准的实验表明，与硬标签基线相比，保真度和泛化精度得到了持续改进，同时使距离输出能够作为黑盒副本的不确定性相关信号。</w:t>
      </w:r>
    </w:p>
    <w:p>
      <w:pPr>
        <w:spacing w:before="120"/>
      </w:pPr>
      <w:r>
        <w:rPr>
          <w:rFonts w:ascii="Times New Roman" w:hAnsi="Times New Roman" w:eastAsia="宋体"/>
          <w:b/>
          <w:sz w:val="21"/>
        </w:rPr>
        <w:t>English Abstract:</w:t>
      </w:r>
    </w:p>
    <w:p>
      <w:r>
        <w:rPr>
          <w:rFonts w:ascii="Times New Roman" w:hAnsi="Times New Roman" w:eastAsia="宋体"/>
          <w:sz w:val="21"/>
        </w:rPr>
        <w:t>Deployed machine learning systems must continuously evolve as data, architectures, and regulations change, often without access to original training data or model internals. In such settings, black-box copying provides a practical refactoring mechanism, i.e. upgrading legacy models by learning replicas from input-output queries alone. When restricted to hard-label outputs, copying turns into a discontinuous surface reconstruction problem from pointwise queries, severely limiting the ability to recover boundary geometry efficiently. We propose a distance-based copying (distillation) framework that replaces hard-label supervision with signed distances to the teacher's decision boundary, converting copying into a smooth regression problem that exploits local geometry. We develop an $α$-governed smoothing and regularization scheme with Hölder/Lipschitz control over the induced target surface, and introduce two model-agnostic algorithms to estimate signed distances under label-only access. Experiments on synthetic problems and UCI benchmarks show consistent improvements in fidelity and generalization accuracy over hard-label baselines, while enabling distance outputs as uncertainty-related signals for black-box replicas.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11:29 ---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displa.2026.103366" TargetMode="External"/><Relationship Id="rId11" Type="http://schemas.openxmlformats.org/officeDocument/2006/relationships/hyperlink" Target="https://doi.org/10.1016/j.optlastec.2026.114822" TargetMode="External"/><Relationship Id="rId12" Type="http://schemas.openxmlformats.org/officeDocument/2006/relationships/hyperlink" Target="https://doi.org/10.1016/j.optlastec.2026.114825" TargetMode="External"/><Relationship Id="rId13" Type="http://schemas.openxmlformats.org/officeDocument/2006/relationships/hyperlink" Target="https://doi.org/10.1364/oe.581998" TargetMode="External"/><Relationship Id="rId14" Type="http://schemas.openxmlformats.org/officeDocument/2006/relationships/hyperlink" Target="https://doi.org/10.1364/oe.586397" TargetMode="External"/><Relationship Id="rId15" Type="http://schemas.openxmlformats.org/officeDocument/2006/relationships/hyperlink" Target="https://doi.org/10.1364/ol.581271" TargetMode="External"/><Relationship Id="rId16" Type="http://schemas.openxmlformats.org/officeDocument/2006/relationships/hyperlink" Target="https://doi.org/10.1364/ol.582861" TargetMode="External"/><Relationship Id="rId17" Type="http://schemas.openxmlformats.org/officeDocument/2006/relationships/hyperlink" Target="https://doi.org/10.1364/ol.582113" TargetMode="External"/><Relationship Id="rId18" Type="http://schemas.openxmlformats.org/officeDocument/2006/relationships/hyperlink" Target="https://doi.org/10.1364/ol.581894" TargetMode="External"/><Relationship Id="rId19" Type="http://schemas.openxmlformats.org/officeDocument/2006/relationships/hyperlink" Target="https://doi.org/10.1364/ol.584466" TargetMode="External"/><Relationship Id="rId20" Type="http://schemas.openxmlformats.org/officeDocument/2006/relationships/hyperlink" Target="https://doi.org/10.1364/ol.585880" TargetMode="External"/><Relationship Id="rId21" Type="http://schemas.openxmlformats.org/officeDocument/2006/relationships/hyperlink" Target="https://doi.org/10.1364/optica.581491" TargetMode="External"/><Relationship Id="rId22" Type="http://schemas.openxmlformats.org/officeDocument/2006/relationships/hyperlink" Target="https://doi.org/10.1364/prj.570557" TargetMode="External"/><Relationship Id="rId23" Type="http://schemas.openxmlformats.org/officeDocument/2006/relationships/hyperlink" Target="https://doi.org/10.1364/prj.571472" TargetMode="External"/><Relationship Id="rId24" Type="http://schemas.openxmlformats.org/officeDocument/2006/relationships/hyperlink" Target="https://doi.org/10.1364/prj.573883" TargetMode="External"/><Relationship Id="rId25" Type="http://schemas.openxmlformats.org/officeDocument/2006/relationships/hyperlink" Target="https://doi.org/10.1364/prj.570227" TargetMode="External"/><Relationship Id="rId26" Type="http://schemas.openxmlformats.org/officeDocument/2006/relationships/hyperlink" Target="https://doi.org/10.1364/prj.572628" TargetMode="External"/><Relationship Id="rId27" Type="http://schemas.openxmlformats.org/officeDocument/2006/relationships/hyperlink" Target="https://doi.org/10.1364/prj.571026" TargetMode="External"/><Relationship Id="rId28" Type="http://schemas.openxmlformats.org/officeDocument/2006/relationships/hyperlink" Target="https://doi.org/10.1117/1.apn.5.1.016017" TargetMode="External"/><Relationship Id="rId29" Type="http://schemas.openxmlformats.org/officeDocument/2006/relationships/hyperlink" Target="https://doi.org/10.1002/adpr.202500251" TargetMode="External"/><Relationship Id="rId30" Type="http://schemas.openxmlformats.org/officeDocument/2006/relationships/hyperlink" Target="https://doi.org/10.1109/tvcg.2026.3658216" TargetMode="External"/><Relationship Id="rId31" Type="http://schemas.openxmlformats.org/officeDocument/2006/relationships/hyperlink" Target="https://doi.org/10.1109/tpami.2026.3658114" TargetMode="External"/><Relationship Id="rId32" Type="http://schemas.openxmlformats.org/officeDocument/2006/relationships/hyperlink" Target="https://doi.org/10.1364/oe.587678" TargetMode="External"/><Relationship Id="rId33" Type="http://schemas.openxmlformats.org/officeDocument/2006/relationships/hyperlink" Target="https://doi.org/10.1364/ol.584352" TargetMode="External"/><Relationship Id="rId34" Type="http://schemas.openxmlformats.org/officeDocument/2006/relationships/hyperlink" Target="https://doi.org/10.1364/ol.581711" TargetMode="External"/><Relationship Id="rId35" Type="http://schemas.openxmlformats.org/officeDocument/2006/relationships/hyperlink" Target="https://doi.org/10.1364/ol.582724" TargetMode="External"/><Relationship Id="rId36" Type="http://schemas.openxmlformats.org/officeDocument/2006/relationships/hyperlink" Target="https://doi.org/10.1364/ol.580066" TargetMode="External"/><Relationship Id="rId37" Type="http://schemas.openxmlformats.org/officeDocument/2006/relationships/hyperlink" Target="https://doi.org/10.1364/ol.583230" TargetMode="External"/><Relationship Id="rId38" Type="http://schemas.openxmlformats.org/officeDocument/2006/relationships/hyperlink" Target="https://doi.org/10.1364/ol.582943" TargetMode="External"/><Relationship Id="rId39" Type="http://schemas.openxmlformats.org/officeDocument/2006/relationships/hyperlink" Target="https://doi.org/10.1364/optica.574234" TargetMode="External"/><Relationship Id="rId40" Type="http://schemas.openxmlformats.org/officeDocument/2006/relationships/hyperlink" Target="https://doi.org/10.1364/prj.574402" TargetMode="External"/><Relationship Id="rId41" Type="http://schemas.openxmlformats.org/officeDocument/2006/relationships/hyperlink" Target="https://doi.org/10.1364/prj.571781" TargetMode="External"/><Relationship Id="rId42" Type="http://schemas.openxmlformats.org/officeDocument/2006/relationships/hyperlink" Target="https://doi.org/10.1364/prj.573361" TargetMode="External"/><Relationship Id="rId43" Type="http://schemas.openxmlformats.org/officeDocument/2006/relationships/hyperlink" Target="https://doi.org/10.1364/prj.568293" TargetMode="External"/><Relationship Id="rId44" Type="http://schemas.openxmlformats.org/officeDocument/2006/relationships/hyperlink" Target="https://doi.org/10.1364/prj.573808" TargetMode="External"/><Relationship Id="rId45" Type="http://schemas.openxmlformats.org/officeDocument/2006/relationships/hyperlink" Target="https://doi.org/10.1364/prj.575034" TargetMode="External"/><Relationship Id="rId46" Type="http://schemas.openxmlformats.org/officeDocument/2006/relationships/hyperlink" Target="https://doi.org/10.1364/prj.572017" TargetMode="External"/><Relationship Id="rId47" Type="http://schemas.openxmlformats.org/officeDocument/2006/relationships/hyperlink" Target="https://doi.org/10.1016/j.optcom.2026.132968" TargetMode="External"/><Relationship Id="rId48" Type="http://schemas.openxmlformats.org/officeDocument/2006/relationships/hyperlink" Target="https://doi.org/10.1364/oe.581477" TargetMode="External"/><Relationship Id="rId49" Type="http://schemas.openxmlformats.org/officeDocument/2006/relationships/hyperlink" Target="https://doi.org/10.1364/oe.582307" TargetMode="External"/><Relationship Id="rId50" Type="http://schemas.openxmlformats.org/officeDocument/2006/relationships/hyperlink" Target="https://doi.org/10.1364/oe.579759" TargetMode="External"/><Relationship Id="rId51" Type="http://schemas.openxmlformats.org/officeDocument/2006/relationships/hyperlink" Target="https://doi.org/10.1364/oe.585353" TargetMode="External"/><Relationship Id="rId52" Type="http://schemas.openxmlformats.org/officeDocument/2006/relationships/hyperlink" Target="https://doi.org/10.1364/oe.582982" TargetMode="External"/><Relationship Id="rId53" Type="http://schemas.openxmlformats.org/officeDocument/2006/relationships/hyperlink" Target="https://doi.org/10.1364/oe.587078" TargetMode="External"/><Relationship Id="rId54" Type="http://schemas.openxmlformats.org/officeDocument/2006/relationships/hyperlink" Target="https://doi.org/10.1364/oe.585851" TargetMode="External"/><Relationship Id="rId55" Type="http://schemas.openxmlformats.org/officeDocument/2006/relationships/hyperlink" Target="https://doi.org/10.1364/oe.582144" TargetMode="External"/><Relationship Id="rId56" Type="http://schemas.openxmlformats.org/officeDocument/2006/relationships/hyperlink" Target="https://doi.org/10.1364/oe.583707" TargetMode="External"/><Relationship Id="rId57" Type="http://schemas.openxmlformats.org/officeDocument/2006/relationships/hyperlink" Target="https://doi.org/10.1364/oe.586248" TargetMode="External"/><Relationship Id="rId58" Type="http://schemas.openxmlformats.org/officeDocument/2006/relationships/hyperlink" Target="https://doi.org/10.1364/ol.581596" TargetMode="External"/><Relationship Id="rId59" Type="http://schemas.openxmlformats.org/officeDocument/2006/relationships/hyperlink" Target="https://doi.org/10.1364/ol.583429" TargetMode="External"/><Relationship Id="rId60" Type="http://schemas.openxmlformats.org/officeDocument/2006/relationships/hyperlink" Target="https://doi.org/10.1364/ol.574895" TargetMode="External"/><Relationship Id="rId61" Type="http://schemas.openxmlformats.org/officeDocument/2006/relationships/hyperlink" Target="https://doi.org/10.1364/ol.584749" TargetMode="External"/><Relationship Id="rId62" Type="http://schemas.openxmlformats.org/officeDocument/2006/relationships/hyperlink" Target="https://doi.org/10.1364/ol.584650" TargetMode="External"/><Relationship Id="rId63" Type="http://schemas.openxmlformats.org/officeDocument/2006/relationships/hyperlink" Target="https://doi.org/10.1364/ol.582484" TargetMode="External"/><Relationship Id="rId64" Type="http://schemas.openxmlformats.org/officeDocument/2006/relationships/hyperlink" Target="https://doi.org/10.1364/optica.576477" TargetMode="External"/><Relationship Id="rId65" Type="http://schemas.openxmlformats.org/officeDocument/2006/relationships/hyperlink" Target="https://doi.org/10.1364/boe.586089" TargetMode="External"/><Relationship Id="rId66" Type="http://schemas.openxmlformats.org/officeDocument/2006/relationships/hyperlink" Target="https://doi.org/10.1364/optcon.565059" TargetMode="External"/><Relationship Id="rId67" Type="http://schemas.openxmlformats.org/officeDocument/2006/relationships/hyperlink" Target="https://doi.org/10.1364/prj.573083" TargetMode="External"/><Relationship Id="rId68" Type="http://schemas.openxmlformats.org/officeDocument/2006/relationships/hyperlink" Target="https://doi.org/10.1364/prj.572560" TargetMode="External"/><Relationship Id="rId69" Type="http://schemas.openxmlformats.org/officeDocument/2006/relationships/hyperlink" Target="https://doi.org/10.1364/prj.575876" TargetMode="External"/><Relationship Id="rId70" Type="http://schemas.openxmlformats.org/officeDocument/2006/relationships/hyperlink" Target="https://doi.org/10.1364/prj.564435" TargetMode="External"/><Relationship Id="rId71" Type="http://schemas.openxmlformats.org/officeDocument/2006/relationships/hyperlink" Target="https://doi.org/10.1364/prj.571847" TargetMode="External"/><Relationship Id="rId72" Type="http://schemas.openxmlformats.org/officeDocument/2006/relationships/hyperlink" Target="https://doi.org/10.1364/prj.573163" TargetMode="External"/><Relationship Id="rId73" Type="http://schemas.openxmlformats.org/officeDocument/2006/relationships/hyperlink" Target="https://doi.org/10.1364/prj.571526" TargetMode="External"/><Relationship Id="rId74" Type="http://schemas.openxmlformats.org/officeDocument/2006/relationships/hyperlink" Target="https://doi.org/10.1117/1.apn.5.2.026004" TargetMode="External"/><Relationship Id="rId75" Type="http://schemas.openxmlformats.org/officeDocument/2006/relationships/hyperlink" Target="https://doi.org/10.1002/lpor.202503065" TargetMode="External"/><Relationship Id="rId76" Type="http://schemas.openxmlformats.org/officeDocument/2006/relationships/hyperlink" Target="https://doi.org/10.1016/j.optlastec.2026.114826" TargetMode="External"/><Relationship Id="rId77" Type="http://schemas.openxmlformats.org/officeDocument/2006/relationships/hyperlink" Target="https://doi.org/10.1016/j.optlaseng.2026.109660" TargetMode="External"/><Relationship Id="rId78" Type="http://schemas.openxmlformats.org/officeDocument/2006/relationships/hyperlink" Target="https://doi.org/10.1364/oe.584239" TargetMode="External"/><Relationship Id="rId79" Type="http://schemas.openxmlformats.org/officeDocument/2006/relationships/hyperlink" Target="https://doi.org/10.1364/oe.580575" TargetMode="External"/><Relationship Id="rId80" Type="http://schemas.openxmlformats.org/officeDocument/2006/relationships/hyperlink" Target="https://doi.org/10.1364/oe.582360" TargetMode="External"/><Relationship Id="rId81" Type="http://schemas.openxmlformats.org/officeDocument/2006/relationships/hyperlink" Target="https://doi.org/10.1364/oe.583806" TargetMode="External"/><Relationship Id="rId82" Type="http://schemas.openxmlformats.org/officeDocument/2006/relationships/hyperlink" Target="https://doi.org/10.1364/oe.585712" TargetMode="External"/><Relationship Id="rId83" Type="http://schemas.openxmlformats.org/officeDocument/2006/relationships/hyperlink" Target="https://doi.org/10.1364/oe.582311" TargetMode="External"/><Relationship Id="rId84" Type="http://schemas.openxmlformats.org/officeDocument/2006/relationships/hyperlink" Target="https://doi.org/10.1364/oe.583426" TargetMode="External"/><Relationship Id="rId85" Type="http://schemas.openxmlformats.org/officeDocument/2006/relationships/hyperlink" Target="https://doi.org/10.1364/oe.583744" TargetMode="External"/><Relationship Id="rId86" Type="http://schemas.openxmlformats.org/officeDocument/2006/relationships/hyperlink" Target="https://doi.org/10.1364/oe.584282" TargetMode="External"/><Relationship Id="rId87" Type="http://schemas.openxmlformats.org/officeDocument/2006/relationships/hyperlink" Target="https://doi.org/10.1364/oe.582474" TargetMode="External"/><Relationship Id="rId88" Type="http://schemas.openxmlformats.org/officeDocument/2006/relationships/hyperlink" Target="https://doi.org/10.1364/oe.584499" TargetMode="External"/><Relationship Id="rId89" Type="http://schemas.openxmlformats.org/officeDocument/2006/relationships/hyperlink" Target="https://doi.org/10.1364/oe.584254" TargetMode="External"/><Relationship Id="rId90" Type="http://schemas.openxmlformats.org/officeDocument/2006/relationships/hyperlink" Target="https://doi.org/10.1364/ol.583231" TargetMode="External"/><Relationship Id="rId91" Type="http://schemas.openxmlformats.org/officeDocument/2006/relationships/hyperlink" Target="https://doi.org/10.1364/ol.580091" TargetMode="External"/><Relationship Id="rId92" Type="http://schemas.openxmlformats.org/officeDocument/2006/relationships/hyperlink" Target="https://doi.org/10.1364/ol.585502" TargetMode="External"/><Relationship Id="rId93" Type="http://schemas.openxmlformats.org/officeDocument/2006/relationships/hyperlink" Target="https://doi.org/10.1364/ol.584010" TargetMode="External"/><Relationship Id="rId94" Type="http://schemas.openxmlformats.org/officeDocument/2006/relationships/hyperlink" Target="https://doi.org/10.1364/ol.582519" TargetMode="External"/><Relationship Id="rId95" Type="http://schemas.openxmlformats.org/officeDocument/2006/relationships/hyperlink" Target="https://doi.org/10.1364/ol.581991" TargetMode="External"/><Relationship Id="rId96" Type="http://schemas.openxmlformats.org/officeDocument/2006/relationships/hyperlink" Target="https://doi.org/10.1364/optica.575794" TargetMode="External"/><Relationship Id="rId97" Type="http://schemas.openxmlformats.org/officeDocument/2006/relationships/hyperlink" Target="https://doi.org/10.1364/boe.581170" TargetMode="External"/><Relationship Id="rId98" Type="http://schemas.openxmlformats.org/officeDocument/2006/relationships/hyperlink" Target="https://doi.org/10.1364/optcon.578830" TargetMode="External"/><Relationship Id="rId99" Type="http://schemas.openxmlformats.org/officeDocument/2006/relationships/hyperlink" Target="https://doi.org/10.1364/optcon.577884" TargetMode="External"/><Relationship Id="rId100" Type="http://schemas.openxmlformats.org/officeDocument/2006/relationships/hyperlink" Target="https://doi.org/10.1364/prj.569108" TargetMode="External"/><Relationship Id="rId101" Type="http://schemas.openxmlformats.org/officeDocument/2006/relationships/hyperlink" Target="https://doi.org/10.1364/prj.570193" TargetMode="External"/><Relationship Id="rId102" Type="http://schemas.openxmlformats.org/officeDocument/2006/relationships/hyperlink" Target="https://doi.org/10.1364/prj.574843" TargetMode="External"/><Relationship Id="rId103" Type="http://schemas.openxmlformats.org/officeDocument/2006/relationships/hyperlink" Target="https://doi.org/10.1364/prj.571336" TargetMode="External"/><Relationship Id="rId104" Type="http://schemas.openxmlformats.org/officeDocument/2006/relationships/hyperlink" Target="https://doi.org/10.1364/prj.567829" TargetMode="External"/><Relationship Id="rId105" Type="http://schemas.openxmlformats.org/officeDocument/2006/relationships/hyperlink" Target="https://doi.org/10.1364/prj.569207" TargetMode="External"/><Relationship Id="rId106" Type="http://schemas.openxmlformats.org/officeDocument/2006/relationships/hyperlink" Target="https://doi.org/10.1364/prj.567442" TargetMode="External"/><Relationship Id="rId107" Type="http://schemas.openxmlformats.org/officeDocument/2006/relationships/hyperlink" Target="https://doi.org/10.1016/j.optlaseng.2026.109627" TargetMode="External"/><Relationship Id="rId108" Type="http://schemas.openxmlformats.org/officeDocument/2006/relationships/hyperlink" Target="https://doi.org/10.1364/ao.576785" TargetMode="External"/><Relationship Id="rId109" Type="http://schemas.openxmlformats.org/officeDocument/2006/relationships/hyperlink" Target="https://doi.org/10.1364/ao.580962" TargetMode="External"/><Relationship Id="rId110" Type="http://schemas.openxmlformats.org/officeDocument/2006/relationships/hyperlink" Target="https://doi.org/10.1364/ao.584897" TargetMode="External"/><Relationship Id="rId111" Type="http://schemas.openxmlformats.org/officeDocument/2006/relationships/hyperlink" Target="https://doi.org/10.1364/ao.584826" TargetMode="External"/><Relationship Id="rId112" Type="http://schemas.openxmlformats.org/officeDocument/2006/relationships/hyperlink" Target="https://doi.org/10.1364/ao.577612" TargetMode="External"/><Relationship Id="rId113" Type="http://schemas.openxmlformats.org/officeDocument/2006/relationships/hyperlink" Target="https://doi.org/10.1364/ao.582231" TargetMode="External"/><Relationship Id="rId114" Type="http://schemas.openxmlformats.org/officeDocument/2006/relationships/hyperlink" Target="https://doi.org/10.1364/ao.583930" TargetMode="External"/><Relationship Id="rId115" Type="http://schemas.openxmlformats.org/officeDocument/2006/relationships/hyperlink" Target="https://doi.org/10.1364/oe.580837" TargetMode="External"/><Relationship Id="rId116" Type="http://schemas.openxmlformats.org/officeDocument/2006/relationships/hyperlink" Target="https://doi.org/10.1364/oe.576117" TargetMode="External"/><Relationship Id="rId117" Type="http://schemas.openxmlformats.org/officeDocument/2006/relationships/hyperlink" Target="https://doi.org/10.1364/oe.584007" TargetMode="External"/><Relationship Id="rId118" Type="http://schemas.openxmlformats.org/officeDocument/2006/relationships/hyperlink" Target="https://doi.org/10.1364/oe.585727" TargetMode="External"/><Relationship Id="rId119" Type="http://schemas.openxmlformats.org/officeDocument/2006/relationships/hyperlink" Target="https://doi.org/10.1364/oe.583765" TargetMode="External"/><Relationship Id="rId120" Type="http://schemas.openxmlformats.org/officeDocument/2006/relationships/hyperlink" Target="https://doi.org/10.1364/oe.578359" TargetMode="External"/><Relationship Id="rId121" Type="http://schemas.openxmlformats.org/officeDocument/2006/relationships/hyperlink" Target="https://doi.org/10.1364/oe.584131" TargetMode="External"/><Relationship Id="rId122" Type="http://schemas.openxmlformats.org/officeDocument/2006/relationships/hyperlink" Target="https://doi.org/10.1364/oe.582385" TargetMode="External"/><Relationship Id="rId123" Type="http://schemas.openxmlformats.org/officeDocument/2006/relationships/hyperlink" Target="https://doi.org/10.1364/oe.585302" TargetMode="External"/><Relationship Id="rId124" Type="http://schemas.openxmlformats.org/officeDocument/2006/relationships/hyperlink" Target="https://doi.org/10.1364/oe.582413" TargetMode="External"/><Relationship Id="rId125" Type="http://schemas.openxmlformats.org/officeDocument/2006/relationships/hyperlink" Target="https://doi.org/10.1364/oe.580482" TargetMode="External"/><Relationship Id="rId126" Type="http://schemas.openxmlformats.org/officeDocument/2006/relationships/hyperlink" Target="https://doi.org/10.1364/oe.581278" TargetMode="External"/><Relationship Id="rId127" Type="http://schemas.openxmlformats.org/officeDocument/2006/relationships/hyperlink" Target="https://doi.org/10.1364/oe.584767" TargetMode="External"/><Relationship Id="rId128" Type="http://schemas.openxmlformats.org/officeDocument/2006/relationships/hyperlink" Target="https://doi.org/10.1364/oe.586392" TargetMode="External"/><Relationship Id="rId129" Type="http://schemas.openxmlformats.org/officeDocument/2006/relationships/hyperlink" Target="https://doi.org/10.1364/oe.586871" TargetMode="External"/><Relationship Id="rId130" Type="http://schemas.openxmlformats.org/officeDocument/2006/relationships/hyperlink" Target="https://doi.org/10.1364/oe.583570" TargetMode="External"/><Relationship Id="rId131" Type="http://schemas.openxmlformats.org/officeDocument/2006/relationships/hyperlink" Target="https://doi.org/10.1364/oe.581376" TargetMode="External"/><Relationship Id="rId132" Type="http://schemas.openxmlformats.org/officeDocument/2006/relationships/hyperlink" Target="https://doi.org/10.1364/oe.582280" TargetMode="External"/><Relationship Id="rId133" Type="http://schemas.openxmlformats.org/officeDocument/2006/relationships/hyperlink" Target="https://doi.org/10.1364/ol.583442" TargetMode="External"/><Relationship Id="rId134" Type="http://schemas.openxmlformats.org/officeDocument/2006/relationships/hyperlink" Target="https://doi.org/10.1364/ol.581989" TargetMode="External"/><Relationship Id="rId135" Type="http://schemas.openxmlformats.org/officeDocument/2006/relationships/hyperlink" Target="https://doi.org/10.1364/ol.584402" TargetMode="External"/><Relationship Id="rId136" Type="http://schemas.openxmlformats.org/officeDocument/2006/relationships/hyperlink" Target="https://doi.org/10.1364/ol.582435" TargetMode="External"/><Relationship Id="rId137" Type="http://schemas.openxmlformats.org/officeDocument/2006/relationships/hyperlink" Target="https://doi.org/10.1364/ol.583811" TargetMode="External"/><Relationship Id="rId138" Type="http://schemas.openxmlformats.org/officeDocument/2006/relationships/hyperlink" Target="https://doi.org/10.1364/ol.583903" TargetMode="External"/><Relationship Id="rId139" Type="http://schemas.openxmlformats.org/officeDocument/2006/relationships/hyperlink" Target="https://doi.org/10.1364/ol.586239" TargetMode="External"/><Relationship Id="rId140" Type="http://schemas.openxmlformats.org/officeDocument/2006/relationships/hyperlink" Target="https://doi.org/10.1364/ol.586424" TargetMode="External"/><Relationship Id="rId141" Type="http://schemas.openxmlformats.org/officeDocument/2006/relationships/hyperlink" Target="https://doi.org/10.1364/ol.585144" TargetMode="External"/><Relationship Id="rId142" Type="http://schemas.openxmlformats.org/officeDocument/2006/relationships/hyperlink" Target="https://doi.org/10.1364/ol.587030" TargetMode="External"/><Relationship Id="rId143" Type="http://schemas.openxmlformats.org/officeDocument/2006/relationships/hyperlink" Target="https://doi.org/10.1364/ol.585056" TargetMode="External"/><Relationship Id="rId144" Type="http://schemas.openxmlformats.org/officeDocument/2006/relationships/hyperlink" Target="https://doi.org/10.1364/ol.584643" TargetMode="External"/><Relationship Id="rId145" Type="http://schemas.openxmlformats.org/officeDocument/2006/relationships/hyperlink" Target="https://doi.org/10.1364/optica.574734" TargetMode="External"/><Relationship Id="rId146" Type="http://schemas.openxmlformats.org/officeDocument/2006/relationships/hyperlink" Target="https://doi.org/10.1364/boe.582444" TargetMode="External"/><Relationship Id="rId147" Type="http://schemas.openxmlformats.org/officeDocument/2006/relationships/hyperlink" Target="https://doi.org/10.1364/optcon.579735" TargetMode="External"/><Relationship Id="rId148" Type="http://schemas.openxmlformats.org/officeDocument/2006/relationships/hyperlink" Target="https://doi.org/10.1364/prj.559136" TargetMode="External"/><Relationship Id="rId149" Type="http://schemas.openxmlformats.org/officeDocument/2006/relationships/hyperlink" Target="https://doi.org/10.1364/prj.567789" TargetMode="External"/><Relationship Id="rId150" Type="http://schemas.openxmlformats.org/officeDocument/2006/relationships/hyperlink" Target="https://doi.org/10.1364/prj.570225" TargetMode="External"/><Relationship Id="rId151" Type="http://schemas.openxmlformats.org/officeDocument/2006/relationships/hyperlink" Target="https://doi.org/10.1364/prj.570967" TargetMode="External"/><Relationship Id="rId152" Type="http://schemas.openxmlformats.org/officeDocument/2006/relationships/hyperlink" Target="https://doi.org/10.1364/prj.574879" TargetMode="External"/><Relationship Id="rId153" Type="http://schemas.openxmlformats.org/officeDocument/2006/relationships/hyperlink" Target="https://doi.org/10.1364/prj.567819" TargetMode="External"/><Relationship Id="rId154" Type="http://schemas.openxmlformats.org/officeDocument/2006/relationships/hyperlink" Target="https://doi.org/10.1364/prj.567806" TargetMode="External"/><Relationship Id="rId155" Type="http://schemas.openxmlformats.org/officeDocument/2006/relationships/hyperlink" Target="https://doi.org/10.1038/s41377-025-02154-9" TargetMode="External"/><Relationship Id="rId156" Type="http://schemas.openxmlformats.org/officeDocument/2006/relationships/hyperlink" Target="https://doi.org/10.1038/s41377-025-02114-3" TargetMode="External"/><Relationship Id="rId157" Type="http://schemas.openxmlformats.org/officeDocument/2006/relationships/hyperlink" Target="https://arxiv.org/abs/2601.20376v1" TargetMode="External"/><Relationship Id="rId158" Type="http://schemas.openxmlformats.org/officeDocument/2006/relationships/hyperlink" Target="https://arxiv.org/abs/2601.20082v1" TargetMode="External"/><Relationship Id="rId159" Type="http://schemas.openxmlformats.org/officeDocument/2006/relationships/hyperlink" Target="https://arxiv.org/abs/2601.20337v1" TargetMode="External"/><Relationship Id="rId160" Type="http://schemas.openxmlformats.org/officeDocument/2006/relationships/hyperlink" Target="https://arxiv.org/abs/2601.20261v1" TargetMode="External"/><Relationship Id="rId161" Type="http://schemas.openxmlformats.org/officeDocument/2006/relationships/hyperlink" Target="https://arxiv.org/abs/2601.20098v1" TargetMode="External"/><Relationship Id="rId162" Type="http://schemas.openxmlformats.org/officeDocument/2006/relationships/hyperlink" Target="https://arxiv.org/abs/2601.20236v1" TargetMode="External"/><Relationship Id="rId163" Type="http://schemas.openxmlformats.org/officeDocument/2006/relationships/hyperlink" Target="https://arxiv.org/abs/2601.20272v1" TargetMode="External"/><Relationship Id="rId164" Type="http://schemas.openxmlformats.org/officeDocument/2006/relationships/hyperlink" Target="https://arxiv.org/abs/2601.20434v1" TargetMode="External"/><Relationship Id="rId165" Type="http://schemas.openxmlformats.org/officeDocument/2006/relationships/hyperlink" Target="https://arxiv.org/abs/2601.20485v1" TargetMode="External"/><Relationship Id="rId166" Type="http://schemas.openxmlformats.org/officeDocument/2006/relationships/hyperlink" Target="https://arxiv.org/abs/2601.20553v1" TargetMode="External"/><Relationship Id="rId167" Type="http://schemas.openxmlformats.org/officeDocument/2006/relationships/hyperlink" Target="https://arxiv.org/abs/2601.20570v1" TargetMode="External"/><Relationship Id="rId168" Type="http://schemas.openxmlformats.org/officeDocument/2006/relationships/hyperlink" Target="https://arxiv.org/abs/2601.20587v1" TargetMode="External"/><Relationship Id="rId169" Type="http://schemas.openxmlformats.org/officeDocument/2006/relationships/hyperlink" Target="https://arxiv.org/abs/2601.20632v1" TargetMode="External"/><Relationship Id="rId170" Type="http://schemas.openxmlformats.org/officeDocument/2006/relationships/hyperlink" Target="https://arxiv.org/abs/2601.20712v1" TargetMode="External"/><Relationship Id="rId171" Type="http://schemas.openxmlformats.org/officeDocument/2006/relationships/hyperlink" Target="https://arxiv.org/abs/2601.20763v1" TargetMode="External"/><Relationship Id="rId172" Type="http://schemas.openxmlformats.org/officeDocument/2006/relationships/hyperlink" Target="https://arxiv.org/abs/2601.20066v1" TargetMode="External"/><Relationship Id="rId173" Type="http://schemas.openxmlformats.org/officeDocument/2006/relationships/hyperlink" Target="https://arxiv.org/abs/2601.20138v1" TargetMode="External"/><Relationship Id="rId174" Type="http://schemas.openxmlformats.org/officeDocument/2006/relationships/hyperlink" Target="https://arxiv.org/abs/2601.20575v1" TargetMode="External"/><Relationship Id="rId175" Type="http://schemas.openxmlformats.org/officeDocument/2006/relationships/hyperlink" Target="https://arxiv.org/abs/2601.20711v1" TargetMode="External"/><Relationship Id="rId176" Type="http://schemas.openxmlformats.org/officeDocument/2006/relationships/hyperlink" Target="https://arxiv.org/abs/2601.20769v1" TargetMode="External"/><Relationship Id="rId177" Type="http://schemas.openxmlformats.org/officeDocument/2006/relationships/hyperlink" Target="https://arxiv.org/abs/2601.20051v1" TargetMode="External"/><Relationship Id="rId178" Type="http://schemas.openxmlformats.org/officeDocument/2006/relationships/hyperlink" Target="https://arxiv.org/abs/2601.20061v1" TargetMode="External"/><Relationship Id="rId179" Type="http://schemas.openxmlformats.org/officeDocument/2006/relationships/hyperlink" Target="https://arxiv.org/abs/2601.20064v1" TargetMode="External"/><Relationship Id="rId180" Type="http://schemas.openxmlformats.org/officeDocument/2006/relationships/hyperlink" Target="https://arxiv.org/abs/2601.20072v1" TargetMode="External"/><Relationship Id="rId181" Type="http://schemas.openxmlformats.org/officeDocument/2006/relationships/hyperlink" Target="https://arxiv.org/abs/2601.20075v1" TargetMode="External"/><Relationship Id="rId182" Type="http://schemas.openxmlformats.org/officeDocument/2006/relationships/hyperlink" Target="https://arxiv.org/abs/2601.20104v1" TargetMode="External"/><Relationship Id="rId183" Type="http://schemas.openxmlformats.org/officeDocument/2006/relationships/hyperlink" Target="https://arxiv.org/abs/2601.20175v1" TargetMode="External"/><Relationship Id="rId184" Type="http://schemas.openxmlformats.org/officeDocument/2006/relationships/hyperlink" Target="https://arxiv.org/abs/2601.20196v1" TargetMode="External"/><Relationship Id="rId185" Type="http://schemas.openxmlformats.org/officeDocument/2006/relationships/hyperlink" Target="https://arxiv.org/abs/2601.20218v1" TargetMode="External"/><Relationship Id="rId186" Type="http://schemas.openxmlformats.org/officeDocument/2006/relationships/hyperlink" Target="https://arxiv.org/abs/2601.20224v1" TargetMode="External"/><Relationship Id="rId187" Type="http://schemas.openxmlformats.org/officeDocument/2006/relationships/hyperlink" Target="https://arxiv.org/abs/2601.20260v1" TargetMode="External"/><Relationship Id="rId188" Type="http://schemas.openxmlformats.org/officeDocument/2006/relationships/hyperlink" Target="https://arxiv.org/abs/2601.20273v1" TargetMode="External"/><Relationship Id="rId189" Type="http://schemas.openxmlformats.org/officeDocument/2006/relationships/hyperlink" Target="https://arxiv.org/abs/2601.20284v1" TargetMode="External"/><Relationship Id="rId190" Type="http://schemas.openxmlformats.org/officeDocument/2006/relationships/hyperlink" Target="https://arxiv.org/abs/2601.20297v1" TargetMode="External"/><Relationship Id="rId191" Type="http://schemas.openxmlformats.org/officeDocument/2006/relationships/hyperlink" Target="https://arxiv.org/abs/2601.20302v1" TargetMode="External"/><Relationship Id="rId192" Type="http://schemas.openxmlformats.org/officeDocument/2006/relationships/hyperlink" Target="https://arxiv.org/abs/2601.20303v1" TargetMode="External"/><Relationship Id="rId193" Type="http://schemas.openxmlformats.org/officeDocument/2006/relationships/hyperlink" Target="https://arxiv.org/abs/2601.20304v1" TargetMode="External"/><Relationship Id="rId194" Type="http://schemas.openxmlformats.org/officeDocument/2006/relationships/hyperlink" Target="https://arxiv.org/abs/2601.20306v1" TargetMode="External"/><Relationship Id="rId195" Type="http://schemas.openxmlformats.org/officeDocument/2006/relationships/hyperlink" Target="https://arxiv.org/abs/2601.20310v1" TargetMode="External"/><Relationship Id="rId196" Type="http://schemas.openxmlformats.org/officeDocument/2006/relationships/hyperlink" Target="https://arxiv.org/abs/2601.20347v1" TargetMode="External"/><Relationship Id="rId197" Type="http://schemas.openxmlformats.org/officeDocument/2006/relationships/hyperlink" Target="https://arxiv.org/abs/2601.20354v1" TargetMode="External"/><Relationship Id="rId198" Type="http://schemas.openxmlformats.org/officeDocument/2006/relationships/hyperlink" Target="https://arxiv.org/abs/2601.20364v1" TargetMode="External"/><Relationship Id="rId199" Type="http://schemas.openxmlformats.org/officeDocument/2006/relationships/hyperlink" Target="https://arxiv.org/abs/2601.20419v1" TargetMode="External"/><Relationship Id="rId200" Type="http://schemas.openxmlformats.org/officeDocument/2006/relationships/hyperlink" Target="https://arxiv.org/abs/2601.20461v1" TargetMode="External"/><Relationship Id="rId201" Type="http://schemas.openxmlformats.org/officeDocument/2006/relationships/hyperlink" Target="https://arxiv.org/abs/2601.20503v1" TargetMode="External"/><Relationship Id="rId202" Type="http://schemas.openxmlformats.org/officeDocument/2006/relationships/hyperlink" Target="https://arxiv.org/abs/2601.20511v1" TargetMode="External"/><Relationship Id="rId203" Type="http://schemas.openxmlformats.org/officeDocument/2006/relationships/hyperlink" Target="https://arxiv.org/abs/2601.20524v1" TargetMode="External"/><Relationship Id="rId204" Type="http://schemas.openxmlformats.org/officeDocument/2006/relationships/hyperlink" Target="https://arxiv.org/abs/2601.20526v1" TargetMode="External"/><Relationship Id="rId205" Type="http://schemas.openxmlformats.org/officeDocument/2006/relationships/hyperlink" Target="https://arxiv.org/abs/2601.20552v1" TargetMode="External"/><Relationship Id="rId206" Type="http://schemas.openxmlformats.org/officeDocument/2006/relationships/hyperlink" Target="https://arxiv.org/abs/2601.20601v1" TargetMode="External"/><Relationship Id="rId207" Type="http://schemas.openxmlformats.org/officeDocument/2006/relationships/hyperlink" Target="https://arxiv.org/abs/2601.20618v1" TargetMode="External"/><Relationship Id="rId208" Type="http://schemas.openxmlformats.org/officeDocument/2006/relationships/hyperlink" Target="https://arxiv.org/abs/2601.20642v1" TargetMode="External"/><Relationship Id="rId209" Type="http://schemas.openxmlformats.org/officeDocument/2006/relationships/hyperlink" Target="https://arxiv.org/abs/2601.20656v1" TargetMode="External"/><Relationship Id="rId210" Type="http://schemas.openxmlformats.org/officeDocument/2006/relationships/hyperlink" Target="https://arxiv.org/abs/2601.20675v1" TargetMode="External"/><Relationship Id="rId211" Type="http://schemas.openxmlformats.org/officeDocument/2006/relationships/hyperlink" Target="https://arxiv.org/abs/2601.20689v1" TargetMode="External"/><Relationship Id="rId212" Type="http://schemas.openxmlformats.org/officeDocument/2006/relationships/hyperlink" Target="https://arxiv.org/abs/2601.20720v1" TargetMode="External"/><Relationship Id="rId213" Type="http://schemas.openxmlformats.org/officeDocument/2006/relationships/hyperlink" Target="https://arxiv.org/abs/2601.20742v1" TargetMode="External"/><Relationship Id="rId214" Type="http://schemas.openxmlformats.org/officeDocument/2006/relationships/hyperlink" Target="https://arxiv.org/abs/2601.20773v1" TargetMode="External"/><Relationship Id="rId215" Type="http://schemas.openxmlformats.org/officeDocument/2006/relationships/hyperlink" Target="https://doi.org/10.1364/ao.586207" TargetMode="External"/><Relationship Id="rId216" Type="http://schemas.openxmlformats.org/officeDocument/2006/relationships/hyperlink" Target="https://doi.org/10.1364/ao.579833" TargetMode="External"/><Relationship Id="rId217" Type="http://schemas.openxmlformats.org/officeDocument/2006/relationships/hyperlink" Target="https://doi.org/10.1364/ao.582210" TargetMode="External"/><Relationship Id="rId218" Type="http://schemas.openxmlformats.org/officeDocument/2006/relationships/hyperlink" Target="https://doi.org/10.1364/ao.581120" TargetMode="External"/><Relationship Id="rId219" Type="http://schemas.openxmlformats.org/officeDocument/2006/relationships/hyperlink" Target="https://doi.org/10.1364/ao.580585" TargetMode="External"/><Relationship Id="rId220" Type="http://schemas.openxmlformats.org/officeDocument/2006/relationships/hyperlink" Target="https://doi.org/10.1364/ao.581761" TargetMode="External"/><Relationship Id="rId221" Type="http://schemas.openxmlformats.org/officeDocument/2006/relationships/hyperlink" Target="https://doi.org/10.1364/ao.582870" TargetMode="External"/><Relationship Id="rId222" Type="http://schemas.openxmlformats.org/officeDocument/2006/relationships/hyperlink" Target="https://doi.org/10.1364/oe.585773" TargetMode="External"/><Relationship Id="rId223" Type="http://schemas.openxmlformats.org/officeDocument/2006/relationships/hyperlink" Target="https://doi.org/10.1364/oe.579576" TargetMode="External"/><Relationship Id="rId224" Type="http://schemas.openxmlformats.org/officeDocument/2006/relationships/hyperlink" Target="https://doi.org/10.1364/oe.583828" TargetMode="External"/><Relationship Id="rId225" Type="http://schemas.openxmlformats.org/officeDocument/2006/relationships/hyperlink" Target="https://doi.org/10.1364/oe.582818" TargetMode="External"/><Relationship Id="rId226" Type="http://schemas.openxmlformats.org/officeDocument/2006/relationships/hyperlink" Target="https://doi.org/10.1364/oe.584389" TargetMode="External"/><Relationship Id="rId227" Type="http://schemas.openxmlformats.org/officeDocument/2006/relationships/hyperlink" Target="https://doi.org/10.1364/oe.583109" TargetMode="External"/><Relationship Id="rId228" Type="http://schemas.openxmlformats.org/officeDocument/2006/relationships/hyperlink" Target="https://doi.org/10.1364/oe.584216" TargetMode="External"/><Relationship Id="rId229" Type="http://schemas.openxmlformats.org/officeDocument/2006/relationships/hyperlink" Target="https://doi.org/10.1364/oe.582991" TargetMode="External"/><Relationship Id="rId230" Type="http://schemas.openxmlformats.org/officeDocument/2006/relationships/hyperlink" Target="https://doi.org/10.1364/oe.584817" TargetMode="External"/><Relationship Id="rId231" Type="http://schemas.openxmlformats.org/officeDocument/2006/relationships/hyperlink" Target="https://doi.org/10.1364/oe.585669" TargetMode="External"/><Relationship Id="rId232" Type="http://schemas.openxmlformats.org/officeDocument/2006/relationships/hyperlink" Target="https://doi.org/10.1364/oe.580562" TargetMode="External"/><Relationship Id="rId233" Type="http://schemas.openxmlformats.org/officeDocument/2006/relationships/hyperlink" Target="https://doi.org/10.1364/oe.587142" TargetMode="External"/><Relationship Id="rId234" Type="http://schemas.openxmlformats.org/officeDocument/2006/relationships/hyperlink" Target="https://doi.org/10.1364/oe.584647" TargetMode="External"/><Relationship Id="rId235" Type="http://schemas.openxmlformats.org/officeDocument/2006/relationships/hyperlink" Target="https://doi.org/10.1364/oe.582380" TargetMode="External"/><Relationship Id="rId236" Type="http://schemas.openxmlformats.org/officeDocument/2006/relationships/hyperlink" Target="https://doi.org/10.1364/oe.587572" TargetMode="External"/><Relationship Id="rId237" Type="http://schemas.openxmlformats.org/officeDocument/2006/relationships/hyperlink" Target="https://doi.org/10.1364/oe.585479" TargetMode="External"/><Relationship Id="rId238" Type="http://schemas.openxmlformats.org/officeDocument/2006/relationships/hyperlink" Target="https://doi.org/10.1364/oe.586230" TargetMode="External"/><Relationship Id="rId239" Type="http://schemas.openxmlformats.org/officeDocument/2006/relationships/hyperlink" Target="https://doi.org/10.1364/ol.579779" TargetMode="External"/><Relationship Id="rId240" Type="http://schemas.openxmlformats.org/officeDocument/2006/relationships/hyperlink" Target="https://doi.org/10.1364/ol.584501" TargetMode="External"/><Relationship Id="rId241" Type="http://schemas.openxmlformats.org/officeDocument/2006/relationships/hyperlink" Target="https://doi.org/10.1364/ol.583487" TargetMode="External"/><Relationship Id="rId242" Type="http://schemas.openxmlformats.org/officeDocument/2006/relationships/hyperlink" Target="https://doi.org/10.1364/ol.580297" TargetMode="External"/><Relationship Id="rId243" Type="http://schemas.openxmlformats.org/officeDocument/2006/relationships/hyperlink" Target="https://doi.org/10.1364/ol.582185" TargetMode="External"/><Relationship Id="rId244" Type="http://schemas.openxmlformats.org/officeDocument/2006/relationships/hyperlink" Target="https://doi.org/10.1364/ol.582193" TargetMode="External"/><Relationship Id="rId245" Type="http://schemas.openxmlformats.org/officeDocument/2006/relationships/hyperlink" Target="https://doi.org/10.1364/ol.579890" TargetMode="External"/><Relationship Id="rId246" Type="http://schemas.openxmlformats.org/officeDocument/2006/relationships/hyperlink" Target="https://doi.org/10.1364/ol.582891" TargetMode="External"/><Relationship Id="rId247" Type="http://schemas.openxmlformats.org/officeDocument/2006/relationships/hyperlink" Target="https://doi.org/10.1364/ol.576781" TargetMode="External"/><Relationship Id="rId248" Type="http://schemas.openxmlformats.org/officeDocument/2006/relationships/hyperlink" Target="https://doi.org/10.1364/ol.581722" TargetMode="External"/><Relationship Id="rId249" Type="http://schemas.openxmlformats.org/officeDocument/2006/relationships/hyperlink" Target="https://doi.org/10.1364/ol.583479" TargetMode="External"/><Relationship Id="rId250" Type="http://schemas.openxmlformats.org/officeDocument/2006/relationships/hyperlink" Target="https://doi.org/10.1364/ol.584999" TargetMode="External"/><Relationship Id="rId251" Type="http://schemas.openxmlformats.org/officeDocument/2006/relationships/hyperlink" Target="https://doi.org/10.1364/optica.579041" TargetMode="External"/><Relationship Id="rId252" Type="http://schemas.openxmlformats.org/officeDocument/2006/relationships/hyperlink" Target="https://doi.org/10.1364/boe.576969" TargetMode="External"/><Relationship Id="rId253" Type="http://schemas.openxmlformats.org/officeDocument/2006/relationships/hyperlink" Target="https://doi.org/10.1364/optcon.580308" TargetMode="External"/><Relationship Id="rId254" Type="http://schemas.openxmlformats.org/officeDocument/2006/relationships/hyperlink" Target="https://doi.org/10.1364/optcon.576935" TargetMode="External"/><Relationship Id="rId255" Type="http://schemas.openxmlformats.org/officeDocument/2006/relationships/hyperlink" Target="https://doi.org/10.1364/prj.566669" TargetMode="External"/><Relationship Id="rId256" Type="http://schemas.openxmlformats.org/officeDocument/2006/relationships/hyperlink" Target="https://doi.org/10.1364/prj.569073" TargetMode="External"/><Relationship Id="rId257" Type="http://schemas.openxmlformats.org/officeDocument/2006/relationships/hyperlink" Target="https://doi.org/10.1364/prj.573959" TargetMode="External"/><Relationship Id="rId258" Type="http://schemas.openxmlformats.org/officeDocument/2006/relationships/hyperlink" Target="https://doi.org/10.1364/prj.575195" TargetMode="External"/><Relationship Id="rId259" Type="http://schemas.openxmlformats.org/officeDocument/2006/relationships/hyperlink" Target="https://doi.org/10.1364/prj.573668" TargetMode="External"/><Relationship Id="rId260" Type="http://schemas.openxmlformats.org/officeDocument/2006/relationships/hyperlink" Target="https://doi.org/10.1364/prj.575781" TargetMode="External"/><Relationship Id="rId261" Type="http://schemas.openxmlformats.org/officeDocument/2006/relationships/hyperlink" Target="https://arxiv.org/abs/2601.20835v1" TargetMode="External"/><Relationship Id="rId262" Type="http://schemas.openxmlformats.org/officeDocument/2006/relationships/hyperlink" Target="https://arxiv.org/abs/2601.20847v1" TargetMode="External"/><Relationship Id="rId263" Type="http://schemas.openxmlformats.org/officeDocument/2006/relationships/hyperlink" Target="https://arxiv.org/abs/2601.20857v1" TargetMode="External"/><Relationship Id="rId264" Type="http://schemas.openxmlformats.org/officeDocument/2006/relationships/hyperlink" Target="https://doi.org/10.1364/ao.582340" TargetMode="External"/><Relationship Id="rId265" Type="http://schemas.openxmlformats.org/officeDocument/2006/relationships/hyperlink" Target="https://doi.org/10.1364/ao.587552" TargetMode="External"/><Relationship Id="rId266" Type="http://schemas.openxmlformats.org/officeDocument/2006/relationships/hyperlink" Target="https://doi.org/10.1364/ao.578028" TargetMode="External"/><Relationship Id="rId267" Type="http://schemas.openxmlformats.org/officeDocument/2006/relationships/hyperlink" Target="https://doi.org/10.1364/ao.583907" TargetMode="External"/><Relationship Id="rId268" Type="http://schemas.openxmlformats.org/officeDocument/2006/relationships/hyperlink" Target="https://doi.org/10.1364/ao.573872" TargetMode="External"/><Relationship Id="rId269" Type="http://schemas.openxmlformats.org/officeDocument/2006/relationships/hyperlink" Target="https://doi.org/10.1364/ao.581235" TargetMode="External"/><Relationship Id="rId270" Type="http://schemas.openxmlformats.org/officeDocument/2006/relationships/hyperlink" Target="https://doi.org/10.1364/ao.585097" TargetMode="External"/><Relationship Id="rId271" Type="http://schemas.openxmlformats.org/officeDocument/2006/relationships/hyperlink" Target="https://doi.org/10.1364/oe.581048" TargetMode="External"/><Relationship Id="rId272" Type="http://schemas.openxmlformats.org/officeDocument/2006/relationships/hyperlink" Target="https://doi.org/10.1364/oe.579625" TargetMode="External"/><Relationship Id="rId273" Type="http://schemas.openxmlformats.org/officeDocument/2006/relationships/hyperlink" Target="https://doi.org/10.1364/oe.573827" TargetMode="External"/><Relationship Id="rId274" Type="http://schemas.openxmlformats.org/officeDocument/2006/relationships/hyperlink" Target="https://doi.org/10.1364/oe.582555" TargetMode="External"/><Relationship Id="rId275" Type="http://schemas.openxmlformats.org/officeDocument/2006/relationships/hyperlink" Target="https://doi.org/10.1364/oe.583470" TargetMode="External"/><Relationship Id="rId276" Type="http://schemas.openxmlformats.org/officeDocument/2006/relationships/hyperlink" Target="https://doi.org/10.1364/oe.585778" TargetMode="External"/><Relationship Id="rId277" Type="http://schemas.openxmlformats.org/officeDocument/2006/relationships/hyperlink" Target="https://doi.org/10.1364/oe.578907" TargetMode="External"/><Relationship Id="rId278" Type="http://schemas.openxmlformats.org/officeDocument/2006/relationships/hyperlink" Target="https://doi.org/10.1364/oe.586503" TargetMode="External"/><Relationship Id="rId279" Type="http://schemas.openxmlformats.org/officeDocument/2006/relationships/hyperlink" Target="https://doi.org/10.1364/oe.580551" TargetMode="External"/><Relationship Id="rId280" Type="http://schemas.openxmlformats.org/officeDocument/2006/relationships/hyperlink" Target="https://doi.org/10.1364/oe.581332" TargetMode="External"/><Relationship Id="rId281" Type="http://schemas.openxmlformats.org/officeDocument/2006/relationships/hyperlink" Target="https://doi.org/10.1364/oe.578272" TargetMode="External"/><Relationship Id="rId282" Type="http://schemas.openxmlformats.org/officeDocument/2006/relationships/hyperlink" Target="https://doi.org/10.1364/oe.584056" TargetMode="External"/><Relationship Id="rId283" Type="http://schemas.openxmlformats.org/officeDocument/2006/relationships/hyperlink" Target="https://doi.org/10.1364/oe.582080" TargetMode="External"/><Relationship Id="rId284" Type="http://schemas.openxmlformats.org/officeDocument/2006/relationships/hyperlink" Target="https://doi.org/10.1364/oe.582749" TargetMode="External"/><Relationship Id="rId285" Type="http://schemas.openxmlformats.org/officeDocument/2006/relationships/hyperlink" Target="https://doi.org/10.1364/oe.584387" TargetMode="External"/><Relationship Id="rId286" Type="http://schemas.openxmlformats.org/officeDocument/2006/relationships/hyperlink" Target="https://doi.org/10.1364/ol.583805" TargetMode="External"/><Relationship Id="rId287" Type="http://schemas.openxmlformats.org/officeDocument/2006/relationships/hyperlink" Target="https://doi.org/10.1364/ol.584639" TargetMode="External"/><Relationship Id="rId288" Type="http://schemas.openxmlformats.org/officeDocument/2006/relationships/hyperlink" Target="https://doi.org/10.1364/ol.577413" TargetMode="External"/><Relationship Id="rId289" Type="http://schemas.openxmlformats.org/officeDocument/2006/relationships/hyperlink" Target="https://doi.org/10.1364/ol.579582" TargetMode="External"/><Relationship Id="rId290" Type="http://schemas.openxmlformats.org/officeDocument/2006/relationships/hyperlink" Target="https://doi.org/10.1364/ol.574418" TargetMode="External"/><Relationship Id="rId291" Type="http://schemas.openxmlformats.org/officeDocument/2006/relationships/hyperlink" Target="https://doi.org/10.1364/ol.581266" TargetMode="External"/><Relationship Id="rId292" Type="http://schemas.openxmlformats.org/officeDocument/2006/relationships/hyperlink" Target="https://doi.org/10.1364/ol.583702" TargetMode="External"/><Relationship Id="rId293" Type="http://schemas.openxmlformats.org/officeDocument/2006/relationships/hyperlink" Target="https://doi.org/10.1364/ol.584092" TargetMode="External"/><Relationship Id="rId294" Type="http://schemas.openxmlformats.org/officeDocument/2006/relationships/hyperlink" Target="https://doi.org/10.1364/ol.583129" TargetMode="External"/><Relationship Id="rId295" Type="http://schemas.openxmlformats.org/officeDocument/2006/relationships/hyperlink" Target="https://doi.org/10.1364/ol.581815" TargetMode="External"/><Relationship Id="rId296" Type="http://schemas.openxmlformats.org/officeDocument/2006/relationships/hyperlink" Target="https://doi.org/10.1364/ol.581336" TargetMode="External"/><Relationship Id="rId297" Type="http://schemas.openxmlformats.org/officeDocument/2006/relationships/hyperlink" Target="https://doi.org/10.1364/optica.575226" TargetMode="External"/><Relationship Id="rId298" Type="http://schemas.openxmlformats.org/officeDocument/2006/relationships/hyperlink" Target="https://doi.org/10.1364/boe.581966" TargetMode="External"/><Relationship Id="rId299" Type="http://schemas.openxmlformats.org/officeDocument/2006/relationships/hyperlink" Target="https://doi.org/10.1364/optcon.575862" TargetMode="External"/><Relationship Id="rId300" Type="http://schemas.openxmlformats.org/officeDocument/2006/relationships/hyperlink" Target="https://doi.org/10.1364/optcon.572347" TargetMode="External"/><Relationship Id="rId301" Type="http://schemas.openxmlformats.org/officeDocument/2006/relationships/hyperlink" Target="https://doi.org/10.1364/prj.575648" TargetMode="External"/><Relationship Id="rId302" Type="http://schemas.openxmlformats.org/officeDocument/2006/relationships/hyperlink" Target="https://doi.org/10.1364/prj.572491" TargetMode="External"/><Relationship Id="rId303" Type="http://schemas.openxmlformats.org/officeDocument/2006/relationships/hyperlink" Target="https://doi.org/10.1364/prj.567653" TargetMode="External"/><Relationship Id="rId304" Type="http://schemas.openxmlformats.org/officeDocument/2006/relationships/hyperlink" Target="https://doi.org/10.1364/prj.575168" TargetMode="External"/><Relationship Id="rId305" Type="http://schemas.openxmlformats.org/officeDocument/2006/relationships/hyperlink" Target="https://doi.org/10.1364/prj.569119" TargetMode="External"/><Relationship Id="rId306" Type="http://schemas.openxmlformats.org/officeDocument/2006/relationships/hyperlink" Target="https://doi.org/10.1364/prj.564232" TargetMode="External"/><Relationship Id="rId307" Type="http://schemas.openxmlformats.org/officeDocument/2006/relationships/hyperlink" Target="https://doi.org/10.1364/prj.574518" TargetMode="External"/><Relationship Id="rId308" Type="http://schemas.openxmlformats.org/officeDocument/2006/relationships/hyperlink" Target="https://doi.org/10.1016/j.displa.2026.103359" TargetMode="External"/><Relationship Id="rId309" Type="http://schemas.openxmlformats.org/officeDocument/2006/relationships/hyperlink" Target="https://doi.org/10.1364/ao.584285" TargetMode="External"/><Relationship Id="rId310" Type="http://schemas.openxmlformats.org/officeDocument/2006/relationships/hyperlink" Target="https://doi.org/10.1364/ao.580699" TargetMode="External"/><Relationship Id="rId311" Type="http://schemas.openxmlformats.org/officeDocument/2006/relationships/hyperlink" Target="https://doi.org/10.1364/ao.583919" TargetMode="External"/><Relationship Id="rId312" Type="http://schemas.openxmlformats.org/officeDocument/2006/relationships/hyperlink" Target="https://doi.org/10.1364/ao.580508" TargetMode="External"/><Relationship Id="rId313" Type="http://schemas.openxmlformats.org/officeDocument/2006/relationships/hyperlink" Target="https://doi.org/10.1364/ao.582978" TargetMode="External"/><Relationship Id="rId314" Type="http://schemas.openxmlformats.org/officeDocument/2006/relationships/hyperlink" Target="https://doi.org/10.1364/ao.583957" TargetMode="External"/><Relationship Id="rId315" Type="http://schemas.openxmlformats.org/officeDocument/2006/relationships/hyperlink" Target="https://doi.org/10.1364/ao.581379" TargetMode="External"/><Relationship Id="rId316" Type="http://schemas.openxmlformats.org/officeDocument/2006/relationships/hyperlink" Target="https://doi.org/10.1364/oe.582091" TargetMode="External"/><Relationship Id="rId317" Type="http://schemas.openxmlformats.org/officeDocument/2006/relationships/hyperlink" Target="https://doi.org/10.1364/oe.572946" TargetMode="External"/><Relationship Id="rId318" Type="http://schemas.openxmlformats.org/officeDocument/2006/relationships/hyperlink" Target="https://doi.org/10.1364/oe.584001" TargetMode="External"/><Relationship Id="rId319" Type="http://schemas.openxmlformats.org/officeDocument/2006/relationships/hyperlink" Target="https://doi.org/10.1364/oe.582218" TargetMode="External"/><Relationship Id="rId320" Type="http://schemas.openxmlformats.org/officeDocument/2006/relationships/hyperlink" Target="https://doi.org/10.1364/oe.585026" TargetMode="External"/><Relationship Id="rId321" Type="http://schemas.openxmlformats.org/officeDocument/2006/relationships/hyperlink" Target="https://doi.org/10.1364/oe.582828" TargetMode="External"/><Relationship Id="rId322" Type="http://schemas.openxmlformats.org/officeDocument/2006/relationships/hyperlink" Target="https://doi.org/10.1364/oe.585339" TargetMode="External"/><Relationship Id="rId323" Type="http://schemas.openxmlformats.org/officeDocument/2006/relationships/hyperlink" Target="https://doi.org/10.1364/oe.584794" TargetMode="External"/><Relationship Id="rId324" Type="http://schemas.openxmlformats.org/officeDocument/2006/relationships/hyperlink" Target="https://doi.org/10.1364/oe.581941" TargetMode="External"/><Relationship Id="rId325" Type="http://schemas.openxmlformats.org/officeDocument/2006/relationships/hyperlink" Target="https://doi.org/10.1364/oe.585194" TargetMode="External"/><Relationship Id="rId326" Type="http://schemas.openxmlformats.org/officeDocument/2006/relationships/hyperlink" Target="https://doi.org/10.1364/oe.579024" TargetMode="External"/><Relationship Id="rId327" Type="http://schemas.openxmlformats.org/officeDocument/2006/relationships/hyperlink" Target="https://doi.org/10.1364/oe.581524" TargetMode="External"/><Relationship Id="rId328" Type="http://schemas.openxmlformats.org/officeDocument/2006/relationships/hyperlink" Target="https://doi.org/10.1364/ol.582946" TargetMode="External"/><Relationship Id="rId329" Type="http://schemas.openxmlformats.org/officeDocument/2006/relationships/hyperlink" Target="https://doi.org/10.1364/ol.580940" TargetMode="External"/><Relationship Id="rId330" Type="http://schemas.openxmlformats.org/officeDocument/2006/relationships/hyperlink" Target="https://doi.org/10.1364/ol.580756" TargetMode="External"/><Relationship Id="rId331" Type="http://schemas.openxmlformats.org/officeDocument/2006/relationships/hyperlink" Target="https://doi.org/10.1364/ol.582002" TargetMode="External"/><Relationship Id="rId332" Type="http://schemas.openxmlformats.org/officeDocument/2006/relationships/hyperlink" Target="https://doi.org/10.1364/ol.585430" TargetMode="External"/><Relationship Id="rId333" Type="http://schemas.openxmlformats.org/officeDocument/2006/relationships/hyperlink" Target="https://doi.org/10.1364/ol.582735" TargetMode="External"/><Relationship Id="rId334" Type="http://schemas.openxmlformats.org/officeDocument/2006/relationships/hyperlink" Target="https://doi.org/10.1364/ol.581872" TargetMode="External"/><Relationship Id="rId335" Type="http://schemas.openxmlformats.org/officeDocument/2006/relationships/hyperlink" Target="https://doi.org/10.1364/ol.578468" TargetMode="External"/><Relationship Id="rId336" Type="http://schemas.openxmlformats.org/officeDocument/2006/relationships/hyperlink" Target="https://doi.org/10.1364/ol.584122" TargetMode="External"/><Relationship Id="rId337" Type="http://schemas.openxmlformats.org/officeDocument/2006/relationships/hyperlink" Target="https://doi.org/10.1364/ol.583047" TargetMode="External"/><Relationship Id="rId338" Type="http://schemas.openxmlformats.org/officeDocument/2006/relationships/hyperlink" Target="https://doi.org/10.1364/ol.583386" TargetMode="External"/><Relationship Id="rId339" Type="http://schemas.openxmlformats.org/officeDocument/2006/relationships/hyperlink" Target="https://doi.org/10.1364/ol.582854" TargetMode="External"/><Relationship Id="rId340" Type="http://schemas.openxmlformats.org/officeDocument/2006/relationships/hyperlink" Target="https://doi.org/10.1364/optica.569334" TargetMode="External"/><Relationship Id="rId341" Type="http://schemas.openxmlformats.org/officeDocument/2006/relationships/hyperlink" Target="https://doi.org/10.1364/boe.583082" TargetMode="External"/><Relationship Id="rId342" Type="http://schemas.openxmlformats.org/officeDocument/2006/relationships/hyperlink" Target="https://doi.org/10.1364/optcon.578681" TargetMode="External"/><Relationship Id="rId343" Type="http://schemas.openxmlformats.org/officeDocument/2006/relationships/hyperlink" Target="https://doi.org/10.1364/optcon.575205" TargetMode="External"/><Relationship Id="rId344" Type="http://schemas.openxmlformats.org/officeDocument/2006/relationships/hyperlink" Target="https://doi.org/10.1364/prj.567352" TargetMode="External"/><Relationship Id="rId345" Type="http://schemas.openxmlformats.org/officeDocument/2006/relationships/hyperlink" Target="https://doi.org/10.1364/prj.567660" TargetMode="External"/><Relationship Id="rId346" Type="http://schemas.openxmlformats.org/officeDocument/2006/relationships/hyperlink" Target="https://doi.org/10.1364/prj.569096" TargetMode="External"/><Relationship Id="rId347" Type="http://schemas.openxmlformats.org/officeDocument/2006/relationships/hyperlink" Target="https://doi.org/10.1364/prj.567626" TargetMode="External"/><Relationship Id="rId348" Type="http://schemas.openxmlformats.org/officeDocument/2006/relationships/hyperlink" Target="https://doi.org/10.1364/prj.568378" TargetMode="External"/><Relationship Id="rId349" Type="http://schemas.openxmlformats.org/officeDocument/2006/relationships/hyperlink" Target="https://doi.org/10.1364/prj.570273" TargetMode="External"/><Relationship Id="rId350" Type="http://schemas.openxmlformats.org/officeDocument/2006/relationships/hyperlink" Target="https://doi.org/10.1364/prj.571096" TargetMode="External"/><Relationship Id="rId351" Type="http://schemas.openxmlformats.org/officeDocument/2006/relationships/hyperlink" Target="https://doi.org/10.1364/ao.581006" TargetMode="External"/><Relationship Id="rId352" Type="http://schemas.openxmlformats.org/officeDocument/2006/relationships/hyperlink" Target="https://doi.org/10.1364/ao.581525" TargetMode="External"/><Relationship Id="rId353" Type="http://schemas.openxmlformats.org/officeDocument/2006/relationships/hyperlink" Target="https://doi.org/10.1364/ao.582986" TargetMode="External"/><Relationship Id="rId354" Type="http://schemas.openxmlformats.org/officeDocument/2006/relationships/hyperlink" Target="https://doi.org/10.1364/ao.580779" TargetMode="External"/><Relationship Id="rId355" Type="http://schemas.openxmlformats.org/officeDocument/2006/relationships/hyperlink" Target="https://doi.org/10.1364/ao.581670" TargetMode="External"/><Relationship Id="rId356" Type="http://schemas.openxmlformats.org/officeDocument/2006/relationships/hyperlink" Target="https://doi.org/10.1364/ao.582394" TargetMode="External"/><Relationship Id="rId357" Type="http://schemas.openxmlformats.org/officeDocument/2006/relationships/hyperlink" Target="https://doi.org/10.1364/ao.583392" TargetMode="External"/><Relationship Id="rId358" Type="http://schemas.openxmlformats.org/officeDocument/2006/relationships/hyperlink" Target="https://doi.org/10.1364/ol.582492" TargetMode="External"/><Relationship Id="rId359" Type="http://schemas.openxmlformats.org/officeDocument/2006/relationships/hyperlink" Target="https://doi.org/10.1364/ol.583364" TargetMode="External"/><Relationship Id="rId360" Type="http://schemas.openxmlformats.org/officeDocument/2006/relationships/hyperlink" Target="https://doi.org/10.1364/ol.583557" TargetMode="External"/><Relationship Id="rId361" Type="http://schemas.openxmlformats.org/officeDocument/2006/relationships/hyperlink" Target="https://doi.org/10.1364/ol.573750" TargetMode="External"/><Relationship Id="rId362" Type="http://schemas.openxmlformats.org/officeDocument/2006/relationships/hyperlink" Target="https://doi.org/10.1364/ol.584229" TargetMode="External"/><Relationship Id="rId363" Type="http://schemas.openxmlformats.org/officeDocument/2006/relationships/hyperlink" Target="https://doi.org/10.1364/ol.585665" TargetMode="External"/><Relationship Id="rId364" Type="http://schemas.openxmlformats.org/officeDocument/2006/relationships/hyperlink" Target="https://doi.org/10.1364/ol.579138" TargetMode="External"/><Relationship Id="rId365" Type="http://schemas.openxmlformats.org/officeDocument/2006/relationships/hyperlink" Target="https://doi.org/10.1364/ol.578999" TargetMode="External"/><Relationship Id="rId366" Type="http://schemas.openxmlformats.org/officeDocument/2006/relationships/hyperlink" Target="https://doi.org/10.1364/ol.579716" TargetMode="External"/><Relationship Id="rId367" Type="http://schemas.openxmlformats.org/officeDocument/2006/relationships/hyperlink" Target="https://doi.org/10.1364/ol.579829" TargetMode="External"/><Relationship Id="rId368" Type="http://schemas.openxmlformats.org/officeDocument/2006/relationships/hyperlink" Target="https://doi.org/10.1364/ol.581788" TargetMode="External"/><Relationship Id="rId369" Type="http://schemas.openxmlformats.org/officeDocument/2006/relationships/hyperlink" Target="https://doi.org/10.1364/ol.583052" TargetMode="External"/><Relationship Id="rId370" Type="http://schemas.openxmlformats.org/officeDocument/2006/relationships/hyperlink" Target="https://doi.org/10.1364/optica.569117" TargetMode="External"/><Relationship Id="rId371" Type="http://schemas.openxmlformats.org/officeDocument/2006/relationships/hyperlink" Target="https://doi.org/10.1364/optcon.577684" TargetMode="External"/><Relationship Id="rId372" Type="http://schemas.openxmlformats.org/officeDocument/2006/relationships/hyperlink" Target="https://doi.org/10.1364/prj.571653" TargetMode="External"/><Relationship Id="rId373" Type="http://schemas.openxmlformats.org/officeDocument/2006/relationships/hyperlink" Target="https://doi.org/10.1364/prj.564412" TargetMode="External"/><Relationship Id="rId374" Type="http://schemas.openxmlformats.org/officeDocument/2006/relationships/hyperlink" Target="https://doi.org/10.1364/prj.568903" TargetMode="External"/><Relationship Id="rId375" Type="http://schemas.openxmlformats.org/officeDocument/2006/relationships/hyperlink" Target="https://doi.org/10.1364/prj.567779" TargetMode="External"/><Relationship Id="rId376" Type="http://schemas.openxmlformats.org/officeDocument/2006/relationships/hyperlink" Target="https://doi.org/10.1364/prj.572334" TargetMode="External"/><Relationship Id="rId377" Type="http://schemas.openxmlformats.org/officeDocument/2006/relationships/hyperlink" Target="https://doi.org/10.1364/prj.541297" TargetMode="External"/><Relationship Id="rId378" Type="http://schemas.openxmlformats.org/officeDocument/2006/relationships/hyperlink" Target="https://doi.org/10.1364/prj.565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