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98696" w14:textId="5A0C7BE3" w:rsidR="006C4D8A" w:rsidRPr="00C44027" w:rsidRDefault="00255BC1" w:rsidP="006C4D8A">
      <w:pPr>
        <w:rPr>
          <w:rFonts w:ascii="Arial" w:hAnsi="Arial" w:cs="Arial"/>
          <w:b/>
          <w:bCs/>
          <w:sz w:val="16"/>
          <w:szCs w:val="16"/>
        </w:rPr>
      </w:pPr>
      <w:r>
        <w:rPr>
          <w:noProof/>
        </w:rPr>
        <w:drawing>
          <wp:anchor distT="0" distB="0" distL="114300" distR="114300" simplePos="0" relativeHeight="251663360" behindDoc="0" locked="0" layoutInCell="1" allowOverlap="1" wp14:anchorId="31301B8E" wp14:editId="7C48AB2F">
            <wp:simplePos x="0" y="0"/>
            <wp:positionH relativeFrom="column">
              <wp:posOffset>1703636</wp:posOffset>
            </wp:positionH>
            <wp:positionV relativeFrom="paragraph">
              <wp:posOffset>-657293</wp:posOffset>
            </wp:positionV>
            <wp:extent cx="1565189" cy="595397"/>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6">
                      <a:extLst>
                        <a:ext uri="{28A0092B-C50C-407E-A947-70E740481C1C}">
                          <a14:useLocalDpi xmlns:a14="http://schemas.microsoft.com/office/drawing/2010/main" val="0"/>
                        </a:ext>
                      </a:extLst>
                    </a:blip>
                    <a:stretch>
                      <a:fillRect/>
                    </a:stretch>
                  </pic:blipFill>
                  <pic:spPr>
                    <a:xfrm>
                      <a:off x="0" y="0"/>
                      <a:ext cx="1565189" cy="595397"/>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4F3CF5D9" wp14:editId="6F79ED93">
            <wp:simplePos x="0" y="0"/>
            <wp:positionH relativeFrom="column">
              <wp:posOffset>-643118</wp:posOffset>
            </wp:positionH>
            <wp:positionV relativeFrom="paragraph">
              <wp:posOffset>-699256</wp:posOffset>
            </wp:positionV>
            <wp:extent cx="1968843" cy="635513"/>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7">
                      <a:extLst>
                        <a:ext uri="{28A0092B-C50C-407E-A947-70E740481C1C}">
                          <a14:useLocalDpi xmlns:a14="http://schemas.microsoft.com/office/drawing/2010/main" val="0"/>
                        </a:ext>
                      </a:extLst>
                    </a:blip>
                    <a:stretch>
                      <a:fillRect/>
                    </a:stretch>
                  </pic:blipFill>
                  <pic:spPr>
                    <a:xfrm>
                      <a:off x="0" y="0"/>
                      <a:ext cx="1968843" cy="635513"/>
                    </a:xfrm>
                    <a:prstGeom prst="rect">
                      <a:avLst/>
                    </a:prstGeom>
                  </pic:spPr>
                </pic:pic>
              </a:graphicData>
            </a:graphic>
            <wp14:sizeRelH relativeFrom="margin">
              <wp14:pctWidth>0</wp14:pctWidth>
            </wp14:sizeRelH>
            <wp14:sizeRelV relativeFrom="margin">
              <wp14:pctHeight>0</wp14:pctHeight>
            </wp14:sizeRelV>
          </wp:anchor>
        </w:drawing>
      </w:r>
      <w:r w:rsidR="006C4D8A" w:rsidRPr="00C44027">
        <w:rPr>
          <w:noProof/>
        </w:rPr>
        <w:drawing>
          <wp:anchor distT="0" distB="0" distL="114300" distR="114300" simplePos="0" relativeHeight="251660288" behindDoc="1" locked="0" layoutInCell="1" allowOverlap="1" wp14:anchorId="383687F6" wp14:editId="1F0AB3D3">
            <wp:simplePos x="0" y="0"/>
            <wp:positionH relativeFrom="column">
              <wp:posOffset>-603885</wp:posOffset>
            </wp:positionH>
            <wp:positionV relativeFrom="paragraph">
              <wp:posOffset>271145</wp:posOffset>
            </wp:positionV>
            <wp:extent cx="942975" cy="938530"/>
            <wp:effectExtent l="0" t="0" r="9525" b="0"/>
            <wp:wrapTight wrapText="bothSides">
              <wp:wrapPolygon edited="0">
                <wp:start x="0" y="0"/>
                <wp:lineTo x="0" y="21045"/>
                <wp:lineTo x="21382" y="21045"/>
                <wp:lineTo x="21382"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942975" cy="938530"/>
                    </a:xfrm>
                    <a:prstGeom prst="rect">
                      <a:avLst/>
                    </a:prstGeom>
                  </pic:spPr>
                </pic:pic>
              </a:graphicData>
            </a:graphic>
            <wp14:sizeRelH relativeFrom="margin">
              <wp14:pctWidth>0</wp14:pctWidth>
            </wp14:sizeRelH>
            <wp14:sizeRelV relativeFrom="margin">
              <wp14:pctHeight>0</wp14:pctHeight>
            </wp14:sizeRelV>
          </wp:anchor>
        </w:drawing>
      </w:r>
      <w:r w:rsidR="006C4D8A" w:rsidRPr="00C44027">
        <w:rPr>
          <w:rFonts w:ascii="Arial" w:hAnsi="Arial" w:cs="Arial"/>
          <w:b/>
          <w:bCs/>
          <w:noProof/>
          <w:sz w:val="16"/>
          <w:szCs w:val="16"/>
        </w:rPr>
        <w:drawing>
          <wp:anchor distT="0" distB="0" distL="114300" distR="114300" simplePos="0" relativeHeight="251661312" behindDoc="1" locked="0" layoutInCell="1" allowOverlap="1" wp14:anchorId="78A155C1" wp14:editId="6063BE7A">
            <wp:simplePos x="0" y="0"/>
            <wp:positionH relativeFrom="column">
              <wp:posOffset>-671195</wp:posOffset>
            </wp:positionH>
            <wp:positionV relativeFrom="paragraph">
              <wp:posOffset>0</wp:posOffset>
            </wp:positionV>
            <wp:extent cx="6962775" cy="259715"/>
            <wp:effectExtent l="0" t="0" r="9525" b="6985"/>
            <wp:wrapTight wrapText="bothSides">
              <wp:wrapPolygon edited="0">
                <wp:start x="0" y="0"/>
                <wp:lineTo x="0" y="20597"/>
                <wp:lineTo x="21570" y="20597"/>
                <wp:lineTo x="21570"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962775" cy="259715"/>
                    </a:xfrm>
                    <a:prstGeom prst="rect">
                      <a:avLst/>
                    </a:prstGeom>
                  </pic:spPr>
                </pic:pic>
              </a:graphicData>
            </a:graphic>
            <wp14:sizeRelH relativeFrom="margin">
              <wp14:pctWidth>0</wp14:pctWidth>
            </wp14:sizeRelH>
          </wp:anchor>
        </w:drawing>
      </w:r>
    </w:p>
    <w:p w14:paraId="151CF260" w14:textId="77777777" w:rsidR="006C4D8A" w:rsidRDefault="006C4D8A" w:rsidP="006C4D8A">
      <w:pPr>
        <w:jc w:val="center"/>
        <w:rPr>
          <w:rFonts w:ascii="Arial" w:hAnsi="Arial" w:cs="Arial"/>
          <w:b/>
          <w:bCs/>
          <w:sz w:val="34"/>
          <w:szCs w:val="34"/>
        </w:rPr>
      </w:pPr>
    </w:p>
    <w:p w14:paraId="128B041A" w14:textId="77777777" w:rsidR="006C4D8A" w:rsidRPr="00880DD3" w:rsidRDefault="006C4D8A" w:rsidP="006C4D8A">
      <w:pPr>
        <w:jc w:val="center"/>
        <w:rPr>
          <w:rFonts w:ascii="Arial" w:hAnsi="Arial" w:cs="Arial"/>
          <w:b/>
          <w:bCs/>
          <w:sz w:val="34"/>
          <w:szCs w:val="34"/>
        </w:rPr>
      </w:pPr>
      <w:r w:rsidRPr="00C44027">
        <w:rPr>
          <w:noProof/>
        </w:rPr>
        <w:drawing>
          <wp:anchor distT="0" distB="0" distL="114300" distR="114300" simplePos="0" relativeHeight="251659264" behindDoc="1" locked="0" layoutInCell="1" allowOverlap="1" wp14:anchorId="6D8F47C7" wp14:editId="2CC187FE">
            <wp:simplePos x="0" y="0"/>
            <wp:positionH relativeFrom="column">
              <wp:posOffset>-632500</wp:posOffset>
            </wp:positionH>
            <wp:positionV relativeFrom="paragraph">
              <wp:posOffset>239692</wp:posOffset>
            </wp:positionV>
            <wp:extent cx="857250" cy="6677025"/>
            <wp:effectExtent l="0" t="0" r="0" b="9525"/>
            <wp:wrapTight wrapText="bothSides">
              <wp:wrapPolygon edited="0">
                <wp:start x="0" y="0"/>
                <wp:lineTo x="0" y="21569"/>
                <wp:lineTo x="21120" y="21569"/>
                <wp:lineTo x="21120"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17138" r="87276"/>
                    <a:stretch/>
                  </pic:blipFill>
                  <pic:spPr bwMode="auto">
                    <a:xfrm>
                      <a:off x="0" y="0"/>
                      <a:ext cx="857250" cy="6677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80DD3">
        <w:rPr>
          <w:rFonts w:ascii="Arial" w:hAnsi="Arial" w:cs="Arial"/>
          <w:b/>
          <w:bCs/>
          <w:sz w:val="34"/>
          <w:szCs w:val="34"/>
        </w:rPr>
        <w:t>INSTITUTO TECNOLOGICO DE IZTAPALAPA I</w:t>
      </w:r>
    </w:p>
    <w:p w14:paraId="7A2907E6" w14:textId="77777777" w:rsidR="006C4D8A" w:rsidRDefault="006C4D8A" w:rsidP="006C4D8A">
      <w:pPr>
        <w:jc w:val="center"/>
      </w:pPr>
    </w:p>
    <w:p w14:paraId="1320F413" w14:textId="77777777" w:rsidR="006C4D8A" w:rsidRDefault="006C4D8A" w:rsidP="006C4D8A">
      <w:pPr>
        <w:jc w:val="center"/>
      </w:pPr>
    </w:p>
    <w:p w14:paraId="72403792" w14:textId="77777777" w:rsidR="006C4D8A" w:rsidRPr="00880DD3" w:rsidRDefault="006C4D8A" w:rsidP="006C4D8A">
      <w:pPr>
        <w:jc w:val="center"/>
        <w:rPr>
          <w:rFonts w:ascii="Arial" w:hAnsi="Arial" w:cs="Arial"/>
          <w:sz w:val="30"/>
          <w:szCs w:val="30"/>
        </w:rPr>
      </w:pPr>
      <w:r w:rsidRPr="00880DD3">
        <w:rPr>
          <w:rFonts w:ascii="Arial" w:hAnsi="Arial" w:cs="Arial"/>
          <w:sz w:val="30"/>
          <w:szCs w:val="30"/>
        </w:rPr>
        <w:t>INGENIERIA EN SISTEMAS COMPUTACIONALES</w:t>
      </w:r>
    </w:p>
    <w:p w14:paraId="24A0BE7F" w14:textId="77777777" w:rsidR="006C4D8A" w:rsidRPr="00880DD3" w:rsidRDefault="006C4D8A" w:rsidP="006C4D8A">
      <w:pPr>
        <w:jc w:val="center"/>
        <w:rPr>
          <w:rFonts w:ascii="Arial" w:hAnsi="Arial" w:cs="Arial"/>
          <w:sz w:val="26"/>
          <w:szCs w:val="26"/>
        </w:rPr>
      </w:pPr>
    </w:p>
    <w:p w14:paraId="45B8DBB0" w14:textId="77777777" w:rsidR="006C4D8A" w:rsidRPr="00880DD3" w:rsidRDefault="006C4D8A" w:rsidP="006C4D8A">
      <w:pPr>
        <w:jc w:val="center"/>
        <w:rPr>
          <w:rFonts w:ascii="Arial" w:hAnsi="Arial" w:cs="Arial"/>
          <w:sz w:val="26"/>
          <w:szCs w:val="26"/>
        </w:rPr>
      </w:pPr>
      <w:r>
        <w:rPr>
          <w:rFonts w:ascii="Arial" w:hAnsi="Arial" w:cs="Arial"/>
          <w:sz w:val="26"/>
          <w:szCs w:val="26"/>
        </w:rPr>
        <w:t>Reportes de Apuntes Semanales del</w:t>
      </w:r>
    </w:p>
    <w:p w14:paraId="5FD0C8B3" w14:textId="6ACA10BE" w:rsidR="006C4D8A" w:rsidRPr="00880DD3" w:rsidRDefault="006C4D8A" w:rsidP="006C4D8A">
      <w:pPr>
        <w:jc w:val="center"/>
        <w:rPr>
          <w:rFonts w:ascii="Arial" w:hAnsi="Arial" w:cs="Arial"/>
          <w:b/>
          <w:bCs/>
          <w:sz w:val="30"/>
          <w:szCs w:val="30"/>
        </w:rPr>
      </w:pPr>
      <w:r>
        <w:rPr>
          <w:rFonts w:ascii="Arial" w:hAnsi="Arial" w:cs="Arial"/>
          <w:b/>
          <w:bCs/>
          <w:sz w:val="30"/>
          <w:szCs w:val="30"/>
        </w:rPr>
        <w:t>16 AL 19 DE MARZO 2021</w:t>
      </w:r>
    </w:p>
    <w:p w14:paraId="67B06C18" w14:textId="77777777" w:rsidR="006C4D8A" w:rsidRPr="00880DD3" w:rsidRDefault="006C4D8A" w:rsidP="006C4D8A">
      <w:pPr>
        <w:jc w:val="center"/>
        <w:rPr>
          <w:rFonts w:ascii="Arial" w:hAnsi="Arial" w:cs="Arial"/>
          <w:sz w:val="26"/>
          <w:szCs w:val="26"/>
        </w:rPr>
      </w:pPr>
    </w:p>
    <w:p w14:paraId="762FB23A" w14:textId="77777777" w:rsidR="006C4D8A" w:rsidRPr="00C44027" w:rsidRDefault="006C4D8A" w:rsidP="006C4D8A">
      <w:pPr>
        <w:jc w:val="center"/>
        <w:rPr>
          <w:rFonts w:ascii="Arial" w:hAnsi="Arial" w:cs="Arial"/>
          <w:sz w:val="26"/>
          <w:szCs w:val="26"/>
        </w:rPr>
      </w:pPr>
      <w:r w:rsidRPr="00880DD3">
        <w:rPr>
          <w:rFonts w:ascii="Arial" w:hAnsi="Arial" w:cs="Arial"/>
          <w:sz w:val="26"/>
          <w:szCs w:val="26"/>
        </w:rPr>
        <w:t>Presenta:</w:t>
      </w:r>
    </w:p>
    <w:p w14:paraId="1ED54F49" w14:textId="77777777" w:rsidR="006C4D8A" w:rsidRPr="00880DD3" w:rsidRDefault="006C4D8A" w:rsidP="006C4D8A">
      <w:pPr>
        <w:jc w:val="center"/>
        <w:rPr>
          <w:rFonts w:ascii="Arial" w:hAnsi="Arial" w:cs="Arial"/>
          <w:b/>
          <w:bCs/>
          <w:sz w:val="30"/>
          <w:szCs w:val="30"/>
        </w:rPr>
      </w:pPr>
      <w:r w:rsidRPr="00880DD3">
        <w:rPr>
          <w:rFonts w:ascii="Arial" w:hAnsi="Arial" w:cs="Arial"/>
          <w:b/>
          <w:bCs/>
          <w:sz w:val="30"/>
          <w:szCs w:val="30"/>
        </w:rPr>
        <w:t>PEREZ ARMAS FAUSTO ISAAC</w:t>
      </w:r>
    </w:p>
    <w:p w14:paraId="784F72DE" w14:textId="77777777" w:rsidR="006C4D8A" w:rsidRPr="00880DD3" w:rsidRDefault="006C4D8A" w:rsidP="006C4D8A">
      <w:pPr>
        <w:jc w:val="center"/>
        <w:rPr>
          <w:rFonts w:ascii="Arial" w:hAnsi="Arial" w:cs="Arial"/>
          <w:sz w:val="26"/>
          <w:szCs w:val="26"/>
        </w:rPr>
      </w:pPr>
    </w:p>
    <w:p w14:paraId="1AF69634" w14:textId="77777777" w:rsidR="006C4D8A" w:rsidRPr="00880DD3" w:rsidRDefault="006C4D8A" w:rsidP="006C4D8A">
      <w:pPr>
        <w:jc w:val="center"/>
        <w:rPr>
          <w:rFonts w:ascii="Arial" w:hAnsi="Arial" w:cs="Arial"/>
          <w:sz w:val="26"/>
          <w:szCs w:val="26"/>
        </w:rPr>
      </w:pPr>
      <w:r w:rsidRPr="00880DD3">
        <w:rPr>
          <w:rFonts w:ascii="Arial" w:hAnsi="Arial" w:cs="Arial"/>
          <w:sz w:val="26"/>
          <w:szCs w:val="26"/>
        </w:rPr>
        <w:t>No. De control:</w:t>
      </w:r>
    </w:p>
    <w:p w14:paraId="00ECFD92" w14:textId="77777777" w:rsidR="006C4D8A" w:rsidRPr="00880DD3" w:rsidRDefault="006C4D8A" w:rsidP="006C4D8A">
      <w:pPr>
        <w:jc w:val="center"/>
        <w:rPr>
          <w:rFonts w:ascii="Arial" w:hAnsi="Arial" w:cs="Arial"/>
          <w:b/>
          <w:bCs/>
          <w:sz w:val="26"/>
          <w:szCs w:val="26"/>
        </w:rPr>
      </w:pPr>
      <w:r w:rsidRPr="00880DD3">
        <w:rPr>
          <w:rFonts w:ascii="Arial" w:hAnsi="Arial" w:cs="Arial"/>
          <w:b/>
          <w:bCs/>
          <w:sz w:val="26"/>
          <w:szCs w:val="26"/>
        </w:rPr>
        <w:t>181080037</w:t>
      </w:r>
    </w:p>
    <w:p w14:paraId="1EC871C1" w14:textId="77777777" w:rsidR="006C4D8A" w:rsidRPr="00880DD3" w:rsidRDefault="006C4D8A" w:rsidP="006C4D8A">
      <w:pPr>
        <w:jc w:val="center"/>
        <w:rPr>
          <w:rFonts w:ascii="Arial" w:hAnsi="Arial" w:cs="Arial"/>
          <w:sz w:val="26"/>
          <w:szCs w:val="26"/>
        </w:rPr>
      </w:pPr>
    </w:p>
    <w:p w14:paraId="0AC0B6EF" w14:textId="77777777" w:rsidR="006C4D8A" w:rsidRDefault="006C4D8A" w:rsidP="006C4D8A">
      <w:pPr>
        <w:jc w:val="center"/>
        <w:rPr>
          <w:rFonts w:ascii="Arial" w:hAnsi="Arial" w:cs="Arial"/>
          <w:sz w:val="26"/>
          <w:szCs w:val="26"/>
        </w:rPr>
      </w:pPr>
      <w:r w:rsidRPr="00880DD3">
        <w:rPr>
          <w:rFonts w:ascii="Arial" w:hAnsi="Arial" w:cs="Arial"/>
          <w:sz w:val="26"/>
          <w:szCs w:val="26"/>
        </w:rPr>
        <w:t>ASESOR INTERNO:</w:t>
      </w:r>
    </w:p>
    <w:p w14:paraId="1E36A82F" w14:textId="77777777" w:rsidR="006C4D8A" w:rsidRDefault="006C4D8A" w:rsidP="006C4D8A">
      <w:pPr>
        <w:jc w:val="center"/>
        <w:rPr>
          <w:rFonts w:ascii="Arial" w:hAnsi="Arial" w:cs="Arial"/>
          <w:b/>
          <w:bCs/>
          <w:sz w:val="26"/>
          <w:szCs w:val="26"/>
        </w:rPr>
      </w:pPr>
      <w:r w:rsidRPr="00142FDB">
        <w:rPr>
          <w:rFonts w:ascii="Arial" w:hAnsi="Arial" w:cs="Arial"/>
          <w:b/>
          <w:bCs/>
          <w:sz w:val="26"/>
          <w:szCs w:val="26"/>
        </w:rPr>
        <w:t>M.C. A</w:t>
      </w:r>
      <w:r>
        <w:rPr>
          <w:rFonts w:ascii="Arial" w:hAnsi="Arial" w:cs="Arial"/>
          <w:b/>
          <w:bCs/>
          <w:sz w:val="26"/>
          <w:szCs w:val="26"/>
        </w:rPr>
        <w:t>BIEL TOMAS PARRA HERNANDEZ</w:t>
      </w:r>
    </w:p>
    <w:p w14:paraId="31DEDB7E" w14:textId="77777777" w:rsidR="006C4D8A" w:rsidRDefault="006C4D8A" w:rsidP="006C4D8A">
      <w:pPr>
        <w:jc w:val="center"/>
        <w:rPr>
          <w:rFonts w:ascii="Arial" w:hAnsi="Arial" w:cs="Arial"/>
          <w:b/>
          <w:bCs/>
          <w:sz w:val="26"/>
          <w:szCs w:val="26"/>
        </w:rPr>
      </w:pPr>
    </w:p>
    <w:p w14:paraId="4D974CBF" w14:textId="77777777" w:rsidR="006C4D8A" w:rsidRDefault="006C4D8A" w:rsidP="006C4D8A">
      <w:pPr>
        <w:jc w:val="center"/>
        <w:rPr>
          <w:rFonts w:ascii="Arial" w:hAnsi="Arial" w:cs="Arial"/>
          <w:b/>
          <w:bCs/>
          <w:sz w:val="26"/>
          <w:szCs w:val="26"/>
        </w:rPr>
      </w:pPr>
    </w:p>
    <w:p w14:paraId="40682706" w14:textId="77777777" w:rsidR="006C4D8A" w:rsidRDefault="006C4D8A" w:rsidP="006C4D8A">
      <w:pPr>
        <w:jc w:val="center"/>
        <w:rPr>
          <w:rFonts w:ascii="Arial" w:hAnsi="Arial" w:cs="Arial"/>
          <w:b/>
          <w:bCs/>
          <w:sz w:val="26"/>
          <w:szCs w:val="26"/>
        </w:rPr>
      </w:pPr>
    </w:p>
    <w:p w14:paraId="76ADD510" w14:textId="77777777" w:rsidR="006C4D8A" w:rsidRDefault="006C4D8A" w:rsidP="006C4D8A">
      <w:pPr>
        <w:jc w:val="center"/>
        <w:rPr>
          <w:rFonts w:ascii="Arial" w:hAnsi="Arial" w:cs="Arial"/>
          <w:b/>
          <w:bCs/>
          <w:sz w:val="26"/>
          <w:szCs w:val="26"/>
        </w:rPr>
      </w:pPr>
    </w:p>
    <w:p w14:paraId="05D3B662" w14:textId="77777777" w:rsidR="006C4D8A" w:rsidRDefault="006C4D8A" w:rsidP="006C4D8A">
      <w:pPr>
        <w:jc w:val="center"/>
        <w:rPr>
          <w:rFonts w:ascii="Arial" w:hAnsi="Arial" w:cs="Arial"/>
          <w:b/>
          <w:bCs/>
          <w:sz w:val="26"/>
          <w:szCs w:val="26"/>
        </w:rPr>
      </w:pPr>
    </w:p>
    <w:p w14:paraId="260892EA" w14:textId="77777777" w:rsidR="006C4D8A" w:rsidRPr="00C44027" w:rsidRDefault="006C4D8A" w:rsidP="006C4D8A">
      <w:pPr>
        <w:jc w:val="center"/>
        <w:rPr>
          <w:rFonts w:ascii="Arial" w:hAnsi="Arial" w:cs="Arial"/>
          <w:b/>
          <w:bCs/>
          <w:sz w:val="26"/>
          <w:szCs w:val="26"/>
        </w:rPr>
      </w:pPr>
    </w:p>
    <w:p w14:paraId="31F8CF29" w14:textId="24B84B58" w:rsidR="006C4D8A" w:rsidRDefault="006C4D8A" w:rsidP="006C4D8A">
      <w:pPr>
        <w:rPr>
          <w:rFonts w:ascii="Arial" w:hAnsi="Arial" w:cs="Arial"/>
          <w:b/>
          <w:bCs/>
          <w:sz w:val="26"/>
          <w:szCs w:val="26"/>
        </w:rPr>
      </w:pPr>
      <w:r w:rsidRPr="00A93438">
        <w:rPr>
          <w:rFonts w:ascii="Arial" w:hAnsi="Arial" w:cs="Arial"/>
          <w:b/>
          <w:bCs/>
          <w:sz w:val="26"/>
          <w:szCs w:val="26"/>
        </w:rPr>
        <w:t xml:space="preserve">CIUDAD DE MEXICO                       </w:t>
      </w:r>
      <w:r w:rsidRPr="00A93438">
        <w:rPr>
          <w:rFonts w:ascii="Arial" w:hAnsi="Arial" w:cs="Arial"/>
          <w:b/>
          <w:bCs/>
          <w:sz w:val="26"/>
          <w:szCs w:val="26"/>
        </w:rPr>
        <w:tab/>
      </w:r>
      <w:r w:rsidRPr="00A93438">
        <w:rPr>
          <w:rFonts w:ascii="Arial" w:hAnsi="Arial" w:cs="Arial"/>
          <w:b/>
          <w:bCs/>
          <w:sz w:val="26"/>
          <w:szCs w:val="26"/>
        </w:rPr>
        <w:tab/>
        <w:t xml:space="preserve">         </w:t>
      </w:r>
      <w:r w:rsidRPr="00A93438">
        <w:rPr>
          <w:rFonts w:ascii="Arial" w:hAnsi="Arial" w:cs="Arial"/>
          <w:b/>
          <w:bCs/>
          <w:sz w:val="26"/>
          <w:szCs w:val="26"/>
        </w:rPr>
        <w:tab/>
      </w:r>
      <w:r w:rsidRPr="00A93438">
        <w:rPr>
          <w:rFonts w:ascii="Arial" w:hAnsi="Arial" w:cs="Arial"/>
          <w:b/>
          <w:bCs/>
          <w:sz w:val="26"/>
          <w:szCs w:val="26"/>
        </w:rPr>
        <w:tab/>
        <w:t>JUNIO/2021</w:t>
      </w:r>
    </w:p>
    <w:sdt>
      <w:sdtPr>
        <w:rPr>
          <w:lang w:val="es-ES"/>
        </w:rPr>
        <w:id w:val="13846325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3266ACD" w14:textId="6F43F75B" w:rsidR="00255BC1" w:rsidRPr="00255BC1" w:rsidRDefault="00255BC1" w:rsidP="00255BC1">
          <w:pPr>
            <w:pStyle w:val="TtuloTDC"/>
            <w:jc w:val="center"/>
            <w:rPr>
              <w:sz w:val="36"/>
              <w:szCs w:val="36"/>
            </w:rPr>
          </w:pPr>
          <w:r w:rsidRPr="00255BC1">
            <w:rPr>
              <w:sz w:val="36"/>
              <w:szCs w:val="36"/>
              <w:lang w:val="es-ES"/>
            </w:rPr>
            <w:t>INDICE</w:t>
          </w:r>
        </w:p>
        <w:p w14:paraId="03C6FC24" w14:textId="6654F56E" w:rsidR="00255BC1" w:rsidRDefault="00255BC1">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75415313" w:history="1">
            <w:r w:rsidRPr="009F11CC">
              <w:rPr>
                <w:rStyle w:val="Hipervnculo"/>
                <w:rFonts w:eastAsia="Montserrat"/>
                <w:noProof/>
                <w:lang w:val="es-ES"/>
              </w:rPr>
              <w:t>B) Actividades semana marzo 16-19, 2021</w:t>
            </w:r>
            <w:r>
              <w:rPr>
                <w:noProof/>
                <w:webHidden/>
              </w:rPr>
              <w:tab/>
            </w:r>
            <w:r>
              <w:rPr>
                <w:noProof/>
                <w:webHidden/>
              </w:rPr>
              <w:fldChar w:fldCharType="begin"/>
            </w:r>
            <w:r>
              <w:rPr>
                <w:noProof/>
                <w:webHidden/>
              </w:rPr>
              <w:instrText xml:space="preserve"> PAGEREF _Toc75415313 \h </w:instrText>
            </w:r>
            <w:r>
              <w:rPr>
                <w:noProof/>
                <w:webHidden/>
              </w:rPr>
            </w:r>
            <w:r>
              <w:rPr>
                <w:noProof/>
                <w:webHidden/>
              </w:rPr>
              <w:fldChar w:fldCharType="separate"/>
            </w:r>
            <w:r w:rsidR="00865A37">
              <w:rPr>
                <w:noProof/>
                <w:webHidden/>
              </w:rPr>
              <w:t>3</w:t>
            </w:r>
            <w:r>
              <w:rPr>
                <w:noProof/>
                <w:webHidden/>
              </w:rPr>
              <w:fldChar w:fldCharType="end"/>
            </w:r>
          </w:hyperlink>
        </w:p>
        <w:p w14:paraId="03C3A741" w14:textId="18C40B10" w:rsidR="00255BC1" w:rsidRDefault="00255BC1">
          <w:pPr>
            <w:pStyle w:val="TDC2"/>
            <w:tabs>
              <w:tab w:val="right" w:leader="dot" w:pos="8828"/>
            </w:tabs>
            <w:rPr>
              <w:rFonts w:eastAsiaTheme="minorEastAsia"/>
              <w:noProof/>
              <w:lang w:eastAsia="es-MX"/>
            </w:rPr>
          </w:pPr>
          <w:hyperlink w:anchor="_Toc75415314" w:history="1">
            <w:r w:rsidRPr="009F11CC">
              <w:rPr>
                <w:rStyle w:val="Hipervnculo"/>
                <w:rFonts w:ascii="Arial" w:hAnsi="Arial" w:cs="Arial"/>
                <w:noProof/>
                <w:lang w:val="es-ES"/>
              </w:rPr>
              <w:t>Actividades individuales:</w:t>
            </w:r>
            <w:r>
              <w:rPr>
                <w:noProof/>
                <w:webHidden/>
              </w:rPr>
              <w:tab/>
            </w:r>
            <w:r>
              <w:rPr>
                <w:noProof/>
                <w:webHidden/>
              </w:rPr>
              <w:fldChar w:fldCharType="begin"/>
            </w:r>
            <w:r>
              <w:rPr>
                <w:noProof/>
                <w:webHidden/>
              </w:rPr>
              <w:instrText xml:space="preserve"> PAGEREF _Toc75415314 \h </w:instrText>
            </w:r>
            <w:r>
              <w:rPr>
                <w:noProof/>
                <w:webHidden/>
              </w:rPr>
            </w:r>
            <w:r>
              <w:rPr>
                <w:noProof/>
                <w:webHidden/>
              </w:rPr>
              <w:fldChar w:fldCharType="separate"/>
            </w:r>
            <w:r w:rsidR="00865A37">
              <w:rPr>
                <w:noProof/>
                <w:webHidden/>
              </w:rPr>
              <w:t>3</w:t>
            </w:r>
            <w:r>
              <w:rPr>
                <w:noProof/>
                <w:webHidden/>
              </w:rPr>
              <w:fldChar w:fldCharType="end"/>
            </w:r>
          </w:hyperlink>
        </w:p>
        <w:p w14:paraId="03F4289B" w14:textId="11D6CF3A" w:rsidR="00255BC1" w:rsidRDefault="00255BC1">
          <w:pPr>
            <w:pStyle w:val="TDC3"/>
            <w:tabs>
              <w:tab w:val="right" w:leader="dot" w:pos="8828"/>
            </w:tabs>
            <w:rPr>
              <w:rFonts w:eastAsiaTheme="minorEastAsia"/>
              <w:noProof/>
              <w:lang w:eastAsia="es-MX"/>
            </w:rPr>
          </w:pPr>
          <w:hyperlink w:anchor="_Toc75415315" w:history="1">
            <w:r w:rsidRPr="009F11CC">
              <w:rPr>
                <w:rStyle w:val="Hipervnculo"/>
                <w:rFonts w:ascii="Arial" w:hAnsi="Arial" w:cs="Arial"/>
                <w:noProof/>
                <w:lang w:val="es-ES"/>
              </w:rPr>
              <w:t>1) Película The Imitation Game</w:t>
            </w:r>
            <w:r>
              <w:rPr>
                <w:noProof/>
                <w:webHidden/>
              </w:rPr>
              <w:tab/>
            </w:r>
            <w:r>
              <w:rPr>
                <w:noProof/>
                <w:webHidden/>
              </w:rPr>
              <w:fldChar w:fldCharType="begin"/>
            </w:r>
            <w:r>
              <w:rPr>
                <w:noProof/>
                <w:webHidden/>
              </w:rPr>
              <w:instrText xml:space="preserve"> PAGEREF _Toc75415315 \h </w:instrText>
            </w:r>
            <w:r>
              <w:rPr>
                <w:noProof/>
                <w:webHidden/>
              </w:rPr>
            </w:r>
            <w:r>
              <w:rPr>
                <w:noProof/>
                <w:webHidden/>
              </w:rPr>
              <w:fldChar w:fldCharType="separate"/>
            </w:r>
            <w:r w:rsidR="00865A37">
              <w:rPr>
                <w:noProof/>
                <w:webHidden/>
              </w:rPr>
              <w:t>3</w:t>
            </w:r>
            <w:r>
              <w:rPr>
                <w:noProof/>
                <w:webHidden/>
              </w:rPr>
              <w:fldChar w:fldCharType="end"/>
            </w:r>
          </w:hyperlink>
        </w:p>
        <w:p w14:paraId="48C67A6E" w14:textId="2BA48038" w:rsidR="00255BC1" w:rsidRDefault="00255BC1">
          <w:pPr>
            <w:pStyle w:val="TDC2"/>
            <w:tabs>
              <w:tab w:val="right" w:leader="dot" w:pos="8828"/>
            </w:tabs>
            <w:rPr>
              <w:rFonts w:eastAsiaTheme="minorEastAsia"/>
              <w:noProof/>
              <w:lang w:eastAsia="es-MX"/>
            </w:rPr>
          </w:pPr>
          <w:hyperlink w:anchor="_Toc75415316" w:history="1">
            <w:r w:rsidRPr="009F11CC">
              <w:rPr>
                <w:rStyle w:val="Hipervnculo"/>
                <w:rFonts w:ascii="Arial" w:hAnsi="Arial" w:cs="Arial"/>
                <w:noProof/>
                <w:lang w:val="es-ES"/>
              </w:rPr>
              <w:t>Actividades en equipo:</w:t>
            </w:r>
            <w:r>
              <w:rPr>
                <w:noProof/>
                <w:webHidden/>
              </w:rPr>
              <w:tab/>
            </w:r>
            <w:r>
              <w:rPr>
                <w:noProof/>
                <w:webHidden/>
              </w:rPr>
              <w:fldChar w:fldCharType="begin"/>
            </w:r>
            <w:r>
              <w:rPr>
                <w:noProof/>
                <w:webHidden/>
              </w:rPr>
              <w:instrText xml:space="preserve"> PAGEREF _Toc75415316 \h </w:instrText>
            </w:r>
            <w:r>
              <w:rPr>
                <w:noProof/>
                <w:webHidden/>
              </w:rPr>
            </w:r>
            <w:r>
              <w:rPr>
                <w:noProof/>
                <w:webHidden/>
              </w:rPr>
              <w:fldChar w:fldCharType="separate"/>
            </w:r>
            <w:r w:rsidR="00865A37">
              <w:rPr>
                <w:noProof/>
                <w:webHidden/>
              </w:rPr>
              <w:t>5</w:t>
            </w:r>
            <w:r>
              <w:rPr>
                <w:noProof/>
                <w:webHidden/>
              </w:rPr>
              <w:fldChar w:fldCharType="end"/>
            </w:r>
          </w:hyperlink>
        </w:p>
        <w:p w14:paraId="0153A9AD" w14:textId="4BD68EB7" w:rsidR="00255BC1" w:rsidRDefault="00255BC1">
          <w:pPr>
            <w:pStyle w:val="TDC3"/>
            <w:tabs>
              <w:tab w:val="right" w:leader="dot" w:pos="8828"/>
            </w:tabs>
            <w:rPr>
              <w:rFonts w:eastAsiaTheme="minorEastAsia"/>
              <w:noProof/>
              <w:lang w:eastAsia="es-MX"/>
            </w:rPr>
          </w:pPr>
          <w:hyperlink w:anchor="_Toc75415317" w:history="1">
            <w:r w:rsidRPr="009F11CC">
              <w:rPr>
                <w:rStyle w:val="Hipervnculo"/>
                <w:rFonts w:ascii="Arial" w:hAnsi="Arial" w:cs="Arial"/>
                <w:noProof/>
                <w:lang w:val="es-ES"/>
              </w:rPr>
              <w:t>2) Ensayo / Resumen Untangling the Tale of Ada Lovelace de Stephen Wolfram</w:t>
            </w:r>
            <w:r>
              <w:rPr>
                <w:noProof/>
                <w:webHidden/>
              </w:rPr>
              <w:tab/>
            </w:r>
            <w:r>
              <w:rPr>
                <w:noProof/>
                <w:webHidden/>
              </w:rPr>
              <w:fldChar w:fldCharType="begin"/>
            </w:r>
            <w:r>
              <w:rPr>
                <w:noProof/>
                <w:webHidden/>
              </w:rPr>
              <w:instrText xml:space="preserve"> PAGEREF _Toc75415317 \h </w:instrText>
            </w:r>
            <w:r>
              <w:rPr>
                <w:noProof/>
                <w:webHidden/>
              </w:rPr>
            </w:r>
            <w:r>
              <w:rPr>
                <w:noProof/>
                <w:webHidden/>
              </w:rPr>
              <w:fldChar w:fldCharType="separate"/>
            </w:r>
            <w:r w:rsidR="00865A37">
              <w:rPr>
                <w:noProof/>
                <w:webHidden/>
              </w:rPr>
              <w:t>5</w:t>
            </w:r>
            <w:r>
              <w:rPr>
                <w:noProof/>
                <w:webHidden/>
              </w:rPr>
              <w:fldChar w:fldCharType="end"/>
            </w:r>
          </w:hyperlink>
        </w:p>
        <w:p w14:paraId="43DBE7CE" w14:textId="01A111EA" w:rsidR="00255BC1" w:rsidRDefault="00255BC1">
          <w:r>
            <w:rPr>
              <w:b/>
              <w:bCs/>
              <w:lang w:val="es-ES"/>
            </w:rPr>
            <w:fldChar w:fldCharType="end"/>
          </w:r>
        </w:p>
      </w:sdtContent>
    </w:sdt>
    <w:p w14:paraId="286271E2" w14:textId="7F7E0BA4" w:rsidR="00255BC1" w:rsidRDefault="00255BC1" w:rsidP="00255BC1">
      <w:pPr>
        <w:jc w:val="both"/>
        <w:rPr>
          <w:rFonts w:ascii="Arial" w:hAnsi="Arial" w:cs="Arial"/>
          <w:sz w:val="24"/>
          <w:szCs w:val="24"/>
        </w:rPr>
      </w:pPr>
    </w:p>
    <w:p w14:paraId="21919375" w14:textId="68D2B329" w:rsidR="00255BC1" w:rsidRDefault="00255BC1" w:rsidP="00255BC1">
      <w:pPr>
        <w:jc w:val="both"/>
        <w:rPr>
          <w:rFonts w:ascii="Arial" w:hAnsi="Arial" w:cs="Arial"/>
          <w:sz w:val="24"/>
          <w:szCs w:val="24"/>
        </w:rPr>
      </w:pPr>
    </w:p>
    <w:p w14:paraId="76302CEB" w14:textId="7076F230" w:rsidR="00255BC1" w:rsidRDefault="00255BC1" w:rsidP="00255BC1">
      <w:pPr>
        <w:jc w:val="both"/>
        <w:rPr>
          <w:rFonts w:ascii="Arial" w:hAnsi="Arial" w:cs="Arial"/>
          <w:sz w:val="24"/>
          <w:szCs w:val="24"/>
        </w:rPr>
      </w:pPr>
    </w:p>
    <w:p w14:paraId="1E36090F" w14:textId="67589D68" w:rsidR="00255BC1" w:rsidRDefault="00255BC1" w:rsidP="00255BC1">
      <w:pPr>
        <w:jc w:val="both"/>
        <w:rPr>
          <w:rFonts w:ascii="Arial" w:hAnsi="Arial" w:cs="Arial"/>
          <w:sz w:val="24"/>
          <w:szCs w:val="24"/>
        </w:rPr>
      </w:pPr>
    </w:p>
    <w:p w14:paraId="4D9B885B" w14:textId="64199949" w:rsidR="00255BC1" w:rsidRDefault="00255BC1" w:rsidP="00255BC1">
      <w:pPr>
        <w:jc w:val="both"/>
        <w:rPr>
          <w:rFonts w:ascii="Arial" w:hAnsi="Arial" w:cs="Arial"/>
          <w:sz w:val="24"/>
          <w:szCs w:val="24"/>
        </w:rPr>
      </w:pPr>
    </w:p>
    <w:p w14:paraId="451A6CFF" w14:textId="0B45FD4E" w:rsidR="00255BC1" w:rsidRDefault="00255BC1" w:rsidP="00255BC1">
      <w:pPr>
        <w:jc w:val="both"/>
        <w:rPr>
          <w:rFonts w:ascii="Arial" w:hAnsi="Arial" w:cs="Arial"/>
          <w:sz w:val="24"/>
          <w:szCs w:val="24"/>
        </w:rPr>
      </w:pPr>
    </w:p>
    <w:p w14:paraId="171349F8" w14:textId="6FAC53F4" w:rsidR="00255BC1" w:rsidRDefault="00255BC1" w:rsidP="00255BC1">
      <w:pPr>
        <w:jc w:val="both"/>
        <w:rPr>
          <w:rFonts w:ascii="Arial" w:hAnsi="Arial" w:cs="Arial"/>
          <w:sz w:val="24"/>
          <w:szCs w:val="24"/>
        </w:rPr>
      </w:pPr>
    </w:p>
    <w:p w14:paraId="411DBC7D" w14:textId="352C6948" w:rsidR="00255BC1" w:rsidRDefault="00255BC1" w:rsidP="00255BC1">
      <w:pPr>
        <w:jc w:val="both"/>
        <w:rPr>
          <w:rFonts w:ascii="Arial" w:hAnsi="Arial" w:cs="Arial"/>
          <w:sz w:val="24"/>
          <w:szCs w:val="24"/>
        </w:rPr>
      </w:pPr>
    </w:p>
    <w:p w14:paraId="03CFC733" w14:textId="0D48DBB8" w:rsidR="00255BC1" w:rsidRDefault="00255BC1" w:rsidP="00255BC1">
      <w:pPr>
        <w:jc w:val="both"/>
        <w:rPr>
          <w:rFonts w:ascii="Arial" w:hAnsi="Arial" w:cs="Arial"/>
          <w:sz w:val="24"/>
          <w:szCs w:val="24"/>
        </w:rPr>
      </w:pPr>
    </w:p>
    <w:p w14:paraId="3F21CF07" w14:textId="160A252C" w:rsidR="00255BC1" w:rsidRDefault="00255BC1" w:rsidP="00255BC1">
      <w:pPr>
        <w:jc w:val="both"/>
        <w:rPr>
          <w:rFonts w:ascii="Arial" w:hAnsi="Arial" w:cs="Arial"/>
          <w:sz w:val="24"/>
          <w:szCs w:val="24"/>
        </w:rPr>
      </w:pPr>
    </w:p>
    <w:p w14:paraId="1E40C9A6" w14:textId="22663D98" w:rsidR="00255BC1" w:rsidRDefault="00255BC1" w:rsidP="00255BC1">
      <w:pPr>
        <w:jc w:val="both"/>
        <w:rPr>
          <w:rFonts w:ascii="Arial" w:hAnsi="Arial" w:cs="Arial"/>
          <w:sz w:val="24"/>
          <w:szCs w:val="24"/>
        </w:rPr>
      </w:pPr>
    </w:p>
    <w:p w14:paraId="4755B5FA" w14:textId="0B2EEF8E" w:rsidR="00255BC1" w:rsidRDefault="00255BC1" w:rsidP="00255BC1">
      <w:pPr>
        <w:jc w:val="both"/>
        <w:rPr>
          <w:rFonts w:ascii="Arial" w:hAnsi="Arial" w:cs="Arial"/>
          <w:sz w:val="24"/>
          <w:szCs w:val="24"/>
        </w:rPr>
      </w:pPr>
    </w:p>
    <w:p w14:paraId="22A8D70E" w14:textId="076B5A40" w:rsidR="00255BC1" w:rsidRDefault="00255BC1" w:rsidP="00255BC1">
      <w:pPr>
        <w:jc w:val="both"/>
        <w:rPr>
          <w:rFonts w:ascii="Arial" w:hAnsi="Arial" w:cs="Arial"/>
          <w:sz w:val="24"/>
          <w:szCs w:val="24"/>
        </w:rPr>
      </w:pPr>
    </w:p>
    <w:p w14:paraId="3C71EE0A" w14:textId="10B91392" w:rsidR="00255BC1" w:rsidRDefault="00255BC1" w:rsidP="00255BC1">
      <w:pPr>
        <w:jc w:val="both"/>
        <w:rPr>
          <w:rFonts w:ascii="Arial" w:hAnsi="Arial" w:cs="Arial"/>
          <w:sz w:val="24"/>
          <w:szCs w:val="24"/>
        </w:rPr>
      </w:pPr>
    </w:p>
    <w:p w14:paraId="27307419" w14:textId="31E7C11B" w:rsidR="00255BC1" w:rsidRDefault="00255BC1" w:rsidP="00255BC1">
      <w:pPr>
        <w:jc w:val="both"/>
        <w:rPr>
          <w:rFonts w:ascii="Arial" w:hAnsi="Arial" w:cs="Arial"/>
          <w:sz w:val="24"/>
          <w:szCs w:val="24"/>
        </w:rPr>
      </w:pPr>
    </w:p>
    <w:p w14:paraId="22E7F803" w14:textId="69447C0C" w:rsidR="00255BC1" w:rsidRDefault="00255BC1" w:rsidP="00255BC1">
      <w:pPr>
        <w:jc w:val="both"/>
        <w:rPr>
          <w:rFonts w:ascii="Arial" w:hAnsi="Arial" w:cs="Arial"/>
          <w:sz w:val="24"/>
          <w:szCs w:val="24"/>
        </w:rPr>
      </w:pPr>
    </w:p>
    <w:p w14:paraId="0357CBD4" w14:textId="1617B3F2" w:rsidR="00255BC1" w:rsidRDefault="00255BC1" w:rsidP="00255BC1">
      <w:pPr>
        <w:jc w:val="both"/>
        <w:rPr>
          <w:rFonts w:ascii="Arial" w:hAnsi="Arial" w:cs="Arial"/>
          <w:sz w:val="24"/>
          <w:szCs w:val="24"/>
        </w:rPr>
      </w:pPr>
    </w:p>
    <w:p w14:paraId="265F07AF" w14:textId="77777777" w:rsidR="00255BC1" w:rsidRPr="00465F61" w:rsidRDefault="00255BC1" w:rsidP="00255BC1">
      <w:pPr>
        <w:jc w:val="both"/>
        <w:rPr>
          <w:rFonts w:ascii="Arial" w:hAnsi="Arial" w:cs="Arial"/>
          <w:sz w:val="24"/>
          <w:szCs w:val="24"/>
        </w:rPr>
      </w:pPr>
    </w:p>
    <w:p w14:paraId="63B7BC79" w14:textId="77777777" w:rsidR="00255BC1" w:rsidRPr="00465F61" w:rsidRDefault="00255BC1" w:rsidP="00255BC1">
      <w:pPr>
        <w:pStyle w:val="Ttulo1"/>
        <w:jc w:val="center"/>
        <w:rPr>
          <w:rFonts w:eastAsia="Montserrat"/>
          <w:color w:val="FF0000"/>
          <w:lang w:val="es-ES"/>
        </w:rPr>
      </w:pPr>
      <w:bookmarkStart w:id="0" w:name="_Toc75414301"/>
      <w:bookmarkStart w:id="1" w:name="_Toc75415313"/>
      <w:r>
        <w:rPr>
          <w:rFonts w:eastAsia="Montserrat"/>
          <w:color w:val="FF0000"/>
          <w:lang w:val="es-ES"/>
        </w:rPr>
        <w:lastRenderedPageBreak/>
        <w:t xml:space="preserve">B) </w:t>
      </w:r>
      <w:r w:rsidRPr="00465F61">
        <w:rPr>
          <w:rFonts w:eastAsia="Montserrat"/>
          <w:color w:val="FF0000"/>
          <w:lang w:val="es-ES"/>
        </w:rPr>
        <w:t>Actividades semana marzo 16-19, 2021</w:t>
      </w:r>
      <w:bookmarkEnd w:id="0"/>
      <w:bookmarkEnd w:id="1"/>
    </w:p>
    <w:p w14:paraId="1AC651D7" w14:textId="77777777" w:rsidR="00255BC1" w:rsidRPr="00465F61" w:rsidRDefault="00255BC1" w:rsidP="00255BC1">
      <w:pPr>
        <w:pStyle w:val="Ttulo2"/>
        <w:jc w:val="center"/>
        <w:rPr>
          <w:rFonts w:ascii="Arial" w:eastAsia="Arial" w:hAnsi="Arial" w:cs="Arial"/>
          <w:color w:val="00B0F0"/>
          <w:sz w:val="24"/>
          <w:szCs w:val="24"/>
          <w:lang w:val="es-ES"/>
        </w:rPr>
      </w:pPr>
      <w:bookmarkStart w:id="2" w:name="_Toc75414302"/>
      <w:bookmarkStart w:id="3" w:name="_Toc75415314"/>
      <w:r w:rsidRPr="00465F61">
        <w:rPr>
          <w:rFonts w:ascii="Arial" w:hAnsi="Arial" w:cs="Arial"/>
          <w:color w:val="00B0F0"/>
          <w:sz w:val="28"/>
          <w:szCs w:val="28"/>
          <w:lang w:val="es-ES"/>
        </w:rPr>
        <w:t>Actividades individuales:</w:t>
      </w:r>
      <w:bookmarkEnd w:id="2"/>
      <w:bookmarkEnd w:id="3"/>
    </w:p>
    <w:p w14:paraId="453E5D74" w14:textId="77777777" w:rsidR="00255BC1" w:rsidRDefault="00255BC1" w:rsidP="00255BC1">
      <w:pPr>
        <w:pStyle w:val="Ttulo3"/>
        <w:jc w:val="both"/>
        <w:rPr>
          <w:rFonts w:ascii="Arial" w:hAnsi="Arial" w:cs="Arial"/>
          <w:color w:val="7030A0"/>
          <w:sz w:val="28"/>
          <w:szCs w:val="28"/>
          <w:lang w:val="es-ES"/>
        </w:rPr>
      </w:pPr>
      <w:bookmarkStart w:id="4" w:name="_Toc75414303"/>
      <w:bookmarkStart w:id="5" w:name="_Toc75415315"/>
      <w:r>
        <w:rPr>
          <w:rFonts w:ascii="Arial" w:hAnsi="Arial" w:cs="Arial"/>
          <w:color w:val="7030A0"/>
          <w:sz w:val="28"/>
          <w:szCs w:val="28"/>
          <w:lang w:val="es-ES"/>
        </w:rPr>
        <w:t>1</w:t>
      </w:r>
      <w:r w:rsidRPr="00465F61">
        <w:rPr>
          <w:rFonts w:ascii="Arial" w:hAnsi="Arial" w:cs="Arial"/>
          <w:color w:val="7030A0"/>
          <w:sz w:val="28"/>
          <w:szCs w:val="28"/>
          <w:lang w:val="es-ES"/>
        </w:rPr>
        <w:t xml:space="preserve">) </w:t>
      </w:r>
      <w:r>
        <w:rPr>
          <w:rFonts w:ascii="Arial" w:hAnsi="Arial" w:cs="Arial"/>
          <w:color w:val="7030A0"/>
          <w:sz w:val="28"/>
          <w:szCs w:val="28"/>
          <w:lang w:val="es-ES"/>
        </w:rPr>
        <w:t>P</w:t>
      </w:r>
      <w:r w:rsidRPr="00465F61">
        <w:rPr>
          <w:rFonts w:ascii="Arial" w:hAnsi="Arial" w:cs="Arial"/>
          <w:color w:val="7030A0"/>
          <w:sz w:val="28"/>
          <w:szCs w:val="28"/>
          <w:lang w:val="es-ES"/>
        </w:rPr>
        <w:t>elícula The Imitation Game</w:t>
      </w:r>
      <w:bookmarkEnd w:id="4"/>
      <w:bookmarkEnd w:id="5"/>
    </w:p>
    <w:p w14:paraId="0493F566" w14:textId="77777777" w:rsidR="00255BC1" w:rsidRDefault="00255BC1" w:rsidP="00255BC1">
      <w:pPr>
        <w:pStyle w:val="Ttulo2"/>
        <w:rPr>
          <w:rFonts w:ascii="Arial" w:hAnsi="Arial" w:cs="Arial"/>
          <w:color w:val="00B0F0"/>
          <w:sz w:val="28"/>
          <w:szCs w:val="28"/>
          <w:lang w:val="es-ES"/>
        </w:rPr>
      </w:pPr>
    </w:p>
    <w:p w14:paraId="3B39FDC1" w14:textId="77777777" w:rsidR="00255BC1" w:rsidRPr="00FB5B9A" w:rsidRDefault="00255BC1" w:rsidP="00255BC1">
      <w:pPr>
        <w:jc w:val="both"/>
        <w:rPr>
          <w:rFonts w:ascii="Arial" w:hAnsi="Arial" w:cs="Arial"/>
          <w:sz w:val="24"/>
          <w:szCs w:val="24"/>
          <w:lang w:val="es-ES"/>
        </w:rPr>
      </w:pPr>
      <w:r w:rsidRPr="00FB5B9A">
        <w:rPr>
          <w:rFonts w:ascii="Arial" w:hAnsi="Arial" w:cs="Arial"/>
          <w:sz w:val="24"/>
          <w:szCs w:val="24"/>
          <w:lang w:val="es-ES"/>
        </w:rPr>
        <w:t>The Imitation Game es una película de drama histórico estadounidense de 2014 dirigida por Morten Tyldum y escrita por Graham Moore, basada en la biografía de 1983 Alan Turing: The Enigma de Andrew Hodges. El título de la película cita el nombre del juego que el criptoanalista Alan Turing propuso para responder a la pregunta "¿Pueden pensar las máquinas?", En su artículo seminal de 1950 "Computing Machinery and Intelligence". La película está protagonizada por Benedict Cumberbatch como Turing, quien descifró los mensajes de inteligencia alemanes para el gobierno británico durante la Segunda Guerra Mundial. Keira Knightley, Matthew Goode, Rory Kinnear, Charles Dance y Mark Strong aparecen en papeles secundarios.</w:t>
      </w:r>
    </w:p>
    <w:p w14:paraId="3AC8BBB1" w14:textId="77777777" w:rsidR="00255BC1" w:rsidRPr="00FB5B9A" w:rsidRDefault="00255BC1" w:rsidP="00255BC1">
      <w:pPr>
        <w:jc w:val="both"/>
        <w:rPr>
          <w:rFonts w:ascii="Arial" w:hAnsi="Arial" w:cs="Arial"/>
          <w:sz w:val="24"/>
          <w:szCs w:val="24"/>
          <w:lang w:val="es-ES"/>
        </w:rPr>
      </w:pPr>
      <w:r w:rsidRPr="00FB5B9A">
        <w:rPr>
          <w:rFonts w:ascii="Arial" w:hAnsi="Arial" w:cs="Arial"/>
          <w:sz w:val="24"/>
          <w:szCs w:val="24"/>
          <w:lang w:val="es-ES"/>
        </w:rPr>
        <w:t>El juego de imitación se estrenó en cines en los Estados Unidos el 28 de noviembre de 2014. La película recaudó más de $ 233 millones en todo el mundo con un presupuesto de producción de $ 14 millones, lo que la convirtió en la película independiente más taquillera de 2014. Recibió ocho nominaciones en los 87 Premios de la Academia., ganadora de Mejor Guión Adaptado, cinco nominaciones en la 72ª edición de los Globos de Oro y tres nominaciones en la 21ª edición de los Screen Actors Guild Awards. También recibió nueve nominaciones al BAFTA y ganó el premio People's Choice Award en el 39º Festival Internacional de Cine de Toronto.</w:t>
      </w:r>
    </w:p>
    <w:p w14:paraId="41D54254" w14:textId="77777777" w:rsidR="00255BC1" w:rsidRDefault="00255BC1" w:rsidP="00255BC1">
      <w:pPr>
        <w:jc w:val="both"/>
        <w:rPr>
          <w:rFonts w:ascii="Arial" w:hAnsi="Arial" w:cs="Arial"/>
          <w:sz w:val="24"/>
          <w:szCs w:val="24"/>
          <w:lang w:val="es-ES"/>
        </w:rPr>
      </w:pPr>
      <w:r w:rsidRPr="00FB5B9A">
        <w:rPr>
          <w:rFonts w:ascii="Arial" w:hAnsi="Arial" w:cs="Arial"/>
          <w:sz w:val="24"/>
          <w:szCs w:val="24"/>
          <w:lang w:val="es-ES"/>
        </w:rPr>
        <w:t>La película fue criticada por algunos por su descripción inexacta de los eventos históricos y por restar importancia a la homosexualidad de Turing, un elemento clave de sus luchas originales. Sin embargo, la organización de defensa de los derechos civiles LGBT Human Rights Campaign la honró por llevar el legado de Turing a una audiencia más amplia con su enfoque sutil y realista.</w:t>
      </w:r>
    </w:p>
    <w:p w14:paraId="2D5E5FDE" w14:textId="77777777" w:rsidR="00255BC1" w:rsidRPr="00FB5B9A" w:rsidRDefault="00255BC1" w:rsidP="00255BC1">
      <w:pPr>
        <w:jc w:val="both"/>
        <w:rPr>
          <w:rFonts w:ascii="Arial" w:hAnsi="Arial" w:cs="Arial"/>
          <w:sz w:val="24"/>
          <w:szCs w:val="24"/>
          <w:lang w:val="es-ES"/>
        </w:rPr>
      </w:pPr>
      <w:r w:rsidRPr="00FB5B9A">
        <w:rPr>
          <w:rFonts w:ascii="Arial" w:hAnsi="Arial" w:cs="Arial"/>
          <w:sz w:val="24"/>
          <w:szCs w:val="24"/>
          <w:lang w:val="es-ES"/>
        </w:rPr>
        <w:t xml:space="preserve">En Rotten Tomatoes, la película tiene una calificación de aprobación del 89% según 284 reseñas, con una calificación promedio de 7.7 / 10. El consenso crítico del sitio dice: "Con una destacada actuación protagonizada por Benedict Cumberbatch que ilumina su historia basada en hechos, The Imitation Game sirve como una entrada eminentemente bien hecha en el género 'biopic de prestigio'".  En Metacritic, la película tiene una puntuación media ponderada de 73 sobre 100, basada en 49 críticas, que indica "opiniones en general favorables". La película recibió una calificación promedio poco común de "A +" de la firma de investigación de mercado CinemaScore, y una calificación de "recomendación definitiva" del 90% de su audiencia principal, según PostTrak. También se incluyó en las "10 mejores películas de 2014" del National Board of Review y del American Film Institute. </w:t>
      </w:r>
    </w:p>
    <w:p w14:paraId="189088D7" w14:textId="77777777" w:rsidR="00255BC1" w:rsidRPr="00FB5B9A" w:rsidRDefault="00255BC1" w:rsidP="00255BC1">
      <w:pPr>
        <w:jc w:val="both"/>
        <w:rPr>
          <w:rFonts w:ascii="Arial" w:hAnsi="Arial" w:cs="Arial"/>
          <w:sz w:val="24"/>
          <w:szCs w:val="24"/>
          <w:lang w:val="es-ES"/>
        </w:rPr>
      </w:pPr>
      <w:r w:rsidRPr="00FB5B9A">
        <w:rPr>
          <w:rFonts w:ascii="Arial" w:hAnsi="Arial" w:cs="Arial"/>
          <w:sz w:val="24"/>
          <w:szCs w:val="24"/>
          <w:lang w:val="es-ES"/>
        </w:rPr>
        <w:lastRenderedPageBreak/>
        <w:t>Las actuaciones de Benedict Cumberbatch y Keira Knightley obtuvieron elogios de la crítica y ambos recibieron nominaciones al Premio de la Academia como Mejor Actor y Mejor Actriz de Reparto, respectivamente.</w:t>
      </w:r>
    </w:p>
    <w:p w14:paraId="7BDE54A0" w14:textId="77777777" w:rsidR="00255BC1" w:rsidRDefault="00255BC1" w:rsidP="00255BC1">
      <w:pPr>
        <w:jc w:val="both"/>
        <w:rPr>
          <w:rFonts w:ascii="Arial" w:hAnsi="Arial" w:cs="Arial"/>
          <w:sz w:val="24"/>
          <w:szCs w:val="24"/>
          <w:lang w:val="es-ES"/>
        </w:rPr>
      </w:pPr>
      <w:r w:rsidRPr="00FB5B9A">
        <w:rPr>
          <w:rFonts w:ascii="Arial" w:hAnsi="Arial" w:cs="Arial"/>
          <w:sz w:val="24"/>
          <w:szCs w:val="24"/>
          <w:lang w:val="es-ES"/>
        </w:rPr>
        <w:t>Rex Reed, del New York Observer, declaró que "una de las historias más importantes del siglo pasado es una de las mejores películas de 2014". [59] Kaleem Aftab de The Independent le dio a la película una reseña de cinco estrellas, y la calificó como la "Mejor película británica del año".</w:t>
      </w:r>
      <w:r>
        <w:rPr>
          <w:rFonts w:ascii="Arial" w:hAnsi="Arial" w:cs="Arial"/>
          <w:sz w:val="24"/>
          <w:szCs w:val="24"/>
          <w:lang w:val="es-ES"/>
        </w:rPr>
        <w:t xml:space="preserve"> </w:t>
      </w:r>
      <w:r w:rsidRPr="00FB5B9A">
        <w:rPr>
          <w:rFonts w:ascii="Arial" w:hAnsi="Arial" w:cs="Arial"/>
          <w:sz w:val="24"/>
          <w:szCs w:val="24"/>
          <w:lang w:val="es-ES"/>
        </w:rPr>
        <w:t>Empire lo describió como un "excelente thriller" y Glamour lo declaró "un clásico instantáneo".  Peter Debruge de Variety agregó que la película está "bellamente escrita, elegantemente montada y conmovedora". El crítico Scott Foundas declaró que "la película es innegablemente fuerte en el sentido de que una luz brillante se apaga demasiado pronto, y el destino a menudo indigno de aquellos que se atreven a irritarse con las normas establecidas de la sociedad". El crítico Leonard Maltin afirmó que la película tiene "un reparto ideal con todos los roles llenos a la perfección". Se elogió la interpretación de apoyo de Knightley como Clarke, la edición de Goldenberg, la banda sonora de Desplat, la cinematografía de Faura y el diseño de producción de Djurkovic. La película fue recibida con entusiasmo en el Festival de Cine de Telluride y ganó el "Premio People's Choice a la Mejor Película" en TIFF, el premio más alto del festival.</w:t>
      </w:r>
    </w:p>
    <w:p w14:paraId="1B618AFE" w14:textId="77777777" w:rsidR="00255BC1" w:rsidRDefault="00255BC1" w:rsidP="00255BC1">
      <w:pPr>
        <w:jc w:val="both"/>
        <w:rPr>
          <w:rFonts w:ascii="Arial" w:hAnsi="Arial" w:cs="Arial"/>
          <w:sz w:val="24"/>
          <w:szCs w:val="24"/>
          <w:lang w:val="es-ES"/>
        </w:rPr>
      </w:pPr>
    </w:p>
    <w:p w14:paraId="081DF856" w14:textId="77777777" w:rsidR="00255BC1" w:rsidRDefault="00255BC1" w:rsidP="00255BC1">
      <w:pPr>
        <w:jc w:val="both"/>
        <w:rPr>
          <w:rFonts w:ascii="Arial" w:hAnsi="Arial" w:cs="Arial"/>
          <w:sz w:val="24"/>
          <w:szCs w:val="24"/>
          <w:lang w:val="es-ES"/>
        </w:rPr>
      </w:pPr>
    </w:p>
    <w:p w14:paraId="00CCA85A" w14:textId="77777777" w:rsidR="00255BC1" w:rsidRDefault="00255BC1" w:rsidP="00255BC1">
      <w:pPr>
        <w:jc w:val="both"/>
        <w:rPr>
          <w:rFonts w:ascii="Arial" w:hAnsi="Arial" w:cs="Arial"/>
          <w:sz w:val="24"/>
          <w:szCs w:val="24"/>
          <w:lang w:val="es-ES"/>
        </w:rPr>
      </w:pPr>
    </w:p>
    <w:p w14:paraId="46634582" w14:textId="77777777" w:rsidR="00255BC1" w:rsidRDefault="00255BC1" w:rsidP="00255BC1">
      <w:pPr>
        <w:jc w:val="both"/>
        <w:rPr>
          <w:rFonts w:ascii="Arial" w:hAnsi="Arial" w:cs="Arial"/>
          <w:sz w:val="24"/>
          <w:szCs w:val="24"/>
          <w:lang w:val="es-ES"/>
        </w:rPr>
      </w:pPr>
    </w:p>
    <w:p w14:paraId="696E6AA3" w14:textId="77777777" w:rsidR="00255BC1" w:rsidRDefault="00255BC1" w:rsidP="00255BC1">
      <w:pPr>
        <w:jc w:val="both"/>
        <w:rPr>
          <w:rFonts w:ascii="Arial" w:hAnsi="Arial" w:cs="Arial"/>
          <w:sz w:val="24"/>
          <w:szCs w:val="24"/>
          <w:lang w:val="es-ES"/>
        </w:rPr>
      </w:pPr>
    </w:p>
    <w:p w14:paraId="4BFDCF6C" w14:textId="77777777" w:rsidR="00255BC1" w:rsidRDefault="00255BC1" w:rsidP="00255BC1">
      <w:pPr>
        <w:jc w:val="both"/>
        <w:rPr>
          <w:rFonts w:ascii="Arial" w:hAnsi="Arial" w:cs="Arial"/>
          <w:sz w:val="24"/>
          <w:szCs w:val="24"/>
          <w:lang w:val="es-ES"/>
        </w:rPr>
      </w:pPr>
    </w:p>
    <w:p w14:paraId="630B44C3" w14:textId="77777777" w:rsidR="00255BC1" w:rsidRDefault="00255BC1" w:rsidP="00255BC1">
      <w:pPr>
        <w:jc w:val="both"/>
        <w:rPr>
          <w:rFonts w:ascii="Arial" w:hAnsi="Arial" w:cs="Arial"/>
          <w:sz w:val="24"/>
          <w:szCs w:val="24"/>
          <w:lang w:val="es-ES"/>
        </w:rPr>
      </w:pPr>
    </w:p>
    <w:p w14:paraId="4259E793" w14:textId="77777777" w:rsidR="00255BC1" w:rsidRDefault="00255BC1" w:rsidP="00255BC1">
      <w:pPr>
        <w:jc w:val="both"/>
        <w:rPr>
          <w:rFonts w:ascii="Arial" w:hAnsi="Arial" w:cs="Arial"/>
          <w:sz w:val="24"/>
          <w:szCs w:val="24"/>
          <w:lang w:val="es-ES"/>
        </w:rPr>
      </w:pPr>
    </w:p>
    <w:p w14:paraId="0E15BA1D" w14:textId="77777777" w:rsidR="00255BC1" w:rsidRDefault="00255BC1" w:rsidP="00255BC1">
      <w:pPr>
        <w:jc w:val="both"/>
        <w:rPr>
          <w:rFonts w:ascii="Arial" w:hAnsi="Arial" w:cs="Arial"/>
          <w:sz w:val="24"/>
          <w:szCs w:val="24"/>
          <w:lang w:val="es-ES"/>
        </w:rPr>
      </w:pPr>
    </w:p>
    <w:p w14:paraId="7291977D" w14:textId="77777777" w:rsidR="00255BC1" w:rsidRDefault="00255BC1" w:rsidP="00255BC1">
      <w:pPr>
        <w:jc w:val="both"/>
        <w:rPr>
          <w:rFonts w:ascii="Arial" w:hAnsi="Arial" w:cs="Arial"/>
          <w:sz w:val="24"/>
          <w:szCs w:val="24"/>
          <w:lang w:val="es-ES"/>
        </w:rPr>
      </w:pPr>
    </w:p>
    <w:p w14:paraId="566D9603" w14:textId="77777777" w:rsidR="00255BC1" w:rsidRDefault="00255BC1" w:rsidP="00255BC1">
      <w:pPr>
        <w:jc w:val="both"/>
        <w:rPr>
          <w:rFonts w:ascii="Arial" w:hAnsi="Arial" w:cs="Arial"/>
          <w:sz w:val="24"/>
          <w:szCs w:val="24"/>
          <w:lang w:val="es-ES"/>
        </w:rPr>
      </w:pPr>
    </w:p>
    <w:p w14:paraId="4520D7D1" w14:textId="77777777" w:rsidR="00255BC1" w:rsidRPr="00FB5B9A" w:rsidRDefault="00255BC1" w:rsidP="00255BC1">
      <w:pPr>
        <w:jc w:val="both"/>
        <w:rPr>
          <w:rFonts w:ascii="Arial" w:hAnsi="Arial" w:cs="Arial"/>
          <w:sz w:val="24"/>
          <w:szCs w:val="24"/>
          <w:lang w:val="es-ES"/>
        </w:rPr>
      </w:pPr>
    </w:p>
    <w:p w14:paraId="180447E4" w14:textId="77777777" w:rsidR="00255BC1" w:rsidRDefault="00255BC1" w:rsidP="00255BC1">
      <w:pPr>
        <w:pStyle w:val="Ttulo2"/>
        <w:rPr>
          <w:rFonts w:ascii="Arial" w:hAnsi="Arial" w:cs="Arial"/>
          <w:color w:val="00B0F0"/>
          <w:sz w:val="28"/>
          <w:szCs w:val="28"/>
          <w:lang w:val="es-ES"/>
        </w:rPr>
      </w:pPr>
    </w:p>
    <w:p w14:paraId="7746BCEF" w14:textId="77777777" w:rsidR="00255BC1" w:rsidRPr="00E71226" w:rsidRDefault="00255BC1" w:rsidP="00255BC1">
      <w:pPr>
        <w:rPr>
          <w:lang w:val="es-ES"/>
        </w:rPr>
      </w:pPr>
    </w:p>
    <w:p w14:paraId="6FCB051F" w14:textId="77777777" w:rsidR="00255BC1" w:rsidRPr="00465F61" w:rsidRDefault="00255BC1" w:rsidP="00255BC1">
      <w:pPr>
        <w:pStyle w:val="Ttulo2"/>
        <w:jc w:val="center"/>
        <w:rPr>
          <w:rFonts w:ascii="Arial" w:hAnsi="Arial" w:cs="Arial"/>
          <w:color w:val="00B0F0"/>
          <w:sz w:val="28"/>
          <w:szCs w:val="28"/>
          <w:lang w:val="es-ES"/>
        </w:rPr>
      </w:pPr>
      <w:bookmarkStart w:id="6" w:name="_Toc75414304"/>
      <w:bookmarkStart w:id="7" w:name="_Toc75415316"/>
      <w:r w:rsidRPr="00465F61">
        <w:rPr>
          <w:rFonts w:ascii="Arial" w:hAnsi="Arial" w:cs="Arial"/>
          <w:color w:val="00B0F0"/>
          <w:sz w:val="28"/>
          <w:szCs w:val="28"/>
          <w:lang w:val="es-ES"/>
        </w:rPr>
        <w:lastRenderedPageBreak/>
        <w:t>Actividades en equipo:</w:t>
      </w:r>
      <w:bookmarkEnd w:id="6"/>
      <w:bookmarkEnd w:id="7"/>
    </w:p>
    <w:p w14:paraId="5A907078" w14:textId="77777777" w:rsidR="00255BC1" w:rsidRDefault="00255BC1" w:rsidP="00255BC1">
      <w:pPr>
        <w:pStyle w:val="Ttulo3"/>
        <w:jc w:val="both"/>
        <w:rPr>
          <w:rFonts w:ascii="Arial" w:hAnsi="Arial" w:cs="Arial"/>
          <w:color w:val="7030A0"/>
          <w:sz w:val="28"/>
          <w:szCs w:val="28"/>
          <w:lang w:val="es-ES"/>
        </w:rPr>
      </w:pPr>
      <w:bookmarkStart w:id="8" w:name="_Toc75414305"/>
      <w:bookmarkStart w:id="9" w:name="_Toc75415317"/>
      <w:r>
        <w:rPr>
          <w:rFonts w:ascii="Arial" w:hAnsi="Arial" w:cs="Arial"/>
          <w:color w:val="7030A0"/>
          <w:sz w:val="28"/>
          <w:szCs w:val="28"/>
          <w:lang w:val="es-ES"/>
        </w:rPr>
        <w:t>2</w:t>
      </w:r>
      <w:r w:rsidRPr="00465F61">
        <w:rPr>
          <w:rFonts w:ascii="Arial" w:hAnsi="Arial" w:cs="Arial"/>
          <w:color w:val="7030A0"/>
          <w:sz w:val="28"/>
          <w:szCs w:val="28"/>
          <w:lang w:val="es-ES"/>
        </w:rPr>
        <w:t xml:space="preserve">) </w:t>
      </w:r>
      <w:r>
        <w:rPr>
          <w:rFonts w:ascii="Arial" w:hAnsi="Arial" w:cs="Arial"/>
          <w:color w:val="7030A0"/>
          <w:sz w:val="28"/>
          <w:szCs w:val="28"/>
          <w:lang w:val="es-ES"/>
        </w:rPr>
        <w:t>E</w:t>
      </w:r>
      <w:r w:rsidRPr="00465F61">
        <w:rPr>
          <w:rFonts w:ascii="Arial" w:hAnsi="Arial" w:cs="Arial"/>
          <w:color w:val="7030A0"/>
          <w:sz w:val="28"/>
          <w:szCs w:val="28"/>
          <w:lang w:val="es-ES"/>
        </w:rPr>
        <w:t>nsayo</w:t>
      </w:r>
      <w:r>
        <w:rPr>
          <w:rFonts w:ascii="Arial" w:hAnsi="Arial" w:cs="Arial"/>
          <w:color w:val="7030A0"/>
          <w:sz w:val="28"/>
          <w:szCs w:val="28"/>
          <w:lang w:val="es-ES"/>
        </w:rPr>
        <w:t xml:space="preserve"> / Resumen</w:t>
      </w:r>
      <w:r w:rsidRPr="00465F61">
        <w:rPr>
          <w:rFonts w:ascii="Arial" w:hAnsi="Arial" w:cs="Arial"/>
          <w:color w:val="7030A0"/>
          <w:sz w:val="28"/>
          <w:szCs w:val="28"/>
          <w:lang w:val="es-ES"/>
        </w:rPr>
        <w:t xml:space="preserve"> Untangling the Tale of Ada Lovelace de Stephen Wolfram</w:t>
      </w:r>
      <w:bookmarkEnd w:id="8"/>
      <w:bookmarkEnd w:id="9"/>
    </w:p>
    <w:p w14:paraId="72378F52" w14:textId="77777777" w:rsidR="00255BC1" w:rsidRDefault="00255BC1" w:rsidP="00255BC1">
      <w:pPr>
        <w:rPr>
          <w:lang w:val="es-ES"/>
        </w:rPr>
      </w:pPr>
    </w:p>
    <w:p w14:paraId="588233ED" w14:textId="77777777" w:rsidR="00255BC1" w:rsidRPr="00DC5A10" w:rsidRDefault="00255BC1" w:rsidP="00255BC1">
      <w:pPr>
        <w:jc w:val="both"/>
        <w:rPr>
          <w:rFonts w:ascii="Arial" w:hAnsi="Arial" w:cs="Arial"/>
          <w:sz w:val="24"/>
          <w:szCs w:val="24"/>
          <w:lang w:val="es-ES"/>
        </w:rPr>
      </w:pPr>
      <w:r w:rsidRPr="00DC5A10">
        <w:rPr>
          <w:rFonts w:ascii="Arial" w:hAnsi="Arial" w:cs="Arial"/>
          <w:sz w:val="24"/>
          <w:szCs w:val="24"/>
          <w:lang w:val="es-ES"/>
        </w:rPr>
        <w:t>Ada Lovelace nació hoy hace 200 años. Para algunos, es una gran heroína en la historia de la informática; para otros una figura menor sobreestimada. He tenido curiosidad durante mucho tiempo sobre cuál es la verdadera historia. Y en preparación para su bicentenario, decidí intentar resolver lo que para mí siempre ha sido el “misterio de Ada”.</w:t>
      </w:r>
    </w:p>
    <w:p w14:paraId="160EDDBF" w14:textId="77777777" w:rsidR="00255BC1" w:rsidRPr="00DC5A10" w:rsidRDefault="00255BC1" w:rsidP="00255BC1">
      <w:pPr>
        <w:jc w:val="both"/>
        <w:rPr>
          <w:rFonts w:ascii="Arial" w:hAnsi="Arial" w:cs="Arial"/>
          <w:sz w:val="24"/>
          <w:szCs w:val="24"/>
          <w:lang w:val="es-ES"/>
        </w:rPr>
      </w:pPr>
      <w:r w:rsidRPr="00DC5A10">
        <w:rPr>
          <w:rFonts w:ascii="Arial" w:hAnsi="Arial" w:cs="Arial"/>
          <w:sz w:val="24"/>
          <w:szCs w:val="24"/>
          <w:lang w:val="es-ES"/>
        </w:rPr>
        <w:t>Fue mucho más difícil de lo que esperaba. Los historiadores no están de acuerdo. Las personalidades de la historia son difíciles de leer. La tecnología es difícil de entender. Toda la historia está entrelazada con las costumbres de la alta sociedad británica del siglo XIX. Y hay una sorprendente cantidad de desinformación e interpretación errónea por ahí.</w:t>
      </w:r>
    </w:p>
    <w:p w14:paraId="535DA946" w14:textId="77777777" w:rsidR="00255BC1" w:rsidRPr="00DC5A10" w:rsidRDefault="00255BC1" w:rsidP="00255BC1">
      <w:pPr>
        <w:jc w:val="both"/>
        <w:rPr>
          <w:rFonts w:ascii="Arial" w:hAnsi="Arial" w:cs="Arial"/>
          <w:sz w:val="24"/>
          <w:szCs w:val="24"/>
          <w:lang w:val="es-ES"/>
        </w:rPr>
      </w:pPr>
      <w:r w:rsidRPr="00DC5A10">
        <w:rPr>
          <w:rFonts w:ascii="Arial" w:hAnsi="Arial" w:cs="Arial"/>
          <w:sz w:val="24"/>
          <w:szCs w:val="24"/>
          <w:lang w:val="es-ES"/>
        </w:rPr>
        <w:t>Pero después de un poco de investigación, incluida la de ver muchos documentos originales, siento que finalmente he llegado a conocer a Ada Lovelace y he comprendido su historia. En cierto modo, es una historia ennoblecedora e inspiradora; de alguna manera es frustrante y trágico.</w:t>
      </w:r>
    </w:p>
    <w:p w14:paraId="4B33C7CF" w14:textId="77777777" w:rsidR="00255BC1" w:rsidRPr="00DC5A10" w:rsidRDefault="00255BC1" w:rsidP="00255BC1">
      <w:pPr>
        <w:jc w:val="both"/>
        <w:rPr>
          <w:rFonts w:ascii="Arial" w:hAnsi="Arial" w:cs="Arial"/>
          <w:sz w:val="24"/>
          <w:szCs w:val="24"/>
          <w:lang w:val="es-ES"/>
        </w:rPr>
      </w:pPr>
      <w:r w:rsidRPr="00DC5A10">
        <w:rPr>
          <w:rFonts w:ascii="Arial" w:hAnsi="Arial" w:cs="Arial"/>
          <w:sz w:val="24"/>
          <w:szCs w:val="24"/>
          <w:lang w:val="es-ES"/>
        </w:rPr>
        <w:t>Es una historia compleja, y para entenderla, tendremos que comenzar repasando muchos hechos y narrativas.</w:t>
      </w:r>
    </w:p>
    <w:p w14:paraId="1C8520D3" w14:textId="77777777" w:rsidR="00255BC1" w:rsidRPr="00DC5A10" w:rsidRDefault="00255BC1" w:rsidP="00255BC1">
      <w:pPr>
        <w:jc w:val="both"/>
        <w:rPr>
          <w:rFonts w:ascii="Arial" w:hAnsi="Arial" w:cs="Arial"/>
          <w:sz w:val="24"/>
          <w:szCs w:val="24"/>
          <w:lang w:val="es-ES"/>
        </w:rPr>
      </w:pPr>
      <w:r w:rsidRPr="00DC5A10">
        <w:rPr>
          <w:rFonts w:ascii="Arial" w:hAnsi="Arial" w:cs="Arial"/>
          <w:sz w:val="24"/>
          <w:szCs w:val="24"/>
          <w:lang w:val="es-ES"/>
        </w:rPr>
        <w:t>La vida temprana de Ada</w:t>
      </w:r>
    </w:p>
    <w:p w14:paraId="3A490336" w14:textId="77777777" w:rsidR="00255BC1" w:rsidRPr="00DC5A10" w:rsidRDefault="00255BC1" w:rsidP="00255BC1">
      <w:pPr>
        <w:jc w:val="both"/>
        <w:rPr>
          <w:rFonts w:ascii="Arial" w:hAnsi="Arial" w:cs="Arial"/>
          <w:sz w:val="24"/>
          <w:szCs w:val="24"/>
          <w:lang w:val="es-ES"/>
        </w:rPr>
      </w:pPr>
      <w:r w:rsidRPr="00DC5A10">
        <w:rPr>
          <w:rFonts w:ascii="Arial" w:hAnsi="Arial" w:cs="Arial"/>
          <w:sz w:val="24"/>
          <w:szCs w:val="24"/>
          <w:lang w:val="es-ES"/>
        </w:rPr>
        <w:t>Empecemos por el principio. Ada Byron, como la llamaban entonces, nació en Londres el 10 de diciembre de 1815 de padres de la alta sociedad recién casados. Su padre, Lord Byron (George Gordon Byron) tenía 27 años y acababa de alcanzar el estatus de estrella de rock en Inglaterra por su poesía. Su madre, Annabella Milbanke, era una heredera de 23 años comprometida con causas progresistas, que heredó el título de baronesa Wentworth. Su padre dijo que le dio el nombre de "Ada" porque "es corto, antiguo, vocálico".</w:t>
      </w:r>
    </w:p>
    <w:p w14:paraId="1E0D102D" w14:textId="77777777" w:rsidR="00255BC1" w:rsidRPr="00DC5A10" w:rsidRDefault="00255BC1" w:rsidP="00255BC1">
      <w:pPr>
        <w:jc w:val="both"/>
        <w:rPr>
          <w:rFonts w:ascii="Arial" w:hAnsi="Arial" w:cs="Arial"/>
          <w:sz w:val="24"/>
          <w:szCs w:val="24"/>
          <w:lang w:val="es-ES"/>
        </w:rPr>
      </w:pPr>
      <w:r w:rsidRPr="00DC5A10">
        <w:rPr>
          <w:rFonts w:ascii="Arial" w:hAnsi="Arial" w:cs="Arial"/>
          <w:sz w:val="24"/>
          <w:szCs w:val="24"/>
          <w:lang w:val="es-ES"/>
        </w:rPr>
        <w:t>Los padres de Ada eran una especie de estudio de los opuestos. Byron tuvo una vida salvaje, y quizás se convirtió en el mejor "chico malo" del siglo XIX, con episodios oscuros en la infancia y muchos excesos románticos y de otro tipo. Además de escribir poesía y burlarse de las normas sociales de su tiempo, a menudo hacía lo inusual: tener un oso domesticado en sus habitaciones de la universidad en Cambridge, vivir con poetas en Italia y "cinco pavos reales en la gran escalera", escribir un libro de gramática en armenio y, si no hubiera muerto demasiado pronto, liderando tropas en la guerra de independencia griega (como se celebra con una gran estatua en Atenas), a pesar de no tener ningún entrenamiento militar.</w:t>
      </w:r>
    </w:p>
    <w:p w14:paraId="763254DA" w14:textId="77777777" w:rsidR="00255BC1" w:rsidRPr="00DC5A10" w:rsidRDefault="00255BC1" w:rsidP="00255BC1">
      <w:pPr>
        <w:jc w:val="both"/>
        <w:rPr>
          <w:rFonts w:ascii="Arial" w:hAnsi="Arial" w:cs="Arial"/>
          <w:sz w:val="24"/>
          <w:szCs w:val="24"/>
          <w:lang w:val="es-ES"/>
        </w:rPr>
      </w:pPr>
      <w:r w:rsidRPr="00DC5A10">
        <w:rPr>
          <w:rFonts w:ascii="Arial" w:hAnsi="Arial" w:cs="Arial"/>
          <w:sz w:val="24"/>
          <w:szCs w:val="24"/>
          <w:lang w:val="es-ES"/>
        </w:rPr>
        <w:lastRenderedPageBreak/>
        <w:t>Annabella Milbanke era una mujer culta, religiosa y bastante adecuada, interesada en la reforma y las buenas obras, y Byron la apodó "Princesa de los Paralelogramas". Su breve matrimonio con Byron se vino abajo cuando Ada tenía solo 5 semanas de edad, y Ada nunca volvió a ver a Byron (aunque él tenía una foto de ella en su escritorio y la mencionaba en su poesía). Murió a la edad de 36 años, en el apogeo de su fama, cuando Ada tenía 8. Había suficiente escándalo a su alrededor para alimentar cientos de libros, y la batalla de relaciones públicas entre los partidarios de Lady Byron (como la madre de Ada se llamaba a sí misma) y de él duró un siglo o más.</w:t>
      </w:r>
    </w:p>
    <w:p w14:paraId="03EE2C7B" w14:textId="77777777" w:rsidR="00255BC1" w:rsidRPr="00DC5A10" w:rsidRDefault="00255BC1" w:rsidP="00255BC1">
      <w:pPr>
        <w:jc w:val="both"/>
        <w:rPr>
          <w:rFonts w:ascii="Arial" w:hAnsi="Arial" w:cs="Arial"/>
          <w:sz w:val="24"/>
          <w:szCs w:val="24"/>
          <w:lang w:val="es-ES"/>
        </w:rPr>
      </w:pPr>
      <w:r w:rsidRPr="00DC5A10">
        <w:rPr>
          <w:rFonts w:ascii="Arial" w:hAnsi="Arial" w:cs="Arial"/>
          <w:sz w:val="24"/>
          <w:szCs w:val="24"/>
          <w:lang w:val="es-ES"/>
        </w:rPr>
        <w:t>Ada tuvo una infancia aislada en las fincas de campo alquiladas por su madre, con institutrices y tutores y su gato mascota, la Sra. Puff. Su madre, a menudo ausente por varias curas de salud (bastante locas), impuso un sistema de educación para Ada que implicaba largas horas de estudio y ejercicios de autocontrol. Ada aprendió historia, literatura, idiomas, geografía, música, química, costura, taquigrafía y matemáticas (enseñadas en parte a través de métodos experimentales) hasta el nivel de geometría elemental y álgebra. Cuando Ada tenía 11 años, fue con su madre y un séquito en una gira de un año por Europa. Cuando regresó, estaba haciendo cosas con entusiasmo como estudiar lo que ella llamaba "flyología", e imaginar cómo imitar el vuelo de las aves con máquinas de vapor.</w:t>
      </w:r>
    </w:p>
    <w:p w14:paraId="632D12C5" w14:textId="77777777" w:rsidR="00255BC1" w:rsidRDefault="00255BC1" w:rsidP="00255BC1">
      <w:pPr>
        <w:jc w:val="both"/>
        <w:rPr>
          <w:rFonts w:ascii="Arial" w:hAnsi="Arial" w:cs="Arial"/>
          <w:sz w:val="24"/>
          <w:szCs w:val="24"/>
          <w:lang w:val="es-ES"/>
        </w:rPr>
      </w:pPr>
      <w:r w:rsidRPr="00DC5A10">
        <w:rPr>
          <w:rFonts w:ascii="Arial" w:hAnsi="Arial" w:cs="Arial"/>
          <w:sz w:val="24"/>
          <w:szCs w:val="24"/>
          <w:lang w:val="es-ES"/>
        </w:rPr>
        <w:t>Pero luego se enfermó de sarampión (y quizás encefalitis) y terminó postrada en cama y con mala salud durante 3 años. Finalmente se recuperó a tiempo para seguir la costumbre de las chicas de sociedad de la época: a los 17 años se fue a Londres para una temporada de socialización. El 5 de junio de 1833, 26 días después de que fue "presentada en la corte" (es decir, conoció al rey), fue a una fiesta en la casa de Charles Babbage, de 41 años (cuyo hijo mayor tenía la misma edad que Ada). Aparentemente, ella encantó al anfitrión, y él la invitó a ella y a su madre a regresar para una demostración de su Motor Diferencial recién construido: un artilugio de 2 pies de altura con manivela con 2000 piezas de latón, que ahora se puede ver en el Museo de Ciencias en Londres:</w:t>
      </w:r>
    </w:p>
    <w:p w14:paraId="5335F039" w14:textId="77777777" w:rsidR="00255BC1" w:rsidRDefault="00255BC1" w:rsidP="00255BC1">
      <w:pPr>
        <w:jc w:val="both"/>
        <w:rPr>
          <w:rFonts w:ascii="Arial" w:hAnsi="Arial" w:cs="Arial"/>
          <w:sz w:val="24"/>
          <w:szCs w:val="24"/>
          <w:lang w:val="es-ES"/>
        </w:rPr>
      </w:pPr>
    </w:p>
    <w:p w14:paraId="574DA0AF" w14:textId="77777777" w:rsidR="00255BC1" w:rsidRDefault="00255BC1" w:rsidP="00255BC1">
      <w:pPr>
        <w:jc w:val="both"/>
        <w:rPr>
          <w:rFonts w:ascii="Arial" w:hAnsi="Arial" w:cs="Arial"/>
          <w:sz w:val="24"/>
          <w:szCs w:val="24"/>
          <w:lang w:val="es-ES"/>
        </w:rPr>
      </w:pPr>
    </w:p>
    <w:p w14:paraId="581A3B94" w14:textId="77777777" w:rsidR="00255BC1" w:rsidRDefault="00255BC1" w:rsidP="00255BC1">
      <w:pPr>
        <w:jc w:val="both"/>
        <w:rPr>
          <w:rFonts w:ascii="Arial" w:hAnsi="Arial" w:cs="Arial"/>
          <w:sz w:val="24"/>
          <w:szCs w:val="24"/>
          <w:lang w:val="es-ES"/>
        </w:rPr>
      </w:pPr>
    </w:p>
    <w:p w14:paraId="4D2F3DCB" w14:textId="77777777" w:rsidR="00255BC1" w:rsidRDefault="00255BC1" w:rsidP="006C4D8A">
      <w:pPr>
        <w:rPr>
          <w:rFonts w:ascii="Arial" w:hAnsi="Arial" w:cs="Arial"/>
          <w:b/>
          <w:bCs/>
          <w:sz w:val="26"/>
          <w:szCs w:val="26"/>
        </w:rPr>
      </w:pPr>
    </w:p>
    <w:p w14:paraId="319F64A3" w14:textId="77777777" w:rsidR="00C70A3D" w:rsidRDefault="00C70A3D"/>
    <w:sectPr w:rsidR="00C70A3D" w:rsidSect="00255BC1">
      <w:headerReference w:type="default" r:id="rId11"/>
      <w:footerReference w:type="default" r:id="rId12"/>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DA899" w14:textId="77777777" w:rsidR="00C5700E" w:rsidRDefault="00C5700E" w:rsidP="006C4D8A">
      <w:pPr>
        <w:spacing w:after="0" w:line="240" w:lineRule="auto"/>
      </w:pPr>
      <w:r>
        <w:separator/>
      </w:r>
    </w:p>
  </w:endnote>
  <w:endnote w:type="continuationSeparator" w:id="0">
    <w:p w14:paraId="719F16D2" w14:textId="77777777" w:rsidR="00C5700E" w:rsidRDefault="00C5700E" w:rsidP="006C4D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ontserrat">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5449197"/>
      <w:docPartObj>
        <w:docPartGallery w:val="Page Numbers (Bottom of Page)"/>
        <w:docPartUnique/>
      </w:docPartObj>
    </w:sdtPr>
    <w:sdtContent>
      <w:p w14:paraId="127F7D05" w14:textId="56385D60" w:rsidR="00255BC1" w:rsidRDefault="00255BC1">
        <w:pPr>
          <w:pStyle w:val="Piedepgina"/>
          <w:jc w:val="center"/>
        </w:pPr>
        <w:r>
          <w:fldChar w:fldCharType="begin"/>
        </w:r>
        <w:r>
          <w:instrText>PAGE   \* MERGEFORMAT</w:instrText>
        </w:r>
        <w:r>
          <w:fldChar w:fldCharType="separate"/>
        </w:r>
        <w:r>
          <w:rPr>
            <w:lang w:val="es-ES"/>
          </w:rPr>
          <w:t>2</w:t>
        </w:r>
        <w:r>
          <w:fldChar w:fldCharType="end"/>
        </w:r>
      </w:p>
    </w:sdtContent>
  </w:sdt>
  <w:p w14:paraId="6803CD0F" w14:textId="77777777" w:rsidR="00255BC1" w:rsidRDefault="00255BC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2EE0C" w14:textId="77777777" w:rsidR="00C5700E" w:rsidRDefault="00C5700E" w:rsidP="006C4D8A">
      <w:pPr>
        <w:spacing w:after="0" w:line="240" w:lineRule="auto"/>
      </w:pPr>
      <w:r>
        <w:separator/>
      </w:r>
    </w:p>
  </w:footnote>
  <w:footnote w:type="continuationSeparator" w:id="0">
    <w:p w14:paraId="67DE1A53" w14:textId="77777777" w:rsidR="00C5700E" w:rsidRDefault="00C5700E" w:rsidP="006C4D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0B535" w14:textId="77777777" w:rsidR="006C4D8A" w:rsidRDefault="006C4D8A" w:rsidP="006C4D8A">
    <w:pPr>
      <w:pStyle w:val="Encabezado"/>
      <w:jc w:val="right"/>
      <w:rPr>
        <w:noProof/>
      </w:rPr>
    </w:pPr>
    <w:r>
      <w:rPr>
        <w:noProof/>
      </w:rPr>
      <w:t>Tecnológico Nacional de México</w:t>
    </w:r>
  </w:p>
  <w:p w14:paraId="11948221" w14:textId="77777777" w:rsidR="006C4D8A" w:rsidRDefault="006C4D8A" w:rsidP="006C4D8A">
    <w:pPr>
      <w:pStyle w:val="Encabezado"/>
      <w:jc w:val="right"/>
    </w:pPr>
    <w:r>
      <w:rPr>
        <w:noProof/>
      </w:rPr>
      <w:t>Instituto Tecnológico de Iztapalapa</w:t>
    </w:r>
  </w:p>
  <w:p w14:paraId="6A32D16E" w14:textId="77777777" w:rsidR="006C4D8A" w:rsidRDefault="006C4D8A" w:rsidP="006C4D8A">
    <w:pPr>
      <w:pStyle w:val="Encabezado"/>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D8A"/>
    <w:rsid w:val="00255BC1"/>
    <w:rsid w:val="004F5C2D"/>
    <w:rsid w:val="006C4D8A"/>
    <w:rsid w:val="00865A37"/>
    <w:rsid w:val="00A46BB5"/>
    <w:rsid w:val="00A544A4"/>
    <w:rsid w:val="00C5700E"/>
    <w:rsid w:val="00C70A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A3EEE"/>
  <w15:chartTrackingRefBased/>
  <w15:docId w15:val="{0BA556AF-1D10-47A3-942E-4E940415E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D8A"/>
  </w:style>
  <w:style w:type="paragraph" w:styleId="Ttulo1">
    <w:name w:val="heading 1"/>
    <w:basedOn w:val="Normal"/>
    <w:next w:val="Normal"/>
    <w:link w:val="Ttulo1Car"/>
    <w:uiPriority w:val="9"/>
    <w:qFormat/>
    <w:rsid w:val="00255BC1"/>
    <w:pPr>
      <w:keepNext/>
      <w:keepLines/>
      <w:spacing w:before="400" w:after="120" w:line="276" w:lineRule="auto"/>
      <w:outlineLvl w:val="0"/>
    </w:pPr>
    <w:rPr>
      <w:rFonts w:ascii="Arial" w:eastAsia="Times New Roman" w:hAnsi="Arial" w:cs="Arial"/>
      <w:sz w:val="40"/>
      <w:szCs w:val="40"/>
      <w:lang w:eastAsia="es-MX"/>
    </w:rPr>
  </w:style>
  <w:style w:type="paragraph" w:styleId="Ttulo2">
    <w:name w:val="heading 2"/>
    <w:basedOn w:val="Normal"/>
    <w:next w:val="Normal"/>
    <w:link w:val="Ttulo2Car"/>
    <w:uiPriority w:val="9"/>
    <w:unhideWhenUsed/>
    <w:qFormat/>
    <w:rsid w:val="00255B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55B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C4D8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4D8A"/>
  </w:style>
  <w:style w:type="paragraph" w:styleId="Piedepgina">
    <w:name w:val="footer"/>
    <w:basedOn w:val="Normal"/>
    <w:link w:val="PiedepginaCar"/>
    <w:uiPriority w:val="99"/>
    <w:unhideWhenUsed/>
    <w:rsid w:val="006C4D8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4D8A"/>
  </w:style>
  <w:style w:type="character" w:customStyle="1" w:styleId="Ttulo1Car">
    <w:name w:val="Título 1 Car"/>
    <w:basedOn w:val="Fuentedeprrafopredeter"/>
    <w:link w:val="Ttulo1"/>
    <w:uiPriority w:val="9"/>
    <w:rsid w:val="00255BC1"/>
    <w:rPr>
      <w:rFonts w:ascii="Arial" w:eastAsia="Times New Roman" w:hAnsi="Arial" w:cs="Arial"/>
      <w:sz w:val="40"/>
      <w:szCs w:val="40"/>
      <w:lang w:eastAsia="es-MX"/>
    </w:rPr>
  </w:style>
  <w:style w:type="character" w:customStyle="1" w:styleId="Ttulo2Car">
    <w:name w:val="Título 2 Car"/>
    <w:basedOn w:val="Fuentedeprrafopredeter"/>
    <w:link w:val="Ttulo2"/>
    <w:uiPriority w:val="9"/>
    <w:rsid w:val="00255BC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55BC1"/>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255BC1"/>
    <w:pPr>
      <w:spacing w:before="240" w:after="0" w:line="259" w:lineRule="auto"/>
      <w:outlineLvl w:val="9"/>
    </w:pPr>
    <w:rPr>
      <w:rFonts w:asciiTheme="majorHAnsi" w:eastAsiaTheme="majorEastAsia" w:hAnsiTheme="majorHAnsi" w:cstheme="majorBidi"/>
      <w:color w:val="2F5496" w:themeColor="accent1" w:themeShade="BF"/>
      <w:sz w:val="32"/>
      <w:szCs w:val="32"/>
    </w:rPr>
  </w:style>
  <w:style w:type="paragraph" w:styleId="TDC1">
    <w:name w:val="toc 1"/>
    <w:basedOn w:val="Normal"/>
    <w:next w:val="Normal"/>
    <w:autoRedefine/>
    <w:uiPriority w:val="39"/>
    <w:unhideWhenUsed/>
    <w:rsid w:val="00255BC1"/>
    <w:pPr>
      <w:spacing w:after="100"/>
    </w:pPr>
  </w:style>
  <w:style w:type="paragraph" w:styleId="TDC2">
    <w:name w:val="toc 2"/>
    <w:basedOn w:val="Normal"/>
    <w:next w:val="Normal"/>
    <w:autoRedefine/>
    <w:uiPriority w:val="39"/>
    <w:unhideWhenUsed/>
    <w:rsid w:val="00255BC1"/>
    <w:pPr>
      <w:spacing w:after="100"/>
      <w:ind w:left="220"/>
    </w:pPr>
  </w:style>
  <w:style w:type="paragraph" w:styleId="TDC3">
    <w:name w:val="toc 3"/>
    <w:basedOn w:val="Normal"/>
    <w:next w:val="Normal"/>
    <w:autoRedefine/>
    <w:uiPriority w:val="39"/>
    <w:unhideWhenUsed/>
    <w:rsid w:val="00255BC1"/>
    <w:pPr>
      <w:spacing w:after="100"/>
      <w:ind w:left="440"/>
    </w:pPr>
  </w:style>
  <w:style w:type="character" w:styleId="Hipervnculo">
    <w:name w:val="Hyperlink"/>
    <w:basedOn w:val="Fuentedeprrafopredeter"/>
    <w:uiPriority w:val="99"/>
    <w:unhideWhenUsed/>
    <w:rsid w:val="00255B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fif"/><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1498</Words>
  <Characters>8244</Characters>
  <Application>Microsoft Office Word</Application>
  <DocSecurity>0</DocSecurity>
  <Lines>68</Lines>
  <Paragraphs>19</Paragraphs>
  <ScaleCrop>false</ScaleCrop>
  <Company/>
  <LinksUpToDate>false</LinksUpToDate>
  <CharactersWithSpaces>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Fausto Armas</dc:creator>
  <cp:keywords/>
  <dc:description/>
  <cp:lastModifiedBy>Fausto Armas</cp:lastModifiedBy>
  <cp:revision>3</cp:revision>
  <cp:lastPrinted>2021-06-24T13:22:00Z</cp:lastPrinted>
  <dcterms:created xsi:type="dcterms:W3CDTF">2021-06-24T12:49:00Z</dcterms:created>
  <dcterms:modified xsi:type="dcterms:W3CDTF">2021-06-24T13:22:00Z</dcterms:modified>
</cp:coreProperties>
</file>