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56C8" w:rsidRPr="005E2EC1" w:rsidRDefault="00000000" w:rsidP="005E2EC1">
      <w:pPr>
        <w:pStyle w:val="Heading1"/>
        <w:spacing w:line="240" w:lineRule="auto"/>
        <w:rPr>
          <w:rFonts w:ascii="Arial" w:hAnsi="Arial" w:cs="Arial"/>
          <w:sz w:val="22"/>
          <w:szCs w:val="22"/>
        </w:rPr>
      </w:pPr>
      <w:r w:rsidRPr="005E2EC1">
        <w:rPr>
          <w:rFonts w:ascii="Arial" w:hAnsi="Arial" w:cs="Arial"/>
          <w:sz w:val="22"/>
          <w:szCs w:val="22"/>
        </w:rPr>
        <w:t>One-Week Take-Home Interview Assignment</w:t>
      </w:r>
      <w:r w:rsidRPr="005E2EC1">
        <w:rPr>
          <w:rFonts w:ascii="Arial" w:hAnsi="Arial" w:cs="Arial"/>
          <w:sz w:val="22"/>
          <w:szCs w:val="22"/>
        </w:rPr>
        <w:br/>
        <w:t>Senior Deep Learning Researcher – AusculTech Dx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  <w:b/>
          <w:bCs/>
        </w:rPr>
      </w:pPr>
      <w:r w:rsidRPr="005E2EC1">
        <w:rPr>
          <w:rFonts w:ascii="Arial" w:hAnsi="Arial" w:cs="Arial"/>
          <w:b/>
          <w:bCs/>
        </w:rPr>
        <w:t>Problem Statement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You are given: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A small dataset of throat images labeled as strep-positive or strep-negative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A table of associated clinical symptoms (e.g., fever, cough, sore throat, age)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Your task is to design, implement, and evaluate a deep learning model to classify strep-positive vs. strep-negative cases.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  <w:b/>
          <w:bCs/>
        </w:rPr>
      </w:pPr>
      <w:r w:rsidRPr="005E2EC1">
        <w:rPr>
          <w:rFonts w:ascii="Arial" w:hAnsi="Arial" w:cs="Arial"/>
          <w:b/>
          <w:bCs/>
        </w:rPr>
        <w:t>Deliverables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Please submit a GitHub (or zipped) repository including: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bookmarkStart w:id="0" w:name="OLE_LINK1"/>
      <w:r w:rsidRPr="005E2EC1">
        <w:rPr>
          <w:rFonts w:ascii="Arial" w:hAnsi="Arial" w:cs="Arial"/>
        </w:rPr>
        <w:t xml:space="preserve">• </w:t>
      </w:r>
      <w:bookmarkEnd w:id="0"/>
      <w:r w:rsidRPr="005E2EC1">
        <w:rPr>
          <w:rFonts w:ascii="Arial" w:hAnsi="Arial" w:cs="Arial"/>
        </w:rPr>
        <w:t>Training and evaluation code (PyTorch or TensorFlow)</w:t>
      </w:r>
    </w:p>
    <w:p w:rsidR="00200529" w:rsidRPr="005E2EC1" w:rsidRDefault="00200529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Evaluation metrics and key results</w:t>
      </w:r>
    </w:p>
    <w:p w:rsidR="00E81E71" w:rsidRPr="005E2EC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Clear instructions to reproduce results</w:t>
      </w:r>
    </w:p>
    <w:p w:rsidR="00E81E71" w:rsidRDefault="00000000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Reasonable code organization and documentation</w:t>
      </w:r>
    </w:p>
    <w:p w:rsidR="005E2EC1" w:rsidRPr="005E2EC1" w:rsidRDefault="005E2EC1" w:rsidP="005E2EC1">
      <w:pPr>
        <w:spacing w:line="240" w:lineRule="auto"/>
        <w:rPr>
          <w:rFonts w:ascii="Arial" w:hAnsi="Arial" w:cs="Arial"/>
        </w:rPr>
      </w:pPr>
    </w:p>
    <w:p w:rsidR="009315A3" w:rsidRPr="005E2EC1" w:rsidRDefault="00000000" w:rsidP="005E2EC1">
      <w:pPr>
        <w:spacing w:line="240" w:lineRule="auto"/>
        <w:rPr>
          <w:rFonts w:ascii="Arial" w:hAnsi="Arial" w:cs="Arial"/>
          <w:b/>
          <w:bCs/>
        </w:rPr>
      </w:pPr>
      <w:r w:rsidRPr="005E2EC1">
        <w:rPr>
          <w:rFonts w:ascii="Arial" w:hAnsi="Arial" w:cs="Arial"/>
          <w:b/>
          <w:bCs/>
        </w:rPr>
        <w:t>Optional (Bonus, Not Required)</w:t>
      </w:r>
      <w:r w:rsidR="009B070E" w:rsidRPr="005E2EC1">
        <w:rPr>
          <w:rFonts w:ascii="Arial" w:hAnsi="Arial" w:cs="Arial"/>
          <w:b/>
          <w:bCs/>
        </w:rPr>
        <w:t xml:space="preserve"> </w:t>
      </w:r>
      <w:r w:rsidR="009315A3" w:rsidRPr="005E2EC1">
        <w:rPr>
          <w:rFonts w:ascii="Arial" w:hAnsi="Arial" w:cs="Arial"/>
        </w:rPr>
        <w:t>Executive Summary Report (1–2 pages</w:t>
      </w:r>
      <w:r w:rsidR="009F260E" w:rsidRPr="005E2EC1">
        <w:rPr>
          <w:rFonts w:ascii="Arial" w:hAnsi="Arial" w:cs="Arial"/>
        </w:rPr>
        <w:t xml:space="preserve"> max</w:t>
      </w:r>
      <w:r w:rsidR="009315A3" w:rsidRPr="005E2EC1">
        <w:rPr>
          <w:rFonts w:ascii="Arial" w:hAnsi="Arial" w:cs="Arial"/>
        </w:rPr>
        <w:t>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The report should cover: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High-level model approach and rationale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How images and clinical symptoms are used (if applicable)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Training and validation strategy (brief)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 xml:space="preserve">• Evaluation metrics and </w:t>
      </w:r>
      <w:r w:rsidR="00200529" w:rsidRPr="005E2EC1">
        <w:rPr>
          <w:rFonts w:ascii="Arial" w:hAnsi="Arial" w:cs="Arial"/>
        </w:rPr>
        <w:t>key</w:t>
      </w:r>
      <w:r w:rsidRPr="005E2EC1">
        <w:rPr>
          <w:rFonts w:ascii="Arial" w:hAnsi="Arial" w:cs="Arial"/>
        </w:rPr>
        <w:t xml:space="preserve"> results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Key limitations, risks, and failure modes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Model interpretability approach (high level)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• Recommended next steps if more data or time were available</w:t>
      </w:r>
    </w:p>
    <w:p w:rsidR="009315A3" w:rsidRPr="005E2EC1" w:rsidRDefault="009315A3" w:rsidP="005E2EC1">
      <w:pPr>
        <w:spacing w:line="240" w:lineRule="auto"/>
        <w:rPr>
          <w:rFonts w:ascii="Arial" w:hAnsi="Arial" w:cs="Arial"/>
        </w:rPr>
      </w:pPr>
      <w:r w:rsidRPr="005E2EC1">
        <w:rPr>
          <w:rFonts w:ascii="Arial" w:hAnsi="Arial" w:cs="Arial"/>
        </w:rPr>
        <w:t>Focus on clarity, judgment, and decision-making rather than exhaustive technical detail.</w:t>
      </w:r>
    </w:p>
    <w:p w:rsidR="00E81E71" w:rsidRPr="005E2EC1" w:rsidRDefault="00E81E71" w:rsidP="005E2EC1">
      <w:pPr>
        <w:spacing w:line="240" w:lineRule="auto"/>
        <w:rPr>
          <w:rFonts w:ascii="Arial" w:hAnsi="Arial" w:cs="Arial"/>
        </w:rPr>
      </w:pPr>
    </w:p>
    <w:sectPr w:rsidR="00E81E71" w:rsidRPr="005E2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405926">
    <w:abstractNumId w:val="8"/>
  </w:num>
  <w:num w:numId="2" w16cid:durableId="338239822">
    <w:abstractNumId w:val="6"/>
  </w:num>
  <w:num w:numId="3" w16cid:durableId="137495937">
    <w:abstractNumId w:val="5"/>
  </w:num>
  <w:num w:numId="4" w16cid:durableId="2027897994">
    <w:abstractNumId w:val="4"/>
  </w:num>
  <w:num w:numId="5" w16cid:durableId="1501698881">
    <w:abstractNumId w:val="7"/>
  </w:num>
  <w:num w:numId="6" w16cid:durableId="958295148">
    <w:abstractNumId w:val="3"/>
  </w:num>
  <w:num w:numId="7" w16cid:durableId="716975923">
    <w:abstractNumId w:val="2"/>
  </w:num>
  <w:num w:numId="8" w16cid:durableId="2115243505">
    <w:abstractNumId w:val="1"/>
  </w:num>
  <w:num w:numId="9" w16cid:durableId="91844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F"/>
    <w:rsid w:val="00034616"/>
    <w:rsid w:val="0006063C"/>
    <w:rsid w:val="0008585C"/>
    <w:rsid w:val="000923BB"/>
    <w:rsid w:val="000D56C8"/>
    <w:rsid w:val="00101A9A"/>
    <w:rsid w:val="0015074B"/>
    <w:rsid w:val="001B7636"/>
    <w:rsid w:val="00200529"/>
    <w:rsid w:val="0020367A"/>
    <w:rsid w:val="0029639D"/>
    <w:rsid w:val="00326F90"/>
    <w:rsid w:val="004635D5"/>
    <w:rsid w:val="005E2EC1"/>
    <w:rsid w:val="006426FD"/>
    <w:rsid w:val="00764460"/>
    <w:rsid w:val="00856B46"/>
    <w:rsid w:val="00912A94"/>
    <w:rsid w:val="009315A3"/>
    <w:rsid w:val="009B070E"/>
    <w:rsid w:val="009F260E"/>
    <w:rsid w:val="00AA1D8D"/>
    <w:rsid w:val="00AD7A48"/>
    <w:rsid w:val="00B47730"/>
    <w:rsid w:val="00CB0664"/>
    <w:rsid w:val="00E81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74AEC"/>
  <w14:defaultImageDpi w14:val="300"/>
  <w15:docId w15:val="{5DF4C448-E72C-3D46-8581-96BB894D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Trong Nguyen</cp:lastModifiedBy>
  <cp:revision>18</cp:revision>
  <dcterms:created xsi:type="dcterms:W3CDTF">2013-12-23T23:15:00Z</dcterms:created>
  <dcterms:modified xsi:type="dcterms:W3CDTF">2025-12-12T20:17:00Z</dcterms:modified>
  <cp:category/>
</cp:coreProperties>
</file>