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2">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30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4">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before="0" w:line="240" w:lineRule="auto"/>
        <w:jc w:val="center"/>
        <w:rPr>
          <w:b w:val="1"/>
          <w:bCs w:val="1"/>
          <w:sz w:val="58"/>
          <w:szCs w:val="58"/>
        </w:rPr>
      </w:pPr>
      <w:r w:rsidDel="00000000" w:rsidR="00000000" w:rsidRPr="00000000">
        <w:rPr>
          <w:b w:val="1"/>
          <w:bCs w:val="1"/>
          <w:sz w:val="58"/>
          <w:szCs w:val="58"/>
          <w:rtl w:val="0"/>
        </w:rPr>
        <w:t xml:space="preserve">Autoevaluación </w:t>
      </w:r>
    </w:p>
    <w:p w:rsidR="00000000" w:rsidDel="00000000" w:rsidP="00000000" w:rsidRDefault="00000000" w:rsidRPr="00000000" w14:paraId="00000006">
      <w:pPr>
        <w:spacing w:after="0" w:before="0" w:line="240" w:lineRule="auto"/>
        <w:jc w:val="center"/>
        <w:rPr>
          <w:b w:val="1"/>
          <w:bCs w:val="1"/>
          <w:sz w:val="58"/>
          <w:szCs w:val="58"/>
        </w:rPr>
      </w:pPr>
      <w:r w:rsidDel="00000000" w:rsidR="00000000" w:rsidRPr="00000000">
        <w:rPr>
          <w:b w:val="1"/>
          <w:bCs w:val="1"/>
          <w:sz w:val="58"/>
          <w:szCs w:val="58"/>
          <w:rtl w:val="0"/>
        </w:rPr>
        <w:t xml:space="preserve">Definición Proyecto APT </w:t>
      </w:r>
    </w:p>
    <w:p w:rsidR="00000000" w:rsidDel="00000000" w:rsidP="00000000" w:rsidRDefault="00000000" w:rsidRPr="00000000" w14:paraId="00000007">
      <w:pPr>
        <w:spacing w:after="0" w:before="0" w:line="240" w:lineRule="auto"/>
        <w:jc w:val="center"/>
        <w:rPr>
          <w:b w:val="1"/>
          <w:bCs w:val="1"/>
          <w:sz w:val="58"/>
          <w:szCs w:val="58"/>
        </w:rPr>
      </w:pPr>
      <w:r w:rsidDel="00000000" w:rsidR="00000000" w:rsidRPr="00000000">
        <w:rPr>
          <w:b w:val="1"/>
          <w:bCs w:val="1"/>
          <w:sz w:val="58"/>
          <w:szCs w:val="58"/>
          <w:rtl w:val="0"/>
        </w:rPr>
        <w:t xml:space="preserve">Automatización de </w:t>
      </w:r>
    </w:p>
    <w:p w:rsidR="00000000" w:rsidDel="00000000" w:rsidP="00000000" w:rsidRDefault="00000000" w:rsidRPr="00000000" w14:paraId="00000008">
      <w:pPr>
        <w:spacing w:after="0" w:before="0" w:line="240" w:lineRule="auto"/>
        <w:jc w:val="center"/>
        <w:rPr>
          <w:b w:val="1"/>
          <w:bCs w:val="1"/>
          <w:sz w:val="58"/>
          <w:szCs w:val="58"/>
        </w:rPr>
      </w:pPr>
      <w:r w:rsidDel="00000000" w:rsidR="00000000" w:rsidRPr="00000000">
        <w:rPr>
          <w:b w:val="1"/>
          <w:bCs w:val="1"/>
          <w:sz w:val="58"/>
          <w:szCs w:val="58"/>
          <w:rtl w:val="0"/>
        </w:rPr>
        <w:t xml:space="preserve">Conciliaciones Contables </w:t>
      </w:r>
    </w:p>
    <w:p w:rsidR="00000000" w:rsidDel="00000000" w:rsidP="00000000" w:rsidRDefault="00000000" w:rsidRPr="00000000" w14:paraId="00000009">
      <w:pPr>
        <w:spacing w:after="0" w:before="0" w:line="240" w:lineRule="auto"/>
        <w:jc w:val="center"/>
        <w:rPr>
          <w:b w:val="1"/>
          <w:bCs w:val="1"/>
          <w:sz w:val="58"/>
          <w:szCs w:val="58"/>
        </w:rPr>
      </w:pPr>
      <w:r w:rsidDel="00000000" w:rsidR="00000000" w:rsidRPr="00000000">
        <w:rPr>
          <w:b w:val="1"/>
          <w:bCs w:val="1"/>
          <w:sz w:val="58"/>
          <w:szCs w:val="58"/>
          <w:rtl w:val="0"/>
        </w:rPr>
        <w:t xml:space="preserve">Hotel Plaza San Francisco</w:t>
      </w:r>
    </w:p>
    <w:p w:rsidR="00000000" w:rsidDel="00000000" w:rsidP="00000000" w:rsidRDefault="00000000" w:rsidRPr="00000000" w14:paraId="0000000A">
      <w:pPr>
        <w:spacing w:after="1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1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tl w:val="0"/>
        </w:rPr>
      </w:r>
    </w:p>
    <w:p w:rsidR="00000000" w:rsidDel="00000000" w:rsidP="00000000" w:rsidRDefault="00000000" w:rsidRPr="00000000" w14:paraId="0000000D">
      <w:pPr>
        <w:spacing w:after="100" w:lineRule="auto"/>
        <w:jc w:val="left"/>
        <w:rPr/>
      </w:pPr>
      <w:r w:rsidDel="00000000" w:rsidR="00000000" w:rsidRPr="00000000">
        <w:rPr>
          <w:rtl w:val="0"/>
        </w:rPr>
      </w:r>
    </w:p>
    <w:p w:rsidR="00000000" w:rsidDel="00000000" w:rsidP="00000000" w:rsidRDefault="00000000" w:rsidRPr="00000000" w14:paraId="0000000E">
      <w:pPr>
        <w:spacing w:after="10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after="100" w:lineRule="auto"/>
        <w:jc w:val="left"/>
        <w:rPr/>
      </w:pPr>
      <w:r w:rsidDel="00000000" w:rsidR="00000000" w:rsidRPr="00000000">
        <w:rPr>
          <w:rtl w:val="0"/>
        </w:rPr>
      </w:r>
    </w:p>
    <w:p w:rsidR="00000000" w:rsidDel="00000000" w:rsidP="00000000" w:rsidRDefault="00000000" w:rsidRPr="00000000" w14:paraId="00000010">
      <w:pPr>
        <w:spacing w:after="100" w:lineRule="auto"/>
        <w:jc w:val="left"/>
        <w:rPr/>
      </w:pPr>
      <w:r w:rsidDel="00000000" w:rsidR="00000000" w:rsidRPr="00000000">
        <w:rPr>
          <w:rtl w:val="0"/>
        </w:rPr>
      </w:r>
    </w:p>
    <w:p w:rsidR="00000000" w:rsidDel="00000000" w:rsidP="00000000" w:rsidRDefault="00000000" w:rsidRPr="00000000" w14:paraId="00000011">
      <w:pPr>
        <w:spacing w:after="100" w:lineRule="auto"/>
        <w:jc w:val="left"/>
        <w:rPr/>
      </w:pPr>
      <w:r w:rsidDel="00000000" w:rsidR="00000000" w:rsidRPr="00000000">
        <w:rPr>
          <w:rtl w:val="0"/>
        </w:rPr>
      </w:r>
    </w:p>
    <w:p w:rsidR="00000000" w:rsidDel="00000000" w:rsidP="00000000" w:rsidRDefault="00000000" w:rsidRPr="00000000" w14:paraId="00000012">
      <w:pPr>
        <w:spacing w:after="100" w:before="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20" w:before="0" w:lineRule="auto"/>
        <w:rPr>
          <w:rFonts w:ascii="Arial" w:cs="Arial" w:eastAsia="Arial" w:hAnsi="Arial"/>
        </w:rPr>
      </w:pPr>
      <w:r w:rsidDel="00000000" w:rsidR="00000000" w:rsidRPr="00000000">
        <w:rPr>
          <w:rFonts w:ascii="Arial" w:cs="Arial" w:eastAsia="Arial" w:hAnsi="Arial"/>
          <w:sz w:val="20"/>
          <w:szCs w:val="20"/>
          <w:rtl w:val="0"/>
        </w:rPr>
        <w:t xml:space="preserve">Nombre: Fabián Araya</w:t>
      </w:r>
      <w:r w:rsidDel="00000000" w:rsidR="00000000" w:rsidRPr="00000000">
        <w:rPr>
          <w:rtl w:val="0"/>
        </w:rPr>
      </w:r>
    </w:p>
    <w:p w:rsidR="00000000" w:rsidDel="00000000" w:rsidP="00000000" w:rsidRDefault="00000000" w:rsidRPr="00000000" w14:paraId="00000014">
      <w:pPr>
        <w:spacing w:after="20" w:before="0" w:lineRule="auto"/>
        <w:rPr>
          <w:rFonts w:ascii="Arial" w:cs="Arial" w:eastAsia="Arial" w:hAnsi="Arial"/>
        </w:rPr>
      </w:pPr>
      <w:r w:rsidDel="00000000" w:rsidR="00000000" w:rsidRPr="00000000">
        <w:rPr>
          <w:rFonts w:ascii="Arial" w:cs="Arial" w:eastAsia="Arial" w:hAnsi="Arial"/>
          <w:sz w:val="20"/>
          <w:szCs w:val="20"/>
          <w:rtl w:val="0"/>
        </w:rPr>
        <w:t xml:space="preserve">Sección: PTY4614-001D</w:t>
      </w:r>
      <w:r w:rsidDel="00000000" w:rsidR="00000000" w:rsidRPr="00000000">
        <w:rPr>
          <w:rtl w:val="0"/>
        </w:rPr>
      </w:r>
    </w:p>
    <w:p w:rsidR="00000000" w:rsidDel="00000000" w:rsidP="00000000" w:rsidRDefault="00000000" w:rsidRPr="00000000" w14:paraId="00000015">
      <w:pPr>
        <w:spacing w:after="2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Profesor: Arturo Vargas</w:t>
      </w:r>
    </w:p>
    <w:sdt>
      <w:sdtPr>
        <w:id w:val="1298818876"/>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ay3qesad94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mis Intereses Profesionales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Argumento de Factibilidad del Proyecto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Metodológica de Trabajo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 para el Proyecto APT</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Evidencias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Individuales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20" w:before="0" w:lineRule="auto"/>
        <w:rPr>
          <w:sz w:val="20"/>
          <w:szCs w:val="20"/>
        </w:rPr>
      </w:pPr>
      <w:r w:rsidDel="00000000" w:rsidR="00000000" w:rsidRPr="00000000">
        <w:rPr>
          <w:rtl w:val="0"/>
        </w:rPr>
      </w:r>
    </w:p>
    <w:p w:rsidR="00000000" w:rsidDel="00000000" w:rsidP="00000000" w:rsidRDefault="00000000" w:rsidRPr="00000000" w14:paraId="00000024">
      <w:pPr>
        <w:spacing w:after="20" w:before="0" w:lineRule="auto"/>
        <w:rPr>
          <w:sz w:val="20"/>
          <w:szCs w:val="20"/>
        </w:rPr>
      </w:pPr>
      <w:r w:rsidDel="00000000" w:rsidR="00000000" w:rsidRPr="00000000">
        <w:rPr>
          <w:rtl w:val="0"/>
        </w:rPr>
      </w:r>
    </w:p>
    <w:p w:rsidR="00000000" w:rsidDel="00000000" w:rsidP="00000000" w:rsidRDefault="00000000" w:rsidRPr="00000000" w14:paraId="00000025">
      <w:pPr>
        <w:spacing w:after="20" w:before="0" w:lineRule="auto"/>
        <w:rPr>
          <w:sz w:val="20"/>
          <w:szCs w:val="20"/>
        </w:rPr>
      </w:pPr>
      <w:r w:rsidDel="00000000" w:rsidR="00000000" w:rsidRPr="00000000">
        <w:rPr>
          <w:rtl w:val="0"/>
        </w:rPr>
      </w:r>
    </w:p>
    <w:p w:rsidR="00000000" w:rsidDel="00000000" w:rsidP="00000000" w:rsidRDefault="00000000" w:rsidRPr="00000000" w14:paraId="00000026">
      <w:pPr>
        <w:spacing w:after="20" w:before="0" w:lineRule="auto"/>
        <w:rPr>
          <w:sz w:val="20"/>
          <w:szCs w:val="20"/>
        </w:rPr>
      </w:pPr>
      <w:r w:rsidDel="00000000" w:rsidR="00000000" w:rsidRPr="00000000">
        <w:rPr>
          <w:rtl w:val="0"/>
        </w:rPr>
      </w:r>
    </w:p>
    <w:p w:rsidR="00000000" w:rsidDel="00000000" w:rsidP="00000000" w:rsidRDefault="00000000" w:rsidRPr="00000000" w14:paraId="00000027">
      <w:pPr>
        <w:spacing w:after="20" w:before="0" w:lineRule="auto"/>
        <w:rPr>
          <w:sz w:val="20"/>
          <w:szCs w:val="20"/>
        </w:rPr>
      </w:pPr>
      <w:r w:rsidDel="00000000" w:rsidR="00000000" w:rsidRPr="00000000">
        <w:rPr>
          <w:rtl w:val="0"/>
        </w:rPr>
      </w:r>
    </w:p>
    <w:p w:rsidR="00000000" w:rsidDel="00000000" w:rsidP="00000000" w:rsidRDefault="00000000" w:rsidRPr="00000000" w14:paraId="00000028">
      <w:pPr>
        <w:spacing w:after="20" w:before="0" w:lineRule="auto"/>
        <w:rPr>
          <w:sz w:val="20"/>
          <w:szCs w:val="20"/>
        </w:rPr>
      </w:pPr>
      <w:r w:rsidDel="00000000" w:rsidR="00000000" w:rsidRPr="00000000">
        <w:rPr>
          <w:rtl w:val="0"/>
        </w:rPr>
      </w:r>
    </w:p>
    <w:p w:rsidR="00000000" w:rsidDel="00000000" w:rsidP="00000000" w:rsidRDefault="00000000" w:rsidRPr="00000000" w14:paraId="00000029">
      <w:pPr>
        <w:spacing w:after="20" w:before="0" w:lineRule="auto"/>
        <w:rPr>
          <w:sz w:val="20"/>
          <w:szCs w:val="20"/>
        </w:rPr>
      </w:pPr>
      <w:r w:rsidDel="00000000" w:rsidR="00000000" w:rsidRPr="00000000">
        <w:rPr>
          <w:rtl w:val="0"/>
        </w:rPr>
      </w:r>
    </w:p>
    <w:p w:rsidR="00000000" w:rsidDel="00000000" w:rsidP="00000000" w:rsidRDefault="00000000" w:rsidRPr="00000000" w14:paraId="0000002A">
      <w:pPr>
        <w:spacing w:after="20" w:before="0" w:lineRule="auto"/>
        <w:rPr>
          <w:sz w:val="20"/>
          <w:szCs w:val="20"/>
        </w:rPr>
      </w:pPr>
      <w:r w:rsidDel="00000000" w:rsidR="00000000" w:rsidRPr="00000000">
        <w:rPr>
          <w:rtl w:val="0"/>
        </w:rPr>
      </w:r>
    </w:p>
    <w:p w:rsidR="00000000" w:rsidDel="00000000" w:rsidP="00000000" w:rsidRDefault="00000000" w:rsidRPr="00000000" w14:paraId="0000002B">
      <w:pPr>
        <w:spacing w:after="20" w:before="0" w:lineRule="auto"/>
        <w:rPr>
          <w:sz w:val="20"/>
          <w:szCs w:val="20"/>
        </w:rPr>
      </w:pPr>
      <w:r w:rsidDel="00000000" w:rsidR="00000000" w:rsidRPr="00000000">
        <w:rPr>
          <w:rtl w:val="0"/>
        </w:rPr>
      </w:r>
    </w:p>
    <w:p w:rsidR="00000000" w:rsidDel="00000000" w:rsidP="00000000" w:rsidRDefault="00000000" w:rsidRPr="00000000" w14:paraId="0000002C">
      <w:pPr>
        <w:spacing w:after="20" w:before="0" w:lineRule="auto"/>
        <w:rPr>
          <w:sz w:val="20"/>
          <w:szCs w:val="20"/>
        </w:rPr>
      </w:pPr>
      <w:r w:rsidDel="00000000" w:rsidR="00000000" w:rsidRPr="00000000">
        <w:rPr>
          <w:rtl w:val="0"/>
        </w:rPr>
      </w:r>
    </w:p>
    <w:p w:rsidR="00000000" w:rsidDel="00000000" w:rsidP="00000000" w:rsidRDefault="00000000" w:rsidRPr="00000000" w14:paraId="0000002D">
      <w:pPr>
        <w:spacing w:after="20" w:before="0" w:lineRule="auto"/>
        <w:rPr>
          <w:sz w:val="20"/>
          <w:szCs w:val="20"/>
        </w:rPr>
      </w:pPr>
      <w:r w:rsidDel="00000000" w:rsidR="00000000" w:rsidRPr="00000000">
        <w:rPr>
          <w:rtl w:val="0"/>
        </w:rPr>
      </w:r>
    </w:p>
    <w:p w:rsidR="00000000" w:rsidDel="00000000" w:rsidP="00000000" w:rsidRDefault="00000000" w:rsidRPr="00000000" w14:paraId="0000002E">
      <w:pPr>
        <w:spacing w:after="20" w:before="0" w:lineRule="auto"/>
        <w:rPr>
          <w:sz w:val="20"/>
          <w:szCs w:val="20"/>
        </w:rPr>
      </w:pPr>
      <w:r w:rsidDel="00000000" w:rsidR="00000000" w:rsidRPr="00000000">
        <w:rPr>
          <w:rtl w:val="0"/>
        </w:rPr>
      </w:r>
    </w:p>
    <w:p w:rsidR="00000000" w:rsidDel="00000000" w:rsidP="00000000" w:rsidRDefault="00000000" w:rsidRPr="00000000" w14:paraId="0000002F">
      <w:pPr>
        <w:spacing w:after="20" w:before="0" w:lineRule="auto"/>
        <w:rPr>
          <w:sz w:val="20"/>
          <w:szCs w:val="20"/>
        </w:rPr>
      </w:pPr>
      <w:r w:rsidDel="00000000" w:rsidR="00000000" w:rsidRPr="00000000">
        <w:rPr>
          <w:rtl w:val="0"/>
        </w:rPr>
      </w:r>
    </w:p>
    <w:p w:rsidR="00000000" w:rsidDel="00000000" w:rsidP="00000000" w:rsidRDefault="00000000" w:rsidRPr="00000000" w14:paraId="00000030">
      <w:pPr>
        <w:spacing w:after="20" w:before="0" w:lineRule="auto"/>
        <w:rPr>
          <w:sz w:val="20"/>
          <w:szCs w:val="20"/>
        </w:rPr>
      </w:pPr>
      <w:r w:rsidDel="00000000" w:rsidR="00000000" w:rsidRPr="00000000">
        <w:rPr>
          <w:rtl w:val="0"/>
        </w:rPr>
      </w:r>
    </w:p>
    <w:p w:rsidR="00000000" w:rsidDel="00000000" w:rsidP="00000000" w:rsidRDefault="00000000" w:rsidRPr="00000000" w14:paraId="00000031">
      <w:pPr>
        <w:spacing w:after="20" w:before="0" w:lineRule="auto"/>
        <w:rPr>
          <w:sz w:val="20"/>
          <w:szCs w:val="20"/>
        </w:rPr>
      </w:pPr>
      <w:r w:rsidDel="00000000" w:rsidR="00000000" w:rsidRPr="00000000">
        <w:rPr>
          <w:rtl w:val="0"/>
        </w:rPr>
      </w:r>
    </w:p>
    <w:p w:rsidR="00000000" w:rsidDel="00000000" w:rsidP="00000000" w:rsidRDefault="00000000" w:rsidRPr="00000000" w14:paraId="00000032">
      <w:pPr>
        <w:spacing w:after="20" w:before="0" w:lineRule="auto"/>
        <w:rPr>
          <w:sz w:val="20"/>
          <w:szCs w:val="20"/>
        </w:rPr>
      </w:pPr>
      <w:r w:rsidDel="00000000" w:rsidR="00000000" w:rsidRPr="00000000">
        <w:rPr>
          <w:rtl w:val="0"/>
        </w:rPr>
      </w:r>
    </w:p>
    <w:p w:rsidR="00000000" w:rsidDel="00000000" w:rsidP="00000000" w:rsidRDefault="00000000" w:rsidRPr="00000000" w14:paraId="00000033">
      <w:pPr>
        <w:spacing w:after="20" w:before="0" w:lineRule="auto"/>
        <w:rPr>
          <w:sz w:val="20"/>
          <w:szCs w:val="20"/>
        </w:rPr>
      </w:pPr>
      <w:r w:rsidDel="00000000" w:rsidR="00000000" w:rsidRPr="00000000">
        <w:rPr>
          <w:rtl w:val="0"/>
        </w:rPr>
      </w:r>
    </w:p>
    <w:p w:rsidR="00000000" w:rsidDel="00000000" w:rsidP="00000000" w:rsidRDefault="00000000" w:rsidRPr="00000000" w14:paraId="00000034">
      <w:pPr>
        <w:spacing w:after="20" w:before="0" w:lineRule="auto"/>
        <w:rPr>
          <w:sz w:val="20"/>
          <w:szCs w:val="20"/>
        </w:rPr>
      </w:pPr>
      <w:r w:rsidDel="00000000" w:rsidR="00000000" w:rsidRPr="00000000">
        <w:rPr>
          <w:rtl w:val="0"/>
        </w:rPr>
      </w:r>
    </w:p>
    <w:p w:rsidR="00000000" w:rsidDel="00000000" w:rsidP="00000000" w:rsidRDefault="00000000" w:rsidRPr="00000000" w14:paraId="00000035">
      <w:pPr>
        <w:spacing w:after="20" w:before="0" w:lineRule="auto"/>
        <w:rPr>
          <w:sz w:val="20"/>
          <w:szCs w:val="20"/>
        </w:rPr>
      </w:pPr>
      <w:r w:rsidDel="00000000" w:rsidR="00000000" w:rsidRPr="00000000">
        <w:rPr>
          <w:rtl w:val="0"/>
        </w:rPr>
      </w:r>
    </w:p>
    <w:p w:rsidR="00000000" w:rsidDel="00000000" w:rsidP="00000000" w:rsidRDefault="00000000" w:rsidRPr="00000000" w14:paraId="00000036">
      <w:pPr>
        <w:spacing w:after="20" w:before="0" w:lineRule="auto"/>
        <w:rPr>
          <w:sz w:val="20"/>
          <w:szCs w:val="20"/>
        </w:rPr>
      </w:pPr>
      <w:r w:rsidDel="00000000" w:rsidR="00000000" w:rsidRPr="00000000">
        <w:rPr>
          <w:rtl w:val="0"/>
        </w:rPr>
      </w:r>
    </w:p>
    <w:p w:rsidR="00000000" w:rsidDel="00000000" w:rsidP="00000000" w:rsidRDefault="00000000" w:rsidRPr="00000000" w14:paraId="00000037">
      <w:pPr>
        <w:spacing w:after="20" w:before="0" w:lineRule="auto"/>
        <w:rPr>
          <w:sz w:val="20"/>
          <w:szCs w:val="20"/>
        </w:rPr>
      </w:pPr>
      <w:r w:rsidDel="00000000" w:rsidR="00000000" w:rsidRPr="00000000">
        <w:rPr>
          <w:rtl w:val="0"/>
        </w:rPr>
      </w:r>
    </w:p>
    <w:p w:rsidR="00000000" w:rsidDel="00000000" w:rsidP="00000000" w:rsidRDefault="00000000" w:rsidRPr="00000000" w14:paraId="00000038">
      <w:pPr>
        <w:spacing w:after="20" w:before="0" w:lineRule="auto"/>
        <w:rPr>
          <w:sz w:val="20"/>
          <w:szCs w:val="20"/>
        </w:rPr>
      </w:pPr>
      <w:r w:rsidDel="00000000" w:rsidR="00000000" w:rsidRPr="00000000">
        <w:rPr>
          <w:rtl w:val="0"/>
        </w:rPr>
      </w:r>
    </w:p>
    <w:p w:rsidR="00000000" w:rsidDel="00000000" w:rsidP="00000000" w:rsidRDefault="00000000" w:rsidRPr="00000000" w14:paraId="00000039">
      <w:pPr>
        <w:spacing w:after="20" w:before="0" w:lineRule="auto"/>
        <w:rPr>
          <w:sz w:val="20"/>
          <w:szCs w:val="20"/>
        </w:rPr>
      </w:pPr>
      <w:r w:rsidDel="00000000" w:rsidR="00000000" w:rsidRPr="00000000">
        <w:rPr>
          <w:rtl w:val="0"/>
        </w:rPr>
      </w:r>
    </w:p>
    <w:p w:rsidR="00000000" w:rsidDel="00000000" w:rsidP="00000000" w:rsidRDefault="00000000" w:rsidRPr="00000000" w14:paraId="0000003A">
      <w:pPr>
        <w:pStyle w:val="Heading1"/>
        <w:spacing w:after="200" w:lineRule="auto"/>
        <w:rPr>
          <w:rFonts w:ascii="Arial" w:cs="Arial" w:eastAsia="Arial" w:hAnsi="Arial"/>
        </w:rPr>
      </w:pPr>
      <w:bookmarkStart w:colFirst="0" w:colLast="0" w:name="_heading=h.ay3qesad94p8" w:id="0"/>
      <w:bookmarkEnd w:id="0"/>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Este proyecto aborda el diseño y desarrollo de un sistema automatizado de conciliación contable para el Hotel Plaza San Francisco. Actualmente, el equipo de finanzas del hotel concilia de forma manual diversas fuentes de datos independientes cartolas bancarias, reportes de pago de Transbank (crédito, débito y prepago) y el libro mayor del ERP/FrontOffice, destinando entre dos y cuatro horas por lote y quedando expuestos a errores de ingreso humano y desfases temporales entre los registros.</w:t>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t xml:space="preserve">La solución propuesta es un motor de conciliación, desarrollado con Python/Django en el backend y una interfaz web en el frontend, que recibe los archivos de origen tal como son exportados, empareja los registros automáticamente utilizando claves de negocio como el código de autorización, el número de documento y el monto, y genera un reporte único de excepciones que destaca solo las transacciones que no pudieron conciliarse de forma automática. Se espera que el sistema reduzca la carga de trabajo manual del equipo financiero, clasifique automáticamente los distintos tipos de anomalías y proporcione evidencia trazable de cada ciclo de conciliación.</w:t>
      </w:r>
      <w:r w:rsidDel="00000000" w:rsidR="00000000" w:rsidRPr="00000000">
        <w:rPr>
          <w:rtl w:val="0"/>
        </w:rPr>
      </w:r>
    </w:p>
    <w:p w:rsidR="00000000" w:rsidDel="00000000" w:rsidP="00000000" w:rsidRDefault="00000000" w:rsidRPr="00000000" w14:paraId="0000003D">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1. Descripción del Proyecto APT</w:t>
      </w:r>
    </w:p>
    <w:p w:rsidR="00000000" w:rsidDel="00000000" w:rsidP="00000000" w:rsidRDefault="00000000" w:rsidRPr="00000000" w14:paraId="0000003E">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El Proyecto APT en el que participo junto a mi equipo consiste en construir un sistema que automatice la conciliación contable del Hotel Plaza San Francisco. Actualmente, el área de finanzas del hotel cruza manualmente la información de la cartola bancaria, los reportes de Transbank (crédito, débito y prepago) y el borderó generado por el sistema ERP/FrontOffice, un proceso que hoy se hace en planillas Excel y que resulta lento y propenso a errores de digitación.</w:t>
      </w:r>
      <w:r w:rsidDel="00000000" w:rsidR="00000000" w:rsidRPr="00000000">
        <w:rPr>
          <w:rtl w:val="0"/>
        </w:rPr>
      </w:r>
    </w:p>
    <w:p w:rsidR="00000000" w:rsidDel="00000000" w:rsidP="00000000" w:rsidRDefault="00000000" w:rsidRPr="00000000" w14:paraId="0000003F">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Desde mi rol como responsable principal del desarrollo, el proyecto se traduce en construir un backend en Django que reciba estos archivos, los normalice incluyendo la limpieza del formato paginado del borderó, ejecut</w:t>
      </w:r>
      <w:r w:rsidDel="00000000" w:rsidR="00000000" w:rsidRPr="00000000">
        <w:rPr>
          <w:rtl w:val="0"/>
        </w:rPr>
        <w:t xml:space="preserve">are</w:t>
      </w:r>
      <w:r w:rsidDel="00000000" w:rsidR="00000000" w:rsidRPr="00000000">
        <w:rPr>
          <w:rFonts w:ascii="Arial" w:cs="Arial" w:eastAsia="Arial" w:hAnsi="Arial"/>
          <w:i w:val="0"/>
          <w:iCs w:val="0"/>
          <w:rtl w:val="0"/>
        </w:rPr>
        <w:t xml:space="preserve"> el cruce automático mediante llaves de negocio y un parámetro de tolerancia, y entregue como resultado un reporte de excepciones sobre el cual el Analista Contable pueda actuar directamente desde una interfaz web.</w:t>
      </w:r>
      <w:r w:rsidDel="00000000" w:rsidR="00000000" w:rsidRPr="00000000">
        <w:rPr>
          <w:rtl w:val="0"/>
        </w:rPr>
      </w:r>
    </w:p>
    <w:p w:rsidR="00000000" w:rsidDel="00000000" w:rsidP="00000000" w:rsidRDefault="00000000" w:rsidRPr="00000000" w14:paraId="00000040">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2. Relación del Proyecto APT con las Competencias del Perfil de Egreso</w:t>
      </w:r>
    </w:p>
    <w:p w:rsidR="00000000" w:rsidDel="00000000" w:rsidP="00000000" w:rsidRDefault="00000000" w:rsidRPr="00000000" w14:paraId="00000041">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El perfil de egreso del Ingeniero en Informática de Duoc UC señala que el egresado debe estar capacitado para el levantamiento y análisis de requerimientos, el desarrollo e integración de sistemas computacionales, el desarrollo de soluciones tecnológicas, el aseguramiento de la calidad del software y la gestión de proyectos informáticos, entre otras competencias. Este proyecto pone en práctica casi todas ellas de forma concreta: el levantamiento de requerimientos se realizó directamente con el cliente; la integración de sistemas se refleja en tener que combinar información proveniente de fuentes independientes (banco, Transbank y ERP) en un solo flujo de datos coherente; y el desarrollo de la solución tecnológica corresponde al motor de cruce y a los módulos del sistema que estoy construyendo en Django.</w:t>
      </w:r>
      <w:r w:rsidDel="00000000" w:rsidR="00000000" w:rsidRPr="00000000">
        <w:rPr>
          <w:rtl w:val="0"/>
        </w:rPr>
      </w:r>
    </w:p>
    <w:p w:rsidR="00000000" w:rsidDel="00000000" w:rsidP="00000000" w:rsidRDefault="00000000" w:rsidRPr="00000000" w14:paraId="00000042">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Particularmente, el aseguramiento de la calidad del software cobra especial relevancia en mi rol dentro del equipo, ya que cada módulo desarrollado, autenticación, carga y normalización, motor de cruce, gestión de excepciones y reportes</w:t>
      </w:r>
      <w:r w:rsidDel="00000000" w:rsidR="00000000" w:rsidRPr="00000000">
        <w:rPr>
          <w:rtl w:val="0"/>
        </w:rPr>
        <w:t xml:space="preserve">,</w:t>
      </w:r>
      <w:r w:rsidDel="00000000" w:rsidR="00000000" w:rsidRPr="00000000">
        <w:rPr>
          <w:rFonts w:ascii="Arial" w:cs="Arial" w:eastAsia="Arial" w:hAnsi="Arial"/>
          <w:i w:val="0"/>
          <w:iCs w:val="0"/>
          <w:rtl w:val="0"/>
        </w:rPr>
        <w:t xml:space="preserve"> requiere ser probado con los datos reales entregados por el cliente antes de darlo por terminado, lo que ejercita directamente esa competencia del perfil de egreso. Asimismo, el trabajo en equipo y la gestión conjunta del proyecto</w:t>
      </w:r>
      <w:r w:rsidDel="00000000" w:rsidR="00000000" w:rsidRPr="00000000">
        <w:rPr>
          <w:rtl w:val="0"/>
        </w:rPr>
        <w:t xml:space="preserve">, </w:t>
      </w:r>
      <w:r w:rsidDel="00000000" w:rsidR="00000000" w:rsidRPr="00000000">
        <w:rPr>
          <w:rFonts w:ascii="Arial" w:cs="Arial" w:eastAsia="Arial" w:hAnsi="Arial"/>
          <w:i w:val="0"/>
          <w:iCs w:val="0"/>
          <w:rtl w:val="0"/>
        </w:rPr>
        <w:t xml:space="preserve">coordinando avances con Eva y Diego bajo una planificación común</w:t>
      </w:r>
      <w:r w:rsidDel="00000000" w:rsidR="00000000" w:rsidRPr="00000000">
        <w:rPr>
          <w:rtl w:val="0"/>
        </w:rPr>
        <w:t xml:space="preserve">, reflejan</w:t>
      </w:r>
      <w:r w:rsidDel="00000000" w:rsidR="00000000" w:rsidRPr="00000000">
        <w:rPr>
          <w:rFonts w:ascii="Arial" w:cs="Arial" w:eastAsia="Arial" w:hAnsi="Arial"/>
          <w:i w:val="0"/>
          <w:iCs w:val="0"/>
          <w:rtl w:val="0"/>
        </w:rPr>
        <w:t xml:space="preserve"> la formación integral que promueve Duoc UC, orientada también al trabajo colaborativo y no solo al desempeño técnico individual.</w:t>
      </w:r>
      <w:r w:rsidDel="00000000" w:rsidR="00000000" w:rsidRPr="00000000">
        <w:rPr>
          <w:rtl w:val="0"/>
        </w:rPr>
      </w:r>
    </w:p>
    <w:p w:rsidR="00000000" w:rsidDel="00000000" w:rsidP="00000000" w:rsidRDefault="00000000" w:rsidRPr="00000000" w14:paraId="00000043">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3. Relación del Proyecto con mis Intereses Profesionales</w:t>
      </w:r>
    </w:p>
    <w:p w:rsidR="00000000" w:rsidDel="00000000" w:rsidP="00000000" w:rsidRDefault="00000000" w:rsidRPr="00000000" w14:paraId="00000044">
      <w:pPr>
        <w:spacing w:after="200" w:lineRule="auto"/>
        <w:jc w:val="both"/>
        <w:rPr>
          <w:rFonts w:ascii="Arial" w:cs="Arial" w:eastAsia="Arial" w:hAnsi="Arial"/>
          <w:i w:val="0"/>
          <w:iCs w:val="0"/>
        </w:rPr>
      </w:pPr>
      <w:r w:rsidDel="00000000" w:rsidR="00000000" w:rsidRPr="00000000">
        <w:rPr>
          <w:rFonts w:ascii="Arial" w:cs="Arial" w:eastAsia="Arial" w:hAnsi="Arial"/>
          <w:i w:val="0"/>
          <w:iCs w:val="0"/>
          <w:rtl w:val="0"/>
        </w:rPr>
        <w:t xml:space="preserve">Mis intereses profesionales se concentran en tres áreas: el desarrollo de software multiplataforma e integración de sistemas, la gestión de bases de datos (modelamiento, consulta y programación orientada al manejo de datos), y la gestión de proyectos TI, particularmente el aseguramiento de la calidad del software y la evaluación de riesgos. Este proyecto conecta directamente con las tres.</w:t>
      </w:r>
    </w:p>
    <w:p w:rsidR="00000000" w:rsidDel="00000000" w:rsidP="00000000" w:rsidRDefault="00000000" w:rsidRPr="00000000" w14:paraId="00000045">
      <w:pPr>
        <w:spacing w:after="200" w:lineRule="auto"/>
        <w:jc w:val="both"/>
        <w:rPr/>
      </w:pPr>
      <w:r w:rsidDel="00000000" w:rsidR="00000000" w:rsidRPr="00000000">
        <w:rPr>
          <w:rtl w:val="0"/>
        </w:rPr>
      </w:r>
    </w:p>
    <w:p w:rsidR="00000000" w:rsidDel="00000000" w:rsidP="00000000" w:rsidRDefault="00000000" w:rsidRPr="00000000" w14:paraId="00000046">
      <w:pPr>
        <w:spacing w:after="200" w:lineRule="auto"/>
        <w:jc w:val="both"/>
        <w:rPr/>
      </w:pPr>
      <w:r w:rsidDel="00000000" w:rsidR="00000000" w:rsidRPr="00000000">
        <w:rPr>
          <w:rtl w:val="0"/>
        </w:rPr>
      </w:r>
    </w:p>
    <w:p w:rsidR="00000000" w:rsidDel="00000000" w:rsidP="00000000" w:rsidRDefault="00000000" w:rsidRPr="00000000" w14:paraId="00000047">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En cuanto a desarrollo e integración, el sistema exige integrar múltiples formatos de archivo externos (Excel de Transbank, del banco y del ERP) dentro de una única aplicación web construida en Django, lo que es en esencia un ejercicio de integración de sistemas. En cuanto a bases de datos, </w:t>
      </w:r>
      <w:r w:rsidDel="00000000" w:rsidR="00000000" w:rsidRPr="00000000">
        <w:rPr>
          <w:rtl w:val="0"/>
        </w:rPr>
        <w:t xml:space="preserve">participó</w:t>
      </w:r>
      <w:r w:rsidDel="00000000" w:rsidR="00000000" w:rsidRPr="00000000">
        <w:rPr>
          <w:rFonts w:ascii="Arial" w:cs="Arial" w:eastAsia="Arial" w:hAnsi="Arial"/>
          <w:i w:val="0"/>
          <w:iCs w:val="0"/>
          <w:rtl w:val="0"/>
        </w:rPr>
        <w:t xml:space="preserve"> en definir cómo se modelan y consultan los registros normalizados y los resultados de conciliación en la base de datos del sistema. Y en cuanto a gestión de proyectos TI, mi rol no se limita a programar: también me involucra en la calidad del software que se entrega</w:t>
      </w:r>
      <w:r w:rsidDel="00000000" w:rsidR="00000000" w:rsidRPr="00000000">
        <w:rPr>
          <w:rtl w:val="0"/>
        </w:rPr>
        <w:t xml:space="preserve">, </w:t>
      </w:r>
      <w:r w:rsidDel="00000000" w:rsidR="00000000" w:rsidRPr="00000000">
        <w:rPr>
          <w:rFonts w:ascii="Arial" w:cs="Arial" w:eastAsia="Arial" w:hAnsi="Arial"/>
          <w:i w:val="0"/>
          <w:iCs w:val="0"/>
          <w:rtl w:val="0"/>
        </w:rPr>
        <w:t xml:space="preserve">validando cada módulo antes de su cierre y en la identificación de riesgos técnicos del proyecto, como los cambios de formato en los insumos o las limitaciones de la base de datos elegida, ambos registrados en el Plan de Riesgo del proyecto.</w:t>
      </w:r>
      <w:r w:rsidDel="00000000" w:rsidR="00000000" w:rsidRPr="00000000">
        <w:rPr>
          <w:rtl w:val="0"/>
        </w:rPr>
      </w:r>
    </w:p>
    <w:p w:rsidR="00000000" w:rsidDel="00000000" w:rsidP="00000000" w:rsidRDefault="00000000" w:rsidRPr="00000000" w14:paraId="00000048">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4. Argumento de Factibilidad del Proyecto</w:t>
      </w:r>
    </w:p>
    <w:p w:rsidR="00000000" w:rsidDel="00000000" w:rsidP="00000000" w:rsidRDefault="00000000" w:rsidRPr="00000000" w14:paraId="00000049">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Desde la perspectiva del desarrollo, el proyecto es factible de ejecutar dentro del tiempo disponible en la asignatura por tres razones concretas. Primero, el sistema se construye sobre un stack que el equipo ya conoce (Python, Django, HTML, CSS y JavaScript), lo que evita destinar tiempo a aprender una tecnología nueva y permite enfocar el esfuerzo directamente en resolver la lógica de negocio del cruce contable.</w:t>
      </w:r>
      <w:r w:rsidDel="00000000" w:rsidR="00000000" w:rsidRPr="00000000">
        <w:rPr>
          <w:rtl w:val="0"/>
        </w:rPr>
      </w:r>
    </w:p>
    <w:p w:rsidR="00000000" w:rsidDel="00000000" w:rsidP="00000000" w:rsidRDefault="00000000" w:rsidRPr="00000000" w14:paraId="0000004A">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Segundo, el alcance técnico está delimitado con claridad: se definieron ocho casos de uso concretos y medibles, y se dejó explícito que la corrección de anomalías sigue haciéndose fuera del sistema, en el ERP del hotel. Esto evita que el desarrollo se expanda hacia funcionalidades no esenciales y permite estimar con mayor precisión el esfuerzo de codificación y pruebas.</w:t>
      </w:r>
      <w:r w:rsidDel="00000000" w:rsidR="00000000" w:rsidRPr="00000000">
        <w:rPr>
          <w:rtl w:val="0"/>
        </w:rPr>
      </w:r>
    </w:p>
    <w:p w:rsidR="00000000" w:rsidDel="00000000" w:rsidP="00000000" w:rsidRDefault="00000000" w:rsidRPr="00000000" w14:paraId="0000004B">
      <w:pPr>
        <w:spacing w:after="200" w:lineRule="auto"/>
        <w:jc w:val="both"/>
        <w:rPr>
          <w:rFonts w:ascii="Arial" w:cs="Arial" w:eastAsia="Arial" w:hAnsi="Arial"/>
          <w:i w:val="0"/>
          <w:iCs w:val="0"/>
        </w:rPr>
      </w:pPr>
      <w:r w:rsidDel="00000000" w:rsidR="00000000" w:rsidRPr="00000000">
        <w:rPr>
          <w:rFonts w:ascii="Arial" w:cs="Arial" w:eastAsia="Arial" w:hAnsi="Arial"/>
          <w:i w:val="0"/>
          <w:iCs w:val="0"/>
          <w:rtl w:val="0"/>
        </w:rPr>
        <w:t xml:space="preserve">Tercero, la disponibilidad de datos reales del cliente desde etapas tempranas cartola, reportes de Transbank y borderó</w:t>
      </w:r>
      <w:r w:rsidDel="00000000" w:rsidR="00000000" w:rsidRPr="00000000">
        <w:rPr>
          <w:rtl w:val="0"/>
        </w:rPr>
        <w:t xml:space="preserve">,</w:t>
      </w:r>
      <w:r w:rsidDel="00000000" w:rsidR="00000000" w:rsidRPr="00000000">
        <w:rPr>
          <w:rFonts w:ascii="Arial" w:cs="Arial" w:eastAsia="Arial" w:hAnsi="Arial"/>
          <w:i w:val="0"/>
          <w:iCs w:val="0"/>
          <w:rtl w:val="0"/>
        </w:rPr>
        <w:t xml:space="preserve"> permite escribir y probar el código directamente contra casos reales, en lugar de construir el sistema sobre datos ficticios y descubrir recién al final si la lógica de cruce funciona con información real.</w:t>
      </w:r>
    </w:p>
    <w:p w:rsidR="00000000" w:rsidDel="00000000" w:rsidP="00000000" w:rsidRDefault="00000000" w:rsidRPr="00000000" w14:paraId="0000004C">
      <w:pPr>
        <w:spacing w:after="200" w:lineRule="auto"/>
        <w:jc w:val="both"/>
        <w:rPr/>
      </w:pPr>
      <w:r w:rsidDel="00000000" w:rsidR="00000000" w:rsidRPr="00000000">
        <w:rPr>
          <w:rtl w:val="0"/>
        </w:rPr>
      </w:r>
    </w:p>
    <w:p w:rsidR="00000000" w:rsidDel="00000000" w:rsidP="00000000" w:rsidRDefault="00000000" w:rsidRPr="00000000" w14:paraId="0000004D">
      <w:pPr>
        <w:spacing w:after="200" w:lineRule="auto"/>
        <w:jc w:val="both"/>
        <w:rPr/>
      </w:pPr>
      <w:r w:rsidDel="00000000" w:rsidR="00000000" w:rsidRPr="00000000">
        <w:rPr>
          <w:rtl w:val="0"/>
        </w:rPr>
      </w:r>
    </w:p>
    <w:p w:rsidR="00000000" w:rsidDel="00000000" w:rsidP="00000000" w:rsidRDefault="00000000" w:rsidRPr="00000000" w14:paraId="0000004E">
      <w:pPr>
        <w:spacing w:after="200" w:lineRule="auto"/>
        <w:jc w:val="both"/>
        <w:rPr/>
      </w:pPr>
      <w:r w:rsidDel="00000000" w:rsidR="00000000" w:rsidRPr="00000000">
        <w:rPr>
          <w:rtl w:val="0"/>
        </w:rPr>
      </w:r>
    </w:p>
    <w:p w:rsidR="00000000" w:rsidDel="00000000" w:rsidP="00000000" w:rsidRDefault="00000000" w:rsidRPr="00000000" w14:paraId="0000004F">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5. Objetivos</w:t>
      </w:r>
    </w:p>
    <w:p w:rsidR="00000000" w:rsidDel="00000000" w:rsidP="00000000" w:rsidRDefault="00000000" w:rsidRPr="00000000" w14:paraId="00000050">
      <w:pPr>
        <w:pStyle w:val="Heading2"/>
        <w:rPr>
          <w:rFonts w:ascii="Arial" w:cs="Arial" w:eastAsia="Arial" w:hAnsi="Arial"/>
          <w:color w:val="000000"/>
        </w:rPr>
      </w:pPr>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51">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Construir un sistema que automatice la conciliación contable del Hotel Plaza San Francisco, integrando la información de la cartola bancaria, los reportes de Transbank y el borderó del ERP en un único motor de cruce, de modo que el equipo de finanzas reciba un reporte de excepciones enfocado únicamente en las transacciones que presentan anomalías.</w:t>
      </w:r>
      <w:r w:rsidDel="00000000" w:rsidR="00000000" w:rsidRPr="00000000">
        <w:rPr>
          <w:rtl w:val="0"/>
        </w:rPr>
      </w:r>
    </w:p>
    <w:p w:rsidR="00000000" w:rsidDel="00000000" w:rsidP="00000000" w:rsidRDefault="00000000" w:rsidRPr="00000000" w14:paraId="00000052">
      <w:pPr>
        <w:pStyle w:val="Heading2"/>
        <w:spacing w:after="100" w:before="200" w:lineRule="auto"/>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Implementar los módulos de autenticación, carga y normalización de insumos como parte del backend del sistema.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Desarrollar el motor de cruce y validación, aplicando llaves de negocio y un parámetro de tolerancia configurable.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Implementar la clasificación automática de anomalías y la generación del reporte de excepciones.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Construir la interfaz web que permita al Analista Contable cargar insumos, visualizar el reporte y gestionar excepciones.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Validar cada módulo desarrollado mediante pruebas unitarias, de integración y con los datos reales entregados por el cliente.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Identificar y documentar los riesgos técnicos del proyecto, junto con su respectivo plan de mitigación.</w:t>
      </w:r>
    </w:p>
    <w:p w:rsidR="00000000" w:rsidDel="00000000" w:rsidP="00000000" w:rsidRDefault="00000000" w:rsidRPr="00000000" w14:paraId="00000059">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6. Propuesta Metodológica de Trabajo</w:t>
      </w:r>
    </w:p>
    <w:p w:rsidR="00000000" w:rsidDel="00000000" w:rsidP="00000000" w:rsidRDefault="00000000" w:rsidRPr="00000000" w14:paraId="0000005A">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El equipo trabajará bajo una metodología ágil organizada en sprints cortos, lo que permite entregar y probar cada módulo del sistema de forma incremental en lugar de construir todo el backend de una sola vez. Esta forma de trabajo es coherente con mi rol de desarrollo, ya que permite cerrar un módulo (por ejemplo, autenticación) y validarlo antes de avanzar al siguiente (carga de insumos), reduciendo el riesgo de arrastrar errores de un módulo a otro.</w:t>
      </w:r>
      <w:r w:rsidDel="00000000" w:rsidR="00000000" w:rsidRPr="00000000">
        <w:rPr>
          <w:rtl w:val="0"/>
        </w:rPr>
      </w:r>
    </w:p>
    <w:p w:rsidR="00000000" w:rsidDel="00000000" w:rsidP="00000000" w:rsidRDefault="00000000" w:rsidRPr="00000000" w14:paraId="0000005B">
      <w:pPr>
        <w:spacing w:after="200" w:lineRule="auto"/>
        <w:jc w:val="both"/>
        <w:rPr>
          <w:rFonts w:ascii="Arial" w:cs="Arial" w:eastAsia="Arial" w:hAnsi="Arial"/>
          <w:i w:val="0"/>
          <w:iCs w:val="0"/>
        </w:rPr>
      </w:pPr>
      <w:r w:rsidDel="00000000" w:rsidR="00000000" w:rsidRPr="00000000">
        <w:rPr>
          <w:rFonts w:ascii="Arial" w:cs="Arial" w:eastAsia="Arial" w:hAnsi="Arial"/>
          <w:i w:val="0"/>
          <w:iCs w:val="0"/>
          <w:rtl w:val="0"/>
        </w:rPr>
        <w:t xml:space="preserve">Además de la planificación por sprints, se incorpora una etapa de pruebas explícita al final de cada bloque de desarrollo, en la que se ejecutan pruebas unitarias y de integración, y posteriormente pruebas con los datos reales entregados por el cliente. Esto asegura que la calidad del software se valide de forma continua y no solo al final del proyecto.</w:t>
      </w:r>
    </w:p>
    <w:p w:rsidR="00000000" w:rsidDel="00000000" w:rsidP="00000000" w:rsidRDefault="00000000" w:rsidRPr="00000000" w14:paraId="0000005C">
      <w:pPr>
        <w:spacing w:after="200" w:lineRule="auto"/>
        <w:jc w:val="both"/>
        <w:rPr/>
      </w:pPr>
      <w:r w:rsidDel="00000000" w:rsidR="00000000" w:rsidRPr="00000000">
        <w:rPr>
          <w:rtl w:val="0"/>
        </w:rPr>
      </w:r>
    </w:p>
    <w:p w:rsidR="00000000" w:rsidDel="00000000" w:rsidP="00000000" w:rsidRDefault="00000000" w:rsidRPr="00000000" w14:paraId="0000005D">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7. Plan de Trabajo para el Proyecto APT</w:t>
      </w:r>
    </w:p>
    <w:p w:rsidR="00000000" w:rsidDel="00000000" w:rsidP="00000000" w:rsidRDefault="00000000" w:rsidRPr="00000000" w14:paraId="0000005E">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El detalle completo del plan de trabajo se encuentra en la Carta Gantt del proyecto, adjunta como anexo. A continuación se resumen las fases, actividades principales, fechas estimadas y responsables:</w:t>
      </w:r>
      <w:r w:rsidDel="00000000" w:rsidR="00000000" w:rsidRPr="00000000">
        <w:rPr>
          <w:rtl w:val="0"/>
        </w:rPr>
      </w:r>
    </w:p>
    <w:tbl>
      <w:tblPr>
        <w:tblStyle w:val="Table1"/>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2400"/>
        <w:gridCol w:w="2100"/>
        <w:tblGridChange w:id="0">
          <w:tblGrid>
            <w:gridCol w:w="1800"/>
            <w:gridCol w:w="4200"/>
            <w:gridCol w:w="2400"/>
            <w:gridCol w:w="21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b w:val="1"/>
                <w:bCs w:val="1"/>
                <w:color w:val="ffffff"/>
                <w:rtl w:val="0"/>
              </w:rPr>
              <w:t xml:space="preserve">Fase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color w:val="ffffff"/>
                <w:rtl w:val="0"/>
              </w:rPr>
              <w:t xml:space="preserve">Actividades principales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b w:val="1"/>
                <w:bCs w:val="1"/>
                <w:color w:val="ffffff"/>
                <w:rtl w:val="0"/>
              </w:rPr>
              <w:t xml:space="preserve">Fechas estimadas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b w:val="1"/>
                <w:bCs w:val="1"/>
                <w:color w:val="ffffff"/>
                <w:rtl w:val="0"/>
              </w:rPr>
              <w:t xml:space="preserve">Responsables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3">
            <w:pPr>
              <w:jc w:val="left"/>
              <w:rPr>
                <w:rFonts w:ascii="Arial" w:cs="Arial" w:eastAsia="Arial" w:hAnsi="Arial"/>
              </w:rPr>
            </w:pPr>
            <w:r w:rsidDel="00000000" w:rsidR="00000000" w:rsidRPr="00000000">
              <w:rPr>
                <w:rFonts w:ascii="Arial" w:cs="Arial" w:eastAsia="Arial" w:hAnsi="Arial"/>
                <w:rtl w:val="0"/>
              </w:rPr>
              <w:t xml:space="preserve">Análisis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4">
            <w:pPr>
              <w:jc w:val="left"/>
              <w:rPr>
                <w:rFonts w:ascii="Arial" w:cs="Arial" w:eastAsia="Arial" w:hAnsi="Arial"/>
              </w:rPr>
            </w:pPr>
            <w:r w:rsidDel="00000000" w:rsidR="00000000" w:rsidRPr="00000000">
              <w:rPr>
                <w:rFonts w:ascii="Arial" w:cs="Arial" w:eastAsia="Arial" w:hAnsi="Arial"/>
                <w:rtl w:val="0"/>
              </w:rPr>
              <w:t xml:space="preserve">Levantamiento de requerimientos, definición de casos de uso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5">
            <w:pPr>
              <w:jc w:val="left"/>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t xml:space="preserve">0</w:t>
            </w:r>
            <w:r w:rsidDel="00000000" w:rsidR="00000000" w:rsidRPr="00000000">
              <w:rPr>
                <w:rFonts w:ascii="Arial" w:cs="Arial" w:eastAsia="Arial" w:hAnsi="Arial"/>
                <w:rtl w:val="0"/>
              </w:rPr>
              <w:t xml:space="preserve"> al </w:t>
            </w:r>
            <w:r w:rsidDel="00000000" w:rsidR="00000000" w:rsidRPr="00000000">
              <w:rPr>
                <w:rtl w:val="0"/>
              </w:rPr>
              <w:t xml:space="preserve">11</w:t>
            </w:r>
            <w:r w:rsidDel="00000000" w:rsidR="00000000" w:rsidRPr="00000000">
              <w:rPr>
                <w:rFonts w:ascii="Arial" w:cs="Arial" w:eastAsia="Arial" w:hAnsi="Arial"/>
                <w:rtl w:val="0"/>
              </w:rPr>
              <w:t xml:space="preserve"> de septiembre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6">
            <w:pPr>
              <w:jc w:val="left"/>
              <w:rPr>
                <w:rFonts w:ascii="Arial" w:cs="Arial" w:eastAsia="Arial" w:hAnsi="Arial"/>
              </w:rPr>
            </w:pPr>
            <w:r w:rsidDel="00000000" w:rsidR="00000000" w:rsidRPr="00000000">
              <w:rPr>
                <w:rFonts w:ascii="Arial" w:cs="Arial" w:eastAsia="Arial" w:hAnsi="Arial"/>
                <w:rtl w:val="0"/>
              </w:rPr>
              <w:t xml:space="preserve">Eva, Fabián Araya, Diego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7">
            <w:pPr>
              <w:jc w:val="left"/>
              <w:rPr>
                <w:rFonts w:ascii="Arial" w:cs="Arial" w:eastAsia="Arial" w:hAnsi="Arial"/>
              </w:rPr>
            </w:pPr>
            <w:r w:rsidDel="00000000" w:rsidR="00000000" w:rsidRPr="00000000">
              <w:rPr>
                <w:rFonts w:ascii="Arial" w:cs="Arial" w:eastAsia="Arial" w:hAnsi="Arial"/>
                <w:rtl w:val="0"/>
              </w:rPr>
              <w:t xml:space="preserve">Diseño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8">
            <w:pPr>
              <w:jc w:val="left"/>
              <w:rPr>
                <w:rFonts w:ascii="Arial" w:cs="Arial" w:eastAsia="Arial" w:hAnsi="Arial"/>
              </w:rPr>
            </w:pPr>
            <w:r w:rsidDel="00000000" w:rsidR="00000000" w:rsidRPr="00000000">
              <w:rPr>
                <w:rFonts w:ascii="Arial" w:cs="Arial" w:eastAsia="Arial" w:hAnsi="Arial"/>
                <w:rtl w:val="0"/>
              </w:rPr>
              <w:t xml:space="preserve">Diagramas de arquitectura y de casos de uso, modelo de datos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9">
            <w:pPr>
              <w:jc w:val="left"/>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t xml:space="preserve">0</w:t>
            </w:r>
            <w:r w:rsidDel="00000000" w:rsidR="00000000" w:rsidRPr="00000000">
              <w:rPr>
                <w:rFonts w:ascii="Arial" w:cs="Arial" w:eastAsia="Arial" w:hAnsi="Arial"/>
                <w:rtl w:val="0"/>
              </w:rPr>
              <w:t xml:space="preserve"> al </w:t>
            </w:r>
            <w:r w:rsidDel="00000000" w:rsidR="00000000" w:rsidRPr="00000000">
              <w:rPr>
                <w:rtl w:val="0"/>
              </w:rPr>
              <w:t xml:space="preserve">12</w:t>
            </w:r>
            <w:r w:rsidDel="00000000" w:rsidR="00000000" w:rsidRPr="00000000">
              <w:rPr>
                <w:rFonts w:ascii="Arial" w:cs="Arial" w:eastAsia="Arial" w:hAnsi="Arial"/>
                <w:rtl w:val="0"/>
              </w:rPr>
              <w:t xml:space="preserve"> de septiembre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A">
            <w:pPr>
              <w:jc w:val="left"/>
              <w:rPr>
                <w:rFonts w:ascii="Arial" w:cs="Arial" w:eastAsia="Arial" w:hAnsi="Arial"/>
              </w:rPr>
            </w:pPr>
            <w:r w:rsidDel="00000000" w:rsidR="00000000" w:rsidRPr="00000000">
              <w:rPr>
                <w:rFonts w:ascii="Arial" w:cs="Arial" w:eastAsia="Arial" w:hAnsi="Arial"/>
                <w:rtl w:val="0"/>
              </w:rPr>
              <w:t xml:space="preserve">Eva, Fabián Araya, Diego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B">
            <w:pPr>
              <w:jc w:val="left"/>
              <w:rPr>
                <w:rFonts w:ascii="Arial" w:cs="Arial" w:eastAsia="Arial" w:hAnsi="Arial"/>
              </w:rPr>
            </w:pPr>
            <w:r w:rsidDel="00000000" w:rsidR="00000000" w:rsidRPr="00000000">
              <w:rPr>
                <w:rFonts w:ascii="Arial" w:cs="Arial" w:eastAsia="Arial" w:hAnsi="Arial"/>
                <w:rtl w:val="0"/>
              </w:rPr>
              <w:t xml:space="preserve">Codificación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C">
            <w:pPr>
              <w:jc w:val="left"/>
              <w:rPr>
                <w:rFonts w:ascii="Arial" w:cs="Arial" w:eastAsia="Arial" w:hAnsi="Arial"/>
              </w:rPr>
            </w:pPr>
            <w:r w:rsidDel="00000000" w:rsidR="00000000" w:rsidRPr="00000000">
              <w:rPr>
                <w:rFonts w:ascii="Arial" w:cs="Arial" w:eastAsia="Arial" w:hAnsi="Arial"/>
                <w:rtl w:val="0"/>
              </w:rPr>
              <w:t xml:space="preserve">Desarrollo de los módulos del sistema (autenticación, carga y normalización, motor de cruce, gestión de excepciones, reportes)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D">
            <w:pPr>
              <w:jc w:val="left"/>
              <w:rPr>
                <w:rFonts w:ascii="Arial" w:cs="Arial" w:eastAsia="Arial" w:hAnsi="Arial"/>
              </w:rPr>
            </w:pPr>
            <w:r w:rsidDel="00000000" w:rsidR="00000000" w:rsidRPr="00000000">
              <w:rPr>
                <w:rtl w:val="0"/>
              </w:rPr>
              <w:t xml:space="preserve">15</w:t>
            </w:r>
            <w:r w:rsidDel="00000000" w:rsidR="00000000" w:rsidRPr="00000000">
              <w:rPr>
                <w:rFonts w:ascii="Arial" w:cs="Arial" w:eastAsia="Arial" w:hAnsi="Arial"/>
                <w:rtl w:val="0"/>
              </w:rPr>
              <w:t xml:space="preserve"> de septiembre al 18 de octubre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E">
            <w:pPr>
              <w:jc w:val="left"/>
              <w:rPr>
                <w:rFonts w:ascii="Arial" w:cs="Arial" w:eastAsia="Arial" w:hAnsi="Arial"/>
              </w:rPr>
            </w:pPr>
            <w:r w:rsidDel="00000000" w:rsidR="00000000" w:rsidRPr="00000000">
              <w:rPr>
                <w:rFonts w:ascii="Arial" w:cs="Arial" w:eastAsia="Arial" w:hAnsi="Arial"/>
                <w:rtl w:val="0"/>
              </w:rPr>
              <w:t xml:space="preserve">Fabián Araya (principal), Eva, Diego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F">
            <w:pPr>
              <w:jc w:val="left"/>
              <w:rPr>
                <w:rFonts w:ascii="Arial" w:cs="Arial" w:eastAsia="Arial" w:hAnsi="Arial"/>
              </w:rPr>
            </w:pPr>
            <w:r w:rsidDel="00000000" w:rsidR="00000000" w:rsidRPr="00000000">
              <w:rPr>
                <w:rFonts w:ascii="Arial" w:cs="Arial" w:eastAsia="Arial" w:hAnsi="Arial"/>
                <w:rtl w:val="0"/>
              </w:rPr>
              <w:t xml:space="preserve">Pruebas</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0">
            <w:pPr>
              <w:jc w:val="left"/>
              <w:rPr>
                <w:rFonts w:ascii="Arial" w:cs="Arial" w:eastAsia="Arial" w:hAnsi="Arial"/>
              </w:rPr>
            </w:pPr>
            <w:r w:rsidDel="00000000" w:rsidR="00000000" w:rsidRPr="00000000">
              <w:rPr>
                <w:rFonts w:ascii="Arial" w:cs="Arial" w:eastAsia="Arial" w:hAnsi="Arial"/>
                <w:rtl w:val="0"/>
              </w:rPr>
              <w:t xml:space="preserve">Pruebas unitarias, de integración y con datos reales del cliente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1">
            <w:pPr>
              <w:jc w:val="left"/>
              <w:rPr>
                <w:rFonts w:ascii="Arial" w:cs="Arial" w:eastAsia="Arial" w:hAnsi="Arial"/>
              </w:rPr>
            </w:pPr>
            <w:r w:rsidDel="00000000" w:rsidR="00000000" w:rsidRPr="00000000">
              <w:rPr>
                <w:rFonts w:ascii="Arial" w:cs="Arial" w:eastAsia="Arial" w:hAnsi="Arial"/>
                <w:rtl w:val="0"/>
              </w:rPr>
              <w:t xml:space="preserve">19 al 30 de octubre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2">
            <w:pPr>
              <w:jc w:val="left"/>
              <w:rPr>
                <w:rFonts w:ascii="Arial" w:cs="Arial" w:eastAsia="Arial" w:hAnsi="Arial"/>
              </w:rPr>
            </w:pPr>
            <w:r w:rsidDel="00000000" w:rsidR="00000000" w:rsidRPr="00000000">
              <w:rPr>
                <w:rFonts w:ascii="Arial" w:cs="Arial" w:eastAsia="Arial" w:hAnsi="Arial"/>
                <w:rtl w:val="0"/>
              </w:rPr>
              <w:t xml:space="preserve">Fabián Araya, Diego, Eva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3">
            <w:pPr>
              <w:jc w:val="left"/>
              <w:rPr>
                <w:rFonts w:ascii="Arial" w:cs="Arial" w:eastAsia="Arial" w:hAnsi="Arial"/>
              </w:rPr>
            </w:pPr>
            <w:r w:rsidDel="00000000" w:rsidR="00000000" w:rsidRPr="00000000">
              <w:rPr>
                <w:rFonts w:ascii="Arial" w:cs="Arial" w:eastAsia="Arial" w:hAnsi="Arial"/>
                <w:rtl w:val="0"/>
              </w:rPr>
              <w:t xml:space="preserve">Cierre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4">
            <w:pPr>
              <w:jc w:val="left"/>
              <w:rPr>
                <w:rFonts w:ascii="Arial" w:cs="Arial" w:eastAsia="Arial" w:hAnsi="Arial"/>
              </w:rPr>
            </w:pPr>
            <w:r w:rsidDel="00000000" w:rsidR="00000000" w:rsidRPr="00000000">
              <w:rPr>
                <w:rFonts w:ascii="Arial" w:cs="Arial" w:eastAsia="Arial" w:hAnsi="Arial"/>
                <w:rtl w:val="0"/>
              </w:rPr>
              <w:t xml:space="preserve">Manual de usuario y presentación final</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5">
            <w:pPr>
              <w:jc w:val="left"/>
              <w:rPr>
                <w:rFonts w:ascii="Arial" w:cs="Arial" w:eastAsia="Arial" w:hAnsi="Arial"/>
              </w:rPr>
            </w:pPr>
            <w:r w:rsidDel="00000000" w:rsidR="00000000" w:rsidRPr="00000000">
              <w:rPr>
                <w:rFonts w:ascii="Arial" w:cs="Arial" w:eastAsia="Arial" w:hAnsi="Arial"/>
                <w:rtl w:val="0"/>
              </w:rPr>
              <w:t xml:space="preserve">2 al 6 de noviembre</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6">
            <w:pPr>
              <w:jc w:val="left"/>
              <w:rPr>
                <w:rFonts w:ascii="Arial" w:cs="Arial" w:eastAsia="Arial" w:hAnsi="Arial"/>
              </w:rPr>
            </w:pPr>
            <w:r w:rsidDel="00000000" w:rsidR="00000000" w:rsidRPr="00000000">
              <w:rPr>
                <w:rFonts w:ascii="Arial" w:cs="Arial" w:eastAsia="Arial" w:hAnsi="Arial"/>
                <w:rtl w:val="0"/>
              </w:rPr>
              <w:t xml:space="preserve">Eva, Fabián Araya, Diego</w:t>
            </w:r>
          </w:p>
        </w:tc>
      </w:tr>
    </w:tbl>
    <w:p w:rsidR="00000000" w:rsidDel="00000000" w:rsidP="00000000" w:rsidRDefault="00000000" w:rsidRPr="00000000" w14:paraId="00000077">
      <w:pPr>
        <w:spacing w:after="200" w:lineRule="auto"/>
        <w:jc w:val="both"/>
        <w:rPr>
          <w:rFonts w:ascii="Arial" w:cs="Arial" w:eastAsia="Arial" w:hAnsi="Arial"/>
          <w:i w:val="0"/>
          <w:iCs w:val="0"/>
        </w:rPr>
      </w:pPr>
      <w:r w:rsidDel="00000000" w:rsidR="00000000" w:rsidRPr="00000000">
        <w:rPr>
          <w:rFonts w:ascii="Arial" w:cs="Arial" w:eastAsia="Arial" w:hAnsi="Arial"/>
          <w:i w:val="0"/>
          <w:iCs w:val="0"/>
          <w:rtl w:val="0"/>
        </w:rPr>
        <w:t xml:space="preserve">Como responsable principal de la codificación, mi carga de trabajo se concentra en la fase de Codificación y en la ejecución de las pruebas técnicas, en coordinación con Diego para las pruebas de integración y con Eva para la documentación asociada a cada fase.</w:t>
      </w:r>
    </w:p>
    <w:p w:rsidR="00000000" w:rsidDel="00000000" w:rsidP="00000000" w:rsidRDefault="00000000" w:rsidRPr="00000000" w14:paraId="00000078">
      <w:pPr>
        <w:spacing w:after="200" w:lineRule="auto"/>
        <w:jc w:val="both"/>
        <w:rPr/>
      </w:pPr>
      <w:r w:rsidDel="00000000" w:rsidR="00000000" w:rsidRPr="00000000">
        <w:rPr>
          <w:rtl w:val="0"/>
        </w:rPr>
      </w:r>
    </w:p>
    <w:p w:rsidR="00000000" w:rsidDel="00000000" w:rsidP="00000000" w:rsidRDefault="00000000" w:rsidRPr="00000000" w14:paraId="00000079">
      <w:pPr>
        <w:spacing w:after="200" w:lineRule="auto"/>
        <w:jc w:val="both"/>
        <w:rPr/>
      </w:pPr>
      <w:r w:rsidDel="00000000" w:rsidR="00000000" w:rsidRPr="00000000">
        <w:rPr>
          <w:rtl w:val="0"/>
        </w:rPr>
      </w:r>
    </w:p>
    <w:p w:rsidR="00000000" w:rsidDel="00000000" w:rsidP="00000000" w:rsidRDefault="00000000" w:rsidRPr="00000000" w14:paraId="0000007A">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8. Propuesta de Evidencias</w:t>
      </w:r>
    </w:p>
    <w:p w:rsidR="00000000" w:rsidDel="00000000" w:rsidP="00000000" w:rsidRDefault="00000000" w:rsidRPr="00000000" w14:paraId="0000007B">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Para dar cuenta del logro de las actividades del Proyecto APT desde mi rol de desarrollo, se generarán las siguientes evidencias:</w:t>
      </w:r>
      <w:r w:rsidDel="00000000" w:rsidR="00000000" w:rsidRPr="00000000">
        <w:rPr>
          <w:rtl w:val="0"/>
        </w:rPr>
      </w:r>
    </w:p>
    <w:tbl>
      <w:tblPr>
        <w:tblStyle w:val="Table2"/>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900"/>
        <w:tblGridChange w:id="0">
          <w:tblGrid>
            <w:gridCol w:w="2600"/>
            <w:gridCol w:w="7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b w:val="1"/>
                <w:bCs w:val="1"/>
                <w:color w:val="ffffff"/>
                <w:rtl w:val="0"/>
              </w:rPr>
              <w:t xml:space="preserve">Ámbito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a7d" w:val="clea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color w:val="ffffff"/>
                <w:rtl w:val="0"/>
              </w:rPr>
              <w:t xml:space="preserve">Evidencias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E">
            <w:pPr>
              <w:jc w:val="left"/>
              <w:rPr>
                <w:rFonts w:ascii="Arial" w:cs="Arial" w:eastAsia="Arial" w:hAnsi="Arial"/>
              </w:rPr>
            </w:pPr>
            <w:r w:rsidDel="00000000" w:rsidR="00000000" w:rsidRPr="00000000">
              <w:rPr>
                <w:rFonts w:ascii="Arial" w:cs="Arial" w:eastAsia="Arial" w:hAnsi="Arial"/>
                <w:rtl w:val="0"/>
              </w:rPr>
              <w:t xml:space="preserve">Análisis y diseño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F">
            <w:pPr>
              <w:jc w:val="left"/>
              <w:rPr>
                <w:rFonts w:ascii="Arial" w:cs="Arial" w:eastAsia="Arial" w:hAnsi="Arial"/>
              </w:rPr>
            </w:pPr>
            <w:r w:rsidDel="00000000" w:rsidR="00000000" w:rsidRPr="00000000">
              <w:rPr>
                <w:rFonts w:ascii="Arial" w:cs="Arial" w:eastAsia="Arial" w:hAnsi="Arial"/>
                <w:rtl w:val="0"/>
              </w:rPr>
              <w:t xml:space="preserve">Diagramas de casos de uso, plantillas de CU, diagrama de arquitectura del sistema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0">
            <w:pPr>
              <w:jc w:val="left"/>
              <w:rPr>
                <w:rFonts w:ascii="Arial" w:cs="Arial" w:eastAsia="Arial" w:hAnsi="Arial"/>
              </w:rPr>
            </w:pPr>
            <w:r w:rsidDel="00000000" w:rsidR="00000000" w:rsidRPr="00000000">
              <w:rPr>
                <w:rFonts w:ascii="Arial" w:cs="Arial" w:eastAsia="Arial" w:hAnsi="Arial"/>
                <w:rtl w:val="0"/>
              </w:rPr>
              <w:t xml:space="preserve">Codificación</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1">
            <w:pPr>
              <w:jc w:val="left"/>
              <w:rPr>
                <w:rFonts w:ascii="Arial" w:cs="Arial" w:eastAsia="Arial" w:hAnsi="Arial"/>
              </w:rPr>
            </w:pPr>
            <w:r w:rsidDel="00000000" w:rsidR="00000000" w:rsidRPr="00000000">
              <w:rPr>
                <w:rFonts w:ascii="Arial" w:cs="Arial" w:eastAsia="Arial" w:hAnsi="Arial"/>
                <w:rtl w:val="0"/>
              </w:rPr>
              <w:t xml:space="preserve">Repositorio de código fuente con los módulos implementados en Django, organizados por caso de uso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2">
            <w:pPr>
              <w:jc w:val="left"/>
              <w:rPr>
                <w:rFonts w:ascii="Arial" w:cs="Arial" w:eastAsia="Arial" w:hAnsi="Arial"/>
              </w:rPr>
            </w:pPr>
            <w:r w:rsidDel="00000000" w:rsidR="00000000" w:rsidRPr="00000000">
              <w:rPr>
                <w:rFonts w:ascii="Arial" w:cs="Arial" w:eastAsia="Arial" w:hAnsi="Arial"/>
                <w:rtl w:val="0"/>
              </w:rPr>
              <w:t xml:space="preserve">Aseguramiento de calidad</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3">
            <w:pPr>
              <w:jc w:val="left"/>
              <w:rPr>
                <w:rFonts w:ascii="Arial" w:cs="Arial" w:eastAsia="Arial" w:hAnsi="Arial"/>
              </w:rPr>
            </w:pPr>
            <w:r w:rsidDel="00000000" w:rsidR="00000000" w:rsidRPr="00000000">
              <w:rPr>
                <w:rFonts w:ascii="Arial" w:cs="Arial" w:eastAsia="Arial" w:hAnsi="Arial"/>
                <w:rtl w:val="0"/>
              </w:rPr>
              <w:t xml:space="preserve">Registro de pruebas unitarias y de integración ejecutadas sobre cada módulo</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4">
            <w:pPr>
              <w:jc w:val="left"/>
              <w:rPr>
                <w:rFonts w:ascii="Arial" w:cs="Arial" w:eastAsia="Arial" w:hAnsi="Arial"/>
              </w:rPr>
            </w:pPr>
            <w:r w:rsidDel="00000000" w:rsidR="00000000" w:rsidRPr="00000000">
              <w:rPr>
                <w:rFonts w:ascii="Arial" w:cs="Arial" w:eastAsia="Arial" w:hAnsi="Arial"/>
                <w:rtl w:val="0"/>
              </w:rPr>
              <w:t xml:space="preserve">Diseño de interfaz</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5">
            <w:pPr>
              <w:jc w:val="left"/>
              <w:rPr>
                <w:rFonts w:ascii="Arial" w:cs="Arial" w:eastAsia="Arial" w:hAnsi="Arial"/>
              </w:rPr>
            </w:pPr>
            <w:r w:rsidDel="00000000" w:rsidR="00000000" w:rsidRPr="00000000">
              <w:rPr>
                <w:rFonts w:ascii="Arial" w:cs="Arial" w:eastAsia="Arial" w:hAnsi="Arial"/>
                <w:rtl w:val="0"/>
              </w:rPr>
              <w:t xml:space="preserve">Mockup de la interfaz del sistema (pantallas de inicio, carga de insumos, reporte, historial y cuenta)</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6">
            <w:pPr>
              <w:jc w:val="left"/>
              <w:rPr>
                <w:rFonts w:ascii="Arial" w:cs="Arial" w:eastAsia="Arial" w:hAnsi="Arial"/>
              </w:rPr>
            </w:pPr>
            <w:r w:rsidDel="00000000" w:rsidR="00000000" w:rsidRPr="00000000">
              <w:rPr>
                <w:rFonts w:ascii="Arial" w:cs="Arial" w:eastAsia="Arial" w:hAnsi="Arial"/>
                <w:rtl w:val="0"/>
              </w:rPr>
              <w:t xml:space="preserve">Gestión del proyecto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7">
            <w:pPr>
              <w:jc w:val="left"/>
              <w:rPr>
                <w:rFonts w:ascii="Arial" w:cs="Arial" w:eastAsia="Arial" w:hAnsi="Arial"/>
              </w:rPr>
            </w:pPr>
            <w:r w:rsidDel="00000000" w:rsidR="00000000" w:rsidRPr="00000000">
              <w:rPr>
                <w:rFonts w:ascii="Arial" w:cs="Arial" w:eastAsia="Arial" w:hAnsi="Arial"/>
                <w:rtl w:val="0"/>
              </w:rPr>
              <w:t xml:space="preserve">Carta Gantt y Plan de riesgo del proyecto</w:t>
            </w:r>
          </w:p>
        </w:tc>
      </w:tr>
    </w:tbl>
    <w:p w:rsidR="00000000" w:rsidDel="00000000" w:rsidP="00000000" w:rsidRDefault="00000000" w:rsidRPr="00000000" w14:paraId="00000088">
      <w:pPr>
        <w:pStyle w:val="Heading1"/>
        <w:spacing w:after="150" w:before="300" w:lineRule="auto"/>
        <w:rPr/>
      </w:pPr>
      <w:r w:rsidDel="00000000" w:rsidR="00000000" w:rsidRPr="00000000">
        <w:rPr>
          <w:rtl w:val="0"/>
        </w:rPr>
      </w:r>
    </w:p>
    <w:p w:rsidR="00000000" w:rsidDel="00000000" w:rsidP="00000000" w:rsidRDefault="00000000" w:rsidRPr="00000000" w14:paraId="00000089">
      <w:pPr>
        <w:pStyle w:val="Heading1"/>
        <w:spacing w:after="150" w:before="300" w:lineRule="auto"/>
        <w:rPr/>
      </w:pPr>
      <w:r w:rsidDel="00000000" w:rsidR="00000000" w:rsidRPr="00000000">
        <w:rPr>
          <w:rtl w:val="0"/>
        </w:rPr>
      </w:r>
    </w:p>
    <w:p w:rsidR="00000000" w:rsidDel="00000000" w:rsidP="00000000" w:rsidRDefault="00000000" w:rsidRPr="00000000" w14:paraId="0000008A">
      <w:pPr>
        <w:pStyle w:val="Heading1"/>
        <w:spacing w:after="150" w:before="300" w:lineRule="auto"/>
        <w:rPr/>
      </w:pPr>
      <w:r w:rsidDel="00000000" w:rsidR="00000000" w:rsidRPr="00000000">
        <w:rPr>
          <w:rtl w:val="0"/>
        </w:rPr>
      </w:r>
    </w:p>
    <w:p w:rsidR="00000000" w:rsidDel="00000000" w:rsidP="00000000" w:rsidRDefault="00000000" w:rsidRPr="00000000" w14:paraId="0000008B">
      <w:pPr>
        <w:pStyle w:val="Heading1"/>
        <w:spacing w:after="150" w:before="300" w:lineRule="auto"/>
        <w:rPr/>
      </w:pPr>
      <w:r w:rsidDel="00000000" w:rsidR="00000000" w:rsidRPr="00000000">
        <w:rPr>
          <w:rtl w:val="0"/>
        </w:rPr>
      </w:r>
    </w:p>
    <w:p w:rsidR="00000000" w:rsidDel="00000000" w:rsidP="00000000" w:rsidRDefault="00000000" w:rsidRPr="00000000" w14:paraId="0000008C">
      <w:pPr>
        <w:pStyle w:val="Heading1"/>
        <w:spacing w:after="150" w:before="300" w:lineRule="auto"/>
        <w:rPr/>
      </w:pPr>
      <w:r w:rsidDel="00000000" w:rsidR="00000000" w:rsidRPr="00000000">
        <w:rPr>
          <w:rtl w:val="0"/>
        </w:rPr>
      </w:r>
    </w:p>
    <w:p w:rsidR="00000000" w:rsidDel="00000000" w:rsidP="00000000" w:rsidRDefault="00000000" w:rsidRPr="00000000" w14:paraId="0000008D">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Conclusiones Individuales</w:t>
      </w:r>
    </w:p>
    <w:p w:rsidR="00000000" w:rsidDel="00000000" w:rsidP="00000000" w:rsidRDefault="00000000" w:rsidRPr="00000000" w14:paraId="0000008E">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Desde mi rol de desarrollo dentro del equipo, este proyecto me </w:t>
      </w:r>
      <w:r w:rsidDel="00000000" w:rsidR="00000000" w:rsidRPr="00000000">
        <w:rPr>
          <w:rtl w:val="0"/>
        </w:rPr>
        <w:t xml:space="preserve">permitirá</w:t>
      </w:r>
      <w:r w:rsidDel="00000000" w:rsidR="00000000" w:rsidRPr="00000000">
        <w:rPr>
          <w:rFonts w:ascii="Arial" w:cs="Arial" w:eastAsia="Arial" w:hAnsi="Arial"/>
          <w:i w:val="0"/>
          <w:iCs w:val="0"/>
          <w:rtl w:val="0"/>
        </w:rPr>
        <w:t xml:space="preserve"> aplicar en un caso real gran parte de lo aprendido en la carrera respecto a construcción de software: definir una arquitectura backend/frontend, modelar cómo se estructuran y almacenan los datos normalizados, y traducir reglas de negocio contables llaves de cruce, tolerancias, tipos de anomalía en lógica de programación concreta. </w:t>
      </w:r>
      <w:r w:rsidDel="00000000" w:rsidR="00000000" w:rsidRPr="00000000">
        <w:rPr>
          <w:rtl w:val="0"/>
        </w:rPr>
      </w:r>
    </w:p>
    <w:p w:rsidR="00000000" w:rsidDel="00000000" w:rsidP="00000000" w:rsidRDefault="00000000" w:rsidRPr="00000000" w14:paraId="0000008F">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Trabajar en equipo con Eva y Diego, además, me hizo valorar la importancia de una buena documentación de requerimientos y de una planificación clara (Carta Gantt, RACI) antes de empezar a programar:</w:t>
      </w:r>
      <w:r w:rsidDel="00000000" w:rsidR="00000000" w:rsidRPr="00000000">
        <w:rPr>
          <w:rtl w:val="0"/>
        </w:rPr>
      </w:r>
    </w:p>
    <w:p w:rsidR="00000000" w:rsidDel="00000000" w:rsidP="00000000" w:rsidRDefault="00000000" w:rsidRPr="00000000" w14:paraId="00000090">
      <w:pPr>
        <w:pStyle w:val="Heading1"/>
        <w:spacing w:after="150" w:before="300" w:lineRule="auto"/>
        <w:rPr>
          <w:rFonts w:ascii="Arial" w:cs="Arial" w:eastAsia="Arial" w:hAnsi="Arial"/>
        </w:rPr>
      </w:pPr>
      <w:r w:rsidDel="00000000" w:rsidR="00000000" w:rsidRPr="00000000">
        <w:rPr>
          <w:rFonts w:ascii="Arial" w:cs="Arial" w:eastAsia="Arial" w:hAnsi="Arial"/>
          <w:rtl w:val="0"/>
        </w:rPr>
        <w:t xml:space="preserve">Reflexión</w:t>
      </w:r>
    </w:p>
    <w:p w:rsidR="00000000" w:rsidDel="00000000" w:rsidP="00000000" w:rsidRDefault="00000000" w:rsidRPr="00000000" w14:paraId="00000091">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Este proyecto confirma que mi interés profesional por el desarrollo de software y la gestión de bases de datos se sostiene mejor cuando se combina con una componente de calidad y gestión de proyecto, y no solo con la programación en sí misma. </w:t>
      </w:r>
      <w:r w:rsidDel="00000000" w:rsidR="00000000" w:rsidRPr="00000000">
        <w:rPr>
          <w:rtl w:val="0"/>
        </w:rPr>
      </w:r>
    </w:p>
    <w:p w:rsidR="00000000" w:rsidDel="00000000" w:rsidP="00000000" w:rsidRDefault="00000000" w:rsidRPr="00000000" w14:paraId="00000092">
      <w:pPr>
        <w:spacing w:after="200" w:lineRule="auto"/>
        <w:jc w:val="both"/>
        <w:rPr>
          <w:rFonts w:ascii="Arial" w:cs="Arial" w:eastAsia="Arial" w:hAnsi="Arial"/>
        </w:rPr>
      </w:pPr>
      <w:r w:rsidDel="00000000" w:rsidR="00000000" w:rsidRPr="00000000">
        <w:rPr>
          <w:rFonts w:ascii="Arial" w:cs="Arial" w:eastAsia="Arial" w:hAnsi="Arial"/>
          <w:i w:val="0"/>
          <w:iCs w:val="0"/>
          <w:rtl w:val="0"/>
        </w:rPr>
        <w:t xml:space="preserve">De cara a lo que viene en las siguientes fases del proyecto, quiero seguir profundizando especialmente en el aseguramiento de la calidad del software (pruebas más rigurosas y no solo validaciones manuales) y en la evaluación de riesgos técnicos, ya que son las áreas de mi interés profesional que menos había podido ejercitar en proyectos anteriores de la carrera.</w:t>
      </w: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drawing>
        <wp:inline distB="114300" distT="114300" distL="114300" distR="114300">
          <wp:extent cx="1624013" cy="3955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24013" cy="3955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00" w:lineRule="auto"/>
    </w:pPr>
    <w:rPr>
      <w:rFonts w:ascii="Arial" w:cs="Arial" w:eastAsia="Arial" w:hAnsi="Arial"/>
      <w:sz w:val="32"/>
      <w:szCs w:val="32"/>
    </w:rPr>
  </w:style>
  <w:style w:type="paragraph" w:styleId="Heading2">
    <w:name w:val="heading 2"/>
    <w:basedOn w:val="Normal"/>
    <w:next w:val="Normal"/>
    <w:pPr>
      <w:spacing w:after="100" w:line="240" w:lineRule="auto"/>
      <w:jc w:val="left"/>
    </w:pPr>
    <w:rPr>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5dwW19fPBdprEM4DIuJC3EyeUA==">CgMxLjAyDmguYXkzcWVzYWQ5NHA4OAByITFqaVlFNUplOFIyem9MejJSLVVnOVNaWFJTMlhrUkJHbg==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2026-09-12T13:19:42.596Z</dcterms:created>
  <dc:creator>Un-named</dc:creator>
</cp:coreProperties>
</file>

<file path=docProps/custom.xml><?xml version="1.0" encoding="utf-8"?>
<Properties xmlns="http://schemas.openxmlformats.org/officeDocument/2006/custom-properties" xmlns:vt="http://schemas.openxmlformats.org/officeDocument/2006/docPropsVTypes"/>
</file>