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f3864"/>
          <w:sz w:val="32"/>
          <w:szCs w:val="32"/>
          <w:rtl w:val="0"/>
        </w:rPr>
        <w:t xml:space="preserve">Duoc UC</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sz w:val="24"/>
          <w:szCs w:val="24"/>
          <w:rtl w:val="0"/>
        </w:rPr>
        <w:t xml:space="preserve">Ingeniería en Informática</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rFonts w:ascii="Calibri" w:cs="Calibri" w:eastAsia="Calibri" w:hAnsi="Calibri"/>
          <w:b w:val="1"/>
          <w:bCs w:val="1"/>
          <w:sz w:val="24"/>
          <w:szCs w:val="24"/>
          <w:rtl w:val="0"/>
        </w:rPr>
        <w:t xml:space="preserve">Asignatura Capstone</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Fonts w:ascii="Calibri" w:cs="Calibri" w:eastAsia="Calibri" w:hAnsi="Calibri"/>
          <w:b w:val="1"/>
          <w:bCs w:val="1"/>
          <w:color w:val="1f3864"/>
          <w:sz w:val="36"/>
          <w:szCs w:val="36"/>
          <w:rtl w:val="0"/>
        </w:rPr>
        <w:t xml:space="preserve">Informe Técnico</w:t>
      </w:r>
      <w:r w:rsidDel="00000000" w:rsidR="00000000" w:rsidRPr="00000000">
        <w:rPr>
          <w:rtl w:val="0"/>
        </w:rPr>
      </w:r>
    </w:p>
    <w:p w:rsidR="00000000" w:rsidDel="00000000" w:rsidP="00000000" w:rsidRDefault="00000000" w:rsidRPr="00000000" w14:paraId="00000006">
      <w:pPr>
        <w:spacing w:before="100" w:lineRule="auto"/>
        <w:jc w:val="center"/>
        <w:rPr/>
      </w:pPr>
      <w:r w:rsidDel="00000000" w:rsidR="00000000" w:rsidRPr="00000000">
        <w:rPr>
          <w:rFonts w:ascii="Calibri" w:cs="Calibri" w:eastAsia="Calibri" w:hAnsi="Calibri"/>
          <w:b w:val="1"/>
          <w:bCs w:val="1"/>
          <w:sz w:val="28"/>
          <w:szCs w:val="28"/>
          <w:rtl w:val="0"/>
        </w:rPr>
        <w:t xml:space="preserve">Automatización de Conciliaciones Contables — Hotel Plaza San Francisco</w:t>
      </w:r>
      <w:r w:rsidDel="00000000" w:rsidR="00000000" w:rsidRPr="00000000">
        <w:rPr>
          <w:rtl w:val="0"/>
        </w:rPr>
      </w:r>
    </w:p>
    <w:p w:rsidR="00000000" w:rsidDel="00000000" w:rsidP="00000000" w:rsidRDefault="00000000" w:rsidRPr="00000000" w14:paraId="00000007">
      <w:pPr>
        <w:spacing w:before="1200" w:lineRule="auto"/>
        <w:jc w:val="center"/>
        <w:rPr/>
      </w:pPr>
      <w:r w:rsidDel="00000000" w:rsidR="00000000" w:rsidRPr="00000000">
        <w:rPr>
          <w:rFonts w:ascii="Calibri" w:cs="Calibri" w:eastAsia="Calibri" w:hAnsi="Calibri"/>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sz w:val="24"/>
          <w:szCs w:val="24"/>
          <w:rtl w:val="0"/>
        </w:rPr>
        <w:t xml:space="preserve">Diego Reyes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sz w:val="24"/>
          <w:szCs w:val="24"/>
          <w:rtl w:val="0"/>
        </w:rPr>
        <w:t xml:space="preserve">Eva González</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sz w:val="24"/>
          <w:szCs w:val="24"/>
          <w:rtl w:val="0"/>
        </w:rPr>
        <w:t xml:space="preserve">Fabián Araya</w:t>
      </w:r>
      <w:r w:rsidDel="00000000" w:rsidR="00000000" w:rsidRPr="00000000">
        <w:rPr>
          <w:rtl w:val="0"/>
        </w:rPr>
      </w:r>
    </w:p>
    <w:p w:rsidR="00000000" w:rsidDel="00000000" w:rsidP="00000000" w:rsidRDefault="00000000" w:rsidRPr="00000000" w14:paraId="0000000B">
      <w:pPr>
        <w:spacing w:before="400" w:lineRule="auto"/>
        <w:jc w:val="center"/>
        <w:rPr/>
      </w:pPr>
      <w:r w:rsidDel="00000000" w:rsidR="00000000" w:rsidRPr="00000000">
        <w:rPr>
          <w:rFonts w:ascii="Calibri" w:cs="Calibri" w:eastAsia="Calibri" w:hAnsi="Calibri"/>
          <w:sz w:val="24"/>
          <w:szCs w:val="24"/>
          <w:rtl w:val="0"/>
        </w:rPr>
        <w:t xml:space="preserve">Sección: PTY4614-001D</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sz w:val="24"/>
          <w:szCs w:val="24"/>
          <w:rtl w:val="0"/>
        </w:rPr>
        <w:t xml:space="preserve">Profesor: Arturo Vargas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rFonts w:ascii="Calibri" w:cs="Calibri" w:eastAsia="Calibri" w:hAnsi="Calibri"/>
          <w:b w:val="1"/>
          <w:bCs w:val="1"/>
          <w:color w:val="1f3864"/>
          <w:sz w:val="28"/>
          <w:szCs w:val="28"/>
          <w:rtl w:val="0"/>
        </w:rPr>
        <w:t xml:space="preserve">Índice</w:t>
      </w:r>
      <w:r w:rsidDel="00000000" w:rsidR="00000000" w:rsidRPr="00000000">
        <w:rPr>
          <w:rtl w:val="0"/>
        </w:rPr>
      </w:r>
    </w:p>
    <w:sdt>
      <w:sdtPr>
        <w:id w:val="1190545534"/>
        <w:docPartObj>
          <w:docPartGallery w:val="Table of Contents"/>
          <w:docPartUnique w:val="1"/>
        </w:docPartObj>
      </w:sdtPr>
      <w:sdtContent>
        <w:p w:rsidR="00000000" w:rsidDel="00000000" w:rsidP="00000000" w:rsidRDefault="00000000" w:rsidRPr="00000000" w14:paraId="00000019">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Descripción del proyecto APT y su relevancia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Relación del proyecto APT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Relación del proyecto APT con los intereses profesionales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Factibilidad del proyecto dentro de la asignatura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Conclusión individual — Diego Reyes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Conclusión individual — Eva González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Conclusión individual — Fabián Araya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Reflexión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Fuentes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before="400" w:lineRule="auto"/>
        <w:rPr/>
      </w:pPr>
      <w:r w:rsidDel="00000000" w:rsidR="00000000" w:rsidRPr="00000000">
        <w:rPr>
          <w:rFonts w:ascii="Calibri" w:cs="Calibri" w:eastAsia="Calibri" w:hAnsi="Calibri"/>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Calibri" w:cs="Calibri" w:eastAsia="Calibri" w:hAnsi="Calibri"/>
          <w:b w:val="0"/>
          <w:bCs w:val="0"/>
          <w:sz w:val="24"/>
          <w:szCs w:val="24"/>
          <w:rtl w:val="0"/>
        </w:rPr>
        <w:t xml:space="preserve">El presente informe documenta el diseño del Proyecto de Título “Automatización de Conciliaciones Contables Hotel Plaza San Francisco”, desarrollado por Diego Reyes, Eva González y Fabián Araya en la asignatura Capstone de Ingeniería en Informática, Duoc UC. El hotel realiza hoy la conciliación entre su sistema ERP, las cartolas bancarias y los reportes de Transbank de forma manual, un proceso lento y propenso a errores. El proyecto propone desarrollar un prototipo que cruce automáticamente estas fuentes aplicando llaves de negocio y un parámetro de tolerancia, clasificando las anomalías detectadas y entregando un reporte único de excepciones al equipo contable. Con esto se busca reducir el tiempo de revisión manual y aumentar la confiabilidad del cierre contable, aplicando competencias de desarrollo de software y análisis de datos propias del perfil de egreso.</w:t>
      </w:r>
      <w:r w:rsidDel="00000000" w:rsidR="00000000" w:rsidRPr="00000000">
        <w:rPr>
          <w:rtl w:val="0"/>
        </w:rPr>
      </w:r>
    </w:p>
    <w:p w:rsidR="00000000" w:rsidDel="00000000" w:rsidP="00000000" w:rsidRDefault="00000000" w:rsidRPr="00000000" w14:paraId="00000029">
      <w:pPr>
        <w:pStyle w:val="Heading1"/>
        <w:spacing w:after="200" w:before="400" w:lineRule="auto"/>
        <w:rPr/>
      </w:pPr>
      <w:r w:rsidDel="00000000" w:rsidR="00000000" w:rsidRPr="00000000">
        <w:rPr>
          <w:rFonts w:ascii="Calibri" w:cs="Calibri" w:eastAsia="Calibri" w:hAnsi="Calibri"/>
          <w:b w:val="1"/>
          <w:bCs w:val="1"/>
          <w:color w:val="1f3864"/>
          <w:sz w:val="28"/>
          <w:szCs w:val="28"/>
          <w:rtl w:val="0"/>
        </w:rPr>
        <w:t xml:space="preserve">Desarrollo de Ingeniería</w:t>
      </w:r>
      <w:r w:rsidDel="00000000" w:rsidR="00000000" w:rsidRPr="00000000">
        <w:rPr>
          <w:rtl w:val="0"/>
        </w:rPr>
      </w:r>
    </w:p>
    <w:p w:rsidR="00000000" w:rsidDel="00000000" w:rsidP="00000000" w:rsidRDefault="00000000" w:rsidRPr="00000000" w14:paraId="0000002A">
      <w:pPr>
        <w:pStyle w:val="Heading2"/>
        <w:spacing w:after="150" w:before="300" w:lineRule="auto"/>
        <w:rPr/>
      </w:pPr>
      <w:r w:rsidDel="00000000" w:rsidR="00000000" w:rsidRPr="00000000">
        <w:rPr>
          <w:rFonts w:ascii="Calibri" w:cs="Calibri" w:eastAsia="Calibri" w:hAnsi="Calibri"/>
          <w:b w:val="1"/>
          <w:bCs w:val="1"/>
          <w:color w:val="1f3864"/>
          <w:sz w:val="24"/>
          <w:szCs w:val="24"/>
          <w:rtl w:val="0"/>
        </w:rPr>
        <w:t xml:space="preserve">Descripción del proyecto APT y su relevancia</w:t>
      </w:r>
      <w:r w:rsidDel="00000000" w:rsidR="00000000" w:rsidRPr="00000000">
        <w:rPr>
          <w:rtl w:val="0"/>
        </w:rPr>
      </w:r>
    </w:p>
    <w:p w:rsidR="00000000" w:rsidDel="00000000" w:rsidP="00000000" w:rsidRDefault="00000000" w:rsidRPr="00000000" w14:paraId="0000002B">
      <w:pPr>
        <w:spacing w:after="200" w:line="360" w:lineRule="auto"/>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El Hotel Plaza San Francisco concilia hoy su información contable cruzando manualmente, transacción por transacción, la cartola bancaria, los reportes de Transbank y el borderó del sistema ERP/FrontOffice, tarea que consume entre 2 y 4 horas diarias por lote y está expuesta a errores de digitación. El proyecto es relevante porque automatiza este cruce mediante un motor de validación que aplica llaves de negocio (código de autorización, número de documento, monto) y un parámetro de tolerancia, entregando como resultado un reporte de excepciones que concentra únicamente las transacciones con anomalías. Esto libera tiempo del equipo contable para tareas de análisis estratégico y reduce el riesgo de errores humanos en un proceso que hoy es completamente manual.</w:t>
      </w:r>
    </w:p>
    <w:p w:rsidR="00000000" w:rsidDel="00000000" w:rsidP="00000000" w:rsidRDefault="00000000" w:rsidRPr="00000000" w14:paraId="0000002C">
      <w:pPr>
        <w:spacing w:after="200" w:line="360" w:lineRule="auto"/>
        <w:jc w:val="both"/>
        <w:rPr/>
      </w:pPr>
      <w:r w:rsidDel="00000000" w:rsidR="00000000" w:rsidRPr="00000000">
        <w:rPr>
          <w:rtl w:val="0"/>
        </w:rPr>
      </w:r>
    </w:p>
    <w:p w:rsidR="00000000" w:rsidDel="00000000" w:rsidP="00000000" w:rsidRDefault="00000000" w:rsidRPr="00000000" w14:paraId="0000002D">
      <w:pPr>
        <w:spacing w:after="200" w:line="360" w:lineRule="auto"/>
        <w:jc w:val="both"/>
        <w:rPr/>
      </w:pPr>
      <w:r w:rsidDel="00000000" w:rsidR="00000000" w:rsidRPr="00000000">
        <w:rPr>
          <w:rtl w:val="0"/>
        </w:rPr>
      </w:r>
    </w:p>
    <w:p w:rsidR="00000000" w:rsidDel="00000000" w:rsidP="00000000" w:rsidRDefault="00000000" w:rsidRPr="00000000" w14:paraId="0000002E">
      <w:pPr>
        <w:spacing w:after="200" w:line="360" w:lineRule="auto"/>
        <w:jc w:val="both"/>
        <w:rPr/>
      </w:pP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rtl w:val="0"/>
        </w:rPr>
      </w:r>
    </w:p>
    <w:p w:rsidR="00000000" w:rsidDel="00000000" w:rsidP="00000000" w:rsidRDefault="00000000" w:rsidRPr="00000000" w14:paraId="00000030">
      <w:pPr>
        <w:pStyle w:val="Heading2"/>
        <w:spacing w:after="150" w:before="300" w:lineRule="auto"/>
        <w:rPr/>
      </w:pPr>
      <w:r w:rsidDel="00000000" w:rsidR="00000000" w:rsidRPr="00000000">
        <w:rPr>
          <w:rFonts w:ascii="Calibri" w:cs="Calibri" w:eastAsia="Calibri" w:hAnsi="Calibri"/>
          <w:b w:val="1"/>
          <w:bCs w:val="1"/>
          <w:color w:val="1f3864"/>
          <w:sz w:val="24"/>
          <w:szCs w:val="24"/>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31">
      <w:pPr>
        <w:spacing w:after="200" w:line="360" w:lineRule="auto"/>
        <w:jc w:val="both"/>
        <w:rPr/>
      </w:pPr>
      <w:r w:rsidDel="00000000" w:rsidR="00000000" w:rsidRPr="00000000">
        <w:rPr>
          <w:rFonts w:ascii="Calibri" w:cs="Calibri" w:eastAsia="Calibri" w:hAnsi="Calibri"/>
          <w:b w:val="0"/>
          <w:bCs w:val="0"/>
          <w:sz w:val="24"/>
          <w:szCs w:val="24"/>
          <w:rtl w:val="0"/>
        </w:rPr>
        <w:t xml:space="preserve">El proyecto pone en práctica competencias centrales del perfil de egreso de Ingeniería en Informática: el diseño y desarrollo de una solución de software (motor de validación, módulo de carga y normalización de archivos), y el análisis y procesamiento de datos provenientes de múltiples fuentes para generar reportes que apoyen la toma de decisiones. Específicamente, se aplican competencias de levantamiento y diseño de requerimientos, modelamiento de datos, programación web (backend Python/Django, frontend HTML/CSS/JS) y aseguramiento de la calidad del software durante la evaluación del prototipo.</w:t>
      </w:r>
      <w:r w:rsidDel="00000000" w:rsidR="00000000" w:rsidRPr="00000000">
        <w:rPr>
          <w:rtl w:val="0"/>
        </w:rPr>
      </w:r>
    </w:p>
    <w:p w:rsidR="00000000" w:rsidDel="00000000" w:rsidP="00000000" w:rsidRDefault="00000000" w:rsidRPr="00000000" w14:paraId="00000032">
      <w:pPr>
        <w:pStyle w:val="Heading2"/>
        <w:spacing w:after="150" w:before="300" w:lineRule="auto"/>
        <w:rPr/>
      </w:pPr>
      <w:r w:rsidDel="00000000" w:rsidR="00000000" w:rsidRPr="00000000">
        <w:rPr>
          <w:rFonts w:ascii="Calibri" w:cs="Calibri" w:eastAsia="Calibri" w:hAnsi="Calibri"/>
          <w:b w:val="1"/>
          <w:bCs w:val="1"/>
          <w:color w:val="1f3864"/>
          <w:sz w:val="24"/>
          <w:szCs w:val="24"/>
          <w:rtl w:val="0"/>
        </w:rPr>
        <w:t xml:space="preserve">Relación del proyecto APT con los intereses profesionales</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rFonts w:ascii="Calibri" w:cs="Calibri" w:eastAsia="Calibri" w:hAnsi="Calibri"/>
          <w:b w:val="0"/>
          <w:bCs w:val="0"/>
          <w:sz w:val="24"/>
          <w:szCs w:val="24"/>
          <w:rtl w:val="0"/>
        </w:rPr>
        <w:t xml:space="preserve">Los intereses profesionales del equipo están orientados al desarrollo de software y al análisis y automatización de datos. Este proyecto permite aplicar y profundizar esos intereses mediante la construcción de una solución real de automatización de procesos, contribuyendo al desarrollo profesional en áreas como la ingeniería de datos y la automatización de procesos de negocio (RPA).</w:t>
      </w:r>
      <w:r w:rsidDel="00000000" w:rsidR="00000000" w:rsidRPr="00000000">
        <w:rPr>
          <w:rtl w:val="0"/>
        </w:rPr>
      </w:r>
    </w:p>
    <w:p w:rsidR="00000000" w:rsidDel="00000000" w:rsidP="00000000" w:rsidRDefault="00000000" w:rsidRPr="00000000" w14:paraId="00000034">
      <w:pPr>
        <w:pStyle w:val="Heading2"/>
        <w:spacing w:after="150" w:before="300" w:lineRule="auto"/>
        <w:rPr/>
      </w:pPr>
      <w:r w:rsidDel="00000000" w:rsidR="00000000" w:rsidRPr="00000000">
        <w:rPr>
          <w:rFonts w:ascii="Calibri" w:cs="Calibri" w:eastAsia="Calibri" w:hAnsi="Calibri"/>
          <w:b w:val="1"/>
          <w:bCs w:val="1"/>
          <w:color w:val="1f3864"/>
          <w:sz w:val="24"/>
          <w:szCs w:val="24"/>
          <w:rtl w:val="0"/>
        </w:rPr>
        <w:t xml:space="preserve">Factibilidad del proyecto dentro de la asignatura</w:t>
      </w:r>
      <w:r w:rsidDel="00000000" w:rsidR="00000000" w:rsidRPr="00000000">
        <w:rPr>
          <w:rtl w:val="0"/>
        </w:rPr>
      </w:r>
    </w:p>
    <w:p w:rsidR="00000000" w:rsidDel="00000000" w:rsidP="00000000" w:rsidRDefault="00000000" w:rsidRPr="00000000" w14:paraId="00000035">
      <w:pPr>
        <w:spacing w:after="200" w:line="360" w:lineRule="auto"/>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El proyecto es factible dentro del tiempo de la asignatura porque el equipo cuenta con el respaldo del hotel para acceder a archivos reales de ejemplo (ERP, cartolas, Transbank), con conocimientos de programación y bases de datos adquiridos durante la carrera, y con un alcance acotado a un primer prototipo funcional. Además, el trabajo se organiza en 5 sprints distribuidos en las tres fases del semestre académico, lo que permite avanzar de forma incremental: levantamiento y modelo de datos (Sprint 1 y 2), desarrollo del motor de validación y clasificación de anomalías (Sprint 3 y 4), y evaluación con datos reales del hotel (Sprint 5).</w:t>
      </w:r>
    </w:p>
    <w:p w:rsidR="00000000" w:rsidDel="00000000" w:rsidP="00000000" w:rsidRDefault="00000000" w:rsidRPr="00000000" w14:paraId="00000036">
      <w:pPr>
        <w:spacing w:after="200" w:line="360" w:lineRule="auto"/>
        <w:jc w:val="both"/>
        <w:rPr/>
      </w:pPr>
      <w:r w:rsidDel="00000000" w:rsidR="00000000" w:rsidRPr="00000000">
        <w:rPr>
          <w:rtl w:val="0"/>
        </w:rPr>
      </w:r>
    </w:p>
    <w:p w:rsidR="00000000" w:rsidDel="00000000" w:rsidP="00000000" w:rsidRDefault="00000000" w:rsidRPr="00000000" w14:paraId="00000037">
      <w:pPr>
        <w:spacing w:after="200" w:line="360" w:lineRule="auto"/>
        <w:jc w:val="both"/>
        <w:rPr/>
      </w:pPr>
      <w:r w:rsidDel="00000000" w:rsidR="00000000" w:rsidRPr="00000000">
        <w:rPr>
          <w:rtl w:val="0"/>
        </w:rPr>
      </w:r>
    </w:p>
    <w:p w:rsidR="00000000" w:rsidDel="00000000" w:rsidP="00000000" w:rsidRDefault="00000000" w:rsidRPr="00000000" w14:paraId="00000038">
      <w:pPr>
        <w:spacing w:after="200" w:line="360" w:lineRule="auto"/>
        <w:jc w:val="both"/>
        <w:rPr/>
      </w:pPr>
      <w:r w:rsidDel="00000000" w:rsidR="00000000" w:rsidRPr="00000000">
        <w:rPr>
          <w:rtl w:val="0"/>
        </w:rPr>
      </w:r>
    </w:p>
    <w:p w:rsidR="00000000" w:rsidDel="00000000" w:rsidP="00000000" w:rsidRDefault="00000000" w:rsidRPr="00000000" w14:paraId="00000039">
      <w:pPr>
        <w:spacing w:after="200" w:line="360" w:lineRule="auto"/>
        <w:jc w:val="both"/>
        <w:rPr/>
      </w:pPr>
      <w:r w:rsidDel="00000000" w:rsidR="00000000" w:rsidRPr="00000000">
        <w:rPr>
          <w:rtl w:val="0"/>
        </w:rPr>
      </w:r>
    </w:p>
    <w:p w:rsidR="00000000" w:rsidDel="00000000" w:rsidP="00000000" w:rsidRDefault="00000000" w:rsidRPr="00000000" w14:paraId="0000003A">
      <w:pPr>
        <w:pStyle w:val="Heading1"/>
        <w:spacing w:after="200" w:before="400" w:lineRule="auto"/>
        <w:rPr/>
      </w:pPr>
      <w:r w:rsidDel="00000000" w:rsidR="00000000" w:rsidRPr="00000000">
        <w:rPr>
          <w:rFonts w:ascii="Calibri" w:cs="Calibri" w:eastAsia="Calibri" w:hAnsi="Calibri"/>
          <w:b w:val="1"/>
          <w:bCs w:val="1"/>
          <w:color w:val="1f3864"/>
          <w:sz w:val="28"/>
          <w:szCs w:val="28"/>
          <w:rtl w:val="0"/>
        </w:rPr>
        <w:t xml:space="preserve">Conclusiones</w:t>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rFonts w:ascii="Calibri" w:cs="Calibri" w:eastAsia="Calibri" w:hAnsi="Calibri"/>
          <w:b w:val="1"/>
          <w:bCs w:val="1"/>
          <w:color w:val="1f3864"/>
          <w:sz w:val="24"/>
          <w:szCs w:val="24"/>
          <w:rtl w:val="0"/>
        </w:rPr>
        <w:t xml:space="preserve">Conclusión individual — Diego Reyes</w:t>
      </w:r>
      <w:r w:rsidDel="00000000" w:rsidR="00000000" w:rsidRPr="00000000">
        <w:rPr>
          <w:rtl w:val="0"/>
        </w:rPr>
      </w:r>
    </w:p>
    <w:p w:rsidR="00000000" w:rsidDel="00000000" w:rsidP="00000000" w:rsidRDefault="00000000" w:rsidRPr="00000000" w14:paraId="0000003C">
      <w:pPr>
        <w:spacing w:after="200" w:line="360" w:lineRule="auto"/>
        <w:jc w:val="both"/>
        <w:rPr/>
      </w:pPr>
      <w:r w:rsidDel="00000000" w:rsidR="00000000" w:rsidRPr="00000000">
        <w:rPr>
          <w:rFonts w:ascii="Calibri" w:cs="Calibri" w:eastAsia="Calibri" w:hAnsi="Calibri"/>
          <w:b w:val="0"/>
          <w:bCs w:val="0"/>
          <w:sz w:val="24"/>
          <w:szCs w:val="24"/>
          <w:rtl w:val="0"/>
        </w:rPr>
        <w:t xml:space="preserve">Este proyecto me </w:t>
      </w:r>
      <w:r w:rsidDel="00000000" w:rsidR="00000000" w:rsidRPr="00000000">
        <w:rPr>
          <w:rtl w:val="0"/>
        </w:rPr>
        <w:t xml:space="preserve">permitirá</w:t>
      </w:r>
      <w:r w:rsidDel="00000000" w:rsidR="00000000" w:rsidRPr="00000000">
        <w:rPr>
          <w:rFonts w:ascii="Calibri" w:cs="Calibri" w:eastAsia="Calibri" w:hAnsi="Calibri"/>
          <w:b w:val="0"/>
          <w:bCs w:val="0"/>
          <w:sz w:val="24"/>
          <w:szCs w:val="24"/>
          <w:rtl w:val="0"/>
        </w:rPr>
        <w:t xml:space="preserve"> aplicar de forma concreta los conocimientos de programación y bases de datos adquiridos durante la carrera, enfrentando un problema real de un cliente externo. </w:t>
      </w:r>
      <w:r w:rsidDel="00000000" w:rsidR="00000000" w:rsidRPr="00000000">
        <w:rPr>
          <w:rtl w:val="0"/>
        </w:rPr>
      </w:r>
    </w:p>
    <w:p w:rsidR="00000000" w:rsidDel="00000000" w:rsidP="00000000" w:rsidRDefault="00000000" w:rsidRPr="00000000" w14:paraId="0000003D">
      <w:pPr>
        <w:pStyle w:val="Heading2"/>
        <w:spacing w:after="150" w:before="300" w:lineRule="auto"/>
        <w:rPr/>
      </w:pPr>
      <w:r w:rsidDel="00000000" w:rsidR="00000000" w:rsidRPr="00000000">
        <w:rPr>
          <w:rFonts w:ascii="Calibri" w:cs="Calibri" w:eastAsia="Calibri" w:hAnsi="Calibri"/>
          <w:b w:val="1"/>
          <w:bCs w:val="1"/>
          <w:color w:val="1f3864"/>
          <w:sz w:val="24"/>
          <w:szCs w:val="24"/>
          <w:rtl w:val="0"/>
        </w:rPr>
        <w:t xml:space="preserve">Conclusión individual — Eva González</w:t>
      </w:r>
      <w:r w:rsidDel="00000000" w:rsidR="00000000" w:rsidRPr="00000000">
        <w:rPr>
          <w:rtl w:val="0"/>
        </w:rPr>
      </w:r>
    </w:p>
    <w:p w:rsidR="00000000" w:rsidDel="00000000" w:rsidP="00000000" w:rsidRDefault="00000000" w:rsidRPr="00000000" w14:paraId="0000003E">
      <w:pPr>
        <w:spacing w:after="200" w:line="360" w:lineRule="auto"/>
        <w:jc w:val="both"/>
        <w:rPr/>
      </w:pPr>
      <w:r w:rsidDel="00000000" w:rsidR="00000000" w:rsidRPr="00000000">
        <w:rPr>
          <w:rFonts w:ascii="Calibri" w:cs="Calibri" w:eastAsia="Calibri" w:hAnsi="Calibri"/>
          <w:b w:val="0"/>
          <w:bCs w:val="0"/>
          <w:sz w:val="24"/>
          <w:szCs w:val="24"/>
          <w:rtl w:val="0"/>
        </w:rPr>
        <w:t xml:space="preserve">Participar en el levantamiento con el hotel y en el diseño del modelo de datos me ayudó a entender la importancia de definir bien las reglas de negocio antes de programar. </w:t>
      </w:r>
      <w:r w:rsidDel="00000000" w:rsidR="00000000" w:rsidRPr="00000000">
        <w:rPr>
          <w:rtl w:val="0"/>
        </w:rPr>
      </w:r>
    </w:p>
    <w:p w:rsidR="00000000" w:rsidDel="00000000" w:rsidP="00000000" w:rsidRDefault="00000000" w:rsidRPr="00000000" w14:paraId="0000003F">
      <w:pPr>
        <w:spacing w:after="200" w:line="360" w:lineRule="auto"/>
        <w:jc w:val="both"/>
        <w:rPr/>
      </w:pPr>
      <w:r w:rsidDel="00000000" w:rsidR="00000000" w:rsidRPr="00000000">
        <w:rPr>
          <w:rFonts w:ascii="Calibri" w:cs="Calibri" w:eastAsia="Calibri" w:hAnsi="Calibri"/>
          <w:b w:val="1"/>
          <w:bCs w:val="1"/>
          <w:color w:val="1f3864"/>
          <w:sz w:val="24"/>
          <w:szCs w:val="24"/>
          <w:rtl w:val="0"/>
        </w:rPr>
        <w:t xml:space="preserve">Conclusión individual — Fabián Araya</w:t>
      </w:r>
      <w:r w:rsidDel="00000000" w:rsidR="00000000" w:rsidRPr="00000000">
        <w:rPr>
          <w:rtl w:val="0"/>
        </w:rPr>
      </w:r>
    </w:p>
    <w:p w:rsidR="00000000" w:rsidDel="00000000" w:rsidP="00000000" w:rsidRDefault="00000000" w:rsidRPr="00000000" w14:paraId="00000040">
      <w:pPr>
        <w:spacing w:after="200" w:line="360" w:lineRule="auto"/>
        <w:jc w:val="both"/>
        <w:rPr/>
      </w:pPr>
      <w:r w:rsidDel="00000000" w:rsidR="00000000" w:rsidRPr="00000000">
        <w:rPr>
          <w:rFonts w:ascii="Calibri" w:cs="Calibri" w:eastAsia="Calibri" w:hAnsi="Calibri"/>
          <w:b w:val="0"/>
          <w:bCs w:val="0"/>
          <w:sz w:val="24"/>
          <w:szCs w:val="24"/>
          <w:rtl w:val="0"/>
        </w:rPr>
        <w:t xml:space="preserve">El desarrollo de este proyecto me permitió profundizar en la construcción de una solución de software completa, desde el levantamiento de requerimientos hasta la validación del prototipo, fortaleciendo mis competencias de análisis y desarrollo dentro de un contexto profesional real.</w:t>
      </w:r>
      <w:r w:rsidDel="00000000" w:rsidR="00000000" w:rsidRPr="00000000">
        <w:rPr>
          <w:rtl w:val="0"/>
        </w:rPr>
      </w:r>
    </w:p>
    <w:p w:rsidR="00000000" w:rsidDel="00000000" w:rsidP="00000000" w:rsidRDefault="00000000" w:rsidRPr="00000000" w14:paraId="00000041">
      <w:pPr>
        <w:pStyle w:val="Heading1"/>
        <w:spacing w:after="200" w:before="400" w:lineRule="auto"/>
        <w:rPr/>
      </w:pPr>
      <w:r w:rsidDel="00000000" w:rsidR="00000000" w:rsidRPr="00000000">
        <w:rPr>
          <w:rFonts w:ascii="Calibri" w:cs="Calibri" w:eastAsia="Calibri" w:hAnsi="Calibri"/>
          <w:b w:val="1"/>
          <w:bCs w:val="1"/>
          <w:color w:val="1f3864"/>
          <w:sz w:val="28"/>
          <w:szCs w:val="28"/>
          <w:rtl w:val="0"/>
        </w:rPr>
        <w:t xml:space="preserve">Reflexión</w:t>
      </w:r>
      <w:r w:rsidDel="00000000" w:rsidR="00000000" w:rsidRPr="00000000">
        <w:rPr>
          <w:rtl w:val="0"/>
        </w:rPr>
      </w:r>
    </w:p>
    <w:p w:rsidR="00000000" w:rsidDel="00000000" w:rsidP="00000000" w:rsidRDefault="00000000" w:rsidRPr="00000000" w14:paraId="00000042">
      <w:pPr>
        <w:spacing w:after="200" w:line="360" w:lineRule="auto"/>
        <w:jc w:val="both"/>
        <w:rPr/>
      </w:pPr>
      <w:r w:rsidDel="00000000" w:rsidR="00000000" w:rsidRPr="00000000">
        <w:rPr>
          <w:rFonts w:ascii="Calibri" w:cs="Calibri" w:eastAsia="Calibri" w:hAnsi="Calibri"/>
          <w:b w:val="0"/>
          <w:bCs w:val="0"/>
          <w:sz w:val="24"/>
          <w:szCs w:val="24"/>
          <w:rtl w:val="0"/>
        </w:rPr>
        <w:t xml:space="preserve">Diseñar este proyecto </w:t>
      </w:r>
      <w:r w:rsidDel="00000000" w:rsidR="00000000" w:rsidRPr="00000000">
        <w:rPr>
          <w:rtl w:val="0"/>
        </w:rPr>
        <w:t xml:space="preserve">permitirá</w:t>
      </w:r>
      <w:r w:rsidDel="00000000" w:rsidR="00000000" w:rsidRPr="00000000">
        <w:rPr>
          <w:rFonts w:ascii="Calibri" w:cs="Calibri" w:eastAsia="Calibri" w:hAnsi="Calibri"/>
          <w:b w:val="0"/>
          <w:bCs w:val="0"/>
          <w:sz w:val="24"/>
          <w:szCs w:val="24"/>
          <w:rtl w:val="0"/>
        </w:rPr>
        <w:t xml:space="preserve"> al equipo abordar el ciclo completo de un desarrollo de software: desde el levantamiento de requerimientos con un cliente real hasta la definición de una arquitectura y un plan de trabajo concretos. El principal desafío </w:t>
      </w:r>
      <w:r w:rsidDel="00000000" w:rsidR="00000000" w:rsidRPr="00000000">
        <w:rPr>
          <w:rtl w:val="0"/>
        </w:rPr>
        <w:t xml:space="preserve">será</w:t>
      </w:r>
      <w:r w:rsidDel="00000000" w:rsidR="00000000" w:rsidRPr="00000000">
        <w:rPr>
          <w:rFonts w:ascii="Calibri" w:cs="Calibri" w:eastAsia="Calibri" w:hAnsi="Calibri"/>
          <w:b w:val="0"/>
          <w:bCs w:val="0"/>
          <w:sz w:val="24"/>
          <w:szCs w:val="24"/>
          <w:rtl w:val="0"/>
        </w:rPr>
        <w:t xml:space="preserve"> traducir un proceso manual, con formatos de archivo poco estandarizados (como el borderó paginado del ERP), en un modelo de datos y una lógica de negocio automatizable. Coordinar las reuniones semanales entre los tres integrantes también fue un punto de aprendizaje en gestión de tiempo y trabajo colaborativo. </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tl w:val="0"/>
        </w:rPr>
      </w:r>
    </w:p>
    <w:p w:rsidR="00000000" w:rsidDel="00000000" w:rsidP="00000000" w:rsidRDefault="00000000" w:rsidRPr="00000000" w14:paraId="00000046">
      <w:pPr>
        <w:spacing w:after="200" w:line="360" w:lineRule="auto"/>
        <w:jc w:val="both"/>
        <w:rPr/>
      </w:pPr>
      <w:r w:rsidDel="00000000" w:rsidR="00000000" w:rsidRPr="00000000">
        <w:rPr>
          <w:rtl w:val="0"/>
        </w:rPr>
      </w:r>
    </w:p>
    <w:p w:rsidR="00000000" w:rsidDel="00000000" w:rsidP="00000000" w:rsidRDefault="00000000" w:rsidRPr="00000000" w14:paraId="00000047">
      <w:pPr>
        <w:pStyle w:val="Heading1"/>
        <w:spacing w:after="200" w:before="400" w:lineRule="auto"/>
        <w:rPr/>
      </w:pPr>
      <w:r w:rsidDel="00000000" w:rsidR="00000000" w:rsidRPr="00000000">
        <w:rPr>
          <w:rFonts w:ascii="Calibri" w:cs="Calibri" w:eastAsia="Calibri" w:hAnsi="Calibri"/>
          <w:b w:val="1"/>
          <w:bCs w:val="1"/>
          <w:color w:val="1f3864"/>
          <w:sz w:val="28"/>
          <w:szCs w:val="28"/>
          <w:rtl w:val="0"/>
        </w:rPr>
        <w:t xml:space="preserve">Fuentes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Duoc UC. Malla curricular Ingeniería en Informática.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Equipo de proyecto. Presentación idea del proyecto — Automatización de Conciliaciones Contables, Hotel Plaza San Francisco.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Hotel Plaza San Francisco. Archivos de ejemplo: cartola bancaria, reportes Transbank y borderó ERP/FrontOffice.</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rFonts w:ascii="Calibri" w:cs="Calibri" w:eastAsia="Calibri" w:hAnsi="Calibri"/>
        <w:color w:val="808080"/>
        <w:sz w:val="18"/>
        <w:szCs w:val="18"/>
        <w:rtl w:val="0"/>
      </w:rPr>
      <w:t xml:space="preserve">Informe Técnico — Conciliaciones Contables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CrL14w3d6RTFiWJwjUL9A8k8A==">CgMxLjA4AHIhMWlKT3JxUEtIcDc5d1ktYmpKT2dfWWJMVFJJVTFlOUwt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2026-09-11T21:06:52.038Z</dcterms:created>
  <dc:creator>Un-named</dc:creator>
</cp:coreProperties>
</file>

<file path=docProps/custom.xml><?xml version="1.0" encoding="utf-8"?>
<Properties xmlns="http://schemas.openxmlformats.org/officeDocument/2006/custom-properties" xmlns:vt="http://schemas.openxmlformats.org/officeDocument/2006/docPropsVTypes"/>
</file>