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He podido cumplir con mis actividades a tiempo: el rediseño de la plataforma y el Dashboard los terminé según lo planificado. Lo que más me ha costado es el tiempo, porque estoy haciendo mi práctica y solo tengo libres los viernes, sábados y domingos. También me ha costado coordinar las ramas y mantener la mía actualizada, y ahora el manejo de excepciones (CU7), que todavía se está desarrollando.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Para el tema del tiempo, trabajo en el proyecto los sábados y domingos después de las 4 de la tarde. Con las ramas, antes de enviar un pull request a main reviso que no haya conflictos con el trabajo del resto. El manejo de excepciones lo estoy viendo con Diego: revisamos la base de datos y la documentación para decidir cuál es la mejor forma de resolverlo.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Evalúo mi trabajo como muy bueno. Lo que más destaco es el rediseño de la plataforma y el Dashboard, que son las partes de las que me siento más orgullosa. Para mejorar, tengo que acordarme de actualizar mi rama más seguido, porque a veces se me olvida.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 principal inquietud es terminar el CU7 a tiempo para la etapa de pruebas, y que funcione correctamente y le sea útil al cliente.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No, creemos que las actividades están bien repartidas entre los integrantes del grupo, por lo que no es necesario redistribuirlas ni asignar nuevas tareas por ahora.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Evaluamos el trabajo en grupo como muy bueno. Lo más positivo es la buena comunicación entre nosotros. Como grupo, podríamos mejorar la coordinación de las ramas y ponernos de acuerdo en los horarios de trabajo.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Ingeniería en Informática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