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45488" w14:textId="77777777" w:rsidR="003620F7" w:rsidRPr="00BD6825" w:rsidRDefault="00000000">
      <w:pPr>
        <w:spacing w:after="300"/>
        <w:jc w:val="center"/>
        <w:rPr>
          <w:rFonts w:ascii="Arial" w:hAnsi="Arial" w:cs="Arial"/>
        </w:rPr>
      </w:pPr>
      <w:r w:rsidRPr="00BD6825">
        <w:rPr>
          <w:rFonts w:ascii="Arial" w:hAnsi="Arial" w:cs="Arial"/>
          <w:b/>
          <w:bCs/>
          <w:sz w:val="28"/>
          <w:szCs w:val="28"/>
        </w:rPr>
        <w:t>Acta de Reunión</w:t>
      </w:r>
    </w:p>
    <w:p w14:paraId="262BA745" w14:textId="77777777" w:rsidR="003620F7" w:rsidRPr="00BD6825" w:rsidRDefault="00000000">
      <w:pPr>
        <w:spacing w:after="400"/>
        <w:jc w:val="center"/>
        <w:rPr>
          <w:rFonts w:ascii="Arial" w:hAnsi="Arial" w:cs="Arial"/>
        </w:rPr>
      </w:pPr>
      <w:r w:rsidRPr="00BD6825">
        <w:rPr>
          <w:rFonts w:ascii="Arial" w:hAnsi="Arial" w:cs="Arial"/>
          <w:sz w:val="22"/>
          <w:szCs w:val="22"/>
        </w:rPr>
        <w:t>Proyecto: Automatización de Conciliaciones Contables — Hotel Plaza San Francisco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0"/>
      </w:tblGrid>
      <w:tr w:rsidR="003620F7" w:rsidRPr="00BD6825" w14:paraId="37F9EF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73BCCEF1" w14:textId="77777777" w:rsidR="003620F7" w:rsidRPr="00BD6825" w:rsidRDefault="00000000">
            <w:pPr>
              <w:rPr>
                <w:rFonts w:ascii="Arial" w:hAnsi="Arial" w:cs="Arial"/>
              </w:rPr>
            </w:pPr>
            <w:r w:rsidRPr="00BD6825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6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5BDB54" w14:textId="77777777" w:rsidR="003620F7" w:rsidRPr="00BD6825" w:rsidRDefault="00000000">
            <w:pPr>
              <w:rPr>
                <w:rFonts w:ascii="Arial" w:hAnsi="Arial" w:cs="Arial"/>
              </w:rPr>
            </w:pPr>
            <w:r w:rsidRPr="00BD6825">
              <w:rPr>
                <w:rFonts w:ascii="Arial" w:hAnsi="Arial" w:cs="Arial"/>
              </w:rPr>
              <w:t>Jueves 10 de septiembre de 2026</w:t>
            </w:r>
          </w:p>
        </w:tc>
      </w:tr>
      <w:tr w:rsidR="003620F7" w:rsidRPr="00BD6825" w14:paraId="2A9304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0A5373ED" w14:textId="77777777" w:rsidR="003620F7" w:rsidRPr="00BD6825" w:rsidRDefault="00000000">
            <w:pPr>
              <w:rPr>
                <w:rFonts w:ascii="Arial" w:hAnsi="Arial" w:cs="Arial"/>
              </w:rPr>
            </w:pPr>
            <w:r w:rsidRPr="00BD6825">
              <w:rPr>
                <w:rFonts w:ascii="Arial" w:hAnsi="Arial" w:cs="Arial"/>
                <w:b/>
                <w:bCs/>
              </w:rPr>
              <w:t>Hora</w:t>
            </w:r>
          </w:p>
        </w:tc>
        <w:tc>
          <w:tcPr>
            <w:tcW w:w="6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930E29" w14:textId="77777777" w:rsidR="003620F7" w:rsidRPr="00BD6825" w:rsidRDefault="00000000">
            <w:pPr>
              <w:rPr>
                <w:rFonts w:ascii="Arial" w:hAnsi="Arial" w:cs="Arial"/>
              </w:rPr>
            </w:pPr>
            <w:r w:rsidRPr="00BD6825">
              <w:rPr>
                <w:rFonts w:ascii="Arial" w:hAnsi="Arial" w:cs="Arial"/>
              </w:rPr>
              <w:t>12:00 a 13:00 hrs</w:t>
            </w:r>
          </w:p>
        </w:tc>
      </w:tr>
      <w:tr w:rsidR="003620F7" w:rsidRPr="00BD6825" w14:paraId="215246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6513FE8C" w14:textId="77777777" w:rsidR="003620F7" w:rsidRPr="00BD6825" w:rsidRDefault="00000000">
            <w:pPr>
              <w:rPr>
                <w:rFonts w:ascii="Arial" w:hAnsi="Arial" w:cs="Arial"/>
              </w:rPr>
            </w:pPr>
            <w:r w:rsidRPr="00BD6825">
              <w:rPr>
                <w:rFonts w:ascii="Arial" w:hAnsi="Arial" w:cs="Arial"/>
                <w:b/>
                <w:bCs/>
              </w:rPr>
              <w:t>Asistentes</w:t>
            </w:r>
          </w:p>
        </w:tc>
        <w:tc>
          <w:tcPr>
            <w:tcW w:w="6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1936A5" w14:textId="77777777" w:rsidR="003620F7" w:rsidRPr="00BD6825" w:rsidRDefault="00000000">
            <w:pPr>
              <w:rPr>
                <w:rFonts w:ascii="Arial" w:hAnsi="Arial" w:cs="Arial"/>
              </w:rPr>
            </w:pPr>
            <w:r w:rsidRPr="00BD6825">
              <w:rPr>
                <w:rFonts w:ascii="Arial" w:hAnsi="Arial" w:cs="Arial"/>
              </w:rPr>
              <w:t>Eva González, Fabián Araya, Diego (asistencia completa)</w:t>
            </w:r>
          </w:p>
        </w:tc>
      </w:tr>
      <w:tr w:rsidR="003620F7" w:rsidRPr="00BD6825" w14:paraId="29CAEC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6C65F3A2" w14:textId="77777777" w:rsidR="003620F7" w:rsidRPr="00BD6825" w:rsidRDefault="00000000">
            <w:pPr>
              <w:rPr>
                <w:rFonts w:ascii="Arial" w:hAnsi="Arial" w:cs="Arial"/>
              </w:rPr>
            </w:pPr>
            <w:r w:rsidRPr="00BD6825">
              <w:rPr>
                <w:rFonts w:ascii="Arial" w:hAnsi="Arial" w:cs="Arial"/>
                <w:b/>
                <w:bCs/>
              </w:rPr>
              <w:t>Próxima reunión</w:t>
            </w:r>
          </w:p>
        </w:tc>
        <w:tc>
          <w:tcPr>
            <w:tcW w:w="6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4074BB" w14:textId="77777777" w:rsidR="003620F7" w:rsidRPr="00BD6825" w:rsidRDefault="00000000">
            <w:pPr>
              <w:rPr>
                <w:rFonts w:ascii="Arial" w:hAnsi="Arial" w:cs="Arial"/>
              </w:rPr>
            </w:pPr>
            <w:r w:rsidRPr="00BD6825">
              <w:rPr>
                <w:rFonts w:ascii="Arial" w:hAnsi="Arial" w:cs="Arial"/>
              </w:rPr>
              <w:t>Por definir, después del 18 de octubre</w:t>
            </w:r>
          </w:p>
        </w:tc>
      </w:tr>
    </w:tbl>
    <w:p w14:paraId="68E17CB1" w14:textId="77777777" w:rsidR="003620F7" w:rsidRPr="00BD6825" w:rsidRDefault="00000000">
      <w:pPr>
        <w:pStyle w:val="Ttulo2"/>
        <w:spacing w:before="200" w:after="100"/>
        <w:rPr>
          <w:rFonts w:ascii="Arial" w:hAnsi="Arial" w:cs="Arial"/>
        </w:rPr>
      </w:pPr>
      <w:r w:rsidRPr="00BD6825">
        <w:rPr>
          <w:rFonts w:ascii="Arial" w:hAnsi="Arial" w:cs="Arial"/>
        </w:rPr>
        <w:t>Temas tratados</w:t>
      </w:r>
    </w:p>
    <w:p w14:paraId="2D79773B" w14:textId="77777777" w:rsidR="003620F7" w:rsidRPr="00BD6825" w:rsidRDefault="00000000">
      <w:pPr>
        <w:spacing w:after="150"/>
        <w:jc w:val="both"/>
        <w:rPr>
          <w:rFonts w:ascii="Arial" w:hAnsi="Arial" w:cs="Arial"/>
        </w:rPr>
      </w:pPr>
      <w:r w:rsidRPr="00BD6825">
        <w:rPr>
          <w:rFonts w:ascii="Arial" w:hAnsi="Arial" w:cs="Arial"/>
        </w:rPr>
        <w:t>Se revisó la definición de responsables para cada uno de los documentos de la Fase 1 (Anexos de Diseño y Gestión) desarrollados por el equipo, manteniendo la misma distribución de roles ya definida en la Matriz RACI del proyecto.</w:t>
      </w:r>
    </w:p>
    <w:p w14:paraId="27DFDF9D" w14:textId="77777777" w:rsidR="003620F7" w:rsidRPr="00BD6825" w:rsidRDefault="00000000">
      <w:pPr>
        <w:pStyle w:val="Ttulo2"/>
        <w:spacing w:before="200" w:after="100"/>
        <w:rPr>
          <w:rFonts w:ascii="Arial" w:hAnsi="Arial" w:cs="Arial"/>
        </w:rPr>
      </w:pPr>
      <w:r w:rsidRPr="00BD6825">
        <w:rPr>
          <w:rFonts w:ascii="Arial" w:hAnsi="Arial" w:cs="Arial"/>
        </w:rPr>
        <w:t>Acuerdos</w:t>
      </w:r>
    </w:p>
    <w:p w14:paraId="529240F5" w14:textId="77777777" w:rsidR="003620F7" w:rsidRPr="00BD6825" w:rsidRDefault="00000000">
      <w:pPr>
        <w:spacing w:after="150"/>
        <w:jc w:val="both"/>
        <w:rPr>
          <w:rFonts w:ascii="Arial" w:hAnsi="Arial" w:cs="Arial"/>
        </w:rPr>
      </w:pPr>
      <w:r w:rsidRPr="00BD6825">
        <w:rPr>
          <w:rFonts w:ascii="Arial" w:hAnsi="Arial" w:cs="Arial"/>
        </w:rPr>
        <w:t>Se acordó la siguiente asignación de responsables por documento: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0"/>
        <w:gridCol w:w="3500"/>
      </w:tblGrid>
      <w:tr w:rsidR="003620F7" w:rsidRPr="00BD6825" w14:paraId="21C630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4FD2D650" w14:textId="77777777" w:rsidR="003620F7" w:rsidRPr="00BD6825" w:rsidRDefault="00000000">
            <w:pPr>
              <w:rPr>
                <w:rFonts w:ascii="Arial" w:hAnsi="Arial" w:cs="Arial"/>
              </w:rPr>
            </w:pPr>
            <w:r w:rsidRPr="00BD6825">
              <w:rPr>
                <w:rFonts w:ascii="Arial" w:hAnsi="Arial" w:cs="Arial"/>
                <w:b/>
                <w:bCs/>
              </w:rPr>
              <w:t>Documento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667496B3" w14:textId="77777777" w:rsidR="003620F7" w:rsidRPr="00BD6825" w:rsidRDefault="00000000">
            <w:pPr>
              <w:rPr>
                <w:rFonts w:ascii="Arial" w:hAnsi="Arial" w:cs="Arial"/>
              </w:rPr>
            </w:pPr>
            <w:r w:rsidRPr="00BD6825">
              <w:rPr>
                <w:rFonts w:ascii="Arial" w:hAnsi="Arial" w:cs="Arial"/>
                <w:b/>
                <w:bCs/>
              </w:rPr>
              <w:t>Responsable</w:t>
            </w:r>
          </w:p>
        </w:tc>
      </w:tr>
      <w:tr w:rsidR="003620F7" w:rsidRPr="00BD6825" w14:paraId="04DF0126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3EEE9F" w14:textId="77777777" w:rsidR="003620F7" w:rsidRPr="00BD6825" w:rsidRDefault="00000000">
            <w:pPr>
              <w:rPr>
                <w:rFonts w:ascii="Arial" w:hAnsi="Arial" w:cs="Arial"/>
              </w:rPr>
            </w:pPr>
            <w:r w:rsidRPr="00BD6825">
              <w:rPr>
                <w:rFonts w:ascii="Arial" w:hAnsi="Arial" w:cs="Arial"/>
              </w:rPr>
              <w:t>Documento de requerimientos funcionales y no funcionales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5520FA" w14:textId="2D903340" w:rsidR="003620F7" w:rsidRPr="00BD6825" w:rsidRDefault="00000000">
            <w:pPr>
              <w:rPr>
                <w:rFonts w:ascii="Arial" w:hAnsi="Arial" w:cs="Arial"/>
              </w:rPr>
            </w:pPr>
            <w:r w:rsidRPr="00BD6825">
              <w:rPr>
                <w:rFonts w:ascii="Arial" w:hAnsi="Arial" w:cs="Arial"/>
              </w:rPr>
              <w:t>Eva</w:t>
            </w:r>
            <w:r w:rsidR="00BD6825">
              <w:rPr>
                <w:rFonts w:ascii="Arial" w:hAnsi="Arial" w:cs="Arial"/>
              </w:rPr>
              <w:t xml:space="preserve"> Gonazalez</w:t>
            </w:r>
          </w:p>
        </w:tc>
      </w:tr>
      <w:tr w:rsidR="003620F7" w:rsidRPr="00BD6825" w14:paraId="376BE396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3BB89D" w14:textId="77777777" w:rsidR="003620F7" w:rsidRPr="00BD6825" w:rsidRDefault="00000000">
            <w:pPr>
              <w:rPr>
                <w:rFonts w:ascii="Arial" w:hAnsi="Arial" w:cs="Arial"/>
              </w:rPr>
            </w:pPr>
            <w:r w:rsidRPr="00BD6825">
              <w:rPr>
                <w:rFonts w:ascii="Arial" w:hAnsi="Arial" w:cs="Arial"/>
              </w:rPr>
              <w:t>Diagramas de casos de uso (general, individuales y detallados)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264682" w14:textId="1ECDD2F0" w:rsidR="003620F7" w:rsidRPr="00BD6825" w:rsidRDefault="00BD6825">
            <w:pPr>
              <w:rPr>
                <w:rFonts w:ascii="Arial" w:hAnsi="Arial" w:cs="Arial"/>
              </w:rPr>
            </w:pPr>
            <w:r w:rsidRPr="00BD6825">
              <w:rPr>
                <w:rFonts w:ascii="Arial" w:hAnsi="Arial" w:cs="Arial"/>
              </w:rPr>
              <w:t>Fabián Araya</w:t>
            </w:r>
          </w:p>
        </w:tc>
      </w:tr>
      <w:tr w:rsidR="003620F7" w:rsidRPr="00BD6825" w14:paraId="46104AEF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06BCB8" w14:textId="77777777" w:rsidR="003620F7" w:rsidRPr="00BD6825" w:rsidRDefault="00000000">
            <w:pPr>
              <w:rPr>
                <w:rFonts w:ascii="Arial" w:hAnsi="Arial" w:cs="Arial"/>
              </w:rPr>
            </w:pPr>
            <w:r w:rsidRPr="00BD6825">
              <w:rPr>
                <w:rFonts w:ascii="Arial" w:hAnsi="Arial" w:cs="Arial"/>
              </w:rPr>
              <w:t>Plantillas de casos de uso (CU-01 a CU-08)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82C6C5" w14:textId="73AF6025" w:rsidR="003620F7" w:rsidRPr="00BD6825" w:rsidRDefault="00BD68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Diego Reyes</w:t>
            </w:r>
          </w:p>
        </w:tc>
      </w:tr>
      <w:tr w:rsidR="003620F7" w:rsidRPr="00BD6825" w14:paraId="30D9A7F1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1784B8" w14:textId="68A0822E" w:rsidR="003620F7" w:rsidRPr="00BD6825" w:rsidRDefault="00BD68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  <w:r w:rsidR="00000000" w:rsidRPr="00BD6825">
              <w:rPr>
                <w:rFonts w:ascii="Arial" w:hAnsi="Arial" w:cs="Arial"/>
              </w:rPr>
              <w:t>iagrama de arquitectura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4B7523" w14:textId="127B6831" w:rsidR="003620F7" w:rsidRPr="00BD6825" w:rsidRDefault="00000000">
            <w:pPr>
              <w:rPr>
                <w:rFonts w:ascii="Arial" w:hAnsi="Arial" w:cs="Arial"/>
              </w:rPr>
            </w:pPr>
            <w:r w:rsidRPr="00BD6825">
              <w:rPr>
                <w:rFonts w:ascii="Arial" w:hAnsi="Arial" w:cs="Arial"/>
              </w:rPr>
              <w:t>Fabián Araya</w:t>
            </w:r>
          </w:p>
        </w:tc>
      </w:tr>
      <w:tr w:rsidR="003620F7" w:rsidRPr="00BD6825" w14:paraId="69F0BC31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0C9581" w14:textId="77777777" w:rsidR="003620F7" w:rsidRPr="00BD6825" w:rsidRDefault="00000000">
            <w:pPr>
              <w:rPr>
                <w:rFonts w:ascii="Arial" w:hAnsi="Arial" w:cs="Arial"/>
              </w:rPr>
            </w:pPr>
            <w:r w:rsidRPr="00BD6825">
              <w:rPr>
                <w:rFonts w:ascii="Arial" w:hAnsi="Arial" w:cs="Arial"/>
              </w:rPr>
              <w:t>Matriz RACI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D03E3E" w14:textId="18BE293E" w:rsidR="003620F7" w:rsidRPr="00BD6825" w:rsidRDefault="00000000">
            <w:pPr>
              <w:rPr>
                <w:rFonts w:ascii="Arial" w:hAnsi="Arial" w:cs="Arial"/>
              </w:rPr>
            </w:pPr>
            <w:r w:rsidRPr="00BD6825">
              <w:rPr>
                <w:rFonts w:ascii="Arial" w:hAnsi="Arial" w:cs="Arial"/>
              </w:rPr>
              <w:t>Eva</w:t>
            </w:r>
            <w:r w:rsidR="00BD6825">
              <w:rPr>
                <w:rFonts w:ascii="Arial" w:hAnsi="Arial" w:cs="Arial"/>
              </w:rPr>
              <w:t xml:space="preserve"> </w:t>
            </w:r>
            <w:r w:rsidR="00BD6825">
              <w:rPr>
                <w:rFonts w:ascii="Arial" w:hAnsi="Arial" w:cs="Arial"/>
              </w:rPr>
              <w:t>Gonazalez</w:t>
            </w:r>
          </w:p>
        </w:tc>
      </w:tr>
      <w:tr w:rsidR="003620F7" w:rsidRPr="00BD6825" w14:paraId="4492C7AD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70A4AD" w14:textId="77777777" w:rsidR="003620F7" w:rsidRPr="00BD6825" w:rsidRDefault="00000000">
            <w:pPr>
              <w:rPr>
                <w:rFonts w:ascii="Arial" w:hAnsi="Arial" w:cs="Arial"/>
              </w:rPr>
            </w:pPr>
            <w:r w:rsidRPr="00BD6825">
              <w:rPr>
                <w:rFonts w:ascii="Arial" w:hAnsi="Arial" w:cs="Arial"/>
              </w:rPr>
              <w:t>Carta Gantt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6A6AE0" w14:textId="3B20D508" w:rsidR="003620F7" w:rsidRPr="00BD6825" w:rsidRDefault="00BD68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Diego Reyes</w:t>
            </w:r>
          </w:p>
        </w:tc>
      </w:tr>
      <w:tr w:rsidR="003620F7" w:rsidRPr="00BD6825" w14:paraId="1A5AE017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030972" w14:textId="77777777" w:rsidR="003620F7" w:rsidRPr="00BD6825" w:rsidRDefault="00000000">
            <w:pPr>
              <w:rPr>
                <w:rFonts w:ascii="Arial" w:hAnsi="Arial" w:cs="Arial"/>
              </w:rPr>
            </w:pPr>
            <w:r w:rsidRPr="00BD6825">
              <w:rPr>
                <w:rFonts w:ascii="Arial" w:hAnsi="Arial" w:cs="Arial"/>
              </w:rPr>
              <w:t>Plan de riesgo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8E2CD5" w14:textId="35D349D5" w:rsidR="003620F7" w:rsidRPr="00BD6825" w:rsidRDefault="00BD682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Diego Reyes</w:t>
            </w:r>
          </w:p>
        </w:tc>
      </w:tr>
      <w:tr w:rsidR="003620F7" w:rsidRPr="00BD6825" w14:paraId="70DFD53B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539DBC" w14:textId="77777777" w:rsidR="003620F7" w:rsidRPr="00BD6825" w:rsidRDefault="00000000">
            <w:pPr>
              <w:rPr>
                <w:rFonts w:ascii="Arial" w:hAnsi="Arial" w:cs="Arial"/>
              </w:rPr>
            </w:pPr>
            <w:r w:rsidRPr="00BD6825">
              <w:rPr>
                <w:rFonts w:ascii="Arial" w:hAnsi="Arial" w:cs="Arial"/>
              </w:rPr>
              <w:t>Mockup de interfaz (UI/UX)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D704CC" w14:textId="77777777" w:rsidR="003620F7" w:rsidRPr="00BD6825" w:rsidRDefault="00000000">
            <w:pPr>
              <w:rPr>
                <w:rFonts w:ascii="Arial" w:hAnsi="Arial" w:cs="Arial"/>
              </w:rPr>
            </w:pPr>
            <w:r w:rsidRPr="00BD6825">
              <w:rPr>
                <w:rFonts w:ascii="Arial" w:hAnsi="Arial" w:cs="Arial"/>
              </w:rPr>
              <w:t>Fabián Araya</w:t>
            </w:r>
          </w:p>
        </w:tc>
      </w:tr>
      <w:tr w:rsidR="003620F7" w:rsidRPr="00BD6825" w14:paraId="132D8639" w14:textId="77777777">
        <w:tblPrEx>
          <w:tblCellMar>
            <w:top w:w="0" w:type="dxa"/>
            <w:bottom w:w="0" w:type="dxa"/>
          </w:tblCellMar>
        </w:tblPrEx>
        <w:tc>
          <w:tcPr>
            <w:tcW w:w="5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043171" w14:textId="77777777" w:rsidR="003620F7" w:rsidRPr="00BD6825" w:rsidRDefault="00000000">
            <w:pPr>
              <w:rPr>
                <w:rFonts w:ascii="Arial" w:hAnsi="Arial" w:cs="Arial"/>
              </w:rPr>
            </w:pPr>
            <w:r w:rsidRPr="00BD6825">
              <w:rPr>
                <w:rFonts w:ascii="Arial" w:hAnsi="Arial" w:cs="Arial"/>
              </w:rPr>
              <w:t>Épicas, Historias de Usuario y Sprints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E9A360" w14:textId="5FA4DE63" w:rsidR="003620F7" w:rsidRPr="00BD6825" w:rsidRDefault="00000000">
            <w:pPr>
              <w:rPr>
                <w:rFonts w:ascii="Arial" w:hAnsi="Arial" w:cs="Arial"/>
              </w:rPr>
            </w:pPr>
            <w:r w:rsidRPr="00BD6825">
              <w:rPr>
                <w:rFonts w:ascii="Arial" w:hAnsi="Arial" w:cs="Arial"/>
              </w:rPr>
              <w:t>Eva</w:t>
            </w:r>
            <w:r w:rsidR="00BD6825">
              <w:rPr>
                <w:rFonts w:ascii="Arial" w:hAnsi="Arial" w:cs="Arial"/>
              </w:rPr>
              <w:t xml:space="preserve"> </w:t>
            </w:r>
            <w:r w:rsidR="00BD6825">
              <w:rPr>
                <w:rFonts w:ascii="Arial" w:hAnsi="Arial" w:cs="Arial"/>
              </w:rPr>
              <w:t>Gonazalez</w:t>
            </w:r>
          </w:p>
        </w:tc>
      </w:tr>
    </w:tbl>
    <w:p w14:paraId="5483055C" w14:textId="77777777" w:rsidR="003620F7" w:rsidRPr="00BD6825" w:rsidRDefault="003620F7">
      <w:pPr>
        <w:spacing w:after="150"/>
        <w:rPr>
          <w:rFonts w:ascii="Arial" w:hAnsi="Arial" w:cs="Arial"/>
        </w:rPr>
      </w:pPr>
    </w:p>
    <w:p w14:paraId="41716D4B" w14:textId="77777777" w:rsidR="003620F7" w:rsidRPr="00BD6825" w:rsidRDefault="00000000">
      <w:pPr>
        <w:pStyle w:val="Ttulo2"/>
        <w:spacing w:before="200" w:after="100"/>
        <w:rPr>
          <w:rFonts w:ascii="Arial" w:hAnsi="Arial" w:cs="Arial"/>
        </w:rPr>
      </w:pPr>
      <w:r w:rsidRPr="00BD6825">
        <w:rPr>
          <w:rFonts w:ascii="Arial" w:hAnsi="Arial" w:cs="Arial"/>
        </w:rPr>
        <w:t>Próxima reunión</w:t>
      </w:r>
    </w:p>
    <w:p w14:paraId="377AAC0A" w14:textId="77777777" w:rsidR="003620F7" w:rsidRPr="00BD6825" w:rsidRDefault="00000000">
      <w:pPr>
        <w:spacing w:after="150"/>
        <w:jc w:val="both"/>
        <w:rPr>
          <w:rFonts w:ascii="Arial" w:hAnsi="Arial" w:cs="Arial"/>
        </w:rPr>
      </w:pPr>
      <w:r w:rsidRPr="00BD6825">
        <w:rPr>
          <w:rFonts w:ascii="Arial" w:hAnsi="Arial" w:cs="Arial"/>
        </w:rPr>
        <w:t>Se acordó realizar la próxima reunión de equipo después del 18 de octubre, fecha aún por confirmar.</w:t>
      </w:r>
    </w:p>
    <w:sectPr w:rsidR="003620F7" w:rsidRPr="00BD682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7831A7"/>
    <w:multiLevelType w:val="hybridMultilevel"/>
    <w:tmpl w:val="EF3A3230"/>
    <w:lvl w:ilvl="0" w:tplc="D8ACFC96">
      <w:start w:val="1"/>
      <w:numFmt w:val="bullet"/>
      <w:lvlText w:val="●"/>
      <w:lvlJc w:val="left"/>
      <w:pPr>
        <w:ind w:left="720" w:hanging="360"/>
      </w:pPr>
    </w:lvl>
    <w:lvl w:ilvl="1" w:tplc="A5645D4E">
      <w:start w:val="1"/>
      <w:numFmt w:val="bullet"/>
      <w:lvlText w:val="○"/>
      <w:lvlJc w:val="left"/>
      <w:pPr>
        <w:ind w:left="1440" w:hanging="360"/>
      </w:pPr>
    </w:lvl>
    <w:lvl w:ilvl="2" w:tplc="13F02200">
      <w:start w:val="1"/>
      <w:numFmt w:val="bullet"/>
      <w:lvlText w:val="■"/>
      <w:lvlJc w:val="left"/>
      <w:pPr>
        <w:ind w:left="2160" w:hanging="360"/>
      </w:pPr>
    </w:lvl>
    <w:lvl w:ilvl="3" w:tplc="C7C42C2A">
      <w:start w:val="1"/>
      <w:numFmt w:val="bullet"/>
      <w:lvlText w:val="●"/>
      <w:lvlJc w:val="left"/>
      <w:pPr>
        <w:ind w:left="2880" w:hanging="360"/>
      </w:pPr>
    </w:lvl>
    <w:lvl w:ilvl="4" w:tplc="A8AE88D6">
      <w:start w:val="1"/>
      <w:numFmt w:val="bullet"/>
      <w:lvlText w:val="○"/>
      <w:lvlJc w:val="left"/>
      <w:pPr>
        <w:ind w:left="3600" w:hanging="360"/>
      </w:pPr>
    </w:lvl>
    <w:lvl w:ilvl="5" w:tplc="F0A4806C">
      <w:start w:val="1"/>
      <w:numFmt w:val="bullet"/>
      <w:lvlText w:val="■"/>
      <w:lvlJc w:val="left"/>
      <w:pPr>
        <w:ind w:left="4320" w:hanging="360"/>
      </w:pPr>
    </w:lvl>
    <w:lvl w:ilvl="6" w:tplc="36024B92">
      <w:start w:val="1"/>
      <w:numFmt w:val="bullet"/>
      <w:lvlText w:val="●"/>
      <w:lvlJc w:val="left"/>
      <w:pPr>
        <w:ind w:left="5040" w:hanging="360"/>
      </w:pPr>
    </w:lvl>
    <w:lvl w:ilvl="7" w:tplc="7E503F42">
      <w:start w:val="1"/>
      <w:numFmt w:val="bullet"/>
      <w:lvlText w:val="●"/>
      <w:lvlJc w:val="left"/>
      <w:pPr>
        <w:ind w:left="5760" w:hanging="360"/>
      </w:pPr>
    </w:lvl>
    <w:lvl w:ilvl="8" w:tplc="5A8636C2">
      <w:start w:val="1"/>
      <w:numFmt w:val="bullet"/>
      <w:lvlText w:val="●"/>
      <w:lvlJc w:val="left"/>
      <w:pPr>
        <w:ind w:left="6480" w:hanging="360"/>
      </w:pPr>
    </w:lvl>
  </w:abstractNum>
  <w:num w:numId="1" w16cid:durableId="4298555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0F7"/>
    <w:rsid w:val="003620F7"/>
    <w:rsid w:val="00720DF0"/>
    <w:rsid w:val="00BD6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39E242"/>
  <w15:docId w15:val="{F01E31C5-05BB-4FAD-865D-201BA06FA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178</Words>
  <Characters>984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EVA LUNA GONZALEZ MONTES</cp:lastModifiedBy>
  <cp:revision>2</cp:revision>
  <dcterms:created xsi:type="dcterms:W3CDTF">2026-09-11T22:45:00Z</dcterms:created>
  <dcterms:modified xsi:type="dcterms:W3CDTF">2026-09-11T22:57:00Z</dcterms:modified>
</cp:coreProperties>
</file>