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24"/>
          <w:b/>
          <w:highlight w:val="white"/>
          <w:rtl/>
        </w:rPr>
        <w:t>انواع مرسولات پستی صادر شده برون استانی</w:t>
      </w:r>
    </w:p>
    <w:tbl>
      <w:tblPr>
        <w:tblStyle w:val="TableGrid"/>
        <w:bidiVisual/>
      </w:tblPr>
      <w:tr>
        <w:tc>
          <w:tcPr>
            <w:tcW w:w="13971" w:type="dxa"/>
            <w:vMerge w:val="restart"/>
            <w:gridSpan w:val="3"/>
            <w:shd w:val="clear" w:color="auto" w:fill="#f7f7f7"/>
          </w:tcPr>
          <w:p/>
        </w:tc>
        <w:tc>
          <w:tcPr>
            <w:tcW w:w="0" w:type="dxa"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0" w:type="dxa"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عادی</w:t>
            </w:r>
          </w:p>
        </w:tc>
        <w:tc>
          <w:tcPr>
            <w:tcW w:w="18628" w:type="dxa"/>
            <w:gridSpan w:val="4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سفارشی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پیشتاز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پست ویژه</w:t>
            </w:r>
          </w:p>
        </w:tc>
      </w:tr>
      <w:tr>
        <w:tc>
          <w:tcPr>
            <w:tcW w:w="4657" w:type="dxa"/>
            <w:vMerge/>
            <w:gridSpan w:val="3"/>
          </w:tcPr>
          <w:p/>
        </w:tc>
        <w:tc>
          <w:tcPr>
            <w:tcW w:w="4657" w:type="dxa"/>
            <w:vMerge/>
          </w:tcPr>
          <w:p/>
        </w:tc>
        <w:tc>
          <w:tcPr>
            <w:tcW w:w="4657" w:type="dxa"/>
            <w:vMerge/>
          </w:tcPr>
          <w:p/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نامه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بسته وکیسه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مطبوعات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امانت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پاکت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بسته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پاکت</w:t>
            </w:r>
          </w:p>
        </w:tc>
        <w:tc>
          <w:tcPr>
            <w:tcW w:w="4657" w:type="dxa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بسته</w:t>
            </w:r>
          </w:p>
        </w:tc>
      </w:tr>
      <w:tr>
        <w:tc>
          <w:tcPr>
            <w:tcW w:w="0" w:type="dxa"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سال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1375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1385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1389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8457868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8381192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12746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55548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957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156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7593734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6821280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108135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37833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561737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41107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14680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1750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5813650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5100922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109268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7040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30849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497955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52560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12697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1540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1393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7259945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6591227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82854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939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27623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480544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49151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15794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3369</w:t>
            </w:r>
          </w:p>
        </w:tc>
      </w:tr>
      <w:tr>
        <w:tc>
          <w:tcPr>
            <w:tcW w:w="0" w:type="dxa"/>
            <w:vMerge/>
            <w:vMerge w:val="restart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شهرستان</w:t>
            </w:r>
          </w:p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آستارا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183614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147809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7031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6331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19160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2810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آستانه اشرفیه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144109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125266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2412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13878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املش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76878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71419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3447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بندر انزلی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607510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559994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3386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36741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3986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تالش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194696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169920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18413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1921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</w:t>
            </w:r>
          </w:p>
        </w:tc>
      </w:tr>
      <w:tr>
        <w:tc>
          <w:tcPr>
            <w:tcW w:w="4657" w:type="dxa"/>
            <w:vMerge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رشت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3797315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3438022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47011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3743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8434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264729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23295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8896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2706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رضوانشهر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117525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106026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9238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828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رودبار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511862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495348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2532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11136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1746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رودسر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227333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198359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19562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1263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سیاهکل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44905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40053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شفت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30795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27548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2690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صومعه سرا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141442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124991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13286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فومن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82171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68969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1228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664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9343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944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لاهیجان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830229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781260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9024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29979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3453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لنگرود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212913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185303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467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21075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2484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626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163</w:t>
            </w:r>
          </w:p>
        </w:tc>
      </w:tr>
      <w:tr>
        <w:tc>
          <w:tcPr>
            <w:tcW w:w="4657" w:type="dxa"/>
            <w:vMerge/>
          </w:tcPr>
          <w:p/>
        </w:tc>
        <w:tc>
          <w:tcPr>
            <w:tcW w:w="9314" w:type="dxa"/>
            <w:gridSpan w:val="2"/>
            <w:vAlign w:val="center"/>
            <w:shd w:val="clear" w:color="auto" w:fill="#f7f7f7"/>
          </w:tcPr>
          <w:p>
            <w:pPr>
              <w:jc w:val="center"/>
            </w:pPr>
            <w:r>
              <w:rPr>
                <w:rFonts w:cs="B Nazanin"/>
                <w:rtl/>
              </w:rPr>
              <w:t>ماسال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56648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50940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4017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</w:t>
            </w:r>
          </w:p>
        </w:tc>
      </w:tr>
    </w:tbl>
    <w:p/>
    <w:p>
      <w:pPr>
        <w:bidi/>
      </w:pPr>
      <w:r>
        <w:rPr>
          <w:rFonts w:cs="B Nazanin" w:hint="cs"/>
          <w:color w:val="black"/>
          <w:szCs w:val="20"/>
          <w:b/>
          <w:highlight w:val="white"/>
          <w:rtl/>
        </w:rPr>
        <w:t>مأخذ – اداره كل پست استان گيلان.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