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DC788" w14:textId="2EA1E494" w:rsidR="00AF4E9F" w:rsidRDefault="00AF4E9F">
      <w:r>
        <w:rPr>
          <w:noProof/>
        </w:rPr>
        <w:drawing>
          <wp:inline distT="0" distB="0" distL="0" distR="0" wp14:anchorId="13CABCD0" wp14:editId="0BF330A9">
            <wp:extent cx="5943600" cy="1917700"/>
            <wp:effectExtent l="0" t="0" r="0" b="0"/>
            <wp:docPr id="767855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557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E9F"/>
    <w:rsid w:val="00AD7A97"/>
    <w:rsid w:val="00AF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FC9ED"/>
  <w15:chartTrackingRefBased/>
  <w15:docId w15:val="{5DF9604A-E02F-9C41-8ED8-C4C21821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E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E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E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E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E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E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E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E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E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E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E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E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E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E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E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E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E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Keagile Chaane</dc:creator>
  <cp:keywords/>
  <dc:description/>
  <cp:lastModifiedBy>Keagile Chaane</cp:lastModifiedBy>
  <cp:revision>1</cp:revision>
  <dcterms:created xsi:type="dcterms:W3CDTF">2025-05-13T07:52:00Z</dcterms:created>
  <dcterms:modified xsi:type="dcterms:W3CDTF">2025-05-13T07:52:00Z</dcterms:modified>
</cp:coreProperties>
</file>