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237E"/>
          <w:sz w:val="32"/>
        </w:rPr>
        <w:t>PROYECTO FINAL</w:t>
      </w:r>
    </w:p>
    <w:p/>
    <w:p>
      <w:pPr>
        <w:jc w:val="center"/>
      </w:pPr>
      <w:r>
        <w:rPr>
          <w:color w:val="3949AB"/>
          <w:sz w:val="28"/>
        </w:rPr>
        <w:t>ELABORACIÓN DE UNA IA FUNCIONAL</w:t>
      </w:r>
    </w:p>
    <w:p/>
    <w:p>
      <w:pPr>
        <w:jc w:val="center"/>
      </w:pPr>
      <w:r>
        <w:rPr>
          <w:b/>
          <w:color w:val="1A237E"/>
          <w:sz w:val="52"/>
        </w:rPr>
        <w:t>Chatbot SBC Musicoterapia</w:t>
      </w:r>
    </w:p>
    <w:p>
      <w:pPr>
        <w:jc w:val="center"/>
      </w:pPr>
      <w:r>
        <w:rPr>
          <w:color w:val="546E7A"/>
          <w:sz w:val="26"/>
        </w:rPr>
        <w:t>Sistema Basado en Conocimiento para Diagnóstico</w:t>
        <w:br/>
        <w:t>de Estrés y Prescripción de Musicoterapia</w:t>
      </w:r>
    </w:p>
    <w:p/>
    <w:p/>
    <w:p/>
    <w:p/>
    <w:p>
      <w:pPr>
        <w:jc w:val="center"/>
      </w:pPr>
      <w:r>
        <w:rPr>
          <w:color w:val="546E7A"/>
          <w:sz w:val="20"/>
        </w:rPr>
        <w:t>Arquitectura: FSM (Finite State Machine) con 29 Nodos</w:t>
        <w:br/>
        <w:t>Motor de Reglas: Base de Conocimiento Singleton + Detección de Emociones + Matcher de Intenciones</w:t>
        <w:br/>
        <w:t>Integración: Spotify API via OAuth 2.0</w:t>
        <w:br/>
        <w:t>Interfaz: CustomTkinter (Desktop) + python-telegram-bot</w:t>
      </w:r>
    </w:p>
    <w:p>
      <w:r>
        <w:br w:type="page"/>
      </w:r>
    </w:p>
    <w:p>
      <w:pPr>
        <w:pStyle w:val="Heading1"/>
      </w:pPr>
      <w:r>
        <w:t>Índice</w:t>
      </w:r>
    </w:p>
    <w:p>
      <w:pPr>
        <w:pStyle w:val="ListNumber"/>
        <w:spacing w:after="40"/>
      </w:pPr>
      <w:r>
        <w:t>1. Introducción</w:t>
      </w:r>
    </w:p>
    <w:p>
      <w:pPr>
        <w:pStyle w:val="ListNumber"/>
        <w:spacing w:after="40"/>
      </w:pPr>
      <w:r>
        <w:t>2. Objetivos</w:t>
      </w:r>
    </w:p>
    <w:p>
      <w:pPr>
        <w:pStyle w:val="ListNumber"/>
        <w:spacing w:after="40"/>
      </w:pPr>
      <w:r>
        <w:t>3. Arquitectura del Sistema</w:t>
      </w:r>
    </w:p>
    <w:p>
      <w:pPr>
        <w:pStyle w:val="ListNumber"/>
        <w:spacing w:after="40"/>
      </w:pPr>
      <w:r>
        <w:t>4. Árbol de Decisión (29 Nodos)</w:t>
      </w:r>
    </w:p>
    <w:p>
      <w:pPr>
        <w:pStyle w:val="ListNumber"/>
        <w:spacing w:after="40"/>
      </w:pPr>
      <w:r>
        <w:t>5. Tabla Completa de Diagnósticos</w:t>
      </w:r>
    </w:p>
    <w:p>
      <w:pPr>
        <w:pStyle w:val="ListNumber"/>
        <w:spacing w:after="40"/>
      </w:pPr>
      <w:r>
        <w:t>6. Diagrama de Flujo del Motor FSM</w:t>
      </w:r>
    </w:p>
    <w:p>
      <w:pPr>
        <w:pStyle w:val="ListNumber"/>
        <w:spacing w:after="40"/>
      </w:pPr>
      <w:r>
        <w:t>7. Capturas de Pantalla</w:t>
      </w:r>
    </w:p>
    <w:p>
      <w:pPr>
        <w:pStyle w:val="ListNumber"/>
        <w:spacing w:after="40"/>
      </w:pPr>
      <w:r>
        <w:t>8. Conclusiones</w:t>
      </w:r>
    </w:p>
    <w:p>
      <w:r>
        <w:br w:type="page"/>
      </w:r>
    </w:p>
    <w:p>
      <w:pPr>
        <w:pStyle w:val="Heading1"/>
      </w:pPr>
      <w:r>
        <w:t>1. Introducción</w:t>
      </w:r>
    </w:p>
    <w:p>
      <w:r>
        <w:t>El presente documento describe el desarrollo de un Sistema Basado en Conocimiento (SBC) implementado como un chatbot interactivo para el diagnóstico de estrés y la prescripción personalizada de musicoterapia a través de Spotify. El sistema utiliza un motor de Máquina de Estados Finitos (FSM) con 29 nodos que guían al usuario a través de una entrevista estructurada para identificar su estado emocional y recomendar la terapia musical más adecuada.</w:t>
      </w:r>
    </w:p>
    <w:p>
      <w:r>
        <w:t>El proyecto integra múltiples componentes de inteligencia artificial: detección de emociones mediante análisis de palabras clave en español, coincidencia de intenciones por similitud semántica con expansión de sinónimos y stemming, y un sistema de redirección emocional que permite adaptar el flujo de la conversación según el estado anímico detectado del usuario.</w:t>
      </w:r>
    </w:p>
    <w:p>
      <w:r>
        <w:t>La aplicación se despliega en dos interfaces: una aplicación de escritorio con CustomTkinter y un bot de Telegram, ambas compartiendo el mismo núcleo de conocimiento y lógica FSM.</w:t>
      </w:r>
    </w:p>
    <w:p>
      <w:pPr>
        <w:pStyle w:val="Heading1"/>
      </w:pPr>
      <w:r>
        <w:t>2. Objetivos</w:t>
      </w:r>
    </w:p>
    <w:p>
      <w:pPr>
        <w:pStyle w:val="Heading2"/>
      </w:pPr>
      <w:r>
        <w:t>Objetivo General</w:t>
      </w:r>
    </w:p>
    <w:p>
      <w:r>
        <w:t>Desarrollar un chatbot funcional basado en reglas y lógica de estados que sea capaz de diagnosticar problemas de estrés y recomendar musicoterapia personalizada mediante la integración con la API de Spotify.</w:t>
      </w:r>
    </w:p>
    <w:p>
      <w:pPr>
        <w:pStyle w:val="Heading2"/>
      </w:pPr>
      <w:r>
        <w:t>Objetivos Específicos</w:t>
      </w:r>
    </w:p>
    <w:p>
      <w:pPr>
        <w:pStyle w:val="ListBullet"/>
      </w:pPr>
      <w:r>
        <w:t>Implementar un árbol de decisión con al menos 25 nodos que cubra distintos tipos de estrés.</w:t>
      </w:r>
    </w:p>
    <w:p>
      <w:pPr>
        <w:pStyle w:val="ListBullet"/>
      </w:pPr>
      <w:r>
        <w:t>Diseñar un motor FSM que gestione las transiciones entre estados y el historial de sesión.</w:t>
      </w:r>
    </w:p>
    <w:p>
      <w:pPr>
        <w:pStyle w:val="ListBullet"/>
      </w:pPr>
      <w:r>
        <w:t>Integrar un módulo de detección de emociones para adaptar dinámicamente el flujo.</w:t>
      </w:r>
    </w:p>
    <w:p>
      <w:pPr>
        <w:pStyle w:val="ListBullet"/>
      </w:pPr>
      <w:r>
        <w:t>Implementar un matcher de intenciones para procesar texto libre del usuario.</w:t>
      </w:r>
    </w:p>
    <w:p>
      <w:pPr>
        <w:pStyle w:val="ListBullet"/>
      </w:pPr>
      <w:r>
        <w:t>Conectar con la API de Spotify para buscar y reproducir playlists terapéuticas.</w:t>
      </w:r>
    </w:p>
    <w:p>
      <w:pPr>
        <w:pStyle w:val="ListBullet"/>
      </w:pPr>
      <w:r>
        <w:t>Construir una interfaz gráfica de escritorio amigable con CustomTkinter.</w:t>
      </w:r>
    </w:p>
    <w:p>
      <w:pPr>
        <w:pStyle w:val="ListBullet"/>
      </w:pPr>
      <w:r>
        <w:t>Documentar todo el árbol de decisión con diagramas visuales.</w:t>
      </w:r>
    </w:p>
    <w:p>
      <w:pPr>
        <w:pStyle w:val="Heading1"/>
      </w:pPr>
      <w:r>
        <w:t>3. Arquitectura del Sistema</w:t>
      </w:r>
    </w:p>
    <w:p>
      <w:pPr>
        <w:pStyle w:val="Heading2"/>
      </w:pPr>
      <w:r>
        <w:t>3.1 Componentes del Sistema</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Componente</w:t>
            </w:r>
          </w:p>
        </w:tc>
        <w:tc>
          <w:tcPr>
            <w:tcW w:type="dxa" w:w="4320"/>
          </w:tcPr>
          <w:p>
            <w:r>
              <w:t>Descripción</w:t>
            </w:r>
          </w:p>
        </w:tc>
      </w:tr>
      <w:tr>
        <w:tc>
          <w:tcPr>
            <w:tcW w:type="dxa" w:w="4320"/>
          </w:tcPr>
          <w:p>
            <w:r>
              <w:t>base_conocimiento.py</w:t>
            </w:r>
          </w:p>
        </w:tc>
        <w:tc>
          <w:tcPr>
            <w:tcW w:type="dxa" w:w="4320"/>
          </w:tcPr>
          <w:p>
            <w:r>
              <w:t>Singleton que contiene los 29 nodos con mensajes, opciones y transiciones.</w:t>
            </w:r>
          </w:p>
        </w:tc>
      </w:tr>
      <w:tr>
        <w:tc>
          <w:tcPr>
            <w:tcW w:type="dxa" w:w="4320"/>
          </w:tcPr>
          <w:p>
            <w:r>
              <w:t>motor_fsm.py</w:t>
            </w:r>
          </w:p>
        </w:tc>
        <w:tc>
          <w:tcPr>
            <w:tcW w:type="dxa" w:w="4320"/>
          </w:tcPr>
          <w:p>
            <w:r>
              <w:t>Máquina de estados finitos que gestiona transiciones y redirección emocional.</w:t>
            </w:r>
          </w:p>
        </w:tc>
      </w:tr>
      <w:tr>
        <w:tc>
          <w:tcPr>
            <w:tcW w:type="dxa" w:w="4320"/>
          </w:tcPr>
          <w:p>
            <w:r>
              <w:t>contexto.py</w:t>
            </w:r>
          </w:p>
        </w:tc>
        <w:tc>
          <w:tcPr>
            <w:tcW w:type="dxa" w:w="4320"/>
          </w:tcPr>
          <w:p>
            <w:r>
              <w:t>Dataclass SesionSBC con estado de sesión, historial y recomendaciones.</w:t>
            </w:r>
          </w:p>
        </w:tc>
      </w:tr>
      <w:tr>
        <w:tc>
          <w:tcPr>
            <w:tcW w:type="dxa" w:w="4320"/>
          </w:tcPr>
          <w:p>
            <w:r>
              <w:t>emociones.py</w:t>
            </w:r>
          </w:p>
        </w:tc>
        <w:tc>
          <w:tcPr>
            <w:tcW w:type="dxa" w:w="4320"/>
          </w:tcPr>
          <w:p>
            <w:r>
              <w:t>Detector de emociones en español con 7 categorías y modificadores de intensidad.</w:t>
            </w:r>
          </w:p>
        </w:tc>
      </w:tr>
      <w:tr>
        <w:tc>
          <w:tcPr>
            <w:tcW w:type="dxa" w:w="4320"/>
          </w:tcPr>
          <w:p>
            <w:r>
              <w:t>intenciones.py</w:t>
            </w:r>
          </w:p>
        </w:tc>
        <w:tc>
          <w:tcPr>
            <w:tcW w:type="dxa" w:w="4320"/>
          </w:tcPr>
          <w:p>
            <w:r>
              <w:t>Matcher de intenciones con expansión de sinónimos, stemming y n-gramas.</w:t>
            </w:r>
          </w:p>
        </w:tc>
      </w:tr>
      <w:tr>
        <w:tc>
          <w:tcPr>
            <w:tcW w:type="dxa" w:w="4320"/>
          </w:tcPr>
          <w:p>
            <w:r>
              <w:t>frases.py</w:t>
            </w:r>
          </w:p>
        </w:tc>
        <w:tc>
          <w:tcPr>
            <w:tcW w:type="dxa" w:w="4320"/>
          </w:tcPr>
          <w:p>
            <w:r>
              <w:t>Banco de frases templatizadas con selección aleatoria y deduplicación.</w:t>
            </w:r>
          </w:p>
        </w:tc>
      </w:tr>
      <w:tr>
        <w:tc>
          <w:tcPr>
            <w:tcW w:type="dxa" w:w="4320"/>
          </w:tcPr>
          <w:p>
            <w:r>
              <w:t>spotify.py</w:t>
            </w:r>
          </w:p>
        </w:tc>
        <w:tc>
          <w:tcPr>
            <w:tcW w:type="dxa" w:w="4320"/>
          </w:tcPr>
          <w:p>
            <w:r>
              <w:t>Integración con API de Spotify para búsqueda y reproducción de playlists.</w:t>
            </w:r>
          </w:p>
        </w:tc>
      </w:tr>
      <w:tr>
        <w:tc>
          <w:tcPr>
            <w:tcW w:type="dxa" w:w="4320"/>
          </w:tcPr>
          <w:p>
            <w:r>
              <w:t>desktop_gui.py</w:t>
            </w:r>
          </w:p>
        </w:tc>
        <w:tc>
          <w:tcPr>
            <w:tcW w:type="dxa" w:w="4320"/>
          </w:tcPr>
          <w:p>
            <w:r>
              <w:t>Interfaz gráfica con CustomTkinter (ventana 520x720).</w:t>
            </w:r>
          </w:p>
        </w:tc>
      </w:tr>
      <w:tr>
        <w:tc>
          <w:tcPr>
            <w:tcW w:type="dxa" w:w="4320"/>
          </w:tcPr>
          <w:p>
            <w:r>
              <w:t>telegram_bot.py</w:t>
            </w:r>
          </w:p>
        </w:tc>
        <w:tc>
          <w:tcPr>
            <w:tcW w:type="dxa" w:w="4320"/>
          </w:tcPr>
          <w:p>
            <w:r>
              <w:t>Interfaz para Telegram con manejo de comandos y conversaciones.</w:t>
            </w:r>
          </w:p>
        </w:tc>
      </w:tr>
    </w:tbl>
    <w:p>
      <w:pPr>
        <w:pStyle w:val="Heading2"/>
      </w:pPr>
      <w:r>
        <w:t>3.2 Flujo de una Conversación</w:t>
      </w:r>
    </w:p>
    <w:p>
      <w:r>
        <w:rPr>
          <w:b/>
        </w:rPr>
        <w:t xml:space="preserve">1. Inicio: </w:t>
      </w:r>
      <w:r>
        <w:t>El usuario inicia la aplicación y recibe un mensaje de bienvenida aleatorio.</w:t>
      </w:r>
    </w:p>
    <w:p>
      <w:r>
        <w:rPr>
          <w:b/>
        </w:rPr>
        <w:t xml:space="preserve">2. Pregunta: </w:t>
      </w:r>
      <w:r>
        <w:t>El bot presenta una pregunta con 2-3 opciones en forma de botones.</w:t>
      </w:r>
    </w:p>
    <w:p>
      <w:r>
        <w:rPr>
          <w:b/>
        </w:rPr>
        <w:t xml:space="preserve">3. Entrada: </w:t>
      </w:r>
      <w:r>
        <w:t>El usuario puede hacer clic en un botón o escribir texto libre.</w:t>
      </w:r>
    </w:p>
    <w:p>
      <w:r>
        <w:rPr>
          <w:b/>
        </w:rPr>
        <w:t xml:space="preserve">4. Procesamiento: </w:t>
      </w:r>
      <w:r>
        <w:t>Si es texto, se detecta emoción y se empareja la intención con las opciones disponibles.</w:t>
      </w:r>
    </w:p>
    <w:p>
      <w:r>
        <w:rPr>
          <w:b/>
        </w:rPr>
        <w:t xml:space="preserve">5. Redirección: </w:t>
      </w:r>
      <w:r>
        <w:t>Si la emoción no coincide con la esperada, se sugiere una rama alternativa.</w:t>
      </w:r>
    </w:p>
    <w:p>
      <w:r>
        <w:rPr>
          <w:b/>
        </w:rPr>
        <w:t xml:space="preserve">6. Transición: </w:t>
      </w:r>
      <w:r>
        <w:t>El motor FSM avanza al siguiente nodo según la opción seleccionada.</w:t>
      </w:r>
    </w:p>
    <w:p>
      <w:r>
        <w:rPr>
          <w:b/>
        </w:rPr>
        <w:t xml:space="preserve">7. Diagnóstico: </w:t>
      </w:r>
      <w:r>
        <w:t>Al alcanzar un nodo hoja, se muestra el diagnóstico y se busca la playlist.</w:t>
      </w:r>
    </w:p>
    <w:p>
      <w:r>
        <w:rPr>
          <w:b/>
        </w:rPr>
        <w:t xml:space="preserve">8. Reproducción: </w:t>
      </w:r>
      <w:r>
        <w:t>El usuario puede abrir la playlist en Spotify o reproducirla directamente.</w:t>
      </w:r>
    </w:p>
    <w:p>
      <w:pPr>
        <w:pStyle w:val="Heading1"/>
      </w:pPr>
      <w:r>
        <w:t>4. Árbol de Decisión (29 Nodos)</w:t>
      </w:r>
    </w:p>
    <w:p>
      <w:r>
        <w:t>El árbol de decisión consta de 29 nodos distribuidos en 5 niveles. Cada nodo interno presenta una pregunta con opciones que derivan a nodos hijos. Los nodos hoja (13 en total) contienen el diagnóstico final y la recomendación de playlist.</w:t>
      </w:r>
    </w:p>
    <w:p>
      <w:pPr>
        <w:jc w:val="center"/>
      </w:pPr>
      <w:r>
        <w:drawing>
          <wp:inline xmlns:a="http://schemas.openxmlformats.org/drawingml/2006/main" xmlns:pic="http://schemas.openxmlformats.org/drawingml/2006/picture">
            <wp:extent cx="5669280" cy="4060952"/>
            <wp:docPr id="1" name="Picture 1"/>
            <wp:cNvGraphicFramePr>
              <a:graphicFrameLocks noChangeAspect="1"/>
            </wp:cNvGraphicFramePr>
            <a:graphic>
              <a:graphicData uri="http://schemas.openxmlformats.org/drawingml/2006/picture">
                <pic:pic>
                  <pic:nvPicPr>
                    <pic:cNvPr id="0" name="arbol_decision.png"/>
                    <pic:cNvPicPr/>
                  </pic:nvPicPr>
                  <pic:blipFill>
                    <a:blip r:embed="rId9"/>
                    <a:stretch>
                      <a:fillRect/>
                    </a:stretch>
                  </pic:blipFill>
                  <pic:spPr>
                    <a:xfrm>
                      <a:off x="0" y="0"/>
                      <a:ext cx="5669280" cy="4060952"/>
                    </a:xfrm>
                    <a:prstGeom prst="rect"/>
                  </pic:spPr>
                </pic:pic>
              </a:graphicData>
            </a:graphic>
          </wp:inline>
        </w:drawing>
      </w:r>
    </w:p>
    <w:p>
      <w:r>
        <w:t>Leyenda de colores: Azul oscuro (Raíz) → Azul medio (Tipo de síntoma) → Azul claro (Clasificación) → Lavanda (Enfoque terapéutico) → Verde (Diagnóstico final).</w:t>
      </w:r>
    </w:p>
    <w:p>
      <w:pPr>
        <w:pStyle w:val="Heading2"/>
      </w:pPr>
      <w:r>
        <w:t>4.1 Niveles del Árbol</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Nivel</w:t>
            </w:r>
          </w:p>
        </w:tc>
        <w:tc>
          <w:tcPr>
            <w:tcW w:type="dxa" w:w="2160"/>
          </w:tcPr>
          <w:p>
            <w:r>
              <w:t>Descripción</w:t>
            </w:r>
          </w:p>
        </w:tc>
        <w:tc>
          <w:tcPr>
            <w:tcW w:type="dxa" w:w="2160"/>
          </w:tcPr>
          <w:p>
            <w:r>
              <w:t>Cant. Nodos</w:t>
            </w:r>
          </w:p>
        </w:tc>
        <w:tc>
          <w:tcPr>
            <w:tcW w:type="dxa" w:w="2160"/>
          </w:tcPr>
          <w:p>
            <w:r>
              <w:t>IDs</w:t>
            </w:r>
          </w:p>
        </w:tc>
      </w:tr>
      <w:tr>
        <w:tc>
          <w:tcPr>
            <w:tcW w:type="dxa" w:w="2160"/>
          </w:tcPr>
          <w:p>
            <w:r>
              <w:t>Nivel 0</w:t>
            </w:r>
          </w:p>
        </w:tc>
        <w:tc>
          <w:tcPr>
            <w:tcW w:type="dxa" w:w="2160"/>
          </w:tcPr>
          <w:p>
            <w:r>
              <w:t>Raíz</w:t>
            </w:r>
          </w:p>
        </w:tc>
        <w:tc>
          <w:tcPr>
            <w:tcW w:type="dxa" w:w="2160"/>
          </w:tcPr>
          <w:p>
            <w:r>
              <w:t>1</w:t>
            </w:r>
          </w:p>
        </w:tc>
        <w:tc>
          <w:tcPr>
            <w:tcW w:type="dxa" w:w="2160"/>
          </w:tcPr>
          <w:p>
            <w:r>
              <w:t>N01</w:t>
            </w:r>
          </w:p>
        </w:tc>
      </w:tr>
      <w:tr>
        <w:tc>
          <w:tcPr>
            <w:tcW w:type="dxa" w:w="2160"/>
          </w:tcPr>
          <w:p>
            <w:r>
              <w:t>Nivel 1</w:t>
            </w:r>
          </w:p>
        </w:tc>
        <w:tc>
          <w:tcPr>
            <w:tcW w:type="dxa" w:w="2160"/>
          </w:tcPr>
          <w:p>
            <w:r>
              <w:t>Tipo de Síntoma</w:t>
            </w:r>
          </w:p>
        </w:tc>
        <w:tc>
          <w:tcPr>
            <w:tcW w:type="dxa" w:w="2160"/>
          </w:tcPr>
          <w:p>
            <w:r>
              <w:t>3</w:t>
            </w:r>
          </w:p>
        </w:tc>
        <w:tc>
          <w:tcPr>
            <w:tcW w:type="dxa" w:w="2160"/>
          </w:tcPr>
          <w:p>
            <w:r>
              <w:t>N02-N04</w:t>
            </w:r>
          </w:p>
        </w:tc>
      </w:tr>
      <w:tr>
        <w:tc>
          <w:tcPr>
            <w:tcW w:type="dxa" w:w="2160"/>
          </w:tcPr>
          <w:p>
            <w:r>
              <w:t>Nivel 2</w:t>
            </w:r>
          </w:p>
        </w:tc>
        <w:tc>
          <w:tcPr>
            <w:tcW w:type="dxa" w:w="2160"/>
          </w:tcPr>
          <w:p>
            <w:r>
              <w:t>Clasificación del Estrés</w:t>
            </w:r>
          </w:p>
        </w:tc>
        <w:tc>
          <w:tcPr>
            <w:tcW w:type="dxa" w:w="2160"/>
          </w:tcPr>
          <w:p>
            <w:r>
              <w:t>6</w:t>
            </w:r>
          </w:p>
        </w:tc>
        <w:tc>
          <w:tcPr>
            <w:tcW w:type="dxa" w:w="2160"/>
          </w:tcPr>
          <w:p>
            <w:r>
              <w:t>N05-N10</w:t>
            </w:r>
          </w:p>
        </w:tc>
      </w:tr>
      <w:tr>
        <w:tc>
          <w:tcPr>
            <w:tcW w:type="dxa" w:w="2160"/>
          </w:tcPr>
          <w:p>
            <w:r>
              <w:t>Nivel 3</w:t>
            </w:r>
          </w:p>
        </w:tc>
        <w:tc>
          <w:tcPr>
            <w:tcW w:type="dxa" w:w="2160"/>
          </w:tcPr>
          <w:p>
            <w:r>
              <w:t>Enfoque Terapéutico</w:t>
            </w:r>
          </w:p>
        </w:tc>
        <w:tc>
          <w:tcPr>
            <w:tcW w:type="dxa" w:w="2160"/>
          </w:tcPr>
          <w:p>
            <w:r>
              <w:t>6</w:t>
            </w:r>
          </w:p>
        </w:tc>
        <w:tc>
          <w:tcPr>
            <w:tcW w:type="dxa" w:w="2160"/>
          </w:tcPr>
          <w:p>
            <w:r>
              <w:t>N11-N16</w:t>
            </w:r>
          </w:p>
        </w:tc>
      </w:tr>
      <w:tr>
        <w:tc>
          <w:tcPr>
            <w:tcW w:type="dxa" w:w="2160"/>
          </w:tcPr>
          <w:p>
            <w:r>
              <w:t>Nivel 4</w:t>
            </w:r>
          </w:p>
        </w:tc>
        <w:tc>
          <w:tcPr>
            <w:tcW w:type="dxa" w:w="2160"/>
          </w:tcPr>
          <w:p>
            <w:r>
              <w:t>Intervención / Hoja</w:t>
            </w:r>
          </w:p>
        </w:tc>
        <w:tc>
          <w:tcPr>
            <w:tcW w:type="dxa" w:w="2160"/>
          </w:tcPr>
          <w:p>
            <w:r>
              <w:t>13</w:t>
            </w:r>
          </w:p>
        </w:tc>
        <w:tc>
          <w:tcPr>
            <w:tcW w:type="dxa" w:w="2160"/>
          </w:tcPr>
          <w:p>
            <w:r>
              <w:t>N17-N25, N28-N31</w:t>
            </w:r>
          </w:p>
        </w:tc>
      </w:tr>
    </w:tbl>
    <w:p>
      <w:pPr>
        <w:pStyle w:val="Heading2"/>
      </w:pPr>
      <w:r>
        <w:t>4.2 Tabla Completa de Nodos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Nodo</w:t>
            </w:r>
          </w:p>
        </w:tc>
        <w:tc>
          <w:tcPr>
            <w:tcW w:type="dxa" w:w="1728"/>
          </w:tcPr>
          <w:p>
            <w:r>
              <w:t>Categoría</w:t>
            </w:r>
          </w:p>
        </w:tc>
        <w:tc>
          <w:tcPr>
            <w:tcW w:type="dxa" w:w="1728"/>
          </w:tcPr>
          <w:p>
            <w:r>
              <w:t>Descripción</w:t>
            </w:r>
          </w:p>
        </w:tc>
        <w:tc>
          <w:tcPr>
            <w:tcW w:type="dxa" w:w="1728"/>
          </w:tcPr>
          <w:p>
            <w:r>
              <w:t>Tipo</w:t>
            </w:r>
          </w:p>
        </w:tc>
        <w:tc>
          <w:tcPr>
            <w:tcW w:type="dxa" w:w="1728"/>
          </w:tcPr>
          <w:p>
            <w:r>
              <w:t>Hoja</w:t>
            </w:r>
          </w:p>
        </w:tc>
      </w:tr>
      <w:tr>
        <w:tc>
          <w:tcPr>
            <w:tcW w:type="dxa" w:w="1728"/>
          </w:tcPr>
          <w:p>
            <w:pPr>
              <w:jc w:val="center"/>
            </w:pPr>
            <w:r>
              <w:rPr>
                <w:rFonts w:ascii="Calibri" w:hAnsi="Calibri"/>
                <w:b w:val="0"/>
                <w:sz w:val="16"/>
              </w:rPr>
              <w:t>N01</w:t>
            </w:r>
          </w:p>
        </w:tc>
        <w:tc>
          <w:tcPr>
            <w:tcW w:type="dxa" w:w="1728"/>
          </w:tcPr>
          <w:p>
            <w:pPr>
              <w:jc w:val="center"/>
            </w:pPr>
            <w:r>
              <w:rPr>
                <w:rFonts w:ascii="Calibri" w:hAnsi="Calibri"/>
                <w:b w:val="0"/>
                <w:sz w:val="16"/>
              </w:rPr>
              <w:t>Raíz</w:t>
            </w:r>
          </w:p>
        </w:tc>
        <w:tc>
          <w:tcPr>
            <w:tcW w:type="dxa" w:w="1728"/>
          </w:tcPr>
          <w:p>
            <w:pPr>
              <w:jc w:val="center"/>
            </w:pPr>
            <w:r>
              <w:rPr>
                <w:rFonts w:ascii="Calibri" w:hAnsi="Calibri"/>
                <w:b w:val="0"/>
                <w:sz w:val="16"/>
              </w:rPr>
              <w:t>Síntoma predominante</w:t>
            </w:r>
          </w:p>
        </w:tc>
        <w:tc>
          <w:tcPr>
            <w:tcW w:type="dxa" w:w="1728"/>
          </w:tcPr>
          <w:p>
            <w:pPr>
              <w:jc w:val="center"/>
            </w:pPr>
            <w:r>
              <w:rPr>
                <w:rFonts w:ascii="Calibri" w:hAnsi="Calibri"/>
                <w:b w:val="0"/>
                <w:sz w:val="16"/>
              </w:rPr>
              <w:t>3 opciones</w:t>
            </w:r>
          </w:p>
        </w:tc>
        <w:tc>
          <w:tcPr>
            <w:tcW w:type="dxa" w:w="1728"/>
          </w:tcPr>
          <w:p>
            <w:pPr>
              <w:jc w:val="center"/>
            </w:pPr>
            <w:r>
              <w:rPr>
                <w:rFonts w:ascii="Calibri" w:hAnsi="Calibri"/>
                <w:b w:val="0"/>
                <w:sz w:val="16"/>
              </w:rPr>
              <w:t>No</w:t>
            </w:r>
          </w:p>
        </w:tc>
      </w:tr>
      <w:tr>
        <w:tc>
          <w:tcPr>
            <w:tcW w:type="dxa" w:w="1728"/>
          </w:tcPr>
          <w:p>
            <w:pPr>
              <w:jc w:val="center"/>
            </w:pPr>
            <w:r>
              <w:rPr>
                <w:rFonts w:ascii="Calibri" w:hAnsi="Calibri"/>
                <w:b w:val="0"/>
                <w:sz w:val="16"/>
              </w:rPr>
              <w:t>N02</w:t>
            </w:r>
          </w:p>
        </w:tc>
        <w:tc>
          <w:tcPr>
            <w:tcW w:type="dxa" w:w="1728"/>
          </w:tcPr>
          <w:p>
            <w:pPr>
              <w:jc w:val="center"/>
            </w:pPr>
            <w:r>
              <w:rPr>
                <w:rFonts w:ascii="Calibri" w:hAnsi="Calibri"/>
                <w:b w:val="0"/>
                <w:sz w:val="16"/>
              </w:rPr>
              <w:t>Físico</w:t>
            </w:r>
          </w:p>
        </w:tc>
        <w:tc>
          <w:tcPr>
            <w:tcW w:type="dxa" w:w="1728"/>
          </w:tcPr>
          <w:p>
            <w:pPr>
              <w:jc w:val="center"/>
            </w:pPr>
            <w:r>
              <w:rPr>
                <w:rFonts w:ascii="Calibri" w:hAnsi="Calibri"/>
                <w:b w:val="0"/>
                <w:sz w:val="16"/>
              </w:rPr>
              <w:t>Agudo vs Crónico</w:t>
            </w:r>
          </w:p>
        </w:tc>
        <w:tc>
          <w:tcPr>
            <w:tcW w:type="dxa" w:w="1728"/>
          </w:tcPr>
          <w:p>
            <w:pPr>
              <w:jc w:val="center"/>
            </w:pPr>
            <w:r>
              <w:rPr>
                <w:rFonts w:ascii="Calibri" w:hAnsi="Calibri"/>
                <w:b w:val="0"/>
                <w:sz w:val="16"/>
              </w:rPr>
              <w:t>2 opciones</w:t>
            </w:r>
          </w:p>
        </w:tc>
        <w:tc>
          <w:tcPr>
            <w:tcW w:type="dxa" w:w="1728"/>
          </w:tcPr>
          <w:p>
            <w:pPr>
              <w:jc w:val="center"/>
            </w:pPr>
            <w:r>
              <w:rPr>
                <w:rFonts w:ascii="Calibri" w:hAnsi="Calibri"/>
                <w:b w:val="0"/>
                <w:sz w:val="16"/>
              </w:rPr>
              <w:t>No</w:t>
            </w:r>
          </w:p>
        </w:tc>
      </w:tr>
      <w:tr>
        <w:tc>
          <w:tcPr>
            <w:tcW w:type="dxa" w:w="1728"/>
          </w:tcPr>
          <w:p>
            <w:pPr>
              <w:jc w:val="center"/>
            </w:pPr>
            <w:r>
              <w:rPr>
                <w:rFonts w:ascii="Calibri" w:hAnsi="Calibri"/>
                <w:b w:val="0"/>
                <w:sz w:val="16"/>
              </w:rPr>
              <w:t>N03</w:t>
            </w:r>
          </w:p>
        </w:tc>
        <w:tc>
          <w:tcPr>
            <w:tcW w:type="dxa" w:w="1728"/>
          </w:tcPr>
          <w:p>
            <w:pPr>
              <w:jc w:val="center"/>
            </w:pPr>
            <w:r>
              <w:rPr>
                <w:rFonts w:ascii="Calibri" w:hAnsi="Calibri"/>
                <w:b w:val="0"/>
                <w:sz w:val="16"/>
              </w:rPr>
              <w:t>Mental</w:t>
            </w:r>
          </w:p>
        </w:tc>
        <w:tc>
          <w:tcPr>
            <w:tcW w:type="dxa" w:w="1728"/>
          </w:tcPr>
          <w:p>
            <w:pPr>
              <w:jc w:val="center"/>
            </w:pPr>
            <w:r>
              <w:rPr>
                <w:rFonts w:ascii="Calibri" w:hAnsi="Calibri"/>
                <w:b w:val="0"/>
                <w:sz w:val="16"/>
              </w:rPr>
              <w:t>Bloqueo vs Hiperactividad</w:t>
            </w:r>
          </w:p>
        </w:tc>
        <w:tc>
          <w:tcPr>
            <w:tcW w:type="dxa" w:w="1728"/>
          </w:tcPr>
          <w:p>
            <w:pPr>
              <w:jc w:val="center"/>
            </w:pPr>
            <w:r>
              <w:rPr>
                <w:rFonts w:ascii="Calibri" w:hAnsi="Calibri"/>
                <w:b w:val="0"/>
                <w:sz w:val="16"/>
              </w:rPr>
              <w:t>2 opciones</w:t>
            </w:r>
          </w:p>
        </w:tc>
        <w:tc>
          <w:tcPr>
            <w:tcW w:type="dxa" w:w="1728"/>
          </w:tcPr>
          <w:p>
            <w:pPr>
              <w:jc w:val="center"/>
            </w:pPr>
            <w:r>
              <w:rPr>
                <w:rFonts w:ascii="Calibri" w:hAnsi="Calibri"/>
                <w:b w:val="0"/>
                <w:sz w:val="16"/>
              </w:rPr>
              <w:t>No</w:t>
            </w:r>
          </w:p>
        </w:tc>
      </w:tr>
      <w:tr>
        <w:tc>
          <w:tcPr>
            <w:tcW w:type="dxa" w:w="1728"/>
          </w:tcPr>
          <w:p>
            <w:pPr>
              <w:jc w:val="center"/>
            </w:pPr>
            <w:r>
              <w:rPr>
                <w:rFonts w:ascii="Calibri" w:hAnsi="Calibri"/>
                <w:b w:val="0"/>
                <w:sz w:val="16"/>
              </w:rPr>
              <w:t>N04</w:t>
            </w:r>
          </w:p>
        </w:tc>
        <w:tc>
          <w:tcPr>
            <w:tcW w:type="dxa" w:w="1728"/>
          </w:tcPr>
          <w:p>
            <w:pPr>
              <w:jc w:val="center"/>
            </w:pPr>
            <w:r>
              <w:rPr>
                <w:rFonts w:ascii="Calibri" w:hAnsi="Calibri"/>
                <w:b w:val="0"/>
                <w:sz w:val="16"/>
              </w:rPr>
              <w:t>Emocional</w:t>
            </w:r>
          </w:p>
        </w:tc>
        <w:tc>
          <w:tcPr>
            <w:tcW w:type="dxa" w:w="1728"/>
          </w:tcPr>
          <w:p>
            <w:pPr>
              <w:jc w:val="center"/>
            </w:pPr>
            <w:r>
              <w:rPr>
                <w:rFonts w:ascii="Calibri" w:hAnsi="Calibri"/>
                <w:b w:val="0"/>
                <w:sz w:val="16"/>
              </w:rPr>
              <w:t>Frustración vs Tristeza</w:t>
            </w:r>
          </w:p>
        </w:tc>
        <w:tc>
          <w:tcPr>
            <w:tcW w:type="dxa" w:w="1728"/>
          </w:tcPr>
          <w:p>
            <w:pPr>
              <w:jc w:val="center"/>
            </w:pPr>
            <w:r>
              <w:rPr>
                <w:rFonts w:ascii="Calibri" w:hAnsi="Calibri"/>
                <w:b w:val="0"/>
                <w:sz w:val="16"/>
              </w:rPr>
              <w:t>2 opciones</w:t>
            </w:r>
          </w:p>
        </w:tc>
        <w:tc>
          <w:tcPr>
            <w:tcW w:type="dxa" w:w="1728"/>
          </w:tcPr>
          <w:p>
            <w:pPr>
              <w:jc w:val="center"/>
            </w:pPr>
            <w:r>
              <w:rPr>
                <w:rFonts w:ascii="Calibri" w:hAnsi="Calibri"/>
                <w:b w:val="0"/>
                <w:sz w:val="16"/>
              </w:rPr>
              <w:t>No</w:t>
            </w:r>
          </w:p>
        </w:tc>
      </w:tr>
      <w:tr>
        <w:tc>
          <w:tcPr>
            <w:tcW w:type="dxa" w:w="1728"/>
          </w:tcPr>
          <w:p>
            <w:pPr>
              <w:jc w:val="center"/>
            </w:pPr>
            <w:r>
              <w:rPr>
                <w:rFonts w:ascii="Calibri" w:hAnsi="Calibri"/>
                <w:b w:val="0"/>
                <w:sz w:val="16"/>
              </w:rPr>
              <w:t>N05</w:t>
            </w:r>
          </w:p>
        </w:tc>
        <w:tc>
          <w:tcPr>
            <w:tcW w:type="dxa" w:w="1728"/>
          </w:tcPr>
          <w:p>
            <w:pPr>
              <w:jc w:val="center"/>
            </w:pPr>
            <w:r>
              <w:rPr>
                <w:rFonts w:ascii="Calibri" w:hAnsi="Calibri"/>
                <w:b w:val="0"/>
                <w:sz w:val="16"/>
              </w:rPr>
              <w:t>Estrés Agudo</w:t>
            </w:r>
          </w:p>
        </w:tc>
        <w:tc>
          <w:tcPr>
            <w:tcW w:type="dxa" w:w="1728"/>
          </w:tcPr>
          <w:p>
            <w:pPr>
              <w:jc w:val="center"/>
            </w:pPr>
            <w:r>
              <w:rPr>
                <w:rFonts w:ascii="Calibri" w:hAnsi="Calibri"/>
                <w:b w:val="0"/>
                <w:sz w:val="16"/>
              </w:rPr>
              <w:t>Enfoque de manejo</w:t>
            </w:r>
          </w:p>
        </w:tc>
        <w:tc>
          <w:tcPr>
            <w:tcW w:type="dxa" w:w="1728"/>
          </w:tcPr>
          <w:p>
            <w:pPr>
              <w:jc w:val="center"/>
            </w:pPr>
            <w:r>
              <w:rPr>
                <w:rFonts w:ascii="Calibri" w:hAnsi="Calibri"/>
                <w:b w:val="0"/>
                <w:sz w:val="16"/>
              </w:rPr>
              <w:t>2 opciones</w:t>
            </w:r>
          </w:p>
        </w:tc>
        <w:tc>
          <w:tcPr>
            <w:tcW w:type="dxa" w:w="1728"/>
          </w:tcPr>
          <w:p>
            <w:pPr>
              <w:jc w:val="center"/>
            </w:pPr>
            <w:r>
              <w:rPr>
                <w:rFonts w:ascii="Calibri" w:hAnsi="Calibri"/>
                <w:b w:val="0"/>
                <w:sz w:val="16"/>
              </w:rPr>
              <w:t>No</w:t>
            </w:r>
          </w:p>
        </w:tc>
      </w:tr>
      <w:tr>
        <w:tc>
          <w:tcPr>
            <w:tcW w:type="dxa" w:w="1728"/>
          </w:tcPr>
          <w:p>
            <w:pPr>
              <w:jc w:val="center"/>
            </w:pPr>
            <w:r>
              <w:rPr>
                <w:rFonts w:ascii="Calibri" w:hAnsi="Calibri"/>
                <w:b w:val="0"/>
                <w:sz w:val="16"/>
              </w:rPr>
              <w:t>N06</w:t>
            </w:r>
          </w:p>
        </w:tc>
        <w:tc>
          <w:tcPr>
            <w:tcW w:type="dxa" w:w="1728"/>
          </w:tcPr>
          <w:p>
            <w:pPr>
              <w:jc w:val="center"/>
            </w:pPr>
            <w:r>
              <w:rPr>
                <w:rFonts w:ascii="Calibri" w:hAnsi="Calibri"/>
                <w:b w:val="0"/>
                <w:sz w:val="16"/>
              </w:rPr>
              <w:t>Burnout</w:t>
            </w:r>
          </w:p>
        </w:tc>
        <w:tc>
          <w:tcPr>
            <w:tcW w:type="dxa" w:w="1728"/>
          </w:tcPr>
          <w:p>
            <w:pPr>
              <w:jc w:val="center"/>
            </w:pPr>
            <w:r>
              <w:rPr>
                <w:rFonts w:ascii="Calibri" w:hAnsi="Calibri"/>
                <w:b w:val="0"/>
                <w:sz w:val="16"/>
              </w:rPr>
              <w:t>Sueño vs Relajación</w:t>
            </w:r>
          </w:p>
        </w:tc>
        <w:tc>
          <w:tcPr>
            <w:tcW w:type="dxa" w:w="1728"/>
          </w:tcPr>
          <w:p>
            <w:pPr>
              <w:jc w:val="center"/>
            </w:pPr>
            <w:r>
              <w:rPr>
                <w:rFonts w:ascii="Calibri" w:hAnsi="Calibri"/>
                <w:b w:val="0"/>
                <w:sz w:val="16"/>
              </w:rPr>
              <w:t>2 opciones</w:t>
            </w:r>
          </w:p>
        </w:tc>
        <w:tc>
          <w:tcPr>
            <w:tcW w:type="dxa" w:w="1728"/>
          </w:tcPr>
          <w:p>
            <w:pPr>
              <w:jc w:val="center"/>
            </w:pPr>
            <w:r>
              <w:rPr>
                <w:rFonts w:ascii="Calibri" w:hAnsi="Calibri"/>
                <w:b w:val="0"/>
                <w:sz w:val="16"/>
              </w:rPr>
              <w:t>No</w:t>
            </w:r>
          </w:p>
        </w:tc>
      </w:tr>
      <w:tr>
        <w:tc>
          <w:tcPr>
            <w:tcW w:type="dxa" w:w="1728"/>
          </w:tcPr>
          <w:p>
            <w:pPr>
              <w:jc w:val="center"/>
            </w:pPr>
            <w:r>
              <w:rPr>
                <w:rFonts w:ascii="Calibri" w:hAnsi="Calibri"/>
                <w:b w:val="0"/>
                <w:sz w:val="16"/>
              </w:rPr>
              <w:t>N07</w:t>
            </w:r>
          </w:p>
        </w:tc>
        <w:tc>
          <w:tcPr>
            <w:tcW w:type="dxa" w:w="1728"/>
          </w:tcPr>
          <w:p>
            <w:pPr>
              <w:jc w:val="center"/>
            </w:pPr>
            <w:r>
              <w:rPr>
                <w:rFonts w:ascii="Calibri" w:hAnsi="Calibri"/>
                <w:b w:val="0"/>
                <w:sz w:val="16"/>
              </w:rPr>
              <w:t>Bloqueo Mental</w:t>
            </w:r>
          </w:p>
        </w:tc>
        <w:tc>
          <w:tcPr>
            <w:tcW w:type="dxa" w:w="1728"/>
          </w:tcPr>
          <w:p>
            <w:pPr>
              <w:jc w:val="center"/>
            </w:pPr>
            <w:r>
              <w:rPr>
                <w:rFonts w:ascii="Calibri" w:hAnsi="Calibri"/>
                <w:b w:val="0"/>
                <w:sz w:val="16"/>
              </w:rPr>
              <w:t>Abordaje</w:t>
            </w:r>
          </w:p>
        </w:tc>
        <w:tc>
          <w:tcPr>
            <w:tcW w:type="dxa" w:w="1728"/>
          </w:tcPr>
          <w:p>
            <w:pPr>
              <w:jc w:val="center"/>
            </w:pPr>
            <w:r>
              <w:rPr>
                <w:rFonts w:ascii="Calibri" w:hAnsi="Calibri"/>
                <w:b w:val="0"/>
                <w:sz w:val="16"/>
              </w:rPr>
              <w:t>2 opciones</w:t>
            </w:r>
          </w:p>
        </w:tc>
        <w:tc>
          <w:tcPr>
            <w:tcW w:type="dxa" w:w="1728"/>
          </w:tcPr>
          <w:p>
            <w:pPr>
              <w:jc w:val="center"/>
            </w:pPr>
            <w:r>
              <w:rPr>
                <w:rFonts w:ascii="Calibri" w:hAnsi="Calibri"/>
                <w:b w:val="0"/>
                <w:sz w:val="16"/>
              </w:rPr>
              <w:t>No</w:t>
            </w:r>
          </w:p>
        </w:tc>
      </w:tr>
      <w:tr>
        <w:tc>
          <w:tcPr>
            <w:tcW w:type="dxa" w:w="1728"/>
          </w:tcPr>
          <w:p>
            <w:pPr>
              <w:jc w:val="center"/>
            </w:pPr>
            <w:r>
              <w:rPr>
                <w:rFonts w:ascii="Calibri" w:hAnsi="Calibri"/>
                <w:b w:val="0"/>
                <w:sz w:val="16"/>
              </w:rPr>
              <w:t>N08</w:t>
            </w:r>
          </w:p>
        </w:tc>
        <w:tc>
          <w:tcPr>
            <w:tcW w:type="dxa" w:w="1728"/>
          </w:tcPr>
          <w:p>
            <w:pPr>
              <w:jc w:val="center"/>
            </w:pPr>
            <w:r>
              <w:rPr>
                <w:rFonts w:ascii="Calibri" w:hAnsi="Calibri"/>
                <w:b w:val="0"/>
                <w:sz w:val="16"/>
              </w:rPr>
              <w:t>Overthinking</w:t>
            </w:r>
          </w:p>
        </w:tc>
        <w:tc>
          <w:tcPr>
            <w:tcW w:type="dxa" w:w="1728"/>
          </w:tcPr>
          <w:p>
            <w:pPr>
              <w:jc w:val="center"/>
            </w:pPr>
            <w:r>
              <w:rPr>
                <w:rFonts w:ascii="Calibri" w:hAnsi="Calibri"/>
                <w:b w:val="0"/>
                <w:sz w:val="16"/>
              </w:rPr>
              <w:t>Enfoque calmante</w:t>
            </w:r>
          </w:p>
        </w:tc>
        <w:tc>
          <w:tcPr>
            <w:tcW w:type="dxa" w:w="1728"/>
          </w:tcPr>
          <w:p>
            <w:pPr>
              <w:jc w:val="center"/>
            </w:pPr>
            <w:r>
              <w:rPr>
                <w:rFonts w:ascii="Calibri" w:hAnsi="Calibri"/>
                <w:b w:val="0"/>
                <w:sz w:val="16"/>
              </w:rPr>
              <w:t>2 opciones</w:t>
            </w:r>
          </w:p>
        </w:tc>
        <w:tc>
          <w:tcPr>
            <w:tcW w:type="dxa" w:w="1728"/>
          </w:tcPr>
          <w:p>
            <w:pPr>
              <w:jc w:val="center"/>
            </w:pPr>
            <w:r>
              <w:rPr>
                <w:rFonts w:ascii="Calibri" w:hAnsi="Calibri"/>
                <w:b w:val="0"/>
                <w:sz w:val="16"/>
              </w:rPr>
              <w:t>No</w:t>
            </w:r>
          </w:p>
        </w:tc>
      </w:tr>
      <w:tr>
        <w:tc>
          <w:tcPr>
            <w:tcW w:type="dxa" w:w="1728"/>
          </w:tcPr>
          <w:p>
            <w:pPr>
              <w:jc w:val="center"/>
            </w:pPr>
            <w:r>
              <w:rPr>
                <w:rFonts w:ascii="Calibri" w:hAnsi="Calibri"/>
                <w:b w:val="0"/>
                <w:sz w:val="16"/>
              </w:rPr>
              <w:t>N09</w:t>
            </w:r>
          </w:p>
        </w:tc>
        <w:tc>
          <w:tcPr>
            <w:tcW w:type="dxa" w:w="1728"/>
          </w:tcPr>
          <w:p>
            <w:pPr>
              <w:jc w:val="center"/>
            </w:pPr>
            <w:r>
              <w:rPr>
                <w:rFonts w:ascii="Calibri" w:hAnsi="Calibri"/>
                <w:b w:val="0"/>
                <w:sz w:val="16"/>
              </w:rPr>
              <w:t>Frustración</w:t>
            </w:r>
          </w:p>
        </w:tc>
        <w:tc>
          <w:tcPr>
            <w:tcW w:type="dxa" w:w="1728"/>
          </w:tcPr>
          <w:p>
            <w:pPr>
              <w:jc w:val="center"/>
            </w:pPr>
            <w:r>
              <w:rPr>
                <w:rFonts w:ascii="Calibri" w:hAnsi="Calibri"/>
                <w:b w:val="0"/>
                <w:sz w:val="16"/>
              </w:rPr>
              <w:t>Canalización</w:t>
            </w:r>
          </w:p>
        </w:tc>
        <w:tc>
          <w:tcPr>
            <w:tcW w:type="dxa" w:w="1728"/>
          </w:tcPr>
          <w:p>
            <w:pPr>
              <w:jc w:val="center"/>
            </w:pPr>
            <w:r>
              <w:rPr>
                <w:rFonts w:ascii="Calibri" w:hAnsi="Calibri"/>
                <w:b w:val="0"/>
                <w:sz w:val="16"/>
              </w:rPr>
              <w:t>2 opciones</w:t>
            </w:r>
          </w:p>
        </w:tc>
        <w:tc>
          <w:tcPr>
            <w:tcW w:type="dxa" w:w="1728"/>
          </w:tcPr>
          <w:p>
            <w:pPr>
              <w:jc w:val="center"/>
            </w:pPr>
            <w:r>
              <w:rPr>
                <w:rFonts w:ascii="Calibri" w:hAnsi="Calibri"/>
                <w:b w:val="0"/>
                <w:sz w:val="16"/>
              </w:rPr>
              <w:t>No</w:t>
            </w:r>
          </w:p>
        </w:tc>
      </w:tr>
      <w:tr>
        <w:tc>
          <w:tcPr>
            <w:tcW w:type="dxa" w:w="1728"/>
          </w:tcPr>
          <w:p>
            <w:pPr>
              <w:jc w:val="center"/>
            </w:pPr>
            <w:r>
              <w:rPr>
                <w:rFonts w:ascii="Calibri" w:hAnsi="Calibri"/>
                <w:b w:val="0"/>
                <w:sz w:val="16"/>
              </w:rPr>
              <w:t>N10</w:t>
            </w:r>
          </w:p>
        </w:tc>
        <w:tc>
          <w:tcPr>
            <w:tcW w:type="dxa" w:w="1728"/>
          </w:tcPr>
          <w:p>
            <w:pPr>
              <w:jc w:val="center"/>
            </w:pPr>
            <w:r>
              <w:rPr>
                <w:rFonts w:ascii="Calibri" w:hAnsi="Calibri"/>
                <w:b w:val="0"/>
                <w:sz w:val="16"/>
              </w:rPr>
              <w:t>Melancolía</w:t>
            </w:r>
          </w:p>
        </w:tc>
        <w:tc>
          <w:tcPr>
            <w:tcW w:type="dxa" w:w="1728"/>
          </w:tcPr>
          <w:p>
            <w:pPr>
              <w:jc w:val="center"/>
            </w:pPr>
            <w:r>
              <w:rPr>
                <w:rFonts w:ascii="Calibri" w:hAnsi="Calibri"/>
                <w:b w:val="0"/>
                <w:sz w:val="16"/>
              </w:rPr>
              <w:t>Ambiente musical</w:t>
            </w:r>
          </w:p>
        </w:tc>
        <w:tc>
          <w:tcPr>
            <w:tcW w:type="dxa" w:w="1728"/>
          </w:tcPr>
          <w:p>
            <w:pPr>
              <w:jc w:val="center"/>
            </w:pPr>
            <w:r>
              <w:rPr>
                <w:rFonts w:ascii="Calibri" w:hAnsi="Calibri"/>
                <w:b w:val="0"/>
                <w:sz w:val="16"/>
              </w:rPr>
              <w:t>2 opciones</w:t>
            </w:r>
          </w:p>
        </w:tc>
        <w:tc>
          <w:tcPr>
            <w:tcW w:type="dxa" w:w="1728"/>
          </w:tcPr>
          <w:p>
            <w:pPr>
              <w:jc w:val="center"/>
            </w:pPr>
            <w:r>
              <w:rPr>
                <w:rFonts w:ascii="Calibri" w:hAnsi="Calibri"/>
                <w:b w:val="0"/>
                <w:sz w:val="16"/>
              </w:rPr>
              <w:t>No</w:t>
            </w:r>
          </w:p>
        </w:tc>
      </w:tr>
      <w:tr>
        <w:tc>
          <w:tcPr>
            <w:tcW w:type="dxa" w:w="1728"/>
          </w:tcPr>
          <w:p>
            <w:pPr>
              <w:jc w:val="center"/>
            </w:pPr>
            <w:r>
              <w:rPr>
                <w:rFonts w:ascii="Calibri" w:hAnsi="Calibri"/>
                <w:b w:val="0"/>
                <w:sz w:val="16"/>
              </w:rPr>
              <w:t>N11</w:t>
            </w:r>
          </w:p>
        </w:tc>
        <w:tc>
          <w:tcPr>
            <w:tcW w:type="dxa" w:w="1728"/>
          </w:tcPr>
          <w:p>
            <w:pPr>
              <w:jc w:val="center"/>
            </w:pPr>
            <w:r>
              <w:rPr>
                <w:rFonts w:ascii="Calibri" w:hAnsi="Calibri"/>
                <w:b w:val="0"/>
                <w:sz w:val="16"/>
              </w:rPr>
              <w:t>Frecuencias</w:t>
            </w:r>
          </w:p>
        </w:tc>
        <w:tc>
          <w:tcPr>
            <w:tcW w:type="dxa" w:w="1728"/>
          </w:tcPr>
          <w:p>
            <w:pPr>
              <w:jc w:val="center"/>
            </w:pPr>
            <w:r>
              <w:rPr>
                <w:rFonts w:ascii="Calibri" w:hAnsi="Calibri"/>
                <w:b w:val="0"/>
                <w:sz w:val="16"/>
              </w:rPr>
              <w:t>Solfeggio: 528Hz vs 432Hz</w:t>
            </w:r>
          </w:p>
        </w:tc>
        <w:tc>
          <w:tcPr>
            <w:tcW w:type="dxa" w:w="1728"/>
          </w:tcPr>
          <w:p>
            <w:pPr>
              <w:jc w:val="center"/>
            </w:pPr>
            <w:r>
              <w:rPr>
                <w:rFonts w:ascii="Calibri" w:hAnsi="Calibri"/>
                <w:b w:val="0"/>
                <w:sz w:val="16"/>
              </w:rPr>
              <w:t>2 opciones</w:t>
            </w:r>
          </w:p>
        </w:tc>
        <w:tc>
          <w:tcPr>
            <w:tcW w:type="dxa" w:w="1728"/>
          </w:tcPr>
          <w:p>
            <w:pPr>
              <w:jc w:val="center"/>
            </w:pPr>
            <w:r>
              <w:rPr>
                <w:rFonts w:ascii="Calibri" w:hAnsi="Calibri"/>
                <w:b w:val="0"/>
                <w:sz w:val="16"/>
              </w:rPr>
              <w:t>No</w:t>
            </w:r>
          </w:p>
        </w:tc>
      </w:tr>
      <w:tr>
        <w:tc>
          <w:tcPr>
            <w:tcW w:type="dxa" w:w="1728"/>
          </w:tcPr>
          <w:p>
            <w:pPr>
              <w:jc w:val="center"/>
            </w:pPr>
            <w:r>
              <w:rPr>
                <w:rFonts w:ascii="Calibri" w:hAnsi="Calibri"/>
                <w:b w:val="0"/>
                <w:sz w:val="16"/>
              </w:rPr>
              <w:t>N12</w:t>
            </w:r>
          </w:p>
        </w:tc>
        <w:tc>
          <w:tcPr>
            <w:tcW w:type="dxa" w:w="1728"/>
          </w:tcPr>
          <w:p>
            <w:pPr>
              <w:jc w:val="center"/>
            </w:pPr>
            <w:r>
              <w:rPr>
                <w:rFonts w:ascii="Calibri" w:hAnsi="Calibri"/>
                <w:b w:val="0"/>
                <w:sz w:val="16"/>
              </w:rPr>
              <w:t>Naturaleza</w:t>
            </w:r>
          </w:p>
        </w:tc>
        <w:tc>
          <w:tcPr>
            <w:tcW w:type="dxa" w:w="1728"/>
          </w:tcPr>
          <w:p>
            <w:pPr>
              <w:jc w:val="center"/>
            </w:pPr>
            <w:r>
              <w:rPr>
                <w:rFonts w:ascii="Calibri" w:hAnsi="Calibri"/>
                <w:b w:val="0"/>
                <w:sz w:val="16"/>
              </w:rPr>
              <w:t>Lluvia vs Ruido marrón</w:t>
            </w:r>
          </w:p>
        </w:tc>
        <w:tc>
          <w:tcPr>
            <w:tcW w:type="dxa" w:w="1728"/>
          </w:tcPr>
          <w:p>
            <w:pPr>
              <w:jc w:val="center"/>
            </w:pPr>
            <w:r>
              <w:rPr>
                <w:rFonts w:ascii="Calibri" w:hAnsi="Calibri"/>
                <w:b w:val="0"/>
                <w:sz w:val="16"/>
              </w:rPr>
              <w:t>2 opciones</w:t>
            </w:r>
          </w:p>
        </w:tc>
        <w:tc>
          <w:tcPr>
            <w:tcW w:type="dxa" w:w="1728"/>
          </w:tcPr>
          <w:p>
            <w:pPr>
              <w:jc w:val="center"/>
            </w:pPr>
            <w:r>
              <w:rPr>
                <w:rFonts w:ascii="Calibri" w:hAnsi="Calibri"/>
                <w:b w:val="0"/>
                <w:sz w:val="16"/>
              </w:rPr>
              <w:t>No</w:t>
            </w:r>
          </w:p>
        </w:tc>
      </w:tr>
      <w:tr>
        <w:tc>
          <w:tcPr>
            <w:tcW w:type="dxa" w:w="1728"/>
          </w:tcPr>
          <w:p>
            <w:pPr>
              <w:jc w:val="center"/>
            </w:pPr>
            <w:r>
              <w:rPr>
                <w:rFonts w:ascii="Calibri" w:hAnsi="Calibri"/>
                <w:b w:val="0"/>
                <w:sz w:val="16"/>
              </w:rPr>
              <w:t>N13</w:t>
            </w:r>
          </w:p>
        </w:tc>
        <w:tc>
          <w:tcPr>
            <w:tcW w:type="dxa" w:w="1728"/>
          </w:tcPr>
          <w:p>
            <w:pPr>
              <w:jc w:val="center"/>
            </w:pPr>
            <w:r>
              <w:rPr>
                <w:rFonts w:ascii="Calibri" w:hAnsi="Calibri"/>
                <w:b w:val="0"/>
                <w:sz w:val="16"/>
              </w:rPr>
              <w:t>Ambiente denso</w:t>
            </w:r>
          </w:p>
        </w:tc>
        <w:tc>
          <w:tcPr>
            <w:tcW w:type="dxa" w:w="1728"/>
          </w:tcPr>
          <w:p>
            <w:pPr>
              <w:jc w:val="center"/>
            </w:pPr>
            <w:r>
              <w:rPr>
                <w:rFonts w:ascii="Calibri" w:hAnsi="Calibri"/>
                <w:b w:val="0"/>
                <w:sz w:val="16"/>
              </w:rPr>
              <w:t>Dark Ambient vs Deep Sleep</w:t>
            </w:r>
          </w:p>
        </w:tc>
        <w:tc>
          <w:tcPr>
            <w:tcW w:type="dxa" w:w="1728"/>
          </w:tcPr>
          <w:p>
            <w:pPr>
              <w:jc w:val="center"/>
            </w:pPr>
            <w:r>
              <w:rPr>
                <w:rFonts w:ascii="Calibri" w:hAnsi="Calibri"/>
                <w:b w:val="0"/>
                <w:sz w:val="16"/>
              </w:rPr>
              <w:t>2 opciones</w:t>
            </w:r>
          </w:p>
        </w:tc>
        <w:tc>
          <w:tcPr>
            <w:tcW w:type="dxa" w:w="1728"/>
          </w:tcPr>
          <w:p>
            <w:pPr>
              <w:jc w:val="center"/>
            </w:pPr>
            <w:r>
              <w:rPr>
                <w:rFonts w:ascii="Calibri" w:hAnsi="Calibri"/>
                <w:b w:val="0"/>
                <w:sz w:val="16"/>
              </w:rPr>
              <w:t>No</w:t>
            </w:r>
          </w:p>
        </w:tc>
      </w:tr>
      <w:tr>
        <w:tc>
          <w:tcPr>
            <w:tcW w:type="dxa" w:w="1728"/>
          </w:tcPr>
          <w:p>
            <w:pPr>
              <w:jc w:val="center"/>
            </w:pPr>
            <w:r>
              <w:rPr>
                <w:rFonts w:ascii="Calibri" w:hAnsi="Calibri"/>
                <w:b w:val="0"/>
                <w:sz w:val="16"/>
              </w:rPr>
              <w:t>N14</w:t>
            </w:r>
          </w:p>
        </w:tc>
        <w:tc>
          <w:tcPr>
            <w:tcW w:type="dxa" w:w="1728"/>
          </w:tcPr>
          <w:p>
            <w:pPr>
              <w:jc w:val="center"/>
            </w:pPr>
            <w:r>
              <w:rPr>
                <w:rFonts w:ascii="Calibri" w:hAnsi="Calibri"/>
                <w:b w:val="0"/>
                <w:sz w:val="16"/>
              </w:rPr>
              <w:t>Binaurales</w:t>
            </w:r>
          </w:p>
        </w:tc>
        <w:tc>
          <w:tcPr>
            <w:tcW w:type="dxa" w:w="1728"/>
          </w:tcPr>
          <w:p>
            <w:pPr>
              <w:jc w:val="center"/>
            </w:pPr>
            <w:r>
              <w:rPr>
                <w:rFonts w:ascii="Calibri" w:hAnsi="Calibri"/>
                <w:b w:val="0"/>
                <w:sz w:val="16"/>
              </w:rPr>
              <w:t>Activar ondas alpha</w:t>
            </w:r>
          </w:p>
        </w:tc>
        <w:tc>
          <w:tcPr>
            <w:tcW w:type="dxa" w:w="1728"/>
          </w:tcPr>
          <w:p>
            <w:pPr>
              <w:jc w:val="center"/>
            </w:pPr>
            <w:r>
              <w:rPr>
                <w:rFonts w:ascii="Calibri" w:hAnsi="Calibri"/>
                <w:b w:val="0"/>
                <w:sz w:val="16"/>
              </w:rPr>
              <w:t>1 opción</w:t>
            </w:r>
          </w:p>
        </w:tc>
        <w:tc>
          <w:tcPr>
            <w:tcW w:type="dxa" w:w="1728"/>
          </w:tcPr>
          <w:p>
            <w:pPr>
              <w:jc w:val="center"/>
            </w:pPr>
            <w:r>
              <w:rPr>
                <w:rFonts w:ascii="Calibri" w:hAnsi="Calibri"/>
                <w:b w:val="0"/>
                <w:sz w:val="16"/>
              </w:rPr>
              <w:t>No</w:t>
            </w:r>
          </w:p>
        </w:tc>
      </w:tr>
      <w:tr>
        <w:tc>
          <w:tcPr>
            <w:tcW w:type="dxa" w:w="1728"/>
          </w:tcPr>
          <w:p>
            <w:pPr>
              <w:jc w:val="center"/>
            </w:pPr>
            <w:r>
              <w:rPr>
                <w:rFonts w:ascii="Calibri" w:hAnsi="Calibri"/>
                <w:b w:val="0"/>
                <w:sz w:val="16"/>
              </w:rPr>
              <w:t>N15</w:t>
            </w:r>
          </w:p>
        </w:tc>
        <w:tc>
          <w:tcPr>
            <w:tcW w:type="dxa" w:w="1728"/>
          </w:tcPr>
          <w:p>
            <w:pPr>
              <w:jc w:val="center"/>
            </w:pPr>
            <w:r>
              <w:rPr>
                <w:rFonts w:ascii="Calibri" w:hAnsi="Calibri"/>
                <w:b w:val="0"/>
                <w:sz w:val="16"/>
              </w:rPr>
              <w:t>Lo-Fi Chillhop</w:t>
            </w:r>
          </w:p>
        </w:tc>
        <w:tc>
          <w:tcPr>
            <w:tcW w:type="dxa" w:w="1728"/>
          </w:tcPr>
          <w:p>
            <w:pPr>
              <w:jc w:val="center"/>
            </w:pPr>
            <w:r>
              <w:rPr>
                <w:rFonts w:ascii="Calibri" w:hAnsi="Calibri"/>
                <w:b w:val="0"/>
                <w:sz w:val="16"/>
              </w:rPr>
              <w:t>Sumergirse en ritmos</w:t>
            </w:r>
          </w:p>
        </w:tc>
        <w:tc>
          <w:tcPr>
            <w:tcW w:type="dxa" w:w="1728"/>
          </w:tcPr>
          <w:p>
            <w:pPr>
              <w:jc w:val="center"/>
            </w:pPr>
            <w:r>
              <w:rPr>
                <w:rFonts w:ascii="Calibri" w:hAnsi="Calibri"/>
                <w:b w:val="0"/>
                <w:sz w:val="16"/>
              </w:rPr>
              <w:t>1 opción</w:t>
            </w:r>
          </w:p>
        </w:tc>
        <w:tc>
          <w:tcPr>
            <w:tcW w:type="dxa" w:w="1728"/>
          </w:tcPr>
          <w:p>
            <w:pPr>
              <w:jc w:val="center"/>
            </w:pPr>
            <w:r>
              <w:rPr>
                <w:rFonts w:ascii="Calibri" w:hAnsi="Calibri"/>
                <w:b w:val="0"/>
                <w:sz w:val="16"/>
              </w:rPr>
              <w:t>No</w:t>
            </w:r>
          </w:p>
        </w:tc>
      </w:tr>
      <w:tr>
        <w:tc>
          <w:tcPr>
            <w:tcW w:type="dxa" w:w="1728"/>
          </w:tcPr>
          <w:p>
            <w:pPr>
              <w:jc w:val="center"/>
            </w:pPr>
            <w:r>
              <w:rPr>
                <w:rFonts w:ascii="Calibri" w:hAnsi="Calibri"/>
                <w:b w:val="0"/>
                <w:sz w:val="16"/>
              </w:rPr>
              <w:t>N16</w:t>
            </w:r>
          </w:p>
        </w:tc>
        <w:tc>
          <w:tcPr>
            <w:tcW w:type="dxa" w:w="1728"/>
          </w:tcPr>
          <w:p>
            <w:pPr>
              <w:jc w:val="center"/>
            </w:pPr>
            <w:r>
              <w:rPr>
                <w:rFonts w:ascii="Calibri" w:hAnsi="Calibri"/>
                <w:b w:val="0"/>
                <w:sz w:val="16"/>
              </w:rPr>
              <w:t>Post-Rock</w:t>
            </w:r>
          </w:p>
        </w:tc>
        <w:tc>
          <w:tcPr>
            <w:tcW w:type="dxa" w:w="1728"/>
          </w:tcPr>
          <w:p>
            <w:pPr>
              <w:jc w:val="center"/>
            </w:pPr>
            <w:r>
              <w:rPr>
                <w:rFonts w:ascii="Calibri" w:hAnsi="Calibri"/>
                <w:b w:val="0"/>
                <w:sz w:val="16"/>
              </w:rPr>
              <w:t>Viaje catártico</w:t>
            </w:r>
          </w:p>
        </w:tc>
        <w:tc>
          <w:tcPr>
            <w:tcW w:type="dxa" w:w="1728"/>
          </w:tcPr>
          <w:p>
            <w:pPr>
              <w:jc w:val="center"/>
            </w:pPr>
            <w:r>
              <w:rPr>
                <w:rFonts w:ascii="Calibri" w:hAnsi="Calibri"/>
                <w:b w:val="0"/>
                <w:sz w:val="16"/>
              </w:rPr>
              <w:t>1 opción</w:t>
            </w:r>
          </w:p>
        </w:tc>
        <w:tc>
          <w:tcPr>
            <w:tcW w:type="dxa" w:w="1728"/>
          </w:tcPr>
          <w:p>
            <w:pPr>
              <w:jc w:val="center"/>
            </w:pPr>
            <w:r>
              <w:rPr>
                <w:rFonts w:ascii="Calibri" w:hAnsi="Calibri"/>
                <w:b w:val="0"/>
                <w:sz w:val="16"/>
              </w:rPr>
              <w:t>No</w:t>
            </w:r>
          </w:p>
        </w:tc>
      </w:tr>
      <w:tr>
        <w:tc>
          <w:tcPr>
            <w:tcW w:type="dxa" w:w="1728"/>
            <w:shd w:fill="E8F5E9" w:val="clear"/>
          </w:tcPr>
          <w:p>
            <w:pPr>
              <w:jc w:val="center"/>
            </w:pPr>
            <w:r>
              <w:rPr>
                <w:rFonts w:ascii="Calibri" w:hAnsi="Calibri"/>
                <w:b w:val="0"/>
                <w:sz w:val="16"/>
              </w:rPr>
              <w:t>N17</w:t>
            </w:r>
          </w:p>
        </w:tc>
        <w:tc>
          <w:tcPr>
            <w:tcW w:type="dxa" w:w="1728"/>
            <w:shd w:fill="E8F5E9" w:val="clear"/>
          </w:tcPr>
          <w:p>
            <w:pPr>
              <w:jc w:val="center"/>
            </w:pPr>
            <w:r>
              <w:rPr>
                <w:rFonts w:ascii="Calibri" w:hAnsi="Calibri"/>
                <w:b w:val="0"/>
                <w:sz w:val="16"/>
              </w:rPr>
              <w:t>528Hz</w:t>
            </w:r>
          </w:p>
        </w:tc>
        <w:tc>
          <w:tcPr>
            <w:tcW w:type="dxa" w:w="1728"/>
            <w:shd w:fill="E8F5E9" w:val="clear"/>
          </w:tcPr>
          <w:p>
            <w:pPr>
              <w:jc w:val="center"/>
            </w:pPr>
            <w:r>
              <w:rPr>
                <w:rFonts w:ascii="Calibri" w:hAnsi="Calibri"/>
                <w:b w:val="0"/>
                <w:sz w:val="16"/>
              </w:rPr>
              <w:t>Estrés Agudo Alta Activación</w:t>
            </w:r>
          </w:p>
        </w:tc>
        <w:tc>
          <w:tcPr>
            <w:tcW w:type="dxa" w:w="1728"/>
            <w:shd w:fill="E8F5E9" w:val="clear"/>
          </w:tcPr>
          <w:p>
            <w:pPr>
              <w:jc w:val="center"/>
            </w:pPr>
            <w:r>
              <w:rPr>
                <w:rFonts w:ascii="Calibri" w:hAnsi="Calibri"/>
                <w:b w:val="0"/>
                <w:sz w:val="16"/>
              </w:rPr>
              <w:t>Hoja</w:t>
            </w:r>
          </w:p>
        </w:tc>
        <w:tc>
          <w:tcPr>
            <w:tcW w:type="dxa" w:w="1728"/>
            <w:shd w:fill="E8F5E9" w:val="clear"/>
          </w:tcPr>
          <w:p>
            <w:pPr>
              <w:jc w:val="center"/>
            </w:pPr>
            <w:r>
              <w:rPr>
                <w:rFonts w:ascii="Calibri" w:hAnsi="Calibri"/>
                <w:b w:val="0"/>
                <w:sz w:val="16"/>
              </w:rPr>
              <w:t>Sí</w:t>
            </w:r>
          </w:p>
        </w:tc>
      </w:tr>
      <w:tr>
        <w:tc>
          <w:tcPr>
            <w:tcW w:type="dxa" w:w="1728"/>
            <w:shd w:fill="E8F5E9" w:val="clear"/>
          </w:tcPr>
          <w:p>
            <w:pPr>
              <w:jc w:val="center"/>
            </w:pPr>
            <w:r>
              <w:rPr>
                <w:rFonts w:ascii="Calibri" w:hAnsi="Calibri"/>
                <w:b w:val="0"/>
                <w:sz w:val="16"/>
              </w:rPr>
              <w:t>N18</w:t>
            </w:r>
          </w:p>
        </w:tc>
        <w:tc>
          <w:tcPr>
            <w:tcW w:type="dxa" w:w="1728"/>
            <w:shd w:fill="E8F5E9" w:val="clear"/>
          </w:tcPr>
          <w:p>
            <w:pPr>
              <w:jc w:val="center"/>
            </w:pPr>
            <w:r>
              <w:rPr>
                <w:rFonts w:ascii="Calibri" w:hAnsi="Calibri"/>
                <w:b w:val="0"/>
                <w:sz w:val="16"/>
              </w:rPr>
              <w:t>432Hz</w:t>
            </w:r>
          </w:p>
        </w:tc>
        <w:tc>
          <w:tcPr>
            <w:tcW w:type="dxa" w:w="1728"/>
            <w:shd w:fill="E8F5E9" w:val="clear"/>
          </w:tcPr>
          <w:p>
            <w:pPr>
              <w:jc w:val="center"/>
            </w:pPr>
            <w:r>
              <w:rPr>
                <w:rFonts w:ascii="Calibri" w:hAnsi="Calibri"/>
                <w:b w:val="0"/>
                <w:sz w:val="16"/>
              </w:rPr>
              <w:t>Estrés Agudo Calma Profunda</w:t>
            </w:r>
          </w:p>
        </w:tc>
        <w:tc>
          <w:tcPr>
            <w:tcW w:type="dxa" w:w="1728"/>
            <w:shd w:fill="E8F5E9" w:val="clear"/>
          </w:tcPr>
          <w:p>
            <w:pPr>
              <w:jc w:val="center"/>
            </w:pPr>
            <w:r>
              <w:rPr>
                <w:rFonts w:ascii="Calibri" w:hAnsi="Calibri"/>
                <w:b w:val="0"/>
                <w:sz w:val="16"/>
              </w:rPr>
              <w:t>Hoja</w:t>
            </w:r>
          </w:p>
        </w:tc>
        <w:tc>
          <w:tcPr>
            <w:tcW w:type="dxa" w:w="1728"/>
            <w:shd w:fill="E8F5E9" w:val="clear"/>
          </w:tcPr>
          <w:p>
            <w:pPr>
              <w:jc w:val="center"/>
            </w:pPr>
            <w:r>
              <w:rPr>
                <w:rFonts w:ascii="Calibri" w:hAnsi="Calibri"/>
                <w:b w:val="0"/>
                <w:sz w:val="16"/>
              </w:rPr>
              <w:t>Sí</w:t>
            </w:r>
          </w:p>
        </w:tc>
      </w:tr>
      <w:tr>
        <w:tc>
          <w:tcPr>
            <w:tcW w:type="dxa" w:w="1728"/>
            <w:shd w:fill="E8F5E9" w:val="clear"/>
          </w:tcPr>
          <w:p>
            <w:pPr>
              <w:jc w:val="center"/>
            </w:pPr>
            <w:r>
              <w:rPr>
                <w:rFonts w:ascii="Calibri" w:hAnsi="Calibri"/>
                <w:b w:val="0"/>
                <w:sz w:val="16"/>
              </w:rPr>
              <w:t>N19</w:t>
            </w:r>
          </w:p>
        </w:tc>
        <w:tc>
          <w:tcPr>
            <w:tcW w:type="dxa" w:w="1728"/>
            <w:shd w:fill="E8F5E9" w:val="clear"/>
          </w:tcPr>
          <w:p>
            <w:pPr>
              <w:jc w:val="center"/>
            </w:pPr>
            <w:r>
              <w:rPr>
                <w:rFonts w:ascii="Calibri" w:hAnsi="Calibri"/>
                <w:b w:val="0"/>
                <w:sz w:val="16"/>
              </w:rPr>
              <w:t>Lluvia/Tormenta</w:t>
            </w:r>
          </w:p>
        </w:tc>
        <w:tc>
          <w:tcPr>
            <w:tcW w:type="dxa" w:w="1728"/>
            <w:shd w:fill="E8F5E9" w:val="clear"/>
          </w:tcPr>
          <w:p>
            <w:pPr>
              <w:jc w:val="center"/>
            </w:pPr>
            <w:r>
              <w:rPr>
                <w:rFonts w:ascii="Calibri" w:hAnsi="Calibri"/>
                <w:b w:val="0"/>
                <w:sz w:val="16"/>
              </w:rPr>
              <w:t>Crisis de Ansiedad</w:t>
            </w:r>
          </w:p>
        </w:tc>
        <w:tc>
          <w:tcPr>
            <w:tcW w:type="dxa" w:w="1728"/>
            <w:shd w:fill="E8F5E9" w:val="clear"/>
          </w:tcPr>
          <w:p>
            <w:pPr>
              <w:jc w:val="center"/>
            </w:pPr>
            <w:r>
              <w:rPr>
                <w:rFonts w:ascii="Calibri" w:hAnsi="Calibri"/>
                <w:b w:val="0"/>
                <w:sz w:val="16"/>
              </w:rPr>
              <w:t>Hoja</w:t>
            </w:r>
          </w:p>
        </w:tc>
        <w:tc>
          <w:tcPr>
            <w:tcW w:type="dxa" w:w="1728"/>
            <w:shd w:fill="E8F5E9" w:val="clear"/>
          </w:tcPr>
          <w:p>
            <w:pPr>
              <w:jc w:val="center"/>
            </w:pPr>
            <w:r>
              <w:rPr>
                <w:rFonts w:ascii="Calibri" w:hAnsi="Calibri"/>
                <w:b w:val="0"/>
                <w:sz w:val="16"/>
              </w:rPr>
              <w:t>Sí</w:t>
            </w:r>
          </w:p>
        </w:tc>
      </w:tr>
      <w:tr>
        <w:tc>
          <w:tcPr>
            <w:tcW w:type="dxa" w:w="1728"/>
            <w:shd w:fill="E8F5E9" w:val="clear"/>
          </w:tcPr>
          <w:p>
            <w:pPr>
              <w:jc w:val="center"/>
            </w:pPr>
            <w:r>
              <w:rPr>
                <w:rFonts w:ascii="Calibri" w:hAnsi="Calibri"/>
                <w:b w:val="0"/>
                <w:sz w:val="16"/>
              </w:rPr>
              <w:t>N20</w:t>
            </w:r>
          </w:p>
        </w:tc>
        <w:tc>
          <w:tcPr>
            <w:tcW w:type="dxa" w:w="1728"/>
            <w:shd w:fill="E8F5E9" w:val="clear"/>
          </w:tcPr>
          <w:p>
            <w:pPr>
              <w:jc w:val="center"/>
            </w:pPr>
            <w:r>
              <w:rPr>
                <w:rFonts w:ascii="Calibri" w:hAnsi="Calibri"/>
                <w:b w:val="0"/>
                <w:sz w:val="16"/>
              </w:rPr>
              <w:t>Ruido Marrón</w:t>
            </w:r>
          </w:p>
        </w:tc>
        <w:tc>
          <w:tcPr>
            <w:tcW w:type="dxa" w:w="1728"/>
            <w:shd w:fill="E8F5E9" w:val="clear"/>
          </w:tcPr>
          <w:p>
            <w:pPr>
              <w:jc w:val="center"/>
            </w:pPr>
            <w:r>
              <w:rPr>
                <w:rFonts w:ascii="Calibri" w:hAnsi="Calibri"/>
                <w:b w:val="0"/>
                <w:sz w:val="16"/>
              </w:rPr>
              <w:t>Ansiedad Aguda</w:t>
            </w:r>
          </w:p>
        </w:tc>
        <w:tc>
          <w:tcPr>
            <w:tcW w:type="dxa" w:w="1728"/>
            <w:shd w:fill="E8F5E9" w:val="clear"/>
          </w:tcPr>
          <w:p>
            <w:pPr>
              <w:jc w:val="center"/>
            </w:pPr>
            <w:r>
              <w:rPr>
                <w:rFonts w:ascii="Calibri" w:hAnsi="Calibri"/>
                <w:b w:val="0"/>
                <w:sz w:val="16"/>
              </w:rPr>
              <w:t>Hoja</w:t>
            </w:r>
          </w:p>
        </w:tc>
        <w:tc>
          <w:tcPr>
            <w:tcW w:type="dxa" w:w="1728"/>
            <w:shd w:fill="E8F5E9" w:val="clear"/>
          </w:tcPr>
          <w:p>
            <w:pPr>
              <w:jc w:val="center"/>
            </w:pPr>
            <w:r>
              <w:rPr>
                <w:rFonts w:ascii="Calibri" w:hAnsi="Calibri"/>
                <w:b w:val="0"/>
                <w:sz w:val="16"/>
              </w:rPr>
              <w:t>Sí</w:t>
            </w:r>
          </w:p>
        </w:tc>
      </w:tr>
      <w:tr>
        <w:tc>
          <w:tcPr>
            <w:tcW w:type="dxa" w:w="1728"/>
            <w:shd w:fill="E8F5E9" w:val="clear"/>
          </w:tcPr>
          <w:p>
            <w:pPr>
              <w:jc w:val="center"/>
            </w:pPr>
            <w:r>
              <w:rPr>
                <w:rFonts w:ascii="Calibri" w:hAnsi="Calibri"/>
                <w:b w:val="0"/>
                <w:sz w:val="16"/>
              </w:rPr>
              <w:t>N21</w:t>
            </w:r>
          </w:p>
        </w:tc>
        <w:tc>
          <w:tcPr>
            <w:tcW w:type="dxa" w:w="1728"/>
            <w:shd w:fill="E8F5E9" w:val="clear"/>
          </w:tcPr>
          <w:p>
            <w:pPr>
              <w:jc w:val="center"/>
            </w:pPr>
            <w:r>
              <w:rPr>
                <w:rFonts w:ascii="Calibri" w:hAnsi="Calibri"/>
                <w:b w:val="0"/>
                <w:sz w:val="16"/>
              </w:rPr>
              <w:t>Dark Ambient</w:t>
            </w:r>
          </w:p>
        </w:tc>
        <w:tc>
          <w:tcPr>
            <w:tcW w:type="dxa" w:w="1728"/>
            <w:shd w:fill="E8F5E9" w:val="clear"/>
          </w:tcPr>
          <w:p>
            <w:pPr>
              <w:jc w:val="center"/>
            </w:pPr>
            <w:r>
              <w:rPr>
                <w:rFonts w:ascii="Calibri" w:hAnsi="Calibri"/>
                <w:b w:val="0"/>
                <w:sz w:val="16"/>
              </w:rPr>
              <w:t>Agotamiento Crónico</w:t>
            </w:r>
          </w:p>
        </w:tc>
        <w:tc>
          <w:tcPr>
            <w:tcW w:type="dxa" w:w="1728"/>
            <w:shd w:fill="E8F5E9" w:val="clear"/>
          </w:tcPr>
          <w:p>
            <w:pPr>
              <w:jc w:val="center"/>
            </w:pPr>
            <w:r>
              <w:rPr>
                <w:rFonts w:ascii="Calibri" w:hAnsi="Calibri"/>
                <w:b w:val="0"/>
                <w:sz w:val="16"/>
              </w:rPr>
              <w:t>Hoja</w:t>
            </w:r>
          </w:p>
        </w:tc>
        <w:tc>
          <w:tcPr>
            <w:tcW w:type="dxa" w:w="1728"/>
            <w:shd w:fill="E8F5E9" w:val="clear"/>
          </w:tcPr>
          <w:p>
            <w:pPr>
              <w:jc w:val="center"/>
            </w:pPr>
            <w:r>
              <w:rPr>
                <w:rFonts w:ascii="Calibri" w:hAnsi="Calibri"/>
                <w:b w:val="0"/>
                <w:sz w:val="16"/>
              </w:rPr>
              <w:t>Sí</w:t>
            </w:r>
          </w:p>
        </w:tc>
      </w:tr>
      <w:tr>
        <w:tc>
          <w:tcPr>
            <w:tcW w:type="dxa" w:w="1728"/>
            <w:shd w:fill="E8F5E9" w:val="clear"/>
          </w:tcPr>
          <w:p>
            <w:pPr>
              <w:jc w:val="center"/>
            </w:pPr>
            <w:r>
              <w:rPr>
                <w:rFonts w:ascii="Calibri" w:hAnsi="Calibri"/>
                <w:b w:val="0"/>
                <w:sz w:val="16"/>
              </w:rPr>
              <w:t>N22</w:t>
            </w:r>
          </w:p>
        </w:tc>
        <w:tc>
          <w:tcPr>
            <w:tcW w:type="dxa" w:w="1728"/>
            <w:shd w:fill="E8F5E9" w:val="clear"/>
          </w:tcPr>
          <w:p>
            <w:pPr>
              <w:jc w:val="center"/>
            </w:pPr>
            <w:r>
              <w:rPr>
                <w:rFonts w:ascii="Calibri" w:hAnsi="Calibri"/>
                <w:b w:val="0"/>
                <w:sz w:val="16"/>
              </w:rPr>
              <w:t>Deep Sleep</w:t>
            </w:r>
          </w:p>
        </w:tc>
        <w:tc>
          <w:tcPr>
            <w:tcW w:type="dxa" w:w="1728"/>
            <w:shd w:fill="E8F5E9" w:val="clear"/>
          </w:tcPr>
          <w:p>
            <w:pPr>
              <w:jc w:val="center"/>
            </w:pPr>
            <w:r>
              <w:rPr>
                <w:rFonts w:ascii="Calibri" w:hAnsi="Calibri"/>
                <w:b w:val="0"/>
                <w:sz w:val="16"/>
              </w:rPr>
              <w:t>Insomnio Crónico</w:t>
            </w:r>
          </w:p>
        </w:tc>
        <w:tc>
          <w:tcPr>
            <w:tcW w:type="dxa" w:w="1728"/>
            <w:shd w:fill="E8F5E9" w:val="clear"/>
          </w:tcPr>
          <w:p>
            <w:pPr>
              <w:jc w:val="center"/>
            </w:pPr>
            <w:r>
              <w:rPr>
                <w:rFonts w:ascii="Calibri" w:hAnsi="Calibri"/>
                <w:b w:val="0"/>
                <w:sz w:val="16"/>
              </w:rPr>
              <w:t>Hoja</w:t>
            </w:r>
          </w:p>
        </w:tc>
        <w:tc>
          <w:tcPr>
            <w:tcW w:type="dxa" w:w="1728"/>
            <w:shd w:fill="E8F5E9" w:val="clear"/>
          </w:tcPr>
          <w:p>
            <w:pPr>
              <w:jc w:val="center"/>
            </w:pPr>
            <w:r>
              <w:rPr>
                <w:rFonts w:ascii="Calibri" w:hAnsi="Calibri"/>
                <w:b w:val="0"/>
                <w:sz w:val="16"/>
              </w:rPr>
              <w:t>Sí</w:t>
            </w:r>
          </w:p>
        </w:tc>
      </w:tr>
      <w:tr>
        <w:tc>
          <w:tcPr>
            <w:tcW w:type="dxa" w:w="1728"/>
            <w:shd w:fill="E8F5E9" w:val="clear"/>
          </w:tcPr>
          <w:p>
            <w:pPr>
              <w:jc w:val="center"/>
            </w:pPr>
            <w:r>
              <w:rPr>
                <w:rFonts w:ascii="Calibri" w:hAnsi="Calibri"/>
                <w:b w:val="0"/>
                <w:sz w:val="16"/>
              </w:rPr>
              <w:t>N23</w:t>
            </w:r>
          </w:p>
        </w:tc>
        <w:tc>
          <w:tcPr>
            <w:tcW w:type="dxa" w:w="1728"/>
            <w:shd w:fill="E8F5E9" w:val="clear"/>
          </w:tcPr>
          <w:p>
            <w:pPr>
              <w:jc w:val="center"/>
            </w:pPr>
            <w:r>
              <w:rPr>
                <w:rFonts w:ascii="Calibri" w:hAnsi="Calibri"/>
                <w:b w:val="0"/>
                <w:sz w:val="16"/>
              </w:rPr>
              <w:t>Ondas Alpha</w:t>
            </w:r>
          </w:p>
        </w:tc>
        <w:tc>
          <w:tcPr>
            <w:tcW w:type="dxa" w:w="1728"/>
            <w:shd w:fill="E8F5E9" w:val="clear"/>
          </w:tcPr>
          <w:p>
            <w:pPr>
              <w:jc w:val="center"/>
            </w:pPr>
            <w:r>
              <w:rPr>
                <w:rFonts w:ascii="Calibri" w:hAnsi="Calibri"/>
                <w:b w:val="0"/>
                <w:sz w:val="16"/>
              </w:rPr>
              <w:t>Bloqueo Cognitivo</w:t>
            </w:r>
          </w:p>
        </w:tc>
        <w:tc>
          <w:tcPr>
            <w:tcW w:type="dxa" w:w="1728"/>
            <w:shd w:fill="E8F5E9" w:val="clear"/>
          </w:tcPr>
          <w:p>
            <w:pPr>
              <w:jc w:val="center"/>
            </w:pPr>
            <w:r>
              <w:rPr>
                <w:rFonts w:ascii="Calibri" w:hAnsi="Calibri"/>
                <w:b w:val="0"/>
                <w:sz w:val="16"/>
              </w:rPr>
              <w:t>Hoja</w:t>
            </w:r>
          </w:p>
        </w:tc>
        <w:tc>
          <w:tcPr>
            <w:tcW w:type="dxa" w:w="1728"/>
            <w:shd w:fill="E8F5E9" w:val="clear"/>
          </w:tcPr>
          <w:p>
            <w:pPr>
              <w:jc w:val="center"/>
            </w:pPr>
            <w:r>
              <w:rPr>
                <w:rFonts w:ascii="Calibri" w:hAnsi="Calibri"/>
                <w:b w:val="0"/>
                <w:sz w:val="16"/>
              </w:rPr>
              <w:t>Sí</w:t>
            </w:r>
          </w:p>
        </w:tc>
      </w:tr>
      <w:tr>
        <w:tc>
          <w:tcPr>
            <w:tcW w:type="dxa" w:w="1728"/>
            <w:shd w:fill="E8F5E9" w:val="clear"/>
          </w:tcPr>
          <w:p>
            <w:pPr>
              <w:jc w:val="center"/>
            </w:pPr>
            <w:r>
              <w:rPr>
                <w:rFonts w:ascii="Calibri" w:hAnsi="Calibri"/>
                <w:b w:val="0"/>
                <w:sz w:val="16"/>
              </w:rPr>
              <w:t>N24</w:t>
            </w:r>
          </w:p>
        </w:tc>
        <w:tc>
          <w:tcPr>
            <w:tcW w:type="dxa" w:w="1728"/>
            <w:shd w:fill="E8F5E9" w:val="clear"/>
          </w:tcPr>
          <w:p>
            <w:pPr>
              <w:jc w:val="center"/>
            </w:pPr>
            <w:r>
              <w:rPr>
                <w:rFonts w:ascii="Calibri" w:hAnsi="Calibri"/>
                <w:b w:val="0"/>
                <w:sz w:val="16"/>
              </w:rPr>
              <w:t>Lo-Fi Beats</w:t>
            </w:r>
          </w:p>
        </w:tc>
        <w:tc>
          <w:tcPr>
            <w:tcW w:type="dxa" w:w="1728"/>
            <w:shd w:fill="E8F5E9" w:val="clear"/>
          </w:tcPr>
          <w:p>
            <w:pPr>
              <w:jc w:val="center"/>
            </w:pPr>
            <w:r>
              <w:rPr>
                <w:rFonts w:ascii="Calibri" w:hAnsi="Calibri"/>
                <w:b w:val="0"/>
                <w:sz w:val="16"/>
              </w:rPr>
              <w:t>Ansiedad Cognitiva</w:t>
            </w:r>
          </w:p>
        </w:tc>
        <w:tc>
          <w:tcPr>
            <w:tcW w:type="dxa" w:w="1728"/>
            <w:shd w:fill="E8F5E9" w:val="clear"/>
          </w:tcPr>
          <w:p>
            <w:pPr>
              <w:jc w:val="center"/>
            </w:pPr>
            <w:r>
              <w:rPr>
                <w:rFonts w:ascii="Calibri" w:hAnsi="Calibri"/>
                <w:b w:val="0"/>
                <w:sz w:val="16"/>
              </w:rPr>
              <w:t>Hoja</w:t>
            </w:r>
          </w:p>
        </w:tc>
        <w:tc>
          <w:tcPr>
            <w:tcW w:type="dxa" w:w="1728"/>
            <w:shd w:fill="E8F5E9" w:val="clear"/>
          </w:tcPr>
          <w:p>
            <w:pPr>
              <w:jc w:val="center"/>
            </w:pPr>
            <w:r>
              <w:rPr>
                <w:rFonts w:ascii="Calibri" w:hAnsi="Calibri"/>
                <w:b w:val="0"/>
                <w:sz w:val="16"/>
              </w:rPr>
              <w:t>Sí</w:t>
            </w:r>
          </w:p>
        </w:tc>
      </w:tr>
      <w:tr>
        <w:tc>
          <w:tcPr>
            <w:tcW w:type="dxa" w:w="1728"/>
            <w:shd w:fill="E8F5E9" w:val="clear"/>
          </w:tcPr>
          <w:p>
            <w:pPr>
              <w:jc w:val="center"/>
            </w:pPr>
            <w:r>
              <w:rPr>
                <w:rFonts w:ascii="Calibri" w:hAnsi="Calibri"/>
                <w:b w:val="0"/>
                <w:sz w:val="16"/>
              </w:rPr>
              <w:t>N25</w:t>
            </w:r>
          </w:p>
        </w:tc>
        <w:tc>
          <w:tcPr>
            <w:tcW w:type="dxa" w:w="1728"/>
            <w:shd w:fill="E8F5E9" w:val="clear"/>
          </w:tcPr>
          <w:p>
            <w:pPr>
              <w:jc w:val="center"/>
            </w:pPr>
            <w:r>
              <w:rPr>
                <w:rFonts w:ascii="Calibri" w:hAnsi="Calibri"/>
                <w:b w:val="0"/>
                <w:sz w:val="16"/>
              </w:rPr>
              <w:t>Post-Rock</w:t>
            </w:r>
          </w:p>
        </w:tc>
        <w:tc>
          <w:tcPr>
            <w:tcW w:type="dxa" w:w="1728"/>
            <w:shd w:fill="E8F5E9" w:val="clear"/>
          </w:tcPr>
          <w:p>
            <w:pPr>
              <w:jc w:val="center"/>
            </w:pPr>
            <w:r>
              <w:rPr>
                <w:rFonts w:ascii="Calibri" w:hAnsi="Calibri"/>
                <w:b w:val="0"/>
                <w:sz w:val="16"/>
              </w:rPr>
              <w:t>Frustración Catarsis</w:t>
            </w:r>
          </w:p>
        </w:tc>
        <w:tc>
          <w:tcPr>
            <w:tcW w:type="dxa" w:w="1728"/>
            <w:shd w:fill="E8F5E9" w:val="clear"/>
          </w:tcPr>
          <w:p>
            <w:pPr>
              <w:jc w:val="center"/>
            </w:pPr>
            <w:r>
              <w:rPr>
                <w:rFonts w:ascii="Calibri" w:hAnsi="Calibri"/>
                <w:b w:val="0"/>
                <w:sz w:val="16"/>
              </w:rPr>
              <w:t>Hoja</w:t>
            </w:r>
          </w:p>
        </w:tc>
        <w:tc>
          <w:tcPr>
            <w:tcW w:type="dxa" w:w="1728"/>
            <w:shd w:fill="E8F5E9" w:val="clear"/>
          </w:tcPr>
          <w:p>
            <w:pPr>
              <w:jc w:val="center"/>
            </w:pPr>
            <w:r>
              <w:rPr>
                <w:rFonts w:ascii="Calibri" w:hAnsi="Calibri"/>
                <w:b w:val="0"/>
                <w:sz w:val="16"/>
              </w:rPr>
              <w:t>Sí</w:t>
            </w:r>
          </w:p>
        </w:tc>
      </w:tr>
      <w:tr>
        <w:tc>
          <w:tcPr>
            <w:tcW w:type="dxa" w:w="1728"/>
            <w:shd w:fill="E8F5E9" w:val="clear"/>
          </w:tcPr>
          <w:p>
            <w:pPr>
              <w:jc w:val="center"/>
            </w:pPr>
            <w:r>
              <w:rPr>
                <w:rFonts w:ascii="Calibri" w:hAnsi="Calibri"/>
                <w:b w:val="0"/>
                <w:sz w:val="16"/>
              </w:rPr>
              <w:t>N28</w:t>
            </w:r>
          </w:p>
        </w:tc>
        <w:tc>
          <w:tcPr>
            <w:tcW w:type="dxa" w:w="1728"/>
            <w:shd w:fill="E8F5E9" w:val="clear"/>
          </w:tcPr>
          <w:p>
            <w:pPr>
              <w:jc w:val="center"/>
            </w:pPr>
            <w:r>
              <w:rPr>
                <w:rFonts w:ascii="Calibri" w:hAnsi="Calibri"/>
                <w:b w:val="0"/>
                <w:sz w:val="16"/>
              </w:rPr>
              <w:t>Lo-Fi Creativo</w:t>
            </w:r>
          </w:p>
        </w:tc>
        <w:tc>
          <w:tcPr>
            <w:tcW w:type="dxa" w:w="1728"/>
            <w:shd w:fill="E8F5E9" w:val="clear"/>
          </w:tcPr>
          <w:p>
            <w:pPr>
              <w:jc w:val="center"/>
            </w:pPr>
            <w:r>
              <w:rPr>
                <w:rFonts w:ascii="Calibri" w:hAnsi="Calibri"/>
                <w:b w:val="0"/>
                <w:sz w:val="16"/>
              </w:rPr>
              <w:t>Bloqueo Flujo Creativo</w:t>
            </w:r>
          </w:p>
        </w:tc>
        <w:tc>
          <w:tcPr>
            <w:tcW w:type="dxa" w:w="1728"/>
            <w:shd w:fill="E8F5E9" w:val="clear"/>
          </w:tcPr>
          <w:p>
            <w:pPr>
              <w:jc w:val="center"/>
            </w:pPr>
            <w:r>
              <w:rPr>
                <w:rFonts w:ascii="Calibri" w:hAnsi="Calibri"/>
                <w:b w:val="0"/>
                <w:sz w:val="16"/>
              </w:rPr>
              <w:t>Hoja</w:t>
            </w:r>
          </w:p>
        </w:tc>
        <w:tc>
          <w:tcPr>
            <w:tcW w:type="dxa" w:w="1728"/>
            <w:shd w:fill="E8F5E9" w:val="clear"/>
          </w:tcPr>
          <w:p>
            <w:pPr>
              <w:jc w:val="center"/>
            </w:pPr>
            <w:r>
              <w:rPr>
                <w:rFonts w:ascii="Calibri" w:hAnsi="Calibri"/>
                <w:b w:val="0"/>
                <w:sz w:val="16"/>
              </w:rPr>
              <w:t>Sí</w:t>
            </w:r>
          </w:p>
        </w:tc>
      </w:tr>
      <w:tr>
        <w:tc>
          <w:tcPr>
            <w:tcW w:type="dxa" w:w="1728"/>
            <w:shd w:fill="E8F5E9" w:val="clear"/>
          </w:tcPr>
          <w:p>
            <w:pPr>
              <w:jc w:val="center"/>
            </w:pPr>
            <w:r>
              <w:rPr>
                <w:rFonts w:ascii="Calibri" w:hAnsi="Calibri"/>
                <w:b w:val="0"/>
                <w:sz w:val="16"/>
              </w:rPr>
              <w:t>N29</w:t>
            </w:r>
          </w:p>
        </w:tc>
        <w:tc>
          <w:tcPr>
            <w:tcW w:type="dxa" w:w="1728"/>
            <w:shd w:fill="E8F5E9" w:val="clear"/>
          </w:tcPr>
          <w:p>
            <w:pPr>
              <w:jc w:val="center"/>
            </w:pPr>
            <w:r>
              <w:rPr>
                <w:rFonts w:ascii="Calibri" w:hAnsi="Calibri"/>
                <w:b w:val="0"/>
                <w:sz w:val="16"/>
              </w:rPr>
              <w:t>432Hz Calmante</w:t>
            </w:r>
          </w:p>
        </w:tc>
        <w:tc>
          <w:tcPr>
            <w:tcW w:type="dxa" w:w="1728"/>
            <w:shd w:fill="E8F5E9" w:val="clear"/>
          </w:tcPr>
          <w:p>
            <w:pPr>
              <w:jc w:val="center"/>
            </w:pPr>
            <w:r>
              <w:rPr>
                <w:rFonts w:ascii="Calibri" w:hAnsi="Calibri"/>
                <w:b w:val="0"/>
                <w:sz w:val="16"/>
              </w:rPr>
              <w:t>Hiperactividad Mental</w:t>
            </w:r>
          </w:p>
        </w:tc>
        <w:tc>
          <w:tcPr>
            <w:tcW w:type="dxa" w:w="1728"/>
            <w:shd w:fill="E8F5E9" w:val="clear"/>
          </w:tcPr>
          <w:p>
            <w:pPr>
              <w:jc w:val="center"/>
            </w:pPr>
            <w:r>
              <w:rPr>
                <w:rFonts w:ascii="Calibri" w:hAnsi="Calibri"/>
                <w:b w:val="0"/>
                <w:sz w:val="16"/>
              </w:rPr>
              <w:t>Hoja</w:t>
            </w:r>
          </w:p>
        </w:tc>
        <w:tc>
          <w:tcPr>
            <w:tcW w:type="dxa" w:w="1728"/>
            <w:shd w:fill="E8F5E9" w:val="clear"/>
          </w:tcPr>
          <w:p>
            <w:pPr>
              <w:jc w:val="center"/>
            </w:pPr>
            <w:r>
              <w:rPr>
                <w:rFonts w:ascii="Calibri" w:hAnsi="Calibri"/>
                <w:b w:val="0"/>
                <w:sz w:val="16"/>
              </w:rPr>
              <w:t>Sí</w:t>
            </w:r>
          </w:p>
        </w:tc>
      </w:tr>
      <w:tr>
        <w:tc>
          <w:tcPr>
            <w:tcW w:type="dxa" w:w="1728"/>
            <w:shd w:fill="E8F5E9" w:val="clear"/>
          </w:tcPr>
          <w:p>
            <w:pPr>
              <w:jc w:val="center"/>
            </w:pPr>
            <w:r>
              <w:rPr>
                <w:rFonts w:ascii="Calibri" w:hAnsi="Calibri"/>
                <w:b w:val="0"/>
                <w:sz w:val="16"/>
              </w:rPr>
              <w:t>N30</w:t>
            </w:r>
          </w:p>
        </w:tc>
        <w:tc>
          <w:tcPr>
            <w:tcW w:type="dxa" w:w="1728"/>
            <w:shd w:fill="E8F5E9" w:val="clear"/>
          </w:tcPr>
          <w:p>
            <w:pPr>
              <w:jc w:val="center"/>
            </w:pPr>
            <w:r>
              <w:rPr>
                <w:rFonts w:ascii="Calibri" w:hAnsi="Calibri"/>
                <w:b w:val="0"/>
                <w:sz w:val="16"/>
              </w:rPr>
              <w:t>Solfeggio Energía</w:t>
            </w:r>
          </w:p>
        </w:tc>
        <w:tc>
          <w:tcPr>
            <w:tcW w:type="dxa" w:w="1728"/>
            <w:shd w:fill="E8F5E9" w:val="clear"/>
          </w:tcPr>
          <w:p>
            <w:pPr>
              <w:jc w:val="center"/>
            </w:pPr>
            <w:r>
              <w:rPr>
                <w:rFonts w:ascii="Calibri" w:hAnsi="Calibri"/>
                <w:b w:val="0"/>
                <w:sz w:val="16"/>
              </w:rPr>
              <w:t>Fatiga Crónica</w:t>
            </w:r>
          </w:p>
        </w:tc>
        <w:tc>
          <w:tcPr>
            <w:tcW w:type="dxa" w:w="1728"/>
            <w:shd w:fill="E8F5E9" w:val="clear"/>
          </w:tcPr>
          <w:p>
            <w:pPr>
              <w:jc w:val="center"/>
            </w:pPr>
            <w:r>
              <w:rPr>
                <w:rFonts w:ascii="Calibri" w:hAnsi="Calibri"/>
                <w:b w:val="0"/>
                <w:sz w:val="16"/>
              </w:rPr>
              <w:t>Hoja</w:t>
            </w:r>
          </w:p>
        </w:tc>
        <w:tc>
          <w:tcPr>
            <w:tcW w:type="dxa" w:w="1728"/>
            <w:shd w:fill="E8F5E9" w:val="clear"/>
          </w:tcPr>
          <w:p>
            <w:pPr>
              <w:jc w:val="center"/>
            </w:pPr>
            <w:r>
              <w:rPr>
                <w:rFonts w:ascii="Calibri" w:hAnsi="Calibri"/>
                <w:b w:val="0"/>
                <w:sz w:val="16"/>
              </w:rPr>
              <w:t>Sí</w:t>
            </w:r>
          </w:p>
        </w:tc>
      </w:tr>
      <w:tr>
        <w:tc>
          <w:tcPr>
            <w:tcW w:type="dxa" w:w="1728"/>
            <w:shd w:fill="E8F5E9" w:val="clear"/>
          </w:tcPr>
          <w:p>
            <w:pPr>
              <w:jc w:val="center"/>
            </w:pPr>
            <w:r>
              <w:rPr>
                <w:rFonts w:ascii="Calibri" w:hAnsi="Calibri"/>
                <w:b w:val="0"/>
                <w:sz w:val="16"/>
              </w:rPr>
              <w:t>N31</w:t>
            </w:r>
          </w:p>
        </w:tc>
        <w:tc>
          <w:tcPr>
            <w:tcW w:type="dxa" w:w="1728"/>
            <w:shd w:fill="E8F5E9" w:val="clear"/>
          </w:tcPr>
          <w:p>
            <w:pPr>
              <w:jc w:val="center"/>
            </w:pPr>
            <w:r>
              <w:rPr>
                <w:rFonts w:ascii="Calibri" w:hAnsi="Calibri"/>
                <w:b w:val="0"/>
                <w:sz w:val="16"/>
              </w:rPr>
              <w:t>Épica Instrumental</w:t>
            </w:r>
          </w:p>
        </w:tc>
        <w:tc>
          <w:tcPr>
            <w:tcW w:type="dxa" w:w="1728"/>
            <w:shd w:fill="E8F5E9" w:val="clear"/>
          </w:tcPr>
          <w:p>
            <w:pPr>
              <w:jc w:val="center"/>
            </w:pPr>
            <w:r>
              <w:rPr>
                <w:rFonts w:ascii="Calibri" w:hAnsi="Calibri"/>
                <w:b w:val="0"/>
                <w:sz w:val="16"/>
              </w:rPr>
              <w:t>Frustración Liberación</w:t>
            </w:r>
          </w:p>
        </w:tc>
        <w:tc>
          <w:tcPr>
            <w:tcW w:type="dxa" w:w="1728"/>
            <w:shd w:fill="E8F5E9" w:val="clear"/>
          </w:tcPr>
          <w:p>
            <w:pPr>
              <w:jc w:val="center"/>
            </w:pPr>
            <w:r>
              <w:rPr>
                <w:rFonts w:ascii="Calibri" w:hAnsi="Calibri"/>
                <w:b w:val="0"/>
                <w:sz w:val="16"/>
              </w:rPr>
              <w:t>Hoja</w:t>
            </w:r>
          </w:p>
        </w:tc>
        <w:tc>
          <w:tcPr>
            <w:tcW w:type="dxa" w:w="1728"/>
            <w:shd w:fill="E8F5E9" w:val="clear"/>
          </w:tcPr>
          <w:p>
            <w:pPr>
              <w:jc w:val="center"/>
            </w:pPr>
            <w:r>
              <w:rPr>
                <w:rFonts w:ascii="Calibri" w:hAnsi="Calibri"/>
                <w:b w:val="0"/>
                <w:sz w:val="16"/>
              </w:rPr>
              <w:t>Sí</w:t>
            </w:r>
          </w:p>
        </w:tc>
      </w:tr>
    </w:tbl>
    <w:p>
      <w:pPr>
        <w:pStyle w:val="Heading1"/>
      </w:pPr>
      <w:r>
        <w:t>5. Tabla Completa de Diagnósticos</w:t>
      </w:r>
    </w:p>
    <w:p>
      <w:r>
        <w:t>Cada nodo hoja contiene un diagnóstico único con su respectiva recomendación terapéutica y una playlist de Spotify asociada.</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Nodo</w:t>
            </w:r>
          </w:p>
        </w:tc>
        <w:tc>
          <w:tcPr>
            <w:tcW w:type="dxa" w:w="1728"/>
          </w:tcPr>
          <w:p>
            <w:r>
              <w:t>Diagnóstico</w:t>
            </w:r>
          </w:p>
        </w:tc>
        <w:tc>
          <w:tcPr>
            <w:tcW w:type="dxa" w:w="1728"/>
          </w:tcPr>
          <w:p>
            <w:r>
              <w:t>Query Spotify</w:t>
            </w:r>
          </w:p>
        </w:tc>
        <w:tc>
          <w:tcPr>
            <w:tcW w:type="dxa" w:w="1728"/>
          </w:tcPr>
          <w:p>
            <w:r>
              <w:t>Playlist</w:t>
            </w:r>
          </w:p>
        </w:tc>
        <w:tc>
          <w:tcPr>
            <w:tcW w:type="dxa" w:w="1728"/>
          </w:tcPr>
          <w:p>
            <w:r>
              <w:t>Efecto Terapéutico</w:t>
            </w:r>
          </w:p>
        </w:tc>
      </w:tr>
      <w:tr>
        <w:tc>
          <w:tcPr>
            <w:tcW w:type="dxa" w:w="1728"/>
          </w:tcPr>
          <w:p>
            <w:pPr>
              <w:jc w:val="center"/>
            </w:pPr>
            <w:r>
              <w:rPr>
                <w:rFonts w:ascii="Calibri" w:hAnsi="Calibri"/>
                <w:b w:val="0"/>
                <w:sz w:val="15"/>
              </w:rPr>
              <w:t>N17</w:t>
            </w:r>
          </w:p>
        </w:tc>
        <w:tc>
          <w:tcPr>
            <w:tcW w:type="dxa" w:w="1728"/>
          </w:tcPr>
          <w:p>
            <w:pPr>
              <w:jc w:val="center"/>
            </w:pPr>
            <w:r>
              <w:rPr>
                <w:rFonts w:ascii="Calibri" w:hAnsi="Calibri"/>
                <w:b w:val="0"/>
                <w:sz w:val="15"/>
              </w:rPr>
              <w:t>Estrés Agudo con Alta Activación Fisiológica</w:t>
            </w:r>
          </w:p>
        </w:tc>
        <w:tc>
          <w:tcPr>
            <w:tcW w:type="dxa" w:w="1728"/>
          </w:tcPr>
          <w:p>
            <w:pPr>
              <w:jc w:val="center"/>
            </w:pPr>
            <w:r>
              <w:rPr>
                <w:rFonts w:ascii="Calibri" w:hAnsi="Calibri"/>
                <w:b w:val="0"/>
                <w:sz w:val="15"/>
              </w:rPr>
              <w:t>528Hz Solfeggio Healing Frequency</w:t>
            </w:r>
          </w:p>
        </w:tc>
        <w:tc>
          <w:tcPr>
            <w:tcW w:type="dxa" w:w="1728"/>
          </w:tcPr>
          <w:p>
            <w:pPr>
              <w:jc w:val="center"/>
            </w:pPr>
            <w:r>
              <w:rPr>
                <w:rFonts w:ascii="Calibri" w:hAnsi="Calibri"/>
                <w:b w:val="0"/>
                <w:sz w:val="15"/>
              </w:rPr>
              <w:t>528Hz Reparación y Sanación</w:t>
            </w:r>
          </w:p>
        </w:tc>
        <w:tc>
          <w:tcPr>
            <w:tcW w:type="dxa" w:w="1728"/>
          </w:tcPr>
          <w:p>
            <w:pPr>
              <w:jc w:val="center"/>
            </w:pPr>
            <w:r>
              <w:rPr>
                <w:rFonts w:ascii="Calibri" w:hAnsi="Calibri"/>
                <w:b w:val="0"/>
                <w:sz w:val="15"/>
              </w:rPr>
              <w:t>Reducción de cortisol, reparación celular</w:t>
            </w:r>
          </w:p>
        </w:tc>
      </w:tr>
      <w:tr>
        <w:tc>
          <w:tcPr>
            <w:tcW w:type="dxa" w:w="1728"/>
          </w:tcPr>
          <w:p>
            <w:pPr>
              <w:jc w:val="center"/>
            </w:pPr>
            <w:r>
              <w:rPr>
                <w:rFonts w:ascii="Calibri" w:hAnsi="Calibri"/>
                <w:b w:val="0"/>
                <w:sz w:val="15"/>
              </w:rPr>
              <w:t>N18</w:t>
            </w:r>
          </w:p>
        </w:tc>
        <w:tc>
          <w:tcPr>
            <w:tcW w:type="dxa" w:w="1728"/>
          </w:tcPr>
          <w:p>
            <w:pPr>
              <w:jc w:val="center"/>
            </w:pPr>
            <w:r>
              <w:rPr>
                <w:rFonts w:ascii="Calibri" w:hAnsi="Calibri"/>
                <w:b w:val="0"/>
                <w:sz w:val="15"/>
              </w:rPr>
              <w:t>Estrés Agudo con Necesidad de Calma Profunda</w:t>
            </w:r>
          </w:p>
        </w:tc>
        <w:tc>
          <w:tcPr>
            <w:tcW w:type="dxa" w:w="1728"/>
          </w:tcPr>
          <w:p>
            <w:pPr>
              <w:jc w:val="center"/>
            </w:pPr>
            <w:r>
              <w:rPr>
                <w:rFonts w:ascii="Calibri" w:hAnsi="Calibri"/>
                <w:b w:val="0"/>
                <w:sz w:val="15"/>
              </w:rPr>
              <w:t>432Hz Calming Deep Relaxation</w:t>
            </w:r>
          </w:p>
        </w:tc>
        <w:tc>
          <w:tcPr>
            <w:tcW w:type="dxa" w:w="1728"/>
          </w:tcPr>
          <w:p>
            <w:pPr>
              <w:jc w:val="center"/>
            </w:pPr>
            <w:r>
              <w:rPr>
                <w:rFonts w:ascii="Calibri" w:hAnsi="Calibri"/>
                <w:b w:val="0"/>
                <w:sz w:val="15"/>
              </w:rPr>
              <w:t>432Hz Calma Profunda</w:t>
            </w:r>
          </w:p>
        </w:tc>
        <w:tc>
          <w:tcPr>
            <w:tcW w:type="dxa" w:w="1728"/>
          </w:tcPr>
          <w:p>
            <w:pPr>
              <w:jc w:val="center"/>
            </w:pPr>
            <w:r>
              <w:rPr>
                <w:rFonts w:ascii="Calibri" w:hAnsi="Calibri"/>
                <w:b w:val="0"/>
                <w:sz w:val="15"/>
              </w:rPr>
              <w:t>Armonización, calma profunda</w:t>
            </w:r>
          </w:p>
        </w:tc>
      </w:tr>
      <w:tr>
        <w:tc>
          <w:tcPr>
            <w:tcW w:type="dxa" w:w="1728"/>
          </w:tcPr>
          <w:p>
            <w:pPr>
              <w:jc w:val="center"/>
            </w:pPr>
            <w:r>
              <w:rPr>
                <w:rFonts w:ascii="Calibri" w:hAnsi="Calibri"/>
                <w:b w:val="0"/>
                <w:sz w:val="15"/>
              </w:rPr>
              <w:t>N19</w:t>
            </w:r>
          </w:p>
        </w:tc>
        <w:tc>
          <w:tcPr>
            <w:tcW w:type="dxa" w:w="1728"/>
          </w:tcPr>
          <w:p>
            <w:pPr>
              <w:jc w:val="center"/>
            </w:pPr>
            <w:r>
              <w:rPr>
                <w:rFonts w:ascii="Calibri" w:hAnsi="Calibri"/>
                <w:b w:val="0"/>
                <w:sz w:val="15"/>
              </w:rPr>
              <w:t>Crisis de Ansiedad con Necesidad de Escudo Acústico</w:t>
            </w:r>
          </w:p>
        </w:tc>
        <w:tc>
          <w:tcPr>
            <w:tcW w:type="dxa" w:w="1728"/>
          </w:tcPr>
          <w:p>
            <w:pPr>
              <w:jc w:val="center"/>
            </w:pPr>
            <w:r>
              <w:rPr>
                <w:rFonts w:ascii="Calibri" w:hAnsi="Calibri"/>
                <w:b w:val="0"/>
                <w:sz w:val="15"/>
              </w:rPr>
              <w:t>Rain Thunderstorm Sounds</w:t>
            </w:r>
          </w:p>
        </w:tc>
        <w:tc>
          <w:tcPr>
            <w:tcW w:type="dxa" w:w="1728"/>
          </w:tcPr>
          <w:p>
            <w:pPr>
              <w:jc w:val="center"/>
            </w:pPr>
            <w:r>
              <w:rPr>
                <w:rFonts w:ascii="Calibri" w:hAnsi="Calibri"/>
                <w:b w:val="0"/>
                <w:sz w:val="15"/>
              </w:rPr>
              <w:t>Lluvia y Tormenta para Dormir</w:t>
            </w:r>
          </w:p>
        </w:tc>
        <w:tc>
          <w:tcPr>
            <w:tcW w:type="dxa" w:w="1728"/>
          </w:tcPr>
          <w:p>
            <w:pPr>
              <w:jc w:val="center"/>
            </w:pPr>
            <w:r>
              <w:rPr>
                <w:rFonts w:ascii="Calibri" w:hAnsi="Calibri"/>
                <w:b w:val="0"/>
                <w:sz w:val="15"/>
              </w:rPr>
              <w:t>Enmascaramiento de ruido ambiental</w:t>
            </w:r>
          </w:p>
        </w:tc>
      </w:tr>
      <w:tr>
        <w:tc>
          <w:tcPr>
            <w:tcW w:type="dxa" w:w="1728"/>
          </w:tcPr>
          <w:p>
            <w:pPr>
              <w:jc w:val="center"/>
            </w:pPr>
            <w:r>
              <w:rPr>
                <w:rFonts w:ascii="Calibri" w:hAnsi="Calibri"/>
                <w:b w:val="0"/>
                <w:sz w:val="15"/>
              </w:rPr>
              <w:t>N20</w:t>
            </w:r>
          </w:p>
        </w:tc>
        <w:tc>
          <w:tcPr>
            <w:tcW w:type="dxa" w:w="1728"/>
          </w:tcPr>
          <w:p>
            <w:pPr>
              <w:jc w:val="center"/>
            </w:pPr>
            <w:r>
              <w:rPr>
                <w:rFonts w:ascii="Calibri" w:hAnsi="Calibri"/>
                <w:b w:val="0"/>
                <w:sz w:val="15"/>
              </w:rPr>
              <w:t>Ansiedad Aguda con Ruido Mental Persistente</w:t>
            </w:r>
          </w:p>
        </w:tc>
        <w:tc>
          <w:tcPr>
            <w:tcW w:type="dxa" w:w="1728"/>
          </w:tcPr>
          <w:p>
            <w:pPr>
              <w:jc w:val="center"/>
            </w:pPr>
            <w:r>
              <w:rPr>
                <w:rFonts w:ascii="Calibri" w:hAnsi="Calibri"/>
                <w:b w:val="0"/>
                <w:sz w:val="15"/>
              </w:rPr>
              <w:t>Brown Noise Deep Focus Sleep</w:t>
            </w:r>
          </w:p>
        </w:tc>
        <w:tc>
          <w:tcPr>
            <w:tcW w:type="dxa" w:w="1728"/>
          </w:tcPr>
          <w:p>
            <w:pPr>
              <w:jc w:val="center"/>
            </w:pPr>
            <w:r>
              <w:rPr>
                <w:rFonts w:ascii="Calibri" w:hAnsi="Calibri"/>
                <w:b w:val="0"/>
                <w:sz w:val="15"/>
              </w:rPr>
              <w:t>Ruido Marrón Profundo</w:t>
            </w:r>
          </w:p>
        </w:tc>
        <w:tc>
          <w:tcPr>
            <w:tcW w:type="dxa" w:w="1728"/>
          </w:tcPr>
          <w:p>
            <w:pPr>
              <w:jc w:val="center"/>
            </w:pPr>
            <w:r>
              <w:rPr>
                <w:rFonts w:ascii="Calibri" w:hAnsi="Calibri"/>
                <w:b w:val="0"/>
                <w:sz w:val="15"/>
              </w:rPr>
              <w:t>Aislamiento sensorial, ruido marrón</w:t>
            </w:r>
          </w:p>
        </w:tc>
      </w:tr>
      <w:tr>
        <w:tc>
          <w:tcPr>
            <w:tcW w:type="dxa" w:w="1728"/>
          </w:tcPr>
          <w:p>
            <w:pPr>
              <w:jc w:val="center"/>
            </w:pPr>
            <w:r>
              <w:rPr>
                <w:rFonts w:ascii="Calibri" w:hAnsi="Calibri"/>
                <w:b w:val="0"/>
                <w:sz w:val="15"/>
              </w:rPr>
              <w:t>N21</w:t>
            </w:r>
          </w:p>
        </w:tc>
        <w:tc>
          <w:tcPr>
            <w:tcW w:type="dxa" w:w="1728"/>
          </w:tcPr>
          <w:p>
            <w:pPr>
              <w:jc w:val="center"/>
            </w:pPr>
            <w:r>
              <w:rPr>
                <w:rFonts w:ascii="Calibri" w:hAnsi="Calibri"/>
                <w:b w:val="0"/>
                <w:sz w:val="15"/>
              </w:rPr>
              <w:t>Agotamiento Crónico con Desconexión Profunda</w:t>
            </w:r>
          </w:p>
        </w:tc>
        <w:tc>
          <w:tcPr>
            <w:tcW w:type="dxa" w:w="1728"/>
          </w:tcPr>
          <w:p>
            <w:pPr>
              <w:jc w:val="center"/>
            </w:pPr>
            <w:r>
              <w:rPr>
                <w:rFonts w:ascii="Calibri" w:hAnsi="Calibri"/>
                <w:b w:val="0"/>
                <w:sz w:val="15"/>
              </w:rPr>
              <w:t>Dark Ambient Drone Space Music</w:t>
            </w:r>
          </w:p>
        </w:tc>
        <w:tc>
          <w:tcPr>
            <w:tcW w:type="dxa" w:w="1728"/>
          </w:tcPr>
          <w:p>
            <w:pPr>
              <w:jc w:val="center"/>
            </w:pPr>
            <w:r>
              <w:rPr>
                <w:rFonts w:ascii="Calibri" w:hAnsi="Calibri"/>
                <w:b w:val="0"/>
                <w:sz w:val="15"/>
              </w:rPr>
              <w:t>Dark Ambient Espacial</w:t>
            </w:r>
          </w:p>
        </w:tc>
        <w:tc>
          <w:tcPr>
            <w:tcW w:type="dxa" w:w="1728"/>
          </w:tcPr>
          <w:p>
            <w:pPr>
              <w:jc w:val="center"/>
            </w:pPr>
            <w:r>
              <w:rPr>
                <w:rFonts w:ascii="Calibri" w:hAnsi="Calibri"/>
                <w:b w:val="0"/>
                <w:sz w:val="15"/>
              </w:rPr>
              <w:t>Despersonalización del estrés</w:t>
            </w:r>
          </w:p>
        </w:tc>
      </w:tr>
      <w:tr>
        <w:tc>
          <w:tcPr>
            <w:tcW w:type="dxa" w:w="1728"/>
          </w:tcPr>
          <w:p>
            <w:pPr>
              <w:jc w:val="center"/>
            </w:pPr>
            <w:r>
              <w:rPr>
                <w:rFonts w:ascii="Calibri" w:hAnsi="Calibri"/>
                <w:b w:val="0"/>
                <w:sz w:val="15"/>
              </w:rPr>
              <w:t>N22</w:t>
            </w:r>
          </w:p>
        </w:tc>
        <w:tc>
          <w:tcPr>
            <w:tcW w:type="dxa" w:w="1728"/>
          </w:tcPr>
          <w:p>
            <w:pPr>
              <w:jc w:val="center"/>
            </w:pPr>
            <w:r>
              <w:rPr>
                <w:rFonts w:ascii="Calibri" w:hAnsi="Calibri"/>
                <w:b w:val="0"/>
                <w:sz w:val="15"/>
              </w:rPr>
              <w:t>Insomnio por Estrés Crónico con Fatiga Profunda</w:t>
            </w:r>
          </w:p>
        </w:tc>
        <w:tc>
          <w:tcPr>
            <w:tcW w:type="dxa" w:w="1728"/>
          </w:tcPr>
          <w:p>
            <w:pPr>
              <w:jc w:val="center"/>
            </w:pPr>
            <w:r>
              <w:rPr>
                <w:rFonts w:ascii="Calibri" w:hAnsi="Calibri"/>
                <w:b w:val="0"/>
                <w:sz w:val="15"/>
              </w:rPr>
              <w:t>Deep Sleep Space Music Delta Waves</w:t>
            </w:r>
          </w:p>
        </w:tc>
        <w:tc>
          <w:tcPr>
            <w:tcW w:type="dxa" w:w="1728"/>
          </w:tcPr>
          <w:p>
            <w:pPr>
              <w:jc w:val="center"/>
            </w:pPr>
            <w:r>
              <w:rPr>
                <w:rFonts w:ascii="Calibri" w:hAnsi="Calibri"/>
                <w:b w:val="0"/>
                <w:sz w:val="15"/>
              </w:rPr>
              <w:t>Deep Sleep Space Music</w:t>
            </w:r>
          </w:p>
        </w:tc>
        <w:tc>
          <w:tcPr>
            <w:tcW w:type="dxa" w:w="1728"/>
          </w:tcPr>
          <w:p>
            <w:pPr>
              <w:jc w:val="center"/>
            </w:pPr>
            <w:r>
              <w:rPr>
                <w:rFonts w:ascii="Calibri" w:hAnsi="Calibri"/>
                <w:b w:val="0"/>
                <w:sz w:val="15"/>
              </w:rPr>
              <w:t>Inducción de ondas delta (sueño)</w:t>
            </w:r>
          </w:p>
        </w:tc>
      </w:tr>
      <w:tr>
        <w:tc>
          <w:tcPr>
            <w:tcW w:type="dxa" w:w="1728"/>
          </w:tcPr>
          <w:p>
            <w:pPr>
              <w:jc w:val="center"/>
            </w:pPr>
            <w:r>
              <w:rPr>
                <w:rFonts w:ascii="Calibri" w:hAnsi="Calibri"/>
                <w:b w:val="0"/>
                <w:sz w:val="15"/>
              </w:rPr>
              <w:t>N23</w:t>
            </w:r>
          </w:p>
        </w:tc>
        <w:tc>
          <w:tcPr>
            <w:tcW w:type="dxa" w:w="1728"/>
          </w:tcPr>
          <w:p>
            <w:pPr>
              <w:jc w:val="center"/>
            </w:pPr>
            <w:r>
              <w:rPr>
                <w:rFonts w:ascii="Calibri" w:hAnsi="Calibri"/>
                <w:b w:val="0"/>
                <w:sz w:val="15"/>
              </w:rPr>
              <w:t>Bloqueo Mental por Sobrecarga Cognitiva</w:t>
            </w:r>
          </w:p>
        </w:tc>
        <w:tc>
          <w:tcPr>
            <w:tcW w:type="dxa" w:w="1728"/>
          </w:tcPr>
          <w:p>
            <w:pPr>
              <w:jc w:val="center"/>
            </w:pPr>
            <w:r>
              <w:rPr>
                <w:rFonts w:ascii="Calibri" w:hAnsi="Calibri"/>
                <w:b w:val="0"/>
                <w:sz w:val="15"/>
              </w:rPr>
              <w:t>Binaural Beats Alpha Waves Focus</w:t>
            </w:r>
          </w:p>
        </w:tc>
        <w:tc>
          <w:tcPr>
            <w:tcW w:type="dxa" w:w="1728"/>
          </w:tcPr>
          <w:p>
            <w:pPr>
              <w:jc w:val="center"/>
            </w:pPr>
            <w:r>
              <w:rPr>
                <w:rFonts w:ascii="Calibri" w:hAnsi="Calibri"/>
                <w:b w:val="0"/>
                <w:sz w:val="15"/>
              </w:rPr>
              <w:t>Ondas Alpha para Enfoque</w:t>
            </w:r>
          </w:p>
        </w:tc>
        <w:tc>
          <w:tcPr>
            <w:tcW w:type="dxa" w:w="1728"/>
          </w:tcPr>
          <w:p>
            <w:pPr>
              <w:jc w:val="center"/>
            </w:pPr>
            <w:r>
              <w:rPr>
                <w:rFonts w:ascii="Calibri" w:hAnsi="Calibri"/>
                <w:b w:val="0"/>
                <w:sz w:val="15"/>
              </w:rPr>
              <w:t>Sincronización de ondas alpha 8-12Hz</w:t>
            </w:r>
          </w:p>
        </w:tc>
      </w:tr>
      <w:tr>
        <w:tc>
          <w:tcPr>
            <w:tcW w:type="dxa" w:w="1728"/>
          </w:tcPr>
          <w:p>
            <w:pPr>
              <w:jc w:val="center"/>
            </w:pPr>
            <w:r>
              <w:rPr>
                <w:rFonts w:ascii="Calibri" w:hAnsi="Calibri"/>
                <w:b w:val="0"/>
                <w:sz w:val="15"/>
              </w:rPr>
              <w:t>N24</w:t>
            </w:r>
          </w:p>
        </w:tc>
        <w:tc>
          <w:tcPr>
            <w:tcW w:type="dxa" w:w="1728"/>
          </w:tcPr>
          <w:p>
            <w:pPr>
              <w:jc w:val="center"/>
            </w:pPr>
            <w:r>
              <w:rPr>
                <w:rFonts w:ascii="Calibri" w:hAnsi="Calibri"/>
                <w:b w:val="0"/>
                <w:sz w:val="15"/>
              </w:rPr>
              <w:t>Ansiedad Cognitiva con Hiperactividad Mental</w:t>
            </w:r>
          </w:p>
        </w:tc>
        <w:tc>
          <w:tcPr>
            <w:tcW w:type="dxa" w:w="1728"/>
          </w:tcPr>
          <w:p>
            <w:pPr>
              <w:jc w:val="center"/>
            </w:pPr>
            <w:r>
              <w:rPr>
                <w:rFonts w:ascii="Calibri" w:hAnsi="Calibri"/>
                <w:b w:val="0"/>
                <w:sz w:val="15"/>
              </w:rPr>
              <w:t>Lo-Fi Chillhop Beats Study Relax</w:t>
            </w:r>
          </w:p>
        </w:tc>
        <w:tc>
          <w:tcPr>
            <w:tcW w:type="dxa" w:w="1728"/>
          </w:tcPr>
          <w:p>
            <w:pPr>
              <w:jc w:val="center"/>
            </w:pPr>
            <w:r>
              <w:rPr>
                <w:rFonts w:ascii="Calibri" w:hAnsi="Calibri"/>
                <w:b w:val="0"/>
                <w:sz w:val="15"/>
              </w:rPr>
              <w:t>Lo-Fi Beats sin Letra</w:t>
            </w:r>
          </w:p>
        </w:tc>
        <w:tc>
          <w:tcPr>
            <w:tcW w:type="dxa" w:w="1728"/>
          </w:tcPr>
          <w:p>
            <w:pPr>
              <w:jc w:val="center"/>
            </w:pPr>
            <w:r>
              <w:rPr>
                <w:rFonts w:ascii="Calibri" w:hAnsi="Calibri"/>
                <w:b w:val="0"/>
                <w:sz w:val="15"/>
              </w:rPr>
              <w:t>BPM 60-80 para calma activa</w:t>
            </w:r>
          </w:p>
        </w:tc>
      </w:tr>
      <w:tr>
        <w:tc>
          <w:tcPr>
            <w:tcW w:type="dxa" w:w="1728"/>
          </w:tcPr>
          <w:p>
            <w:pPr>
              <w:jc w:val="center"/>
            </w:pPr>
            <w:r>
              <w:rPr>
                <w:rFonts w:ascii="Calibri" w:hAnsi="Calibri"/>
                <w:b w:val="0"/>
                <w:sz w:val="15"/>
              </w:rPr>
              <w:t>N25</w:t>
            </w:r>
          </w:p>
        </w:tc>
        <w:tc>
          <w:tcPr>
            <w:tcW w:type="dxa" w:w="1728"/>
          </w:tcPr>
          <w:p>
            <w:pPr>
              <w:jc w:val="center"/>
            </w:pPr>
            <w:r>
              <w:rPr>
                <w:rFonts w:ascii="Calibri" w:hAnsi="Calibri"/>
                <w:b w:val="0"/>
                <w:sz w:val="15"/>
              </w:rPr>
              <w:t>Frustración Acumulada con Catarsis Emocional</w:t>
            </w:r>
          </w:p>
        </w:tc>
        <w:tc>
          <w:tcPr>
            <w:tcW w:type="dxa" w:w="1728"/>
          </w:tcPr>
          <w:p>
            <w:pPr>
              <w:jc w:val="center"/>
            </w:pPr>
            <w:r>
              <w:rPr>
                <w:rFonts w:ascii="Calibri" w:hAnsi="Calibri"/>
                <w:b w:val="0"/>
                <w:sz w:val="15"/>
              </w:rPr>
              <w:t>Post-Rock Instrumental Cinematic</w:t>
            </w:r>
          </w:p>
        </w:tc>
        <w:tc>
          <w:tcPr>
            <w:tcW w:type="dxa" w:w="1728"/>
          </w:tcPr>
          <w:p>
            <w:pPr>
              <w:jc w:val="center"/>
            </w:pPr>
            <w:r>
              <w:rPr>
                <w:rFonts w:ascii="Calibri" w:hAnsi="Calibri"/>
                <w:b w:val="0"/>
                <w:sz w:val="15"/>
              </w:rPr>
              <w:t>Post-Rock Instrumental Catártico</w:t>
            </w:r>
          </w:p>
        </w:tc>
        <w:tc>
          <w:tcPr>
            <w:tcW w:type="dxa" w:w="1728"/>
          </w:tcPr>
          <w:p>
            <w:pPr>
              <w:jc w:val="center"/>
            </w:pPr>
            <w:r>
              <w:rPr>
                <w:rFonts w:ascii="Calibri" w:hAnsi="Calibri"/>
                <w:b w:val="0"/>
                <w:sz w:val="15"/>
              </w:rPr>
              <w:t>Crescendos emocionales liberadores</w:t>
            </w:r>
          </w:p>
        </w:tc>
      </w:tr>
      <w:tr>
        <w:tc>
          <w:tcPr>
            <w:tcW w:type="dxa" w:w="1728"/>
          </w:tcPr>
          <w:p>
            <w:pPr>
              <w:jc w:val="center"/>
            </w:pPr>
            <w:r>
              <w:rPr>
                <w:rFonts w:ascii="Calibri" w:hAnsi="Calibri"/>
                <w:b w:val="0"/>
                <w:sz w:val="15"/>
              </w:rPr>
              <w:t>N28</w:t>
            </w:r>
          </w:p>
        </w:tc>
        <w:tc>
          <w:tcPr>
            <w:tcW w:type="dxa" w:w="1728"/>
          </w:tcPr>
          <w:p>
            <w:pPr>
              <w:jc w:val="center"/>
            </w:pPr>
            <w:r>
              <w:rPr>
                <w:rFonts w:ascii="Calibri" w:hAnsi="Calibri"/>
                <w:b w:val="0"/>
                <w:sz w:val="15"/>
              </w:rPr>
              <w:t>Bloqueo Mental — Activación de Flujo Creativo</w:t>
            </w:r>
          </w:p>
        </w:tc>
        <w:tc>
          <w:tcPr>
            <w:tcW w:type="dxa" w:w="1728"/>
          </w:tcPr>
          <w:p>
            <w:pPr>
              <w:jc w:val="center"/>
            </w:pPr>
            <w:r>
              <w:rPr>
                <w:rFonts w:ascii="Calibri" w:hAnsi="Calibri"/>
                <w:b w:val="0"/>
                <w:sz w:val="15"/>
              </w:rPr>
              <w:t>Lo-Fi Hip Hop Focus Beats</w:t>
            </w:r>
          </w:p>
        </w:tc>
        <w:tc>
          <w:tcPr>
            <w:tcW w:type="dxa" w:w="1728"/>
          </w:tcPr>
          <w:p>
            <w:pPr>
              <w:jc w:val="center"/>
            </w:pPr>
            <w:r>
              <w:rPr>
                <w:rFonts w:ascii="Calibri" w:hAnsi="Calibri"/>
                <w:b w:val="0"/>
                <w:sz w:val="15"/>
              </w:rPr>
              <w:t>Lo-Fi Foco Creativo</w:t>
            </w:r>
          </w:p>
        </w:tc>
        <w:tc>
          <w:tcPr>
            <w:tcW w:type="dxa" w:w="1728"/>
          </w:tcPr>
          <w:p>
            <w:pPr>
              <w:jc w:val="center"/>
            </w:pPr>
            <w:r>
              <w:rPr>
                <w:rFonts w:ascii="Calibri" w:hAnsi="Calibri"/>
                <w:b w:val="0"/>
                <w:sz w:val="15"/>
              </w:rPr>
              <w:t>Ritmo mental para creatividad</w:t>
            </w:r>
          </w:p>
        </w:tc>
      </w:tr>
      <w:tr>
        <w:tc>
          <w:tcPr>
            <w:tcW w:type="dxa" w:w="1728"/>
          </w:tcPr>
          <w:p>
            <w:pPr>
              <w:jc w:val="center"/>
            </w:pPr>
            <w:r>
              <w:rPr>
                <w:rFonts w:ascii="Calibri" w:hAnsi="Calibri"/>
                <w:b w:val="0"/>
                <w:sz w:val="15"/>
              </w:rPr>
              <w:t>N29</w:t>
            </w:r>
          </w:p>
        </w:tc>
        <w:tc>
          <w:tcPr>
            <w:tcW w:type="dxa" w:w="1728"/>
          </w:tcPr>
          <w:p>
            <w:pPr>
              <w:jc w:val="center"/>
            </w:pPr>
            <w:r>
              <w:rPr>
                <w:rFonts w:ascii="Calibri" w:hAnsi="Calibri"/>
                <w:b w:val="0"/>
                <w:sz w:val="15"/>
              </w:rPr>
              <w:t>Hiperactividad Mental — Calma y Silencio Interior</w:t>
            </w:r>
          </w:p>
        </w:tc>
        <w:tc>
          <w:tcPr>
            <w:tcW w:type="dxa" w:w="1728"/>
          </w:tcPr>
          <w:p>
            <w:pPr>
              <w:jc w:val="center"/>
            </w:pPr>
            <w:r>
              <w:rPr>
                <w:rFonts w:ascii="Calibri" w:hAnsi="Calibri"/>
                <w:b w:val="0"/>
                <w:sz w:val="15"/>
              </w:rPr>
              <w:t>432Hz Calming Music Peaceful</w:t>
            </w:r>
          </w:p>
        </w:tc>
        <w:tc>
          <w:tcPr>
            <w:tcW w:type="dxa" w:w="1728"/>
          </w:tcPr>
          <w:p>
            <w:pPr>
              <w:jc w:val="center"/>
            </w:pPr>
            <w:r>
              <w:rPr>
                <w:rFonts w:ascii="Calibri" w:hAnsi="Calibri"/>
                <w:b w:val="0"/>
                <w:sz w:val="15"/>
              </w:rPr>
              <w:t>Frecuencias Calmantes 432Hz</w:t>
            </w:r>
          </w:p>
        </w:tc>
        <w:tc>
          <w:tcPr>
            <w:tcW w:type="dxa" w:w="1728"/>
          </w:tcPr>
          <w:p>
            <w:pPr>
              <w:jc w:val="center"/>
            </w:pPr>
            <w:r>
              <w:rPr>
                <w:rFonts w:ascii="Calibri" w:hAnsi="Calibri"/>
                <w:b w:val="0"/>
                <w:sz w:val="15"/>
              </w:rPr>
              <w:t>Aquietamiento del sistema nervioso</w:t>
            </w:r>
          </w:p>
        </w:tc>
      </w:tr>
      <w:tr>
        <w:tc>
          <w:tcPr>
            <w:tcW w:type="dxa" w:w="1728"/>
          </w:tcPr>
          <w:p>
            <w:pPr>
              <w:jc w:val="center"/>
            </w:pPr>
            <w:r>
              <w:rPr>
                <w:rFonts w:ascii="Calibri" w:hAnsi="Calibri"/>
                <w:b w:val="0"/>
                <w:sz w:val="15"/>
              </w:rPr>
              <w:t>N30</w:t>
            </w:r>
          </w:p>
        </w:tc>
        <w:tc>
          <w:tcPr>
            <w:tcW w:type="dxa" w:w="1728"/>
          </w:tcPr>
          <w:p>
            <w:pPr>
              <w:jc w:val="center"/>
            </w:pPr>
            <w:r>
              <w:rPr>
                <w:rFonts w:ascii="Calibri" w:hAnsi="Calibri"/>
                <w:b w:val="0"/>
                <w:sz w:val="15"/>
              </w:rPr>
              <w:t>Fatiga Crónica — Reparación Energética</w:t>
            </w:r>
          </w:p>
        </w:tc>
        <w:tc>
          <w:tcPr>
            <w:tcW w:type="dxa" w:w="1728"/>
          </w:tcPr>
          <w:p>
            <w:pPr>
              <w:jc w:val="center"/>
            </w:pPr>
            <w:r>
              <w:rPr>
                <w:rFonts w:ascii="Calibri" w:hAnsi="Calibri"/>
                <w:b w:val="0"/>
                <w:sz w:val="15"/>
              </w:rPr>
              <w:t>Solfeggio Frequencies 528Hz 432Hz</w:t>
            </w:r>
          </w:p>
        </w:tc>
        <w:tc>
          <w:tcPr>
            <w:tcW w:type="dxa" w:w="1728"/>
          </w:tcPr>
          <w:p>
            <w:pPr>
              <w:jc w:val="center"/>
            </w:pPr>
            <w:r>
              <w:rPr>
                <w:rFonts w:ascii="Calibri" w:hAnsi="Calibri"/>
                <w:b w:val="0"/>
                <w:sz w:val="15"/>
              </w:rPr>
              <w:t>Frecuencias de Reparación Energética</w:t>
            </w:r>
          </w:p>
        </w:tc>
        <w:tc>
          <w:tcPr>
            <w:tcW w:type="dxa" w:w="1728"/>
          </w:tcPr>
          <w:p>
            <w:pPr>
              <w:jc w:val="center"/>
            </w:pPr>
            <w:r>
              <w:rPr>
                <w:rFonts w:ascii="Calibri" w:hAnsi="Calibri"/>
                <w:b w:val="0"/>
                <w:sz w:val="15"/>
              </w:rPr>
              <w:t>Restauración del equilibrio energético</w:t>
            </w:r>
          </w:p>
        </w:tc>
      </w:tr>
      <w:tr>
        <w:tc>
          <w:tcPr>
            <w:tcW w:type="dxa" w:w="1728"/>
          </w:tcPr>
          <w:p>
            <w:pPr>
              <w:jc w:val="center"/>
            </w:pPr>
            <w:r>
              <w:rPr>
                <w:rFonts w:ascii="Calibri" w:hAnsi="Calibri"/>
                <w:b w:val="0"/>
                <w:sz w:val="15"/>
              </w:rPr>
              <w:t>N31</w:t>
            </w:r>
          </w:p>
        </w:tc>
        <w:tc>
          <w:tcPr>
            <w:tcW w:type="dxa" w:w="1728"/>
          </w:tcPr>
          <w:p>
            <w:pPr>
              <w:jc w:val="center"/>
            </w:pPr>
            <w:r>
              <w:rPr>
                <w:rFonts w:ascii="Calibri" w:hAnsi="Calibri"/>
                <w:b w:val="0"/>
                <w:sz w:val="15"/>
              </w:rPr>
              <w:t>Frustración — Liberación de Tensión Acumulada</w:t>
            </w:r>
          </w:p>
        </w:tc>
        <w:tc>
          <w:tcPr>
            <w:tcW w:type="dxa" w:w="1728"/>
          </w:tcPr>
          <w:p>
            <w:pPr>
              <w:jc w:val="center"/>
            </w:pPr>
            <w:r>
              <w:rPr>
                <w:rFonts w:ascii="Calibri" w:hAnsi="Calibri"/>
                <w:b w:val="0"/>
                <w:sz w:val="15"/>
              </w:rPr>
              <w:t>Epic Powerful Instrumental Orchestra</w:t>
            </w:r>
          </w:p>
        </w:tc>
        <w:tc>
          <w:tcPr>
            <w:tcW w:type="dxa" w:w="1728"/>
          </w:tcPr>
          <w:p>
            <w:pPr>
              <w:jc w:val="center"/>
            </w:pPr>
            <w:r>
              <w:rPr>
                <w:rFonts w:ascii="Calibri" w:hAnsi="Calibri"/>
                <w:b w:val="0"/>
                <w:sz w:val="15"/>
              </w:rPr>
              <w:t>Épica Instrumental Liberadora</w:t>
            </w:r>
          </w:p>
        </w:tc>
        <w:tc>
          <w:tcPr>
            <w:tcW w:type="dxa" w:w="1728"/>
          </w:tcPr>
          <w:p>
            <w:pPr>
              <w:jc w:val="center"/>
            </w:pPr>
            <w:r>
              <w:rPr>
                <w:rFonts w:ascii="Calibri" w:hAnsi="Calibri"/>
                <w:b w:val="0"/>
                <w:sz w:val="15"/>
              </w:rPr>
              <w:t>Orquestaciones grandiosas, empoderamiento</w:t>
            </w:r>
          </w:p>
        </w:tc>
      </w:tr>
    </w:tbl>
    <w:p>
      <w:pPr>
        <w:pStyle w:val="Heading1"/>
      </w:pPr>
      <w:r>
        <w:t>6. Diagrama de Flujo del Motor FSM</w:t>
      </w:r>
    </w:p>
    <w:p>
      <w:r>
        <w:t>El siguiente diagrama muestra el flujo completo del motor de Máquina de Estados Finitos (FSM) que gobierna el comportamiento del chatbot. Incluye los pasos de detección de emociones, coincidencia de intenciones, validación de redirección emocional y generación del diagnóstico.</w:t>
      </w:r>
    </w:p>
    <w:p>
      <w:pPr>
        <w:jc w:val="center"/>
      </w:pPr>
      <w:r>
        <w:drawing>
          <wp:inline xmlns:a="http://schemas.openxmlformats.org/drawingml/2006/main" xmlns:pic="http://schemas.openxmlformats.org/drawingml/2006/picture">
            <wp:extent cx="5029200" cy="5831693"/>
            <wp:docPr id="2" name="Picture 2"/>
            <wp:cNvGraphicFramePr>
              <a:graphicFrameLocks noChangeAspect="1"/>
            </wp:cNvGraphicFramePr>
            <a:graphic>
              <a:graphicData uri="http://schemas.openxmlformats.org/drawingml/2006/picture">
                <pic:pic>
                  <pic:nvPicPr>
                    <pic:cNvPr id="0" name="diagrama_flujo_fsm.png"/>
                    <pic:cNvPicPr/>
                  </pic:nvPicPr>
                  <pic:blipFill>
                    <a:blip r:embed="rId10"/>
                    <a:stretch>
                      <a:fillRect/>
                    </a:stretch>
                  </pic:blipFill>
                  <pic:spPr>
                    <a:xfrm>
                      <a:off x="0" y="0"/>
                      <a:ext cx="5029200" cy="5831693"/>
                    </a:xfrm>
                    <a:prstGeom prst="rect"/>
                  </pic:spPr>
                </pic:pic>
              </a:graphicData>
            </a:graphic>
          </wp:inline>
        </w:drawing>
      </w:r>
    </w:p>
    <w:p>
      <w:r>
        <w:t>El motor FSM implementa un patrón Singleton para el contexto de sesión, permitiendo que múltiples interacciones (desktop y Telegram) compartan la misma lógica.</w:t>
      </w:r>
    </w:p>
    <w:p>
      <w:pPr>
        <w:pStyle w:val="Heading1"/>
      </w:pPr>
      <w:r>
        <w:t>7. Capturas de Pantalla</w:t>
      </w:r>
    </w:p>
    <w:p>
      <w:pPr>
        <w:pStyle w:val="Heading2"/>
      </w:pPr>
      <w:r>
        <w:t>7.1 Pantalla de Inicio</w:t>
      </w:r>
    </w:p>
    <w:p>
      <w:r>
        <w:t>La ventana principal muestra el mensaje de bienvenida del chatbot, la primera pregunta con tres opciones en forma de botones, y el campo de entrada de texto libre en la parte inferior.</w:t>
      </w:r>
    </w:p>
    <w:p>
      <w:pPr>
        <w:jc w:val="center"/>
      </w:pPr>
      <w:r>
        <w:drawing>
          <wp:inline xmlns:a="http://schemas.openxmlformats.org/drawingml/2006/main" xmlns:pic="http://schemas.openxmlformats.org/drawingml/2006/picture">
            <wp:extent cx="2743200" cy="3798277"/>
            <wp:docPr id="3" name="Picture 3"/>
            <wp:cNvGraphicFramePr>
              <a:graphicFrameLocks noChangeAspect="1"/>
            </wp:cNvGraphicFramePr>
            <a:graphic>
              <a:graphicData uri="http://schemas.openxmlformats.org/drawingml/2006/picture">
                <pic:pic>
                  <pic:nvPicPr>
                    <pic:cNvPr id="0" name="captura_pantalla_inicio.png"/>
                    <pic:cNvPicPr/>
                  </pic:nvPicPr>
                  <pic:blipFill>
                    <a:blip r:embed="rId11"/>
                    <a:stretch>
                      <a:fillRect/>
                    </a:stretch>
                  </pic:blipFill>
                  <pic:spPr>
                    <a:xfrm>
                      <a:off x="0" y="0"/>
                      <a:ext cx="2743200" cy="3798277"/>
                    </a:xfrm>
                    <a:prstGeom prst="rect"/>
                  </pic:spPr>
                </pic:pic>
              </a:graphicData>
            </a:graphic>
          </wp:inline>
        </w:drawing>
      </w:r>
    </w:p>
    <w:p>
      <w:pPr>
        <w:pStyle w:val="Heading2"/>
      </w:pPr>
      <w:r>
        <w:t>7.2 Pantalla de Diagnóstico</w:t>
      </w:r>
    </w:p>
    <w:p>
      <w:r>
        <w:t>Durante la conversación, el usuario responde a las preguntas del bot mediante opciones o texto libre. Al llegar a un nodo hoja, se muestra el diagnóstico con la recomendación terapéutica y el nombre de la playlist recomendada.</w:t>
      </w:r>
    </w:p>
    <w:p>
      <w:pPr>
        <w:jc w:val="center"/>
      </w:pPr>
      <w:r>
        <w:drawing>
          <wp:inline xmlns:a="http://schemas.openxmlformats.org/drawingml/2006/main" xmlns:pic="http://schemas.openxmlformats.org/drawingml/2006/picture">
            <wp:extent cx="2743200" cy="3798277"/>
            <wp:docPr id="4" name="Picture 4"/>
            <wp:cNvGraphicFramePr>
              <a:graphicFrameLocks noChangeAspect="1"/>
            </wp:cNvGraphicFramePr>
            <a:graphic>
              <a:graphicData uri="http://schemas.openxmlformats.org/drawingml/2006/picture">
                <pic:pic>
                  <pic:nvPicPr>
                    <pic:cNvPr id="0" name="captura_pantalla_diagnostico.png"/>
                    <pic:cNvPicPr/>
                  </pic:nvPicPr>
                  <pic:blipFill>
                    <a:blip r:embed="rId12"/>
                    <a:stretch>
                      <a:fillRect/>
                    </a:stretch>
                  </pic:blipFill>
                  <pic:spPr>
                    <a:xfrm>
                      <a:off x="0" y="0"/>
                      <a:ext cx="2743200" cy="3798277"/>
                    </a:xfrm>
                    <a:prstGeom prst="rect"/>
                  </pic:spPr>
                </pic:pic>
              </a:graphicData>
            </a:graphic>
          </wp:inline>
        </w:drawing>
      </w:r>
    </w:p>
    <w:p>
      <w:pPr>
        <w:pStyle w:val="Heading2"/>
      </w:pPr>
      <w:r>
        <w:t>7.3 Pantalla de Resultado Spotify</w:t>
      </w:r>
    </w:p>
    <w:p>
      <w:r>
        <w:t>Una vez completado el diagnóstico, la aplicación se conecta a la API de Spotify para buscar la playlist recomendada. El usuario puede abrir la playlist en el navegador o reproducirla directamente si está autenticado con una cuenta Premium.</w:t>
      </w:r>
    </w:p>
    <w:p>
      <w:pPr>
        <w:jc w:val="center"/>
      </w:pPr>
      <w:r>
        <w:drawing>
          <wp:inline xmlns:a="http://schemas.openxmlformats.org/drawingml/2006/main" xmlns:pic="http://schemas.openxmlformats.org/drawingml/2006/picture">
            <wp:extent cx="2743200" cy="3798277"/>
            <wp:docPr id="5" name="Picture 5"/>
            <wp:cNvGraphicFramePr>
              <a:graphicFrameLocks noChangeAspect="1"/>
            </wp:cNvGraphicFramePr>
            <a:graphic>
              <a:graphicData uri="http://schemas.openxmlformats.org/drawingml/2006/picture">
                <pic:pic>
                  <pic:nvPicPr>
                    <pic:cNvPr id="0" name="captura_pantalla_spotify.png"/>
                    <pic:cNvPicPr/>
                  </pic:nvPicPr>
                  <pic:blipFill>
                    <a:blip r:embed="rId13"/>
                    <a:stretch>
                      <a:fillRect/>
                    </a:stretch>
                  </pic:blipFill>
                  <pic:spPr>
                    <a:xfrm>
                      <a:off x="0" y="0"/>
                      <a:ext cx="2743200" cy="3798277"/>
                    </a:xfrm>
                    <a:prstGeom prst="rect"/>
                  </pic:spPr>
                </pic:pic>
              </a:graphicData>
            </a:graphic>
          </wp:inline>
        </w:drawing>
      </w:r>
    </w:p>
    <w:p>
      <w:pPr>
        <w:pStyle w:val="Heading1"/>
      </w:pPr>
      <w:r>
        <w:t>8. Conclusiones</w:t>
      </w:r>
    </w:p>
    <w:p>
      <w:pPr>
        <w:pStyle w:val="ListNumber"/>
      </w:pPr>
      <w:r>
        <w:t>Se implementó exitosamente un chatbot funcional con 29 nodos que cubre 13 diagnósticos diferenciados de estrés, cumpliendo con el requisito mínimo de 25 nodos.</w:t>
      </w:r>
    </w:p>
    <w:p>
      <w:pPr>
        <w:pStyle w:val="ListNumber"/>
      </w:pPr>
      <w:r>
        <w:t>La arquitectura FSM con base de conocimiento Singleton demostró ser robusta y escalable, permitiendo la integración simultánea con interfaces de escritorio y Telegram.</w:t>
      </w:r>
    </w:p>
    <w:p>
      <w:pPr>
        <w:pStyle w:val="ListNumber"/>
      </w:pPr>
      <w:r>
        <w:t>El módulo de detección de emociones y redirección dinámica agrega un valor significativo a la experiencia del usuario, permitiendo que el chatbot se adapte al estado anímico real de la persona más allá de las opciones predefinidas.</w:t>
      </w:r>
    </w:p>
    <w:p>
      <w:pPr>
        <w:pStyle w:val="ListNumber"/>
      </w:pPr>
      <w:r>
        <w:t>La integración con la API de Spotify a través de OAuth 2.0 permite ofrecer recomendaciones musicales personalizadas y funcionales, no solo teóricas.</w:t>
      </w:r>
    </w:p>
    <w:p>
      <w:pPr>
        <w:pStyle w:val="ListNumber"/>
      </w:pPr>
      <w:r>
        <w:t>El matcher de intenciones con procesamiento de lenguaje natural en español (stemming, expansión de sinónimos, n-gramas) permite una interacción más natural, aceptando texto libre además de clics en botones.</w:t>
      </w:r>
    </w:p>
    <w:p>
      <w:pPr>
        <w:pStyle w:val="ListNumber"/>
      </w:pPr>
      <w:r>
        <w:t>El sistema de frases templatizadas con selección aleatoria y deduplicación evita la repetición excesiva y mejora la percepción de naturalidad del chatbot.</w:t>
      </w:r>
    </w:p>
    <w:p>
      <w:pPr>
        <w:pStyle w:val="ListNumber"/>
      </w:pPr>
      <w:r>
        <w:t>Se recomienda como trabajo futuro: ampliar el árbol a dominios adicionales, mejorar el modelo de detección emocional con machine learning, y agregar análisis de sentimiento en tiempo real sobre la retroalimentación del usuario.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