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Short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Dior shorts redefine casual luxury. Crafted from premium materials, they exhibit subtle Dior elegance with refined detailing, merging comfort and style for a chic and sophisticated warm-weather wardrobe.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53A1CA5"/>
    <w:rsid w:val="380A1709"/>
    <w:rsid w:val="391E271B"/>
    <w:rsid w:val="40516596"/>
    <w:rsid w:val="43CA7AC6"/>
    <w:rsid w:val="49753249"/>
    <w:rsid w:val="49C43614"/>
    <w:rsid w:val="49F129C2"/>
    <w:rsid w:val="57D342A4"/>
    <w:rsid w:val="5F3715C2"/>
    <w:rsid w:val="6061582C"/>
    <w:rsid w:val="6AEE2671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FD4E76E003CD4A79ADB6F0A1AC0DDAA2_13</vt:lpwstr>
  </property>
</Properties>
</file>