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DIOR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DIOR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Watch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A Dior watch epitomizes timeless elegance and precision. Meticulously crafted from top-quality materials, it showcases Dior's signature design, fusing classic style with modern sophistication, a true wristwear masterpiece.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ACE74B0"/>
    <w:rsid w:val="15CF79D4"/>
    <w:rsid w:val="160D28B3"/>
    <w:rsid w:val="1B4A2C53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56874EEC"/>
    <w:rsid w:val="57293ABF"/>
    <w:rsid w:val="57D342A4"/>
    <w:rsid w:val="5F3715C2"/>
    <w:rsid w:val="6061582C"/>
    <w:rsid w:val="66C17724"/>
    <w:rsid w:val="6AEE2671"/>
    <w:rsid w:val="6FC87D72"/>
    <w:rsid w:val="731A7959"/>
    <w:rsid w:val="73F15BC3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6F822A1BCFEF4D22A967D72599C73311_13</vt:lpwstr>
  </property>
</Properties>
</file>