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LOUIS VUITTON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b/>
          <w:bCs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LOUIS VUITTON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Shoe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Louis Vuitton shoes are a symbol of timeless luxury and style. Meticulously crafted from premium materials, they feature the iconic LV monogram, exemplifying sophistication and fashion-forward elegance.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3F37B09"/>
    <w:rsid w:val="09C42F8F"/>
    <w:rsid w:val="0ACE74B0"/>
    <w:rsid w:val="15CF79D4"/>
    <w:rsid w:val="160D28B3"/>
    <w:rsid w:val="1B4A2C53"/>
    <w:rsid w:val="1F9F061F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507B081A"/>
    <w:rsid w:val="56874EEC"/>
    <w:rsid w:val="57293ABF"/>
    <w:rsid w:val="57D342A4"/>
    <w:rsid w:val="5F3715C2"/>
    <w:rsid w:val="6061582C"/>
    <w:rsid w:val="66C17724"/>
    <w:rsid w:val="6AAA4E8C"/>
    <w:rsid w:val="6AEE2671"/>
    <w:rsid w:val="6C3710E8"/>
    <w:rsid w:val="6FC87D72"/>
    <w:rsid w:val="731A7959"/>
    <w:rsid w:val="73F15BC3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2023-11-02T12:30:06Z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02D9BE2743B04DDCB8A32C9FE46A5970_13</vt:lpwstr>
  </property>
</Properties>
</file>