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CAHCET / </w:t>
      </w:r>
      <w:r>
        <w:rPr>
          <w:rFonts w:cs="Times New Roman" w:ascii="Times New Roman" w:hAnsi="Times New Roman"/>
          <w:sz w:val="20"/>
          <w:szCs w:val="20"/>
        </w:rPr>
        <w:t>CN</w:t>
      </w:r>
      <w:r>
        <w:rPr>
          <w:rFonts w:cs="Times New Roman" w:ascii="Times New Roman" w:hAnsi="Times New Roman"/>
          <w:sz w:val="20"/>
          <w:szCs w:val="20"/>
        </w:rPr>
        <w:t xml:space="preserve"> / CSE</w:t>
      </w: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 / CFT - 07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Corrective and Preventive Action Form</w:t>
      </w:r>
    </w:p>
    <w:tbl>
      <w:tblPr>
        <w:tblStyle w:val="TableGrid"/>
        <w:tblW w:w="141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85"/>
        <w:gridCol w:w="3331"/>
        <w:gridCol w:w="3330"/>
        <w:gridCol w:w="4678"/>
      </w:tblGrid>
      <w:tr>
        <w:trPr/>
        <w:tc>
          <w:tcPr>
            <w:tcW w:w="2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 xml:space="preserve">Issue Type </w:t>
            </w:r>
          </w:p>
        </w:tc>
        <w:tc>
          <w:tcPr>
            <w:tcW w:w="33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P</w:t>
            </w: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oor Performance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80010</wp:posOffset>
                      </wp:positionV>
                      <wp:extent cx="198755" cy="182880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" cy="18288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5.65pt;height:14.4pt;mso-wrap-distance-left:9pt;mso-wrap-distance-right:9pt;mso-wrap-distance-top:0pt;mso-wrap-distance-bottom:0pt;margin-top:6.3pt;mso-position-vertical-relative:text;margin-left:126.35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33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I</w:t>
            </w: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 xml:space="preserve">rregularity  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80010</wp:posOffset>
                      </wp:positionV>
                      <wp:extent cx="198755" cy="182880"/>
                      <wp:effectExtent l="0" t="0" r="0" b="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" cy="18288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5.65pt;height:14.4pt;mso-wrap-distance-left:9pt;mso-wrap-distance-right:9pt;mso-wrap-distance-top:0pt;mso-wrap-distance-bottom:0pt;margin-top:6.3pt;mso-position-vertical-relative:text;margin-left:96.95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Others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80010</wp:posOffset>
                      </wp:positionV>
                      <wp:extent cx="198755" cy="18288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" cy="18288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5.65pt;height:14.4pt;mso-wrap-distance-left:9pt;mso-wrap-distance-right:9pt;mso-wrap-distance-top:0pt;mso-wrap-distance-bottom:0pt;margin-top:6.3pt;mso-position-vertical-relative:text;margin-left:86.6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TableGrid"/>
        <w:tblW w:w="141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22"/>
        <w:gridCol w:w="11302"/>
      </w:tblGrid>
      <w:tr>
        <w:trPr/>
        <w:tc>
          <w:tcPr>
            <w:tcW w:w="2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Student’s Details</w:t>
            </w:r>
          </w:p>
        </w:tc>
        <w:tc>
          <w:tcPr>
            <w:tcW w:w="113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Corrective Measure</w:t>
            </w:r>
          </w:p>
        </w:tc>
        <w:tc>
          <w:tcPr>
            <w:tcW w:w="113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2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Root Causes</w:t>
            </w:r>
          </w:p>
        </w:tc>
        <w:tc>
          <w:tcPr>
            <w:tcW w:w="113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2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Corrective Action</w:t>
            </w:r>
          </w:p>
        </w:tc>
        <w:tc>
          <w:tcPr>
            <w:tcW w:w="113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Date of Action:</w:t>
            </w:r>
          </w:p>
        </w:tc>
      </w:tr>
      <w:tr>
        <w:trPr/>
        <w:tc>
          <w:tcPr>
            <w:tcW w:w="2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Effectiveness</w:t>
            </w:r>
          </w:p>
        </w:tc>
        <w:tc>
          <w:tcPr>
            <w:tcW w:w="113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 w:before="24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120" w:after="24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Effectiveness Verified By:</w:t>
      </w:r>
    </w:p>
    <w:tbl>
      <w:tblPr>
        <w:tblStyle w:val="TableGrid"/>
        <w:tblW w:w="141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74"/>
        <w:gridCol w:w="2160"/>
        <w:gridCol w:w="4679"/>
        <w:gridCol w:w="4411"/>
      </w:tblGrid>
      <w:tr>
        <w:trPr/>
        <w:tc>
          <w:tcPr>
            <w:tcW w:w="2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Responsible Member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Closed on</w:t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Details Required to Close</w:t>
            </w:r>
          </w:p>
        </w:tc>
        <w:tc>
          <w:tcPr>
            <w:tcW w:w="44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  <w:t>Report by Member: Signature with Date</w:t>
            </w:r>
          </w:p>
        </w:tc>
      </w:tr>
      <w:tr>
        <w:trPr/>
        <w:tc>
          <w:tcPr>
            <w:tcW w:w="28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441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60" w:after="0"/>
              <w:jc w:val="center"/>
              <w:rPr>
                <w:rFonts w:ascii="Times New Roman" w:hAnsi="Times New Roman" w:eastAsia="" w:cs="Times New Roman" w:eastAsiaTheme="minorEastAsia"/>
                <w:b/>
                <w:b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720" w:firstLine="720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HOD</w:t>
      </w:r>
    </w:p>
    <w:sectPr>
      <w:headerReference w:type="default" r:id="rId2"/>
      <w:type w:val="nextPage"/>
      <w:pgSz w:orient="landscape" w:w="15840" w:h="12240"/>
      <w:pgMar w:left="1440" w:right="1440" w:header="432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990" w:leader="none"/>
      </w:tabs>
      <w:jc w:val="center"/>
      <w:rPr>
        <w:rFonts w:ascii="Times New Roman" w:hAnsi="Times New Roman" w:cs="Times New Roman"/>
        <w:b/>
        <w:b/>
        <w:sz w:val="24"/>
        <w:szCs w:val="24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9525</wp:posOffset>
          </wp:positionH>
          <wp:positionV relativeFrom="paragraph">
            <wp:posOffset>-200025</wp:posOffset>
          </wp:positionV>
          <wp:extent cx="914400" cy="914400"/>
          <wp:effectExtent l="0" t="0" r="0" b="0"/>
          <wp:wrapNone/>
          <wp:docPr id="4" name="Picture 15" descr="C:\Documents and Settings\Administrator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5" descr="C:\Documents and Settings\Administrator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b/>
        <w:sz w:val="24"/>
        <w:szCs w:val="24"/>
      </w:rPr>
      <w:t>C</w:t>
    </w:r>
    <w:r>
      <w:rPr>
        <w:rFonts w:cs="Times New Roman" w:ascii="Times New Roman" w:hAnsi="Times New Roman"/>
        <w:b/>
        <w:sz w:val="24"/>
        <w:szCs w:val="24"/>
      </w:rPr>
      <w:t>. ABDUL HAKEEM COLLEGE OF ENGINEERING &amp; TECHNOLOGY</w:t>
    </w:r>
  </w:p>
  <w:p>
    <w:pPr>
      <w:pStyle w:val="Normal"/>
      <w:tabs>
        <w:tab w:val="center" w:pos="4680" w:leader="none"/>
      </w:tabs>
      <w:spacing w:before="0" w:after="0"/>
      <w:jc w:val="center"/>
      <w:rPr>
        <w:rFonts w:ascii="Times New Roman" w:hAnsi="Times New Roman" w:cs="Times New Roman"/>
        <w:b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>MELVISHARAM-632509</w:t>
    </w:r>
  </w:p>
  <w:p>
    <w:pPr>
      <w:pStyle w:val="Normal"/>
      <w:tabs>
        <w:tab w:val="center" w:pos="4680" w:leader="none"/>
      </w:tabs>
      <w:spacing w:lineRule="auto" w:line="240" w:before="0" w:after="0"/>
      <w:jc w:val="center"/>
      <w:rPr>
        <w:rFonts w:ascii="Times New Roman" w:hAnsi="Times New Roman" w:cs="Times New Roman"/>
        <w:b/>
        <w:b/>
        <w:sz w:val="21"/>
        <w:szCs w:val="21"/>
      </w:rPr>
    </w:pPr>
    <w:bookmarkStart w:id="1" w:name="_Hlk183099246"/>
    <w:bookmarkStart w:id="2" w:name="_Hlk183099245"/>
    <w:bookmarkEnd w:id="1"/>
    <w:bookmarkEnd w:id="2"/>
    <w:r>
      <w:rPr>
        <w:rFonts w:eastAsia="Times New Roman" w:ascii="Times New Roman" w:hAnsi="Times New Roman"/>
        <w:b/>
        <w:sz w:val="24"/>
        <w:szCs w:val="24"/>
      </w:rPr>
      <w:t>DEPARTMENT OF COMPUTER SCIENCE AND ENGINEERING</w:t>
    </w:r>
  </w:p>
  <w:p>
    <w:pPr>
      <w:pStyle w:val="Normal"/>
      <w:tabs>
        <w:tab w:val="left" w:pos="1118" w:leader="none"/>
      </w:tabs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-885825</wp:posOffset>
              </wp:positionH>
              <wp:positionV relativeFrom="paragraph">
                <wp:posOffset>194945</wp:posOffset>
              </wp:positionV>
              <wp:extent cx="9967595" cy="27305"/>
              <wp:effectExtent l="0" t="0" r="0" b="0"/>
              <wp:wrapNone/>
              <wp:docPr id="5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966960" cy="266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" stroked="t" style="position:absolute;margin-left:-69.75pt;margin-top:15.35pt;width:784.75pt;height:2.05pt;flip:y" type="shapetype_32">
              <w10:wrap type="none"/>
              <v:fill o:detectmouseclick="t" on="false"/>
              <v:stroke color="black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1c9f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1c9f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18ca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5f41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a1c9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918c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7bf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5f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9732b"/>
    <w:pPr>
      <w:spacing w:after="0" w:line="240" w:lineRule="auto"/>
    </w:pPr>
    <w:rPr>
      <w:rFonts w:eastAsiaTheme="minorEastAsia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82</Words>
  <CharactersWithSpaces>470</CharactersWithSpaces>
  <Paragraphs>1</Paragraphs>
  <Company>CAHCET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2024-11-22T10:56:00Z</dcterms:created>
  <dc:creator>NETWORK LAB</dc:creator>
  <dc:description/>
  <dc:language>en-IN</dc:language>
  <cp:lastModifiedBy/>
  <dcterms:modified xsi:type="dcterms:W3CDTF">2024-12-16T12:06:26Z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CAHCET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