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024" w:rsidRPr="00DD6E5C" w:rsidRDefault="004C1024" w:rsidP="004C1024">
      <w:pPr>
        <w:pStyle w:val="Heading1"/>
        <w:rPr>
          <w:rFonts w:ascii="Century Gothic" w:hAnsi="Century Gothic" w:cstheme="minorHAnsi"/>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lang w:val="en-GB"/>
        </w:rPr>
      </w:pPr>
      <w:r w:rsidRPr="00DD6E5C">
        <w:rPr>
          <w:rFonts w:ascii="Century Gothic" w:hAnsi="Century Gothic" w:cstheme="minorHAnsi"/>
          <w:smallCaps/>
          <w:color w:val="000000" w:themeColor="text1"/>
          <w:sz w:val="20"/>
          <w:szCs w:val="20"/>
        </w:rPr>
        <w:t xml:space="preserve"> </w:t>
      </w:r>
      <w:r w:rsidRPr="00DD6E5C">
        <w:rPr>
          <w:rFonts w:ascii="Century Gothic" w:hAnsi="Century Gothic" w:cstheme="minorHAnsi"/>
          <w:b/>
          <w:bCs/>
          <w:smallCaps/>
          <w:color w:val="000000" w:themeColor="text1"/>
          <w:sz w:val="20"/>
          <w:szCs w:val="20"/>
        </w:rPr>
        <w:t xml:space="preserve">Agreement </w:t>
      </w:r>
      <w:r w:rsidRPr="00DD6E5C">
        <w:rPr>
          <w:rFonts w:ascii="Century Gothic" w:hAnsi="Century Gothic" w:cstheme="minorHAnsi"/>
          <w:b/>
          <w:bCs/>
          <w:smallCaps/>
          <w:color w:val="000000" w:themeColor="text1"/>
          <w:sz w:val="20"/>
          <w:szCs w:val="20"/>
          <w:lang w:val="en-GB"/>
        </w:rPr>
        <w:t>For The Provision Of Healthcare Services</w:t>
      </w:r>
    </w:p>
    <w:p w:rsidR="004C1024" w:rsidRPr="00DD6E5C" w:rsidRDefault="004C1024" w:rsidP="004C1024">
      <w:pPr>
        <w:pStyle w:val="Heading1"/>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color w:val="000000" w:themeColor="text1"/>
          <w:sz w:val="24"/>
          <w:szCs w:val="24"/>
        </w:rPr>
      </w:pPr>
      <w:proofErr w:type="spellStart"/>
      <w:r w:rsidRPr="00DD6E5C">
        <w:rPr>
          <w:rFonts w:ascii="Century Gothic" w:hAnsi="Century Gothic" w:cstheme="minorHAnsi"/>
          <w:b/>
          <w:bCs/>
          <w:smallCaps/>
          <w:color w:val="000000" w:themeColor="text1"/>
          <w:sz w:val="24"/>
          <w:szCs w:val="24"/>
        </w:rPr>
        <w:t>BetweeN</w:t>
      </w:r>
      <w:proofErr w:type="spellEnd"/>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tabs>
          <w:tab w:val="left" w:pos="2500"/>
        </w:tabs>
        <w:rPr>
          <w:rFonts w:ascii="Century Gothic" w:hAnsi="Century Gothic" w:cstheme="minorHAnsi"/>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color w:val="000000" w:themeColor="text1"/>
        </w:rPr>
        <w:t xml:space="preserve">                                    </w:t>
      </w:r>
      <w:bookmarkStart w:id="0" w:name="_Hlk202606182"/>
      <w:r w:rsidRPr="00DD6E5C">
        <w:rPr>
          <w:rFonts w:ascii="Century Gothic" w:hAnsi="Century Gothic" w:cstheme="minorHAnsi"/>
          <w:color w:val="000000" w:themeColor="text1"/>
        </w:rPr>
        <w:t xml:space="preserve">     </w:t>
      </w:r>
      <w:bookmarkEnd w:id="0"/>
      <w:r w:rsidRPr="00DD6E5C">
        <w:rPr>
          <w:rFonts w:ascii="Century Gothic" w:hAnsi="Century Gothic" w:cstheme="minorHAnsi"/>
          <w:color w:val="000000" w:themeColor="text1"/>
        </w:rPr>
        <w:t xml:space="preserve">                   </w:t>
      </w:r>
      <w:r w:rsidRPr="00DD6E5C">
        <w:rPr>
          <w:rFonts w:ascii="Century Gothic" w:hAnsi="Century Gothic" w:cstheme="minorHAnsi"/>
          <w:b/>
          <w:bCs/>
          <w:color w:val="000000" w:themeColor="text1"/>
        </w:rPr>
        <w:tab/>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b/>
          <w:bCs/>
          <w:color w:val="000000" w:themeColor="text1"/>
        </w:rPr>
        <w:t xml:space="preserve">                                                    LEADWAY HEALTH LIMITED</w:t>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smallCaps/>
          <w:color w:val="000000" w:themeColor="text1"/>
        </w:rPr>
      </w:pPr>
    </w:p>
    <w:p w:rsidR="004C1024" w:rsidRPr="00DD6E5C" w:rsidRDefault="004C1024" w:rsidP="004C1024">
      <w:pPr>
        <w:tabs>
          <w:tab w:val="left" w:pos="1478"/>
        </w:tabs>
        <w:rPr>
          <w:rFonts w:ascii="Century Gothic" w:hAnsi="Century Gothic" w:cstheme="minorHAnsi"/>
          <w:smallCaps/>
          <w:color w:val="000000" w:themeColor="text1"/>
        </w:rPr>
      </w:pPr>
      <w:r w:rsidRPr="00DD6E5C">
        <w:rPr>
          <w:rFonts w:ascii="Century Gothic" w:hAnsi="Century Gothic" w:cstheme="minorHAnsi"/>
          <w:smallCaps/>
          <w:color w:val="000000" w:themeColor="text1"/>
        </w:rPr>
        <w:tab/>
      </w:r>
    </w:p>
    <w:p w:rsidR="004C1024" w:rsidRPr="00DD6E5C" w:rsidRDefault="004C1024" w:rsidP="004C1024">
      <w:pPr>
        <w:pStyle w:val="Heading1"/>
        <w:jc w:val="center"/>
        <w:rPr>
          <w:rFonts w:ascii="Century Gothic" w:hAnsi="Century Gothic" w:cstheme="minorHAnsi"/>
          <w:b/>
          <w:bCs/>
          <w:smallCaps/>
          <w:color w:val="000000" w:themeColor="text1"/>
          <w:sz w:val="24"/>
          <w:szCs w:val="24"/>
        </w:rPr>
      </w:pPr>
      <w:r w:rsidRPr="00DD6E5C">
        <w:rPr>
          <w:rFonts w:ascii="Century Gothic" w:hAnsi="Century Gothic" w:cstheme="minorHAnsi"/>
          <w:b/>
          <w:bCs/>
          <w:smallCaps/>
          <w:color w:val="000000" w:themeColor="text1"/>
          <w:sz w:val="24"/>
          <w:szCs w:val="24"/>
        </w:rPr>
        <w:t>And</w:t>
      </w:r>
    </w:p>
    <w:p w:rsidR="004C1024" w:rsidRPr="00DD6E5C" w:rsidRDefault="004C1024" w:rsidP="004C1024">
      <w:pPr>
        <w:rPr>
          <w:color w:val="000000" w:themeColor="text1"/>
        </w:rPr>
      </w:pPr>
    </w:p>
    <w:p w:rsidR="004C1024" w:rsidRPr="00DD6E5C" w:rsidRDefault="004C1024" w:rsidP="004C1024">
      <w:pPr>
        <w:rPr>
          <w:color w:val="000000" w:themeColor="text1"/>
        </w:rPr>
      </w:pPr>
    </w:p>
    <w:p w:rsidR="004C1024" w:rsidRPr="00DD6E5C" w:rsidRDefault="004C1024" w:rsidP="004C1024">
      <w:pPr>
        <w:tabs>
          <w:tab w:val="left" w:pos="2030"/>
        </w:tabs>
        <w:rPr>
          <w:color w:val="000000" w:themeColor="text1"/>
        </w:rPr>
      </w:pPr>
      <w:r w:rsidRPr="00DD6E5C">
        <w:rPr>
          <w:color w:val="000000" w:themeColor="text1"/>
        </w:rPr>
        <w:tab/>
      </w:r>
    </w:p>
    <w:p w:rsidR="004C1024" w:rsidRPr="00DD6E5C" w:rsidRDefault="004C1024" w:rsidP="004C1024">
      <w:pPr>
        <w:rPr>
          <w:rFonts w:ascii="Century Gothic" w:hAnsi="Century Gothic"/>
          <w:color w:val="000000" w:themeColor="text1"/>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color w:val="000000" w:themeColor="text1"/>
          <w:sz w:val="24"/>
          <w:szCs w:val="24"/>
        </w:rPr>
        <w:t>{</w:t>
      </w:r>
      <w:proofErr w:type="spellStart"/>
      <w:r w:rsidRPr="00DD6E5C">
        <w:rPr>
          <w:rFonts w:ascii="Century Gothic" w:hAnsi="Century Gothic" w:cstheme="minorHAnsi"/>
          <w:b/>
          <w:bCs/>
          <w:color w:val="000000" w:themeColor="text1"/>
          <w:sz w:val="24"/>
          <w:szCs w:val="24"/>
        </w:rPr>
        <w:t>companyName</w:t>
      </w:r>
      <w:proofErr w:type="spellEnd"/>
      <w:r w:rsidRPr="00DD6E5C">
        <w:rPr>
          <w:rFonts w:ascii="Century Gothic" w:hAnsi="Century Gothic" w:cstheme="minorHAnsi"/>
          <w:b/>
          <w:bCs/>
          <w:color w:val="000000" w:themeColor="text1"/>
          <w:sz w:val="24"/>
          <w:szCs w:val="24"/>
        </w:rPr>
        <w:t>}</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r w:rsidRPr="00DD6E5C">
        <w:rPr>
          <w:rFonts w:ascii="Century Gothic" w:hAnsi="Century Gothic" w:cstheme="minorHAnsi"/>
          <w:b/>
          <w:smallCaps/>
          <w:color w:val="000000" w:themeColor="text1"/>
        </w:rPr>
        <w:t xml:space="preserve"> Dated This</w:t>
      </w: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bookmarkStart w:id="1" w:name="_Hlk198887266"/>
      <w:r w:rsidRPr="00DD6E5C">
        <w:rPr>
          <w:rFonts w:ascii="Century Gothic" w:hAnsi="Century Gothic" w:cstheme="minorHAnsi"/>
          <w:b/>
          <w:smallCaps/>
          <w:color w:val="000000" w:themeColor="text1"/>
        </w:rPr>
        <w:t>{</w:t>
      </w:r>
      <w:proofErr w:type="spellStart"/>
      <w:r w:rsidRPr="00DD6E5C">
        <w:rPr>
          <w:rFonts w:ascii="Century Gothic" w:hAnsi="Century Gothic" w:cstheme="minorHAnsi"/>
          <w:b/>
          <w:smallCaps/>
          <w:color w:val="000000" w:themeColor="text1"/>
        </w:rPr>
        <w:t>startDateFormatted</w:t>
      </w:r>
      <w:proofErr w:type="spellEnd"/>
      <w:r w:rsidRPr="00DD6E5C">
        <w:rPr>
          <w:rFonts w:ascii="Century Gothic" w:hAnsi="Century Gothic" w:cstheme="minorHAnsi"/>
          <w:b/>
          <w:smallCaps/>
          <w:color w:val="000000" w:themeColor="text1"/>
        </w:rPr>
        <w:t>}</w:t>
      </w:r>
    </w:p>
    <w:bookmarkEnd w:id="1"/>
    <w:p w:rsidR="004C1024" w:rsidRPr="00DD6E5C" w:rsidRDefault="004C1024" w:rsidP="004C1024">
      <w:pPr>
        <w:rPr>
          <w:rFonts w:ascii="Century Gothic" w:hAnsi="Century Gothic" w:cstheme="minorHAnsi"/>
          <w:b/>
          <w:smallCaps/>
          <w:color w:val="000000" w:themeColor="text1"/>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Del="00AA3B61" w:rsidRDefault="004C1024" w:rsidP="004C1024">
      <w:pPr>
        <w:rPr>
          <w:del w:id="2" w:author="babatunde mustapha" w:date="2025-12-24T11:11:00Z" w16du:dateUtc="2025-12-24T10:11:00Z"/>
          <w:rFonts w:ascii="Century Gothic" w:hAnsi="Century Gothic" w:cstheme="minorHAnsi"/>
        </w:rPr>
      </w:pPr>
    </w:p>
    <w:p w:rsidR="00AA3B61" w:rsidRPr="00BF1B62" w:rsidRDefault="00AA3B61" w:rsidP="004C1024">
      <w:pPr>
        <w:jc w:val="center"/>
        <w:rPr>
          <w:ins w:id="3"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4"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5"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6" w:author="babatunde mustapha" w:date="2025-12-24T11:11:00Z" w16du:dateUtc="2025-12-24T10:11:00Z"/>
          <w:rFonts w:ascii="Century Gothic" w:hAnsi="Century Gothic" w:cstheme="minorHAnsi"/>
          <w:b/>
          <w:smallCaps/>
        </w:rPr>
      </w:pPr>
    </w:p>
    <w:p w:rsidR="004C1024" w:rsidDel="00AA3B61" w:rsidRDefault="004C1024" w:rsidP="004C1024">
      <w:pPr>
        <w:rPr>
          <w:del w:id="7" w:author="babatunde mustapha" w:date="2025-12-24T11:11:00Z" w16du:dateUtc="2025-12-24T10:11:00Z"/>
          <w:rFonts w:ascii="Century Gothic" w:hAnsi="Century Gothic" w:cstheme="minorHAnsi"/>
          <w:b/>
          <w:smallCaps/>
        </w:rPr>
      </w:pPr>
    </w:p>
    <w:p w:rsidR="004C1024" w:rsidDel="00AA3B61" w:rsidRDefault="004C1024" w:rsidP="004C1024">
      <w:pPr>
        <w:rPr>
          <w:del w:id="8" w:author="babatunde mustapha" w:date="2025-12-24T11:11:00Z" w16du:dateUtc="2025-12-24T10:11:00Z"/>
          <w:rFonts w:ascii="Century Gothic" w:hAnsi="Century Gothic" w:cstheme="minorHAnsi"/>
          <w:b/>
          <w:smallCaps/>
        </w:rPr>
      </w:pPr>
    </w:p>
    <w:p w:rsidR="004C1024" w:rsidDel="00AA3B61" w:rsidRDefault="004C1024" w:rsidP="004C1024">
      <w:pPr>
        <w:rPr>
          <w:del w:id="9" w:author="babatunde mustapha" w:date="2025-12-24T11:11:00Z" w16du:dateUtc="2025-12-24T10:11:00Z"/>
          <w:rFonts w:ascii="Century Gothic" w:hAnsi="Century Gothic" w:cstheme="minorHAnsi"/>
          <w:b/>
          <w:smallCaps/>
        </w:rPr>
      </w:pPr>
    </w:p>
    <w:p w:rsidR="004C1024" w:rsidDel="00AA3B61" w:rsidRDefault="004C1024" w:rsidP="004C1024">
      <w:pPr>
        <w:rPr>
          <w:del w:id="10" w:author="babatunde mustapha" w:date="2025-12-24T11:11:00Z" w16du:dateUtc="2025-12-24T10:11:00Z"/>
          <w:rFonts w:ascii="Century Gothic" w:hAnsi="Century Gothic" w:cstheme="minorHAnsi"/>
          <w:b/>
          <w:smallCaps/>
        </w:rPr>
      </w:pPr>
    </w:p>
    <w:p w:rsidR="004C1024" w:rsidDel="00AA3B61" w:rsidRDefault="004C1024" w:rsidP="004C1024">
      <w:pPr>
        <w:rPr>
          <w:del w:id="11" w:author="babatunde mustapha" w:date="2025-12-24T11:11:00Z" w16du:dateUtc="2025-12-24T10:11:00Z"/>
          <w:rFonts w:ascii="Century Gothic" w:hAnsi="Century Gothic" w:cstheme="minorHAnsi"/>
        </w:rPr>
      </w:pPr>
    </w:p>
    <w:p w:rsidR="004C1024" w:rsidDel="00AA3B61" w:rsidRDefault="004C1024" w:rsidP="004C1024">
      <w:pPr>
        <w:rPr>
          <w:del w:id="12" w:author="babatunde mustapha" w:date="2025-12-24T11:11:00Z" w16du:dateUtc="2025-12-24T10:11:00Z"/>
          <w:rFonts w:ascii="Century Gothic" w:hAnsi="Century Gothic" w:cstheme="minorHAnsi"/>
        </w:rPr>
      </w:pPr>
    </w:p>
    <w:p w:rsidR="004C1024" w:rsidRPr="00BF1B62" w:rsidDel="00AA3B61" w:rsidRDefault="004C1024" w:rsidP="004C1024">
      <w:pPr>
        <w:rPr>
          <w:del w:id="13" w:author="babatunde mustapha" w:date="2025-12-24T11:11:00Z" w16du:dateUtc="2025-12-24T10:11:00Z"/>
          <w:rFonts w:ascii="Century Gothic" w:hAnsi="Century Gothic" w:cstheme="minorHAnsi"/>
        </w:rPr>
      </w:pPr>
    </w:p>
    <w:p w:rsidR="004C1024" w:rsidRPr="00BF1B62" w:rsidRDefault="004C1024" w:rsidP="004C1024">
      <w:pPr>
        <w:rPr>
          <w:rFonts w:ascii="Century Gothic" w:hAnsi="Century Gothic" w:cstheme="minorHAnsi"/>
        </w:rPr>
      </w:pPr>
    </w:p>
    <w:p w:rsidR="004C1024" w:rsidRPr="00BF1B62" w:rsidRDefault="004C1024" w:rsidP="004C1024">
      <w:pPr>
        <w:widowControl w:val="0"/>
        <w:jc w:val="center"/>
        <w:rPr>
          <w:rFonts w:ascii="Century Gothic" w:hAnsi="Century Gothic" w:cstheme="minorHAnsi"/>
          <w:b/>
          <w:smallCaps/>
        </w:rPr>
      </w:pPr>
      <w:r w:rsidRPr="00BF1B62">
        <w:rPr>
          <w:rFonts w:ascii="Century Gothic" w:hAnsi="Century Gothic" w:cstheme="minorHAnsi"/>
          <w:b/>
          <w:smallCaps/>
        </w:rPr>
        <w:t>Table of Contents</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Interpretation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Engagement, Duration and Renewal</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 xml:space="preserve">     </w:t>
      </w:r>
      <w:del w:id="14" w:author="babatunde mustapha" w:date="2026-01-14T17:02:00Z" w16du:dateUtc="2026-01-14T16:02:00Z">
        <w:r w:rsidRPr="00BF1B62" w:rsidDel="00047CF9">
          <w:rPr>
            <w:rFonts w:ascii="Century Gothic" w:hAnsi="Century Gothic" w:cstheme="minorHAnsi"/>
          </w:rPr>
          <w:delText xml:space="preserve"> </w:delText>
        </w:r>
      </w:del>
      <w:del w:id="15" w:author="babatunde mustapha" w:date="2026-01-14T17:01:00Z" w16du:dateUtc="2026-01-14T16:01:00Z">
        <w:r w:rsidRPr="00BF1B62" w:rsidDel="00047CF9">
          <w:rPr>
            <w:rFonts w:ascii="Century Gothic" w:hAnsi="Century Gothic" w:cstheme="minorHAnsi"/>
          </w:rPr>
          <w:delText xml:space="preserve">       </w:delText>
        </w:r>
      </w:del>
      <w:r w:rsidRPr="00BF1B62">
        <w:rPr>
          <w:rFonts w:ascii="Century Gothic" w:hAnsi="Century Gothic" w:cstheme="minorHAnsi"/>
        </w:rPr>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Delivery of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 xml:space="preserve">Obligations and Warranties of </w:t>
      </w:r>
      <w:proofErr w:type="spellStart"/>
      <w:r w:rsidRPr="00BF1B62">
        <w:rPr>
          <w:rFonts w:ascii="Century Gothic" w:hAnsi="Century Gothic" w:cstheme="minorHAnsi"/>
        </w:rPr>
        <w:t>Leadway</w:t>
      </w:r>
      <w:proofErr w:type="spellEnd"/>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7</w:t>
      </w:r>
    </w:p>
    <w:p w:rsidR="004C1024" w:rsidRPr="00BF1B62" w:rsidRDefault="004C1024" w:rsidP="004C1024">
      <w:pPr>
        <w:widowControl w:val="0"/>
        <w:numPr>
          <w:ilvl w:val="0"/>
          <w:numId w:val="13"/>
        </w:numPr>
        <w:ind w:left="0" w:firstLine="0"/>
        <w:jc w:val="both"/>
        <w:rPr>
          <w:rFonts w:ascii="Century Gothic" w:hAnsi="Century Gothic" w:cstheme="minorHAnsi"/>
          <w:caps/>
        </w:rPr>
      </w:pPr>
      <w:proofErr w:type="gramStart"/>
      <w:r w:rsidRPr="00BF1B62">
        <w:rPr>
          <w:rFonts w:ascii="Century Gothic" w:hAnsi="Century Gothic" w:cstheme="minorHAnsi"/>
        </w:rPr>
        <w:t>Non Covered</w:t>
      </w:r>
      <w:proofErr w:type="gramEnd"/>
      <w:r w:rsidRPr="00BF1B62">
        <w:rPr>
          <w:rFonts w:ascii="Century Gothic" w:hAnsi="Century Gothic" w:cstheme="minorHAnsi"/>
        </w:rPr>
        <w:t xml:space="preserv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ins w:id="16" w:author="babatunde mustapha" w:date="2026-01-14T17:02:00Z" w16du:dateUtc="2026-01-14T16:02:00Z">
        <w:r w:rsidR="00047CF9">
          <w:rPr>
            <w:rFonts w:ascii="Century Gothic" w:hAnsi="Century Gothic" w:cstheme="minorHAnsi"/>
          </w:rPr>
          <w:tab/>
        </w:r>
      </w:ins>
      <w:del w:id="17" w:author="babatunde mustapha" w:date="2026-01-14T17:02:00Z" w16du:dateUtc="2026-01-14T16:02:00Z">
        <w:r w:rsidRPr="00BF1B62" w:rsidDel="00047CF9">
          <w:rPr>
            <w:rFonts w:ascii="Century Gothic" w:hAnsi="Century Gothic" w:cstheme="minorHAnsi"/>
          </w:rPr>
          <w:tab/>
        </w:r>
        <w:r w:rsidRPr="00BF1B62" w:rsidDel="00047CF9">
          <w:rPr>
            <w:rFonts w:ascii="Century Gothic" w:hAnsi="Century Gothic" w:cstheme="minorHAnsi"/>
          </w:rPr>
          <w:tab/>
        </w:r>
      </w:del>
      <w:r w:rsidRPr="00BF1B62">
        <w:rPr>
          <w:rFonts w:ascii="Century Gothic" w:hAnsi="Century Gothic" w:cstheme="minorHAnsi"/>
        </w:rPr>
        <w:t>9</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 of the Company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Records and Confidentiality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del w:id="18" w:author="babatunde mustapha" w:date="2026-01-14T17:02:00Z" w16du:dateUtc="2026-01-14T16:02:00Z">
        <w:r w:rsidRPr="00BF1B62" w:rsidDel="00047CF9">
          <w:rPr>
            <w:rFonts w:ascii="Century Gothic" w:hAnsi="Century Gothic" w:cstheme="minorHAnsi"/>
          </w:rPr>
          <w:tab/>
        </w:r>
      </w:del>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Grievances procedures, liability and indemnification</w:t>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Insurance</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Pr>
          <w:rFonts w:ascii="Century Gothic" w:hAnsi="Century Gothic" w:cstheme="minorHAnsi"/>
        </w:rPr>
        <w:t xml:space="preserve"> </w:t>
      </w:r>
      <w:del w:id="19" w:author="babatunde mustapha" w:date="2026-01-14T17:02:00Z" w16du:dateUtc="2026-01-14T16:02:00Z">
        <w:r w:rsidDel="00047CF9">
          <w:rPr>
            <w:rFonts w:ascii="Century Gothic" w:hAnsi="Century Gothic" w:cstheme="minorHAnsi"/>
          </w:rPr>
          <w:delText xml:space="preserve">          </w:delText>
        </w:r>
      </w:del>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Review and appraisal of healthcare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14</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Termination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Pr>
          <w:rFonts w:ascii="Century Gothic" w:hAnsi="Century Gothic" w:cstheme="minorHAnsi"/>
        </w:rPr>
        <w:t xml:space="preserve">           </w:t>
      </w:r>
      <w:r w:rsidRPr="00BF1B62">
        <w:rPr>
          <w:rFonts w:ascii="Century Gothic" w:hAnsi="Century Gothic" w:cstheme="minorHAnsi"/>
        </w:rPr>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Governing Law and Dispute Resolution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Miscellaneous Provisions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Pr>
          <w:rFonts w:ascii="Century Gothic" w:hAnsi="Century Gothic" w:cstheme="minorHAnsi"/>
        </w:rPr>
        <w:t xml:space="preserve">  </w:t>
      </w:r>
      <w:del w:id="20" w:author="babatunde mustapha" w:date="2026-01-14T17:03:00Z" w16du:dateUtc="2026-01-14T16:03:00Z">
        <w:r w:rsidDel="00047CF9">
          <w:rPr>
            <w:rFonts w:ascii="Century Gothic" w:hAnsi="Century Gothic" w:cstheme="minorHAnsi"/>
          </w:rPr>
          <w:delText xml:space="preserve">         </w:delText>
        </w:r>
      </w:del>
      <w:r w:rsidRPr="00BF1B62">
        <w:rPr>
          <w:rFonts w:ascii="Century Gothic" w:hAnsi="Century Gothic" w:cstheme="minorHAnsi"/>
        </w:rPr>
        <w:t>16</w:t>
      </w:r>
    </w:p>
    <w:p w:rsidR="004C1024" w:rsidRPr="00BF1B62" w:rsidRDefault="004C1024" w:rsidP="004C1024">
      <w:pPr>
        <w:widowControl w:val="0"/>
        <w:jc w:val="both"/>
        <w:rPr>
          <w:rFonts w:ascii="Century Gothic" w:hAnsi="Century Gothic" w:cstheme="minorHAnsi"/>
          <w:b/>
          <w:caps/>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Addendum   </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Schedule 1</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20</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Schedule 2</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caps/>
        </w:rPr>
      </w:pPr>
      <w:r w:rsidRPr="00BF1B62">
        <w:rPr>
          <w:rFonts w:ascii="Century Gothic" w:hAnsi="Century Gothic" w:cstheme="minorHAnsi"/>
          <w:b/>
        </w:rPr>
        <w:t>Execution Page</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rPr>
      </w:pPr>
    </w:p>
    <w:p w:rsidR="004C1024" w:rsidRPr="00B70EEE" w:rsidRDefault="004C1024" w:rsidP="004C1024">
      <w:pPr>
        <w:rPr>
          <w:rFonts w:ascii="Century Gothic" w:hAnsi="Century Gothic" w:cstheme="minorHAnsi"/>
          <w:b/>
        </w:rPr>
      </w:pPr>
      <w:r w:rsidRPr="00BF1B62">
        <w:rPr>
          <w:rFonts w:ascii="Century Gothic" w:hAnsi="Century Gothic" w:cstheme="minorHAnsi"/>
          <w:b/>
        </w:rPr>
        <w:br w:type="page"/>
      </w:r>
      <w:r w:rsidRPr="00BF1B62">
        <w:rPr>
          <w:rFonts w:ascii="Century Gothic" w:hAnsi="Century Gothic" w:cstheme="minorHAnsi"/>
          <w:b/>
        </w:rPr>
        <w:lastRenderedPageBreak/>
        <w:t xml:space="preserve">THIS AGREEMENT is entered into this </w:t>
      </w:r>
      <w:r w:rsidRPr="009C07C1">
        <w:rPr>
          <w:rFonts w:ascii="Century Gothic" w:hAnsi="Century Gothic" w:cstheme="minorHAnsi"/>
          <w:b/>
        </w:rPr>
        <w:t>{</w:t>
      </w:r>
      <w:proofErr w:type="spellStart"/>
      <w:r w:rsidRPr="009C07C1">
        <w:rPr>
          <w:rFonts w:ascii="Century Gothic" w:hAnsi="Century Gothic" w:cstheme="minorHAnsi"/>
          <w:b/>
        </w:rPr>
        <w:t>startDateFormatted</w:t>
      </w:r>
      <w:proofErr w:type="spellEnd"/>
      <w:r w:rsidRPr="009C07C1">
        <w:rPr>
          <w:rFonts w:ascii="Century Gothic" w:hAnsi="Century Gothic" w:cstheme="minorHAnsi"/>
          <w:b/>
        </w:rPr>
        <w:t>}</w:t>
      </w:r>
      <w:r>
        <w:rPr>
          <w:rFonts w:ascii="Century Gothic" w:hAnsi="Century Gothic" w:cstheme="minorHAnsi"/>
          <w:b/>
        </w:rPr>
        <w:t xml:space="preserve"> </w:t>
      </w:r>
      <w:r>
        <w:rPr>
          <w:rFonts w:ascii="Century Gothic" w:hAnsi="Century Gothic" w:cstheme="minorHAnsi"/>
          <w:b/>
          <w:smallCaps/>
        </w:rPr>
        <w:t>(EFFECTIVE DATE)</w:t>
      </w:r>
    </w:p>
    <w:p w:rsidR="004C1024" w:rsidRPr="00BF1B62" w:rsidDel="00AA3B61" w:rsidRDefault="004C1024" w:rsidP="004C1024">
      <w:pPr>
        <w:rPr>
          <w:del w:id="21"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22" w:author="babatunde mustapha" w:date="2025-12-24T11:11:00Z" w16du:dateUtc="2025-12-24T10:11:00Z"/>
          <w:rFonts w:ascii="Century Gothic" w:hAnsi="Century Gothic" w:cstheme="minorHAnsi"/>
          <w:b/>
          <w:smallCaps/>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BETWEEN</w:t>
      </w:r>
    </w:p>
    <w:p w:rsidR="004C1024" w:rsidRPr="00BF1B62" w:rsidRDefault="004C1024" w:rsidP="004C1024">
      <w:pPr>
        <w:widowControl w:val="0"/>
        <w:jc w:val="both"/>
        <w:rPr>
          <w:rFonts w:ascii="Century Gothic" w:hAnsi="Century Gothic" w:cstheme="minorHAnsi"/>
        </w:rPr>
      </w:pPr>
      <w:r>
        <w:rPr>
          <w:rFonts w:ascii="Century Gothic" w:hAnsi="Century Gothic" w:cstheme="minorHAnsi"/>
        </w:rPr>
        <w:t xml:space="preserve">, </w:t>
      </w:r>
    </w:p>
    <w:p w:rsidR="004C1024" w:rsidRPr="00BF1B62" w:rsidRDefault="004C1024" w:rsidP="004C1024">
      <w:pPr>
        <w:widowControl w:val="0"/>
        <w:jc w:val="both"/>
        <w:rPr>
          <w:rFonts w:ascii="Century Gothic" w:hAnsi="Century Gothic" w:cstheme="minorHAnsi"/>
        </w:rPr>
      </w:pPr>
      <w:r w:rsidRPr="005639BB">
        <w:rPr>
          <w:rFonts w:ascii="Century Gothic" w:hAnsi="Century Gothic" w:cstheme="minorHAnsi"/>
          <w:b/>
        </w:rPr>
        <w:t>LEADWAY HEALTH LIMITED</w:t>
      </w:r>
      <w:r w:rsidRPr="00BF1B62">
        <w:rPr>
          <w:rFonts w:ascii="Century Gothic" w:hAnsi="Century Gothic" w:cstheme="minorHAnsi"/>
          <w:b/>
        </w:rPr>
        <w:t xml:space="preserve">, </w:t>
      </w:r>
      <w:r w:rsidRPr="00BF1B62">
        <w:rPr>
          <w:rFonts w:ascii="Century Gothic" w:hAnsi="Century Gothic" w:cstheme="minorHAnsi"/>
        </w:rPr>
        <w:t>a private limited liability insurance</w:t>
      </w:r>
      <w:r w:rsidRPr="00BF1B62">
        <w:rPr>
          <w:rFonts w:ascii="Century Gothic" w:hAnsi="Century Gothic" w:cstheme="minorHAnsi"/>
          <w:b/>
        </w:rPr>
        <w:t xml:space="preserve"> </w:t>
      </w:r>
      <w:r w:rsidRPr="00BF1B62">
        <w:rPr>
          <w:rFonts w:ascii="Century Gothic" w:hAnsi="Century Gothic" w:cstheme="minorHAnsi"/>
        </w:rPr>
        <w:t>company, duly</w:t>
      </w:r>
      <w:r w:rsidRPr="00BF1B62">
        <w:rPr>
          <w:rFonts w:ascii="Century Gothic" w:hAnsi="Century Gothic" w:cstheme="minorHAnsi"/>
          <w:b/>
        </w:rPr>
        <w:t xml:space="preserve"> </w:t>
      </w:r>
      <w:r w:rsidRPr="00BF1B62">
        <w:rPr>
          <w:rFonts w:ascii="Century Gothic" w:hAnsi="Century Gothic" w:cstheme="minorHAnsi"/>
        </w:rPr>
        <w:t>incorporated</w:t>
      </w:r>
      <w:r w:rsidRPr="00BF1B62">
        <w:rPr>
          <w:rFonts w:ascii="Century Gothic" w:hAnsi="Century Gothic" w:cstheme="minorHAnsi"/>
          <w:b/>
        </w:rPr>
        <w:t xml:space="preserve"> </w:t>
      </w:r>
      <w:r w:rsidRPr="00BF1B62">
        <w:rPr>
          <w:rFonts w:ascii="Century Gothic" w:hAnsi="Century Gothic" w:cstheme="minorHAnsi"/>
        </w:rPr>
        <w:t>under the laws of the Federal Republic of Nigeria, and having its corporate office situate</w:t>
      </w:r>
      <w:r>
        <w:rPr>
          <w:rFonts w:ascii="Century Gothic" w:hAnsi="Century Gothic" w:cstheme="minorHAnsi"/>
        </w:rPr>
        <w:t xml:space="preserve">d at </w:t>
      </w:r>
      <w:proofErr w:type="spellStart"/>
      <w:r w:rsidRPr="00AB54ED">
        <w:rPr>
          <w:rFonts w:ascii="Century Gothic" w:hAnsi="Century Gothic" w:cstheme="minorHAnsi"/>
        </w:rPr>
        <w:t>Leadway</w:t>
      </w:r>
      <w:proofErr w:type="spellEnd"/>
      <w:r w:rsidRPr="00AB54ED">
        <w:rPr>
          <w:rFonts w:ascii="Century Gothic" w:hAnsi="Century Gothic" w:cstheme="minorHAnsi"/>
        </w:rPr>
        <w:t xml:space="preserve"> House, 121/123, </w:t>
      </w:r>
      <w:proofErr w:type="spellStart"/>
      <w:r w:rsidRPr="00AB54ED">
        <w:rPr>
          <w:rFonts w:ascii="Century Gothic" w:hAnsi="Century Gothic" w:cstheme="minorHAnsi"/>
        </w:rPr>
        <w:t>Funsho</w:t>
      </w:r>
      <w:proofErr w:type="spellEnd"/>
      <w:r w:rsidRPr="00AB54ED">
        <w:rPr>
          <w:rFonts w:ascii="Century Gothic" w:hAnsi="Century Gothic" w:cstheme="minorHAnsi"/>
        </w:rPr>
        <w:t xml:space="preserve"> Williams Avenue, </w:t>
      </w:r>
      <w:proofErr w:type="spellStart"/>
      <w:r w:rsidRPr="00AB54ED">
        <w:rPr>
          <w:rFonts w:ascii="Century Gothic" w:hAnsi="Century Gothic" w:cstheme="minorHAnsi"/>
        </w:rPr>
        <w:t>Iponri</w:t>
      </w:r>
      <w:proofErr w:type="spellEnd"/>
      <w:r w:rsidRPr="00AB54ED">
        <w:rPr>
          <w:rFonts w:ascii="Century Gothic" w:hAnsi="Century Gothic" w:cstheme="minorHAnsi"/>
        </w:rPr>
        <w:t>, Surulere, Lagos State</w:t>
      </w:r>
      <w:r>
        <w:rPr>
          <w:rFonts w:ascii="Century Gothic" w:hAnsi="Century Gothic" w:cstheme="minorHAnsi"/>
          <w:sz w:val="20"/>
          <w:szCs w:val="20"/>
        </w:rPr>
        <w:t xml:space="preserve"> </w:t>
      </w:r>
      <w:r w:rsidRPr="00BF1B62">
        <w:rPr>
          <w:rFonts w:ascii="Century Gothic" w:hAnsi="Century Gothic" w:cstheme="minorHAnsi"/>
        </w:rPr>
        <w:t>Nigeria (hereinafter referred to as “</w:t>
      </w:r>
      <w:r w:rsidRPr="00BF1B62">
        <w:rPr>
          <w:rFonts w:ascii="Century Gothic" w:hAnsi="Century Gothic" w:cstheme="minorHAnsi"/>
          <w:b/>
        </w:rPr>
        <w:t>LEADWAY”</w:t>
      </w:r>
      <w:r w:rsidRPr="00BF1B62">
        <w:rPr>
          <w:rFonts w:ascii="Century Gothic" w:hAnsi="Century Gothic" w:cstheme="minorHAnsi"/>
        </w:rPr>
        <w:t xml:space="preserve"> which expression shall where the context so permits include its successors-in-title and assigns) of the one part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AND</w:t>
      </w:r>
    </w:p>
    <w:p w:rsidR="004C1024" w:rsidRPr="00E10FA7" w:rsidRDefault="004C1024" w:rsidP="004C1024">
      <w:pPr>
        <w:widowControl w:val="0"/>
        <w:jc w:val="both"/>
        <w:rPr>
          <w:rFonts w:ascii="Century Gothic" w:hAnsi="Century Gothic" w:cstheme="minorHAnsi"/>
          <w:b/>
          <w:bCs/>
        </w:rPr>
      </w:pPr>
    </w:p>
    <w:p w:rsidR="004C1024" w:rsidRPr="00096ECD" w:rsidRDefault="004C1024" w:rsidP="004C1024">
      <w:pPr>
        <w:widowControl w:val="0"/>
        <w:jc w:val="both"/>
        <w:rPr>
          <w:rFonts w:ascii="Century Gothic" w:hAnsi="Century Gothic" w:cstheme="minorHAnsi"/>
        </w:rPr>
      </w:pPr>
      <w:r w:rsidRPr="009C07C1">
        <w:rPr>
          <w:rFonts w:ascii="Century Gothic" w:hAnsi="Century Gothic" w:cstheme="minorHAnsi"/>
          <w:b/>
          <w:bCs/>
          <w:sz w:val="22"/>
          <w:szCs w:val="22"/>
        </w:rPr>
        <w:t>{</w:t>
      </w:r>
      <w:proofErr w:type="spellStart"/>
      <w:r w:rsidRPr="009C07C1">
        <w:rPr>
          <w:rFonts w:ascii="Century Gothic" w:hAnsi="Century Gothic" w:cstheme="minorHAnsi"/>
          <w:b/>
          <w:bCs/>
          <w:sz w:val="22"/>
          <w:szCs w:val="22"/>
        </w:rPr>
        <w:t>companyName</w:t>
      </w:r>
      <w:proofErr w:type="spellEnd"/>
      <w:r w:rsidRPr="009C07C1">
        <w:rPr>
          <w:rFonts w:ascii="Century Gothic" w:hAnsi="Century Gothic" w:cstheme="minorHAnsi"/>
          <w:b/>
          <w:bCs/>
          <w:sz w:val="22"/>
          <w:szCs w:val="22"/>
        </w:rPr>
        <w:t>}</w:t>
      </w:r>
      <w:r>
        <w:rPr>
          <w:rFonts w:ascii="Century Gothic" w:hAnsi="Century Gothic" w:cstheme="minorHAnsi"/>
          <w:b/>
          <w:bCs/>
          <w:sz w:val="22"/>
          <w:szCs w:val="22"/>
        </w:rPr>
        <w:t xml:space="preserve">, </w:t>
      </w:r>
      <w:r w:rsidRPr="00BF1B62">
        <w:rPr>
          <w:rFonts w:ascii="Century Gothic" w:hAnsi="Century Gothic" w:cstheme="minorHAnsi"/>
        </w:rPr>
        <w:t xml:space="preserve">a limited liability company, duly incorporated under the laws of the Federal Republic of Nigeria, and having its principal place of business situated </w:t>
      </w:r>
      <w:r>
        <w:rPr>
          <w:rFonts w:ascii="Century Gothic" w:hAnsi="Century Gothic" w:cstheme="minorHAnsi"/>
        </w:rPr>
        <w:t xml:space="preserve">at </w:t>
      </w:r>
      <w:r w:rsidRPr="00B70EEE">
        <w:rPr>
          <w:rFonts w:ascii="Century Gothic" w:hAnsi="Century Gothic"/>
          <w:b/>
          <w:bCs/>
        </w:rPr>
        <w:t>{address}</w:t>
      </w:r>
      <w:r>
        <w:rPr>
          <w:rFonts w:ascii="Century Gothic" w:hAnsi="Century Gothic"/>
        </w:rPr>
        <w:t xml:space="preserve"> </w:t>
      </w:r>
      <w:r>
        <w:rPr>
          <w:rFonts w:ascii="Century Gothic" w:hAnsi="Century Gothic" w:cstheme="minorHAnsi"/>
        </w:rPr>
        <w:t>also</w:t>
      </w:r>
      <w:r w:rsidRPr="00BF1B62">
        <w:rPr>
          <w:rFonts w:ascii="Century Gothic" w:hAnsi="Century Gothic" w:cstheme="minorHAnsi"/>
        </w:rPr>
        <w:t xml:space="preserve"> referred to as “</w:t>
      </w:r>
      <w:r w:rsidRPr="00BF1B62">
        <w:rPr>
          <w:rFonts w:ascii="Century Gothic" w:hAnsi="Century Gothic" w:cstheme="minorHAnsi"/>
          <w:b/>
        </w:rPr>
        <w:t>the Company”</w:t>
      </w:r>
      <w:r w:rsidRPr="00BF1B62">
        <w:rPr>
          <w:rFonts w:ascii="Century Gothic" w:hAnsi="Century Gothic" w:cstheme="minorHAnsi"/>
        </w:rPr>
        <w:t xml:space="preserve"> which expression shall where the context so permits </w:t>
      </w:r>
      <w:r>
        <w:rPr>
          <w:rFonts w:ascii="Century Gothic" w:hAnsi="Century Gothic" w:cstheme="minorHAnsi"/>
        </w:rPr>
        <w:t xml:space="preserve">include </w:t>
      </w:r>
      <w:r w:rsidRPr="00BF1B62">
        <w:rPr>
          <w:rFonts w:ascii="Century Gothic" w:hAnsi="Century Gothic" w:cstheme="minorHAnsi"/>
        </w:rPr>
        <w:t>e its successors-in-title and assigns) of the other part.</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The Company</w:t>
      </w:r>
      <w:r w:rsidRPr="00BF1B62">
        <w:rPr>
          <w:rFonts w:ascii="Century Gothic" w:hAnsi="Century Gothic" w:cstheme="minorHAnsi"/>
        </w:rPr>
        <w:t xml:space="preserve"> and </w:t>
      </w:r>
      <w:r w:rsidRPr="00BF1B62">
        <w:rPr>
          <w:rFonts w:ascii="Century Gothic" w:hAnsi="Century Gothic" w:cstheme="minorHAnsi"/>
          <w:b/>
        </w:rPr>
        <w:t>LEADWAY HEALTH</w:t>
      </w:r>
      <w:r w:rsidRPr="00BF1B62">
        <w:rPr>
          <w:rFonts w:ascii="Century Gothic" w:hAnsi="Century Gothic" w:cstheme="minorHAnsi"/>
        </w:rPr>
        <w:t xml:space="preserve"> are hereinafter collectively referred to as “the Parties” and individually as “the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WHEREAS: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its subsidiaries affiliates and other related companies are desirous of buying a healthcare scheme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Health plan) </w:t>
      </w:r>
      <w:r w:rsidRPr="00BF1B62">
        <w:rPr>
          <w:rFonts w:ascii="Century Gothic" w:hAnsi="Century Gothic" w:cstheme="minorHAnsi"/>
        </w:rPr>
        <w:t>for the benefit of its employees.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is a Health Maintenance Organization which has been duly registered and licensed with the National Health Insurance Scheme to underwrite health insurance cover.</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The Company has approached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the necessary healthcare services and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agreed to provide same for the benefit of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upon the terms and conditions of this Agreement.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NOW THEREFORE THE PARTIES HEREBY AGREE AS FOLLOWS:</w:t>
      </w:r>
    </w:p>
    <w:p w:rsidR="004C1024" w:rsidRPr="00BF1B62" w:rsidRDefault="004C1024" w:rsidP="004C1024">
      <w:pPr>
        <w:widowControl w:val="0"/>
        <w:jc w:val="both"/>
        <w:rPr>
          <w:rFonts w:ascii="Century Gothic" w:hAnsi="Century Gothic" w:cstheme="minorHAnsi"/>
        </w:rPr>
      </w:pPr>
    </w:p>
    <w:p w:rsidR="004C1024" w:rsidRPr="000D116A" w:rsidRDefault="004C1024" w:rsidP="004C1024">
      <w:pPr>
        <w:widowControl w:val="0"/>
        <w:jc w:val="both"/>
        <w:rPr>
          <w:rFonts w:ascii="Century Gothic" w:hAnsi="Century Gothic" w:cstheme="minorHAnsi"/>
          <w:b/>
        </w:rPr>
      </w:pPr>
      <w:r w:rsidRPr="000D116A">
        <w:rPr>
          <w:rFonts w:ascii="Century Gothic" w:hAnsi="Century Gothic" w:cstheme="minorHAnsi"/>
          <w:b/>
        </w:rPr>
        <w:t>1 Interpretation</w:t>
      </w:r>
    </w:p>
    <w:p w:rsidR="004C1024" w:rsidRPr="000D116A"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Accident</w:t>
      </w:r>
      <w:r w:rsidRPr="00BF1B62">
        <w:rPr>
          <w:rFonts w:ascii="Century Gothic" w:hAnsi="Century Gothic" w:cstheme="minorHAnsi"/>
        </w:rPr>
        <w:t xml:space="preserve"> means a sudden, unexpected and specific event, attributed to external causes against the will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which occurs at an identifiable time and place.</w:t>
      </w:r>
    </w:p>
    <w:p w:rsidR="004C1024" w:rsidRPr="00BF1B62" w:rsidRDefault="004C1024" w:rsidP="004C1024">
      <w:pPr>
        <w:widowControl w:val="0"/>
        <w:ind w:left="567"/>
        <w:jc w:val="both"/>
        <w:rPr>
          <w:rFonts w:ascii="Century Gothic" w:hAnsi="Century Gothic" w:cstheme="minorHAnsi"/>
        </w:rPr>
      </w:pPr>
    </w:p>
    <w:p w:rsidR="004C1024" w:rsidRPr="00C2381F" w:rsidRDefault="004C1024" w:rsidP="004C1024">
      <w:pPr>
        <w:widowControl w:val="0"/>
        <w:numPr>
          <w:ilvl w:val="1"/>
          <w:numId w:val="2"/>
        </w:numPr>
        <w:tabs>
          <w:tab w:val="clear" w:pos="2880"/>
        </w:tabs>
        <w:ind w:left="567" w:hanging="567"/>
        <w:jc w:val="both"/>
        <w:rPr>
          <w:rFonts w:ascii="Century Gothic" w:hAnsi="Century Gothic" w:cstheme="minorHAnsi"/>
        </w:rPr>
      </w:pPr>
      <w:r w:rsidRPr="00C2381F">
        <w:rPr>
          <w:rFonts w:ascii="Century Gothic" w:hAnsi="Century Gothic" w:cstheme="minorHAnsi"/>
          <w:b/>
          <w:bCs/>
        </w:rPr>
        <w:t>Area of Cover</w:t>
      </w:r>
      <w:r w:rsidRPr="00C2381F">
        <w:rPr>
          <w:rFonts w:ascii="Century Gothic" w:hAnsi="Century Gothic" w:cstheme="minorHAnsi"/>
        </w:rPr>
        <w:t xml:space="preserve"> means geographical areas within which an insured member will be eligible for coverage. Medical care accessed outside of the defined area of cover will not be paid for by </w:t>
      </w:r>
      <w:proofErr w:type="spellStart"/>
      <w:r w:rsidRPr="00C2381F">
        <w:rPr>
          <w:rFonts w:ascii="Century Gothic" w:hAnsi="Century Gothic" w:cstheme="minorHAnsi"/>
        </w:rPr>
        <w:t>Leadway</w:t>
      </w:r>
      <w:proofErr w:type="spellEnd"/>
      <w:r w:rsidRPr="00C2381F">
        <w:rPr>
          <w:rFonts w:ascii="Century Gothic" w:hAnsi="Century Gothic" w:cstheme="minorHAnsi"/>
        </w:rPr>
        <w:t xml:space="preserve"> Health.</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Beneficiary or </w:t>
      </w:r>
      <w:proofErr w:type="spellStart"/>
      <w:r w:rsidRPr="00BF1B62">
        <w:rPr>
          <w:rFonts w:ascii="Century Gothic" w:hAnsi="Century Gothic" w:cstheme="minorHAnsi"/>
          <w:b/>
        </w:rPr>
        <w:t>Enrolee</w:t>
      </w:r>
      <w:proofErr w:type="spellEnd"/>
      <w:r w:rsidRPr="00BF1B62">
        <w:rPr>
          <w:rFonts w:ascii="Century Gothic" w:hAnsi="Century Gothic" w:cstheme="minorHAnsi"/>
          <w:b/>
        </w:rPr>
        <w:t xml:space="preserve"> or Plan Member </w:t>
      </w:r>
      <w:r w:rsidRPr="00BF1B62">
        <w:rPr>
          <w:rFonts w:ascii="Century Gothic" w:hAnsi="Century Gothic" w:cstheme="minorHAnsi"/>
        </w:rPr>
        <w:t xml:space="preserve">means the employees of the Company, </w:t>
      </w:r>
      <w:r w:rsidRPr="00BF1B62">
        <w:rPr>
          <w:rFonts w:ascii="Century Gothic" w:hAnsi="Century Gothic" w:cstheme="minorHAnsi"/>
        </w:rPr>
        <w:lastRenderedPageBreak/>
        <w:t xml:space="preserve">its subsidiaries, affiliates and other related companies and their designated dependents approved by the Company as eligible to benefit under the Medical Scheme and pursuant thereto the benefits of this Agreement and the words are used interchangeably in this Agreement. A family comprises of the principal (employee of the Company), spouse and 4 dependent children under the age of 25. Non-spouse dependents are not entitled to antenatal care. </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Cover limit</w:t>
      </w:r>
      <w:r w:rsidRPr="00BF1B62">
        <w:rPr>
          <w:rFonts w:ascii="Century Gothic" w:hAnsi="Century Gothic" w:cstheme="minorHAnsi"/>
        </w:rPr>
        <w:t xml:space="preserve">: The overall cover limit refers to the maximum annual reimbursement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cater for the care and treatment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These limits are plan specific. Specific monetary or benefit limits may apply for specific services such as optical, dental, surgical procedures, cancer care. In </w:t>
      </w:r>
      <w:proofErr w:type="gramStart"/>
      <w:r w:rsidRPr="00BF1B62">
        <w:rPr>
          <w:rFonts w:ascii="Century Gothic" w:hAnsi="Century Gothic" w:cstheme="minorHAnsi"/>
        </w:rPr>
        <w:t>addition</w:t>
      </w:r>
      <w:proofErr w:type="gramEnd"/>
      <w:r w:rsidRPr="00BF1B62">
        <w:rPr>
          <w:rFonts w:ascii="Century Gothic" w:hAnsi="Century Gothic" w:cstheme="minorHAnsi"/>
        </w:rPr>
        <w:t xml:space="preserve"> some services are capped or restricted based on length of stay or number of procedures dispensed. These services are also subject to proration in payment of claims based on duration of policy cover.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Covered Services </w:t>
      </w:r>
      <w:r w:rsidRPr="00BF1B62">
        <w:rPr>
          <w:rFonts w:ascii="Century Gothic" w:hAnsi="Century Gothic" w:cstheme="minorHAnsi"/>
        </w:rPr>
        <w:t>means a service, supply or procedure provided to a Plan Member as specified in Schedule 1 annexed hereto and made an integral part of this Agreement by this reference.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Emergency Condition </w:t>
      </w:r>
      <w:r w:rsidRPr="00BF1B62">
        <w:rPr>
          <w:rFonts w:ascii="Century Gothic" w:hAnsi="Century Gothic" w:cstheme="minorHAnsi"/>
        </w:rPr>
        <w:t>means sudden medical condition that manifests itself by symptoms of sufficient severity or seriousness such that the absence of urgent medical attention may result in serious disability or death.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Enrollee changing plans:</w:t>
      </w:r>
      <w:r w:rsidRPr="00BF1B62">
        <w:rPr>
          <w:rFonts w:ascii="Century Gothic" w:hAnsi="Century Gothic" w:cstheme="minorHAnsi"/>
        </w:rPr>
        <w:t xml:space="preserve"> means the transfer of a principal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with or without any eligible </w:t>
      </w:r>
      <w:proofErr w:type="spellStart"/>
      <w:r w:rsidRPr="00BF1B62">
        <w:rPr>
          <w:rFonts w:ascii="Century Gothic" w:hAnsi="Century Gothic" w:cstheme="minorHAnsi"/>
        </w:rPr>
        <w:t>dependants</w:t>
      </w:r>
      <w:proofErr w:type="spellEnd"/>
      <w:r w:rsidRPr="00BF1B62">
        <w:rPr>
          <w:rFonts w:ascii="Century Gothic" w:hAnsi="Century Gothic" w:cstheme="minorHAnsi"/>
        </w:rPr>
        <w:t>, from a plan with higher benefits to one with lower benefits or vice versa.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Excluded Services</w:t>
      </w:r>
      <w:r w:rsidRPr="00BF1B62">
        <w:rPr>
          <w:rFonts w:ascii="Century Gothic" w:hAnsi="Century Gothic" w:cstheme="minorHAnsi"/>
        </w:rPr>
        <w:t xml:space="preserve"> or </w:t>
      </w:r>
      <w:r w:rsidRPr="00BF1B62">
        <w:rPr>
          <w:rFonts w:ascii="Century Gothic" w:hAnsi="Century Gothic" w:cstheme="minorHAnsi"/>
          <w:b/>
        </w:rPr>
        <w:t xml:space="preserve">Non-covered Services </w:t>
      </w:r>
      <w:r w:rsidRPr="00BF1B62">
        <w:rPr>
          <w:rFonts w:ascii="Century Gothic" w:hAnsi="Century Gothic" w:cstheme="minorHAnsi"/>
        </w:rPr>
        <w:t xml:space="preserve">means healthcare services that are not covered under Schedule 1 hereto but which may be provided to a beneficiary with the approval of the Company and </w:t>
      </w:r>
      <w:proofErr w:type="spellStart"/>
      <w:r w:rsidRPr="00BF1B62">
        <w:rPr>
          <w:rFonts w:ascii="Century Gothic" w:hAnsi="Century Gothic" w:cstheme="minorHAnsi"/>
        </w:rPr>
        <w:t>Leadway</w:t>
      </w:r>
      <w:proofErr w:type="spellEnd"/>
      <w:r w:rsidRPr="00BF1B62">
        <w:rPr>
          <w:rFonts w:ascii="Century Gothic" w:hAnsi="Century Gothic" w:cstheme="minorHAnsi"/>
        </w:rPr>
        <w:t>. The terms shall be used interchangeably in this Agreement.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Health Check </w:t>
      </w:r>
      <w:r w:rsidRPr="00BF1B62">
        <w:rPr>
          <w:rFonts w:ascii="Century Gothic" w:hAnsi="Century Gothic" w:cstheme="minorHAnsi"/>
        </w:rPr>
        <w:t>means examination of all Plan Members to determine the status of their medical health condition and create a medical record for them.</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In-network Hospital or Plan-Hospital </w:t>
      </w:r>
      <w:r w:rsidRPr="00BF1B62">
        <w:rPr>
          <w:rFonts w:ascii="Century Gothic" w:hAnsi="Century Gothic" w:cstheme="minorHAnsi"/>
        </w:rPr>
        <w:t xml:space="preserve">means a duly licensed healthcare provider that has entered into an agreement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healthcare services to a Plan Member under the Medical Scheme.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Medical inflation</w:t>
      </w:r>
      <w:r w:rsidRPr="00BF1B62">
        <w:rPr>
          <w:rFonts w:ascii="Century Gothic" w:hAnsi="Century Gothic" w:cstheme="minorHAnsi"/>
        </w:rPr>
        <w:t xml:space="preserve"> refers to medical trends and development, and the increase in cost associated. This often includes the cost of treatments and procedures with the increased availability and usage of them around the world.</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 Scheme </w:t>
      </w:r>
      <w:r w:rsidRPr="00BF1B62">
        <w:rPr>
          <w:rFonts w:ascii="Century Gothic" w:hAnsi="Century Gothic" w:cstheme="minorHAnsi"/>
        </w:rPr>
        <w:t>means the health and medical scheme offered provided and administered by the Company for the benefit of its employees in pursuance of which this Agreement is made.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Medically Necessary </w:t>
      </w:r>
      <w:r w:rsidRPr="00BF1B62">
        <w:rPr>
          <w:rFonts w:ascii="Century Gothic" w:hAnsi="Century Gothic" w:cstheme="minorHAnsi"/>
        </w:rPr>
        <w:t xml:space="preserve">means healthcare services that a reasonably prudent </w:t>
      </w:r>
      <w:r w:rsidRPr="00BF1B62">
        <w:rPr>
          <w:rFonts w:ascii="Century Gothic" w:hAnsi="Century Gothic" w:cstheme="minorHAnsi"/>
        </w:rPr>
        <w:lastRenderedPageBreak/>
        <w:t>physician would deem necessary for the diagnosis or treatment of illness or injury or to improve the functioning of a malfunctioning or malformed part of a Plan Member.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Out-of-Area Services</w:t>
      </w:r>
      <w:r w:rsidRPr="00BF1B62">
        <w:rPr>
          <w:rFonts w:ascii="Century Gothic" w:hAnsi="Century Gothic" w:cstheme="minorHAnsi"/>
        </w:rPr>
        <w:t xml:space="preserve"> mean healthcare services that are provided by an in-network hospital outside the Plan Member’s service area.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Hospital or Non-Plan Hospital</w:t>
      </w:r>
      <w:r w:rsidRPr="00BF1B62">
        <w:rPr>
          <w:rFonts w:ascii="Century Gothic" w:hAnsi="Century Gothic" w:cstheme="minorHAnsi"/>
        </w:rPr>
        <w:t xml:space="preserve"> means a healthcare provider not related to or affiliated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under the Medical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Services</w:t>
      </w:r>
      <w:r w:rsidRPr="00BF1B62">
        <w:rPr>
          <w:rFonts w:ascii="Century Gothic" w:hAnsi="Century Gothic" w:cstheme="minorHAnsi"/>
        </w:rPr>
        <w:t xml:space="preserve"> means healthcare services provided to a Plan Member by an Out-Of-Network Hospital or Non-Plan Hospital</w:t>
      </w:r>
    </w:p>
    <w:p w:rsidR="004C1024" w:rsidRPr="00BF1B62" w:rsidRDefault="004C1024" w:rsidP="004C1024">
      <w:pPr>
        <w:widowControl w:val="0"/>
        <w:ind w:left="567"/>
        <w:jc w:val="both"/>
        <w:rPr>
          <w:rFonts w:ascii="Century Gothic" w:hAnsi="Century Gothic" w:cstheme="minorHAnsi"/>
        </w:rPr>
      </w:pPr>
    </w:p>
    <w:p w:rsidR="004C1024" w:rsidRPr="00947B47" w:rsidRDefault="004C1024" w:rsidP="004C1024">
      <w:pPr>
        <w:widowControl w:val="0"/>
        <w:numPr>
          <w:ilvl w:val="1"/>
          <w:numId w:val="2"/>
        </w:numPr>
        <w:tabs>
          <w:tab w:val="clear" w:pos="2880"/>
        </w:tabs>
        <w:ind w:left="567" w:hanging="567"/>
        <w:jc w:val="both"/>
        <w:rPr>
          <w:rFonts w:ascii="Century Gothic" w:hAnsi="Century Gothic" w:cstheme="minorHAnsi"/>
          <w:bCs/>
        </w:rPr>
      </w:pPr>
      <w:r w:rsidRPr="00A55FB4">
        <w:rPr>
          <w:rFonts w:ascii="Century Gothic" w:hAnsi="Century Gothic" w:cstheme="minorHAnsi"/>
          <w:b/>
        </w:rPr>
        <w:t>Oversea Treatment</w:t>
      </w:r>
      <w:r>
        <w:rPr>
          <w:rFonts w:ascii="Century Gothic" w:hAnsi="Century Gothic" w:cstheme="minorHAnsi"/>
          <w:bCs/>
        </w:rPr>
        <w:t xml:space="preserve"> </w:t>
      </w:r>
      <w:r w:rsidRPr="00947B47">
        <w:rPr>
          <w:rFonts w:ascii="Century Gothic" w:hAnsi="Century Gothic" w:cstheme="minorHAnsi"/>
          <w:bCs/>
        </w:rPr>
        <w:t xml:space="preserve">In the event of a life-threatening medical emergency or critical illness where the necessary care is unavailable locally but accessible in another country within the defined geographic coverage area of the health plan,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may facilitate overseas treatment. This shall be subject to the stipulated benefit limit(s) for the required care and our case management protocol. The insured individual shall be responsible for travel cost to the treatment location and other incidental expenses, while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assumes sole responsibility for direct medical expenses. Should the estimated cost of treatment exceed the available limit, the insured individual shall be required to settle the difference in advance to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before arrangements for overseas treatment can commence.</w:t>
      </w:r>
    </w:p>
    <w:p w:rsidR="004C1024" w:rsidRDefault="004C1024" w:rsidP="004C1024">
      <w:pPr>
        <w:widowControl w:val="0"/>
        <w:ind w:left="567"/>
        <w:jc w:val="both"/>
        <w:rPr>
          <w:rFonts w:ascii="Century Gothic" w:hAnsi="Century Gothic" w:cstheme="minorHAnsi"/>
        </w:rPr>
      </w:pPr>
    </w:p>
    <w:p w:rsidR="004C1024" w:rsidRPr="00A55FB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Period of cover for New-</w:t>
      </w:r>
      <w:proofErr w:type="spellStart"/>
      <w:r w:rsidRPr="00BF1B62">
        <w:rPr>
          <w:rFonts w:ascii="Century Gothic" w:hAnsi="Century Gothic" w:cstheme="minorHAnsi"/>
          <w:b/>
        </w:rPr>
        <w:t>borns</w:t>
      </w:r>
      <w:proofErr w:type="spellEnd"/>
      <w:r w:rsidRPr="00BF1B62">
        <w:rPr>
          <w:rFonts w:ascii="Century Gothic" w:hAnsi="Century Gothic" w:cstheme="minorHAnsi"/>
          <w:b/>
        </w:rPr>
        <w:t>:</w:t>
      </w:r>
      <w:r w:rsidRPr="00BF1B62">
        <w:rPr>
          <w:rFonts w:ascii="Century Gothic" w:hAnsi="Century Gothic" w:cstheme="minorHAnsi"/>
        </w:rPr>
        <w:t xml:space="preserve"> All new-</w:t>
      </w:r>
      <w:proofErr w:type="spellStart"/>
      <w:r w:rsidRPr="00BF1B62">
        <w:rPr>
          <w:rFonts w:ascii="Century Gothic" w:hAnsi="Century Gothic" w:cstheme="minorHAnsi"/>
        </w:rPr>
        <w:t>borns</w:t>
      </w:r>
      <w:proofErr w:type="spellEnd"/>
      <w:r w:rsidRPr="00BF1B62">
        <w:rPr>
          <w:rFonts w:ascii="Century Gothic" w:hAnsi="Century Gothic" w:cstheme="minorHAnsi"/>
        </w:rPr>
        <w:t xml:space="preserve"> (not registered under a plan) are automatically covered for the first 6 weeks, thereafter premium must be paid for cover to continue in cases where individual premium was paid for the mother.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Pre-existing Medical Conditions:</w:t>
      </w:r>
      <w:r w:rsidRPr="00BF1B62">
        <w:rPr>
          <w:rFonts w:ascii="Century Gothic" w:hAnsi="Century Gothic" w:cstheme="minorHAnsi"/>
        </w:rPr>
        <w:t xml:space="preserve"> A pre-existing medical condition is defined as an injury, illness, sickness, disease or other physical, medical, mental or nervous condition, disorder or ailment that with reasonable medical certainty existed at the time of purchase of the policy or prior to the purchase of the policy.  Whether or not previously manifested, symptomatic, diagnosed, treated prior to the effective date, including any chronic or recurring complications or consequences related to or arising from such ailment. The health plan has made provision to effectively manage pre-existing conditions if declared,</w:t>
      </w:r>
      <w:r w:rsidRPr="00BF1B62">
        <w:rPr>
          <w:rFonts w:ascii="Century Gothic" w:hAnsi="Century Gothic" w:cstheme="minorHAnsi"/>
          <w:b/>
        </w:rPr>
        <w:t xml:space="preserve"> </w:t>
      </w:r>
      <w:r w:rsidRPr="00BF1B62">
        <w:rPr>
          <w:rFonts w:ascii="Century Gothic" w:hAnsi="Century Gothic" w:cstheme="minorHAnsi"/>
        </w:rPr>
        <w:t>however</w:t>
      </w:r>
      <w:r w:rsidRPr="00BF1B62">
        <w:rPr>
          <w:rFonts w:ascii="Century Gothic" w:hAnsi="Century Gothic" w:cstheme="minorHAnsi"/>
          <w:b/>
        </w:rPr>
        <w:t xml:space="preserve"> </w:t>
      </w:r>
      <w:r w:rsidRPr="00BF1B62">
        <w:rPr>
          <w:rFonts w:ascii="Century Gothic" w:hAnsi="Century Gothic" w:cstheme="minorHAnsi"/>
        </w:rPr>
        <w:t xml:space="preserve">in a case of non-disclosure,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reserves the right not to treat such.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ins w:id="23" w:author="babatunde mustapha" w:date="2025-12-24T11:12:00Z" w16du:dateUtc="2025-12-24T10:12:00Z"/>
          <w:rFonts w:ascii="Century Gothic" w:hAnsi="Century Gothic" w:cstheme="minorHAnsi"/>
        </w:rPr>
      </w:pPr>
      <w:r w:rsidRPr="00BF1B62">
        <w:rPr>
          <w:rFonts w:ascii="Century Gothic" w:hAnsi="Century Gothic" w:cstheme="minorHAnsi"/>
          <w:b/>
        </w:rPr>
        <w:t xml:space="preserve">Premium </w:t>
      </w:r>
      <w:r w:rsidRPr="00BF1B62">
        <w:rPr>
          <w:rFonts w:ascii="Century Gothic" w:hAnsi="Century Gothic" w:cstheme="minorHAnsi"/>
        </w:rPr>
        <w:t xml:space="preserve">means the agreed annual consideration paid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per Plan Member per annum for all Covered Services rendered under the Medical Scheme, as stipulated in the Covered Services Schedule, except the Excluded Services which shall be paid for separately.</w:t>
      </w:r>
    </w:p>
    <w:p w:rsidR="00AA3B61" w:rsidRDefault="00AA3B61">
      <w:pPr>
        <w:pStyle w:val="ListParagraph"/>
        <w:rPr>
          <w:ins w:id="24" w:author="babatunde mustapha" w:date="2025-12-24T11:12:00Z" w16du:dateUtc="2025-12-24T10:12:00Z"/>
          <w:rFonts w:ascii="Century Gothic" w:hAnsi="Century Gothic" w:cstheme="minorHAnsi"/>
        </w:rPr>
        <w:pPrChange w:id="25" w:author="babatunde mustapha" w:date="2025-12-24T11:12:00Z" w16du:dateUtc="2025-12-24T10:12:00Z">
          <w:pPr>
            <w:widowControl w:val="0"/>
            <w:numPr>
              <w:ilvl w:val="1"/>
              <w:numId w:val="2"/>
            </w:numPr>
            <w:tabs>
              <w:tab w:val="num" w:pos="2880"/>
            </w:tabs>
            <w:ind w:left="567" w:hanging="567"/>
            <w:jc w:val="both"/>
          </w:pPr>
        </w:pPrChange>
      </w:pPr>
    </w:p>
    <w:p w:rsidR="00AA3B61" w:rsidRDefault="00AA3B61" w:rsidP="00AA3B61">
      <w:pPr>
        <w:widowControl w:val="0"/>
        <w:jc w:val="both"/>
        <w:rPr>
          <w:ins w:id="26" w:author="babatunde mustapha" w:date="2025-12-24T11:12:00Z" w16du:dateUtc="2025-12-24T10:12:00Z"/>
          <w:rFonts w:ascii="Century Gothic" w:hAnsi="Century Gothic" w:cstheme="minorHAnsi"/>
        </w:rPr>
      </w:pPr>
    </w:p>
    <w:p w:rsidR="00AA3B61" w:rsidRDefault="00AA3B61">
      <w:pPr>
        <w:widowControl w:val="0"/>
        <w:jc w:val="both"/>
        <w:rPr>
          <w:rFonts w:ascii="Century Gothic" w:hAnsi="Century Gothic" w:cstheme="minorHAnsi"/>
        </w:rPr>
        <w:pPrChange w:id="27" w:author="babatunde mustapha" w:date="2025-12-24T11:12:00Z" w16du:dateUtc="2025-12-24T10:12:00Z">
          <w:pPr>
            <w:widowControl w:val="0"/>
            <w:numPr>
              <w:ilvl w:val="1"/>
              <w:numId w:val="2"/>
            </w:numPr>
            <w:tabs>
              <w:tab w:val="num" w:pos="2880"/>
            </w:tabs>
            <w:ind w:left="567" w:hanging="567"/>
            <w:jc w:val="both"/>
          </w:pPr>
        </w:pPrChange>
      </w:pP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581368">
        <w:rPr>
          <w:rFonts w:ascii="Century Gothic" w:hAnsi="Century Gothic" w:cstheme="minorHAnsi"/>
          <w:b/>
          <w:bCs/>
        </w:rPr>
        <w:lastRenderedPageBreak/>
        <w:t>Primary Country of Residence</w:t>
      </w:r>
      <w:r w:rsidRPr="00581368">
        <w:rPr>
          <w:rFonts w:ascii="Century Gothic" w:hAnsi="Century Gothic" w:cstheme="minorHAnsi"/>
        </w:rPr>
        <w:t xml:space="preserve"> The cover under this policy is intended to be accessed in Nigeria. Cover in other geographical location included in the Area of Cover is subject to the conditions detailed outlined </w:t>
      </w:r>
      <w:r w:rsidRPr="003B09D7">
        <w:rPr>
          <w:rFonts w:ascii="Century Gothic" w:hAnsi="Century Gothic" w:cstheme="minorHAnsi"/>
        </w:rPr>
        <w:t>in Clause 1.</w:t>
      </w:r>
      <w:r>
        <w:rPr>
          <w:rFonts w:ascii="Century Gothic" w:hAnsi="Century Gothic" w:cstheme="minorHAnsi"/>
        </w:rPr>
        <w:t>17</w:t>
      </w:r>
      <w:r w:rsidRPr="003B09D7">
        <w:rPr>
          <w:rFonts w:ascii="Century Gothic" w:hAnsi="Century Gothic" w:cstheme="minorHAnsi"/>
        </w:rPr>
        <w:t xml:space="preserve"> (Overseas Treatment</w:t>
      </w:r>
      <w:r>
        <w:rPr>
          <w:rFonts w:ascii="Century Gothic" w:hAnsi="Century Gothic" w:cstheme="minorHAnsi"/>
        </w:rPr>
        <w:t>).</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Quality Management</w:t>
      </w:r>
      <w:r w:rsidRPr="00BF1B62">
        <w:rPr>
          <w:rFonts w:ascii="Century Gothic" w:hAnsi="Century Gothic" w:cstheme="minorHAnsi"/>
        </w:rPr>
        <w:t xml:space="preserve"> means any evaluation of services provided and the results achieved as compared with accepted standards. Any deficiencies noted or identified serve to prompt recommendations for improvement.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Reimbursable</w:t>
      </w:r>
      <w:r w:rsidRPr="00BF1B62">
        <w:rPr>
          <w:rFonts w:ascii="Century Gothic" w:hAnsi="Century Gothic" w:cstheme="minorHAnsi"/>
        </w:rPr>
        <w:t>: means the amount paid for a medical service in a geographic area based on what providers in the area usually charge for the same or similar medical service. This amount payable as reimbursement is Usual, Customary and Reasonable (UCR).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Relationship Manager</w:t>
      </w:r>
      <w:r w:rsidRPr="00BF1B62">
        <w:rPr>
          <w:rFonts w:ascii="Century Gothic" w:hAnsi="Century Gothic" w:cstheme="minorHAnsi"/>
        </w:rPr>
        <w:t xml:space="preserve"> means an employee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assigned to the Company for seamless operation of the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Service Area </w:t>
      </w:r>
      <w:r w:rsidRPr="00BF1B62">
        <w:rPr>
          <w:rFonts w:ascii="Century Gothic" w:hAnsi="Century Gothic" w:cstheme="minorHAnsi"/>
        </w:rPr>
        <w:t>means the urban or rural area where the Plan Member’s selected in-network hospital is located.</w:t>
      </w:r>
    </w:p>
    <w:p w:rsidR="004C1024"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Upgrade of Plans:</w:t>
      </w:r>
      <w:r w:rsidRPr="00BF1B62">
        <w:rPr>
          <w:rFonts w:ascii="Century Gothic" w:hAnsi="Century Gothic" w:cstheme="minorHAnsi"/>
          <w:lang w:val="en-ZA"/>
        </w:rPr>
        <w:t xml:space="preserve"> If there are any changes in the plans selected by the Enrolees, these changes will only be allowed during the renewal period. In the event a case is made for any changes to occur in the same policy year, member will have to fill </w:t>
      </w:r>
      <w:proofErr w:type="gramStart"/>
      <w:r w:rsidRPr="00BF1B62">
        <w:rPr>
          <w:rFonts w:ascii="Century Gothic" w:hAnsi="Century Gothic" w:cstheme="minorHAnsi"/>
          <w:lang w:val="en-ZA"/>
        </w:rPr>
        <w:t>Medical</w:t>
      </w:r>
      <w:proofErr w:type="gramEnd"/>
      <w:r w:rsidRPr="00BF1B62">
        <w:rPr>
          <w:rFonts w:ascii="Century Gothic" w:hAnsi="Century Gothic" w:cstheme="minorHAnsi"/>
          <w:lang w:val="en-ZA"/>
        </w:rPr>
        <w:t xml:space="preserve"> declaration/questionnaire Form subject to the Underwriter approval.</w:t>
      </w:r>
    </w:p>
    <w:p w:rsidR="004C1024" w:rsidRPr="00BF1B62"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Utilisation Report</w:t>
      </w:r>
      <w:r w:rsidRPr="00BF1B62">
        <w:rPr>
          <w:rFonts w:ascii="Century Gothic" w:hAnsi="Century Gothic" w:cstheme="minorHAnsi"/>
          <w:lang w:val="en-ZA"/>
        </w:rPr>
        <w:t xml:space="preserve"> means a report detailing the total number of visits per Plan Member, the diagnosis, treatment and investigations conducted on a Plan Member and hospitalisation, if any.</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proofErr w:type="spellStart"/>
      <w:r w:rsidRPr="00BF1B62">
        <w:rPr>
          <w:rFonts w:ascii="Century Gothic" w:hAnsi="Century Gothic" w:cstheme="minorHAnsi"/>
          <w:b/>
        </w:rPr>
        <w:t>Utilisation</w:t>
      </w:r>
      <w:proofErr w:type="spellEnd"/>
      <w:r w:rsidRPr="00BF1B62">
        <w:rPr>
          <w:rFonts w:ascii="Century Gothic" w:hAnsi="Century Gothic" w:cstheme="minorHAnsi"/>
          <w:b/>
        </w:rPr>
        <w:t xml:space="preserve"> Review</w:t>
      </w:r>
      <w:r w:rsidRPr="00BF1B62">
        <w:rPr>
          <w:rFonts w:ascii="Century Gothic" w:hAnsi="Century Gothic" w:cstheme="minorHAnsi"/>
        </w:rPr>
        <w:t xml:space="preserve"> means evaluation of the necessity (e.g., for surgery or other therapy), appropriateness (of admissions or of services ordered) and efficiency of the use of healthcare services, procedures, and facilities.</w:t>
      </w:r>
    </w:p>
    <w:p w:rsidR="004C1024"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Utilization Ratio</w:t>
      </w:r>
      <w:r w:rsidRPr="00BF1B62">
        <w:rPr>
          <w:rFonts w:ascii="Century Gothic" w:hAnsi="Century Gothic" w:cstheme="minorHAnsi"/>
        </w:rPr>
        <w:t xml:space="preserve"> </w:t>
      </w:r>
      <w:r w:rsidRPr="00BF1B62">
        <w:rPr>
          <w:rFonts w:ascii="Century Gothic" w:hAnsi="Century Gothic" w:cstheme="minorHAnsi"/>
          <w:lang w:val="en-ZA"/>
        </w:rPr>
        <w:t>is expressed in percentage as an aggregate of claims, outstanding and incurred but not reported (IBNR) claims and administration charges against gross earned Premium for the policy year under review.</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3"/>
        </w:numPr>
        <w:tabs>
          <w:tab w:val="clear" w:pos="2880"/>
        </w:tabs>
        <w:ind w:left="567" w:hanging="567"/>
        <w:jc w:val="both"/>
        <w:rPr>
          <w:rFonts w:ascii="Century Gothic" w:hAnsi="Century Gothic" w:cstheme="minorHAnsi"/>
          <w:b/>
        </w:rPr>
      </w:pPr>
      <w:r w:rsidRPr="00BF1B62">
        <w:rPr>
          <w:rFonts w:ascii="Century Gothic" w:hAnsi="Century Gothic" w:cstheme="minorHAnsi"/>
          <w:b/>
        </w:rPr>
        <w:t>Duration and Renewal</w:t>
      </w:r>
    </w:p>
    <w:p w:rsidR="004C1024" w:rsidRPr="00BF1B62" w:rsidRDefault="004C1024" w:rsidP="004C1024">
      <w:pPr>
        <w:widowControl w:val="0"/>
        <w:ind w:left="567"/>
        <w:jc w:val="both"/>
        <w:rPr>
          <w:rFonts w:ascii="Century Gothic" w:hAnsi="Century Gothic" w:cstheme="minorHAnsi"/>
          <w:b/>
        </w:rPr>
      </w:pPr>
    </w:p>
    <w:p w:rsidR="004C1024" w:rsidRDefault="004C1024" w:rsidP="004C1024">
      <w:pPr>
        <w:rPr>
          <w:rFonts w:ascii="Century Gothic" w:hAnsi="Century Gothic" w:cstheme="minorHAnsi"/>
        </w:rPr>
      </w:pPr>
      <w:r w:rsidRPr="00FB1FCC">
        <w:rPr>
          <w:rFonts w:ascii="Century Gothic" w:hAnsi="Century Gothic" w:cstheme="minorHAnsi"/>
        </w:rPr>
        <w:t xml:space="preserve">This Agreement shall commence on the </w:t>
      </w:r>
      <w:r>
        <w:rPr>
          <w:rFonts w:ascii="Century Gothic" w:hAnsi="Century Gothic"/>
        </w:rPr>
        <w:t>{</w:t>
      </w:r>
      <w:proofErr w:type="spellStart"/>
      <w:r w:rsidR="00040982" w:rsidRPr="00DD6E5C">
        <w:rPr>
          <w:rFonts w:ascii="Century Gothic" w:hAnsi="Century Gothic" w:cstheme="minorHAnsi"/>
          <w:b/>
          <w:smallCaps/>
          <w:color w:val="000000" w:themeColor="text1"/>
        </w:rPr>
        <w:t>startDateFormatted</w:t>
      </w:r>
      <w:proofErr w:type="spellEnd"/>
      <w:r>
        <w:rPr>
          <w:rFonts w:ascii="Century Gothic" w:hAnsi="Century Gothic"/>
        </w:rPr>
        <w:t xml:space="preserve">} </w:t>
      </w:r>
      <w:r w:rsidRPr="00FB1FCC">
        <w:rPr>
          <w:rFonts w:ascii="Century Gothic" w:hAnsi="Century Gothic" w:cstheme="minorHAnsi"/>
        </w:rPr>
        <w:t xml:space="preserve">and run for </w:t>
      </w:r>
      <w:r>
        <w:rPr>
          <w:rFonts w:ascii="Century Gothic" w:hAnsi="Century Gothic" w:cstheme="minorHAnsi"/>
        </w:rPr>
        <w:t>one</w:t>
      </w:r>
      <w:r w:rsidRPr="00FB1FCC">
        <w:rPr>
          <w:rFonts w:ascii="Century Gothic" w:hAnsi="Century Gothic" w:cstheme="minorHAnsi"/>
        </w:rPr>
        <w:t xml:space="preserve"> year</w:t>
      </w:r>
      <w:r>
        <w:rPr>
          <w:rFonts w:ascii="Century Gothic" w:hAnsi="Century Gothic" w:cstheme="minorHAnsi"/>
        </w:rPr>
        <w:t xml:space="preserve"> </w:t>
      </w:r>
      <w:r w:rsidRPr="00FB1FCC">
        <w:rPr>
          <w:rFonts w:ascii="Century Gothic" w:hAnsi="Century Gothic" w:cstheme="minorHAnsi"/>
        </w:rPr>
        <w:t>(the term) subject to such terms and conditions as shall be agreed by the Parties.</w:t>
      </w:r>
    </w:p>
    <w:p w:rsidR="004C1024" w:rsidRPr="00FB1FCC"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 xml:space="preserve">A renewal or extension of this Agreement shall be made in writing at least 1 month before the expiration of the policy year by an agreement duly executed by or on behalf of the Parties which agreement except if otherwise expressly stated shall be an addendum to this Agreement. The premium payable at </w:t>
      </w:r>
      <w:r w:rsidRPr="00BF1B62">
        <w:rPr>
          <w:rFonts w:ascii="Century Gothic" w:hAnsi="Century Gothic" w:cstheme="minorHAnsi"/>
        </w:rPr>
        <w:lastRenderedPageBreak/>
        <w:t xml:space="preserve">renewal shall be subject to review based on utilization report. The addendum shall where </w:t>
      </w:r>
      <w:proofErr w:type="gramStart"/>
      <w:r w:rsidRPr="00BF1B62">
        <w:rPr>
          <w:rFonts w:ascii="Century Gothic" w:hAnsi="Century Gothic" w:cstheme="minorHAnsi"/>
        </w:rPr>
        <w:t>necessary</w:t>
      </w:r>
      <w:proofErr w:type="gramEnd"/>
      <w:r w:rsidRPr="00BF1B62">
        <w:rPr>
          <w:rFonts w:ascii="Century Gothic" w:hAnsi="Century Gothic" w:cstheme="minorHAnsi"/>
        </w:rPr>
        <w:t xml:space="preserve"> incorporate such schedules and annexure </w:t>
      </w:r>
      <w:proofErr w:type="spellStart"/>
      <w:r w:rsidRPr="00BF1B62">
        <w:rPr>
          <w:rFonts w:ascii="Century Gothic" w:hAnsi="Century Gothic" w:cstheme="minorHAnsi"/>
        </w:rPr>
        <w:t>recognised</w:t>
      </w:r>
      <w:proofErr w:type="spellEnd"/>
      <w:r w:rsidRPr="00BF1B62">
        <w:rPr>
          <w:rFonts w:ascii="Century Gothic" w:hAnsi="Century Gothic" w:cstheme="minorHAnsi"/>
        </w:rPr>
        <w:t xml:space="preserve"> or contemplated by this Agreement to give full effect to this Agreement and the addendum.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change of plan shall be </w:t>
      </w:r>
      <w:proofErr w:type="gramStart"/>
      <w:r w:rsidRPr="00BF1B62">
        <w:rPr>
          <w:rFonts w:ascii="Century Gothic" w:hAnsi="Century Gothic" w:cstheme="minorHAnsi"/>
        </w:rPr>
        <w:t>effected</w:t>
      </w:r>
      <w:proofErr w:type="gramEnd"/>
      <w:r w:rsidRPr="00BF1B62">
        <w:rPr>
          <w:rFonts w:ascii="Century Gothic" w:hAnsi="Century Gothic" w:cstheme="minorHAnsi"/>
        </w:rPr>
        <w:t xml:space="preserve"> at renewal.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numPr>
          <w:ilvl w:val="2"/>
          <w:numId w:val="3"/>
        </w:numPr>
        <w:tabs>
          <w:tab w:val="clear" w:pos="4860"/>
        </w:tabs>
        <w:ind w:left="567" w:hanging="567"/>
        <w:rPr>
          <w:rFonts w:ascii="Century Gothic" w:hAnsi="Century Gothic" w:cstheme="minorHAnsi"/>
        </w:rPr>
      </w:pPr>
      <w:r w:rsidRPr="00BF1B62">
        <w:rPr>
          <w:rFonts w:ascii="Century Gothic" w:hAnsi="Century Gothic" w:cstheme="minorHAnsi"/>
        </w:rPr>
        <w:t xml:space="preserve">The Premium payable at renewal is subject to medical inflation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ratio calculated for the policy year in review. </w:t>
      </w:r>
    </w:p>
    <w:p w:rsidR="004C1024" w:rsidRPr="00BF1B62" w:rsidRDefault="004C1024" w:rsidP="004C1024">
      <w:pPr>
        <w:widowControl w:val="0"/>
        <w:tabs>
          <w:tab w:val="left" w:pos="3410"/>
        </w:tabs>
        <w:ind w:left="567" w:hanging="567"/>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 the event that the Parties are unable to reach a mutually acceptable agreement for the renewal and extension of this Agreement by the expiry date, then the Agreement shall automatically lapse and be terminated except expressly renewed or extended even for a temporary renewal period.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At renewal, individuals aged 60 shall be advised on other options since they will no longer be eligible on the plan however, we can underwrite a separate premium up to age 69.</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Individuals that opt out of the plan shall not be allowed to return within the policy year until renewal</w:t>
      </w:r>
      <w:r>
        <w:rPr>
          <w:rFonts w:ascii="Century Gothic" w:hAnsi="Century Gothic" w:cstheme="minorHAnsi"/>
        </w:rPr>
        <w:t xml:space="preserve"> except for cases of re-employment which shall be communicated by the representative of </w:t>
      </w:r>
      <w:r>
        <w:rPr>
          <w:rFonts w:ascii="Century Gothic" w:hAnsi="Century Gothic" w:cstheme="minorHAnsi"/>
          <w:b/>
          <w:bCs/>
        </w:rPr>
        <w:t>COMPANY</w:t>
      </w:r>
      <w:r>
        <w:rPr>
          <w:rFonts w:ascii="Century Gothic" w:hAnsi="Century Gothic" w:cstheme="minorHAnsi"/>
        </w:rPr>
        <w:t xml:space="preserve"> and mutually agreed by both parties</w:t>
      </w:r>
      <w:r w:rsidRPr="00BF1B62">
        <w:rPr>
          <w:rFonts w:ascii="Century Gothic" w:hAnsi="Century Gothic" w:cstheme="minorHAnsi"/>
        </w:rPr>
        <w: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Pr>
          <w:rFonts w:ascii="Century Gothic" w:hAnsi="Century Gothic" w:cstheme="minorHAnsi"/>
          <w:b/>
        </w:rPr>
        <w:t xml:space="preserve">3.          </w:t>
      </w:r>
      <w:r w:rsidRPr="00BF1B62">
        <w:rPr>
          <w:rFonts w:ascii="Century Gothic" w:hAnsi="Century Gothic" w:cstheme="minorHAnsi"/>
          <w:b/>
        </w:rPr>
        <w:t>DELIVERY OF SERVICES</w:t>
      </w:r>
    </w:p>
    <w:p w:rsidR="004C1024" w:rsidRPr="00BF1B62" w:rsidRDefault="004C1024" w:rsidP="004C1024">
      <w:pPr>
        <w:widowControl w:val="0"/>
        <w:ind w:left="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Covered Services</w:t>
      </w:r>
    </w:p>
    <w:p w:rsidR="004C1024" w:rsidRPr="00BF1B62" w:rsidRDefault="004C1024" w:rsidP="004C1024">
      <w:pPr>
        <w:widowControl w:val="0"/>
        <w:numPr>
          <w:ilvl w:val="2"/>
          <w:numId w:val="7"/>
        </w:numPr>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liaise with the in-network hospitals to arrange for the provision of those Covered Services that are identified or stipulated in Schedule 1 attached hereto to the Beneficiaries. The list of Covered Services may be modified, deleted, substituted or added thereto as mutually agreed by the parties.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Such modification shall be in a form as near to as possible to the form of Schedule 1 aforesaid endorsed thereon with the effective date of modification and signed for and on behalf of the Parties hereto and made pursuant to this Agreement. </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All Covered Services shall be provided in accordance with the generally accepted clinical and legal standards consistent with best practices in medical ethics and practices applicable internationally based on the cover limit. </w:t>
      </w:r>
    </w:p>
    <w:p w:rsidR="004C1024" w:rsidRPr="00BF1B62" w:rsidRDefault="004C1024" w:rsidP="004C1024">
      <w:pPr>
        <w:pStyle w:val="ListParagraph"/>
        <w:rPr>
          <w:rFonts w:ascii="Century Gothic" w:hAnsi="Century Gothic" w:cstheme="minorHAnsi"/>
        </w:rPr>
      </w:pPr>
    </w:p>
    <w:p w:rsidR="004C1024" w:rsidRPr="00745A01" w:rsidRDefault="004C1024" w:rsidP="004C1024">
      <w:pPr>
        <w:widowControl w:val="0"/>
        <w:numPr>
          <w:ilvl w:val="2"/>
          <w:numId w:val="7"/>
        </w:numPr>
        <w:ind w:left="567" w:hanging="567"/>
        <w:jc w:val="both"/>
        <w:rPr>
          <w:rFonts w:ascii="Century Gothic" w:hAnsi="Century Gothic" w:cstheme="minorHAnsi"/>
        </w:rPr>
      </w:pPr>
      <w:r w:rsidRPr="00745A01">
        <w:rPr>
          <w:rFonts w:ascii="Century Gothic" w:hAnsi="Century Gothic" w:cstheme="minorHAnsi"/>
        </w:rPr>
        <w:t xml:space="preserve">All specialist consultations for members on the Plus and Pro plans and/ or its variants, will be referred to designated </w:t>
      </w:r>
      <w:proofErr w:type="spellStart"/>
      <w:r w:rsidRPr="00745A01">
        <w:rPr>
          <w:rFonts w:ascii="Century Gothic" w:hAnsi="Century Gothic" w:cstheme="minorHAnsi"/>
        </w:rPr>
        <w:t>centres</w:t>
      </w:r>
      <w:proofErr w:type="spellEnd"/>
      <w:r w:rsidRPr="00745A01">
        <w:rPr>
          <w:rFonts w:ascii="Century Gothic" w:hAnsi="Century Gothic" w:cstheme="minorHAnsi"/>
        </w:rPr>
        <w:t xml:space="preserve"> for such consultations, except for emergency cases.</w:t>
      </w:r>
    </w:p>
    <w:p w:rsidR="004C1024" w:rsidRDefault="004C1024" w:rsidP="004C1024">
      <w:pPr>
        <w:pStyle w:val="ListParagrap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Verification of Plan Members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Except in the case of an emergency,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at all times utilize the mechanism chosen by the Company including identification card, electronic/IT </w:t>
      </w:r>
      <w:r w:rsidRPr="00BF1B62">
        <w:rPr>
          <w:rFonts w:ascii="Century Gothic" w:hAnsi="Century Gothic" w:cstheme="minorHAnsi"/>
        </w:rPr>
        <w:lastRenderedPageBreak/>
        <w:t>equipment, online service or telephone, to confirm a Plan Member’s eligibility to benefit hereunder prior to rendering any Covered Service and shall at all times maintain and make available to the Company within twenty-four (24) hours of its request, an up-to-date register of the names and particulars of eligible Plan Members furnished to it by the Company in order to be entitled to payment for the Covered Service rendered to any Plan Member.</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Re-imbursements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 Plan Member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within 7days by presenting bills, prescription, doctor’s report and receipts of all expenses incurred and shall be entitled to a refund of medical bills within one month, from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where:</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3.3.1.1</w:t>
      </w:r>
      <w:r w:rsidRPr="00BF1B62">
        <w:rPr>
          <w:rFonts w:ascii="Century Gothic" w:hAnsi="Century Gothic" w:cstheme="minorHAnsi"/>
        </w:rPr>
        <w:tab/>
        <w:t>In the case of an Emergency Condition, he receives Out-of-Network Services;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3.3.1.2</w:t>
      </w:r>
      <w:r w:rsidRPr="00BF1B62">
        <w:rPr>
          <w:rFonts w:ascii="Century Gothic" w:hAnsi="Century Gothic" w:cstheme="minorHAnsi"/>
        </w:rPr>
        <w:tab/>
        <w:t>He is out of the service area and receives Out-of-Area Services; or as a result of an emergency or Plan Member’s unawareness of In-Network Hospital in an out of services area, or if for any reason he is made to pay to an In-Network Hospital;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3.3.1.3</w:t>
      </w:r>
      <w:r w:rsidRPr="00BF1B62">
        <w:rPr>
          <w:rFonts w:ascii="Century Gothic" w:hAnsi="Century Gothic" w:cstheme="minorHAnsi"/>
        </w:rPr>
        <w:tab/>
        <w:t>Where he is made to pay for a Covered Service by his In-Network Hospital.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any of the above instances, the Plan Member will be required to fill the reimbursement form and submit requisite supporting documents.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all cases,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decides what re-</w:t>
      </w:r>
      <w:proofErr w:type="spellStart"/>
      <w:r w:rsidRPr="00BF1B62">
        <w:rPr>
          <w:rFonts w:ascii="Century Gothic" w:hAnsi="Century Gothic" w:cstheme="minorHAnsi"/>
        </w:rPr>
        <w:t>imbursable</w:t>
      </w:r>
      <w:proofErr w:type="spellEnd"/>
      <w:r w:rsidRPr="00BF1B62">
        <w:rPr>
          <w:rFonts w:ascii="Century Gothic" w:hAnsi="Century Gothic" w:cstheme="minorHAnsi"/>
        </w:rPr>
        <w:t xml:space="preserve"> is; usually what it would have cost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pay in a plan hospital.</w:t>
      </w:r>
    </w:p>
    <w:p w:rsidR="004C1024" w:rsidRPr="00BF1B62" w:rsidRDefault="004C1024" w:rsidP="004C1024">
      <w:pPr>
        <w:rPr>
          <w:rFonts w:ascii="Century Gothic" w:hAnsi="Century Gothic" w:cstheme="minorHAnsi"/>
        </w:rPr>
      </w:pPr>
    </w:p>
    <w:p w:rsidR="004C1024" w:rsidRPr="00BF1B62" w:rsidRDefault="004C1024" w:rsidP="004C1024">
      <w:pPr>
        <w:pStyle w:val="ListParagrap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Chronic Medication Management</w:t>
      </w:r>
    </w:p>
    <w:p w:rsidR="004C1024" w:rsidRPr="00BF1B62" w:rsidRDefault="004C1024" w:rsidP="004C1024">
      <w:pPr>
        <w:widowControl w:val="0"/>
        <w:numPr>
          <w:ilvl w:val="2"/>
          <w:numId w:val="7"/>
        </w:numPr>
        <w:jc w:val="both"/>
        <w:rPr>
          <w:rFonts w:ascii="Century Gothic" w:hAnsi="Century Gothic" w:cstheme="minorHAnsi"/>
        </w:rPr>
      </w:pPr>
      <w:r w:rsidRPr="00BF1B62">
        <w:rPr>
          <w:rFonts w:ascii="Century Gothic" w:hAnsi="Century Gothic" w:cstheme="minorHAnsi"/>
        </w:rPr>
        <w:t>Prescribed Medication for chronic medication- Chronic Medicines that are medically needed and prescribed by a doctor during a consultation would be monitored by our pharmacy management team and delivered when necessary.</w:t>
      </w:r>
    </w:p>
    <w:p w:rsidR="004C1024" w:rsidRPr="00BF1B62" w:rsidRDefault="004C1024" w:rsidP="004C1024">
      <w:pPr>
        <w:widowControl w:val="0"/>
        <w:ind w:left="1080"/>
        <w:jc w:val="both"/>
        <w:rPr>
          <w:rFonts w:ascii="Century Gothic" w:hAnsi="Century Gothic" w:cstheme="minorHAnsi"/>
        </w:rPr>
      </w:pPr>
    </w:p>
    <w:p w:rsidR="004C1024" w:rsidRPr="007B2F20" w:rsidRDefault="004C1024" w:rsidP="004C1024">
      <w:pPr>
        <w:widowControl w:val="0"/>
        <w:numPr>
          <w:ilvl w:val="2"/>
          <w:numId w:val="7"/>
        </w:numPr>
        <w:jc w:val="both"/>
        <w:rPr>
          <w:rFonts w:ascii="Century Gothic" w:hAnsi="Century Gothic" w:cstheme="minorHAnsi"/>
        </w:rPr>
      </w:pPr>
      <w:r w:rsidRPr="007B2F20">
        <w:rPr>
          <w:rFonts w:ascii="Century Gothic" w:hAnsi="Century Gothic" w:cstheme="minorHAnsi"/>
        </w:rPr>
        <w:t>Members on the Pro plan, Plus Plan and/or its variants will be supplied with generic medications. In situations where specific brands are requested, co-payment will be required.</w:t>
      </w:r>
    </w:p>
    <w:p w:rsidR="004C1024" w:rsidRPr="00BF1B62" w:rsidRDefault="004C1024" w:rsidP="004C1024">
      <w:pPr>
        <w:pStyle w:val="ListParagraph"/>
        <w:rPr>
          <w:rFonts w:ascii="Century Gothic" w:hAnsi="Century Gothic" w:cstheme="minorHAnsi"/>
        </w:rPr>
      </w:pPr>
    </w:p>
    <w:p w:rsidR="004C1024" w:rsidRPr="007B2F20" w:rsidRDefault="004C1024" w:rsidP="004C1024">
      <w:pPr>
        <w:pStyle w:val="ListParagraph"/>
        <w:numPr>
          <w:ilvl w:val="2"/>
          <w:numId w:val="7"/>
        </w:numPr>
        <w:spacing w:after="200"/>
        <w:rPr>
          <w:rFonts w:ascii="Century Gothic" w:hAnsi="Century Gothic" w:cstheme="minorHAnsi"/>
          <w:sz w:val="20"/>
          <w:szCs w:val="20"/>
          <w:lang w:val="en-GB"/>
        </w:rPr>
      </w:pPr>
      <w:r w:rsidRPr="007B2F20">
        <w:rPr>
          <w:rFonts w:ascii="Century Gothic" w:hAnsi="Century Gothic" w:cstheme="minorHAnsi"/>
          <w:sz w:val="20"/>
          <w:szCs w:val="20"/>
          <w:lang w:val="en-GB"/>
        </w:rPr>
        <w:t>Furthermore, Specialist consultations for members on the Plus and Pro plans and/ or its variants for the purpose of chronic disease management, will only be at designated centres.</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tabs>
          <w:tab w:val="left" w:pos="1080"/>
        </w:tabs>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Unpaid or late payment</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automatically suspend </w:t>
      </w:r>
      <w:proofErr w:type="spellStart"/>
      <w:r w:rsidRPr="00BF1B62">
        <w:rPr>
          <w:rFonts w:ascii="Century Gothic" w:hAnsi="Century Gothic" w:cstheme="minorHAnsi"/>
        </w:rPr>
        <w:t>coveror</w:t>
      </w:r>
      <w:proofErr w:type="spellEnd"/>
      <w:r w:rsidRPr="00BF1B62">
        <w:rPr>
          <w:rFonts w:ascii="Century Gothic" w:hAnsi="Century Gothic" w:cstheme="minorHAnsi"/>
        </w:rPr>
        <w:t xml:space="preserve"> all the Plan members listed on the </w:t>
      </w:r>
      <w:r w:rsidRPr="00BF1B62">
        <w:rPr>
          <w:rFonts w:ascii="Century Gothic" w:hAnsi="Century Gothic" w:cstheme="minorHAnsi"/>
        </w:rPr>
        <w:lastRenderedPageBreak/>
        <w:t xml:space="preserve">Company’s Schedule of Insured Persons if premium is not paid on or before the due date, or at most, 30 days after due date.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suspend approval of exclusions if payment is not made on or before due date.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3.6</w:t>
      </w:r>
      <w:r w:rsidRPr="00BF1B62">
        <w:rPr>
          <w:rFonts w:ascii="Century Gothic" w:hAnsi="Century Gothic" w:cstheme="minorHAnsi"/>
        </w:rPr>
        <w:t xml:space="preserve">        </w:t>
      </w:r>
      <w:r w:rsidRPr="00BF1B62">
        <w:rPr>
          <w:rFonts w:ascii="Century Gothic" w:hAnsi="Century Gothic" w:cstheme="minorHAnsi"/>
          <w:b/>
        </w:rPr>
        <w:t>Leavers and Joiners</w:t>
      </w:r>
    </w:p>
    <w:p w:rsidR="004C1024" w:rsidRPr="00BF1B62" w:rsidRDefault="004C1024" w:rsidP="004C1024">
      <w:pPr>
        <w:widowControl w:val="0"/>
        <w:ind w:left="567"/>
        <w:jc w:val="both"/>
        <w:rPr>
          <w:rFonts w:ascii="Century Gothic" w:hAnsi="Century Gothic" w:cstheme="minorHAnsi"/>
        </w:rPr>
      </w:pPr>
    </w:p>
    <w:p w:rsidR="004C1024" w:rsidRPr="0024647B" w:rsidRDefault="004C1024" w:rsidP="004C1024">
      <w:pPr>
        <w:widowControl w:val="0"/>
        <w:ind w:left="567"/>
        <w:jc w:val="both"/>
        <w:rPr>
          <w:rFonts w:ascii="Century Gothic" w:hAnsi="Century Gothic" w:cstheme="minorHAnsi"/>
        </w:rPr>
      </w:pPr>
      <w:r w:rsidRPr="0024647B">
        <w:rPr>
          <w:rFonts w:ascii="Century Gothic" w:hAnsi="Century Gothic" w:cstheme="minorHAnsi"/>
        </w:rPr>
        <w:t>In the event that a staff leaves within the initial six months of policy commencement, a credit note for the remaining policy months will be issued. This credit note will be used to offset the prorated amount when a new staff joins. If a staff departs after this initial six-month period, regardless of whether they have accessed healthcare services, their premium will be forfeited. If no new staff joins the scheme until the policy is terminated or renewed, the credit note amount will be deducted from the renewal invoice sent to the company or refunded upon policy termination.</w:t>
      </w:r>
    </w:p>
    <w:p w:rsidR="004C1024" w:rsidRPr="00BF1B62" w:rsidDel="00AA3B61" w:rsidRDefault="004C1024" w:rsidP="004C1024">
      <w:pPr>
        <w:widowControl w:val="0"/>
        <w:ind w:left="567"/>
        <w:jc w:val="both"/>
        <w:rPr>
          <w:del w:id="28" w:author="babatunde mustapha" w:date="2025-12-24T11:14:00Z" w16du:dateUtc="2025-12-24T10:14:00Z"/>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9"/>
        </w:numPr>
        <w:ind w:left="567" w:hanging="567"/>
        <w:jc w:val="both"/>
        <w:rPr>
          <w:rFonts w:ascii="Century Gothic" w:hAnsi="Century Gothic" w:cstheme="minorHAnsi"/>
          <w:b/>
        </w:rPr>
      </w:pPr>
      <w:r w:rsidRPr="00BF1B62">
        <w:rPr>
          <w:rFonts w:ascii="Century Gothic" w:hAnsi="Century Gothic" w:cstheme="minorHAnsi"/>
          <w:b/>
        </w:rPr>
        <w:t>OBLIGATIONS AND WARRANTIES OF LEADWAY</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covenants for the benefit of and hereby agrees with the Company as follows:</w:t>
      </w:r>
    </w:p>
    <w:p w:rsidR="004C1024" w:rsidRPr="00BF1B62" w:rsidRDefault="004C1024" w:rsidP="004C1024">
      <w:pPr>
        <w:widowControl w:val="0"/>
        <w:tabs>
          <w:tab w:val="left" w:pos="9000"/>
        </w:tabs>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ensure that the registration of all new Plan Members to the Medical Scheme is completed within one (1) week from the date of receipt of all forms and accompanying documentation from the Company;</w:t>
      </w:r>
    </w:p>
    <w:p w:rsidR="004C1024" w:rsidRPr="00BF1B62" w:rsidRDefault="004C1024" w:rsidP="004C1024">
      <w:pPr>
        <w:widowControl w:val="0"/>
        <w:ind w:left="1134"/>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shall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provide all new Plan Members to the Medical Scheme with identification cards within one (1) week of registration. Identification cards shall accompany confirmation of registration; however new Plan Members shall have access to the healthcare pending the receipt of their identification cards, should the need arise.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and each of its In-Network Hospitals, physicians, medical staff and all personnel shall be duly trained, knowledgeable, licensed and registered as may be required under any applicable law or regulation to perform and carry out the duties performed and carried out by such physician, medical staff or personnel in pursuance of the Agreement and the said physicians, medical staff etc. will continue to be qualified to perform and carry out the said duties and render the services contemplated hereby.</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a list of In-Network Hospitals will be made available and furnished the Company and the Beneficiaries which list shall be deemed annexed hereto whether or not so annexed and form an integral part of this Agreement by this reference. Such list of In-Network Hospitals shall be modified with the mutual consent of both Parties. The Company and the Beneficiaries shall have a right of choice among the list of In-Network Hospitals, in so far that the plan so chosen is available for the hospital tier.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ensure that it and each of its </w:t>
      </w:r>
      <w:r w:rsidRPr="00BF1B62">
        <w:rPr>
          <w:rFonts w:ascii="Century Gothic" w:hAnsi="Century Gothic" w:cstheme="minorHAnsi"/>
        </w:rPr>
        <w:lastRenderedPageBreak/>
        <w:t xml:space="preserve">physicians and medical staff and personnel shall not differentiate or discriminate in the provision of the Covered Services or meet their obligation hereto as a result of race, </w:t>
      </w:r>
      <w:proofErr w:type="spellStart"/>
      <w:r w:rsidRPr="00BF1B62">
        <w:rPr>
          <w:rFonts w:ascii="Century Gothic" w:hAnsi="Century Gothic" w:cstheme="minorHAnsi"/>
        </w:rPr>
        <w:t>colour</w:t>
      </w:r>
      <w:proofErr w:type="spellEnd"/>
      <w:r w:rsidRPr="00BF1B62">
        <w:rPr>
          <w:rFonts w:ascii="Century Gothic" w:hAnsi="Century Gothic" w:cstheme="minorHAnsi"/>
        </w:rPr>
        <w:t>, nationality, origin, ancestry, religion, gender, marital status, sexual orientation, income, health, status or age.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the Covered Services shall be provided on a 24-hour per day; 7 days a week; 52 weeks per year basis.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requests to access services which comes under Exclusions or Non-covered services, to seek approval for non-</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However,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treat first and do a recourse to the company for all emergencies or </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Treatment for such cases shall be made available based on our negotiated tariffs with In-Network Hospitals.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will collaborate and cooperate with the Company in the exercise of the Quality Management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processes as herein defined and undertaken by the Company or on its behalf and help to facilitate such processes.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represents and warrants to and for the benefit of the Company that it is duly incorporated, registered and exists under the laws of the Federal Republic of Nigeria and duly empowered to perform, undertake and carry out the obligations and duties contemplated herein and equipped with people, equipment and other necessary resources and that all </w:t>
      </w:r>
      <w:proofErr w:type="spellStart"/>
      <w:r w:rsidRPr="00BF1B62">
        <w:rPr>
          <w:rFonts w:ascii="Century Gothic" w:hAnsi="Century Gothic" w:cstheme="minorHAnsi"/>
        </w:rPr>
        <w:t>licences</w:t>
      </w:r>
      <w:proofErr w:type="spellEnd"/>
      <w:r w:rsidRPr="00BF1B62">
        <w:rPr>
          <w:rFonts w:ascii="Century Gothic" w:hAnsi="Century Gothic" w:cstheme="minorHAnsi"/>
        </w:rPr>
        <w:t xml:space="preserve"> and compliance with all regulations and obligations necessary to perform its obligations hereunder and remain in good legal standing having been obtained, valid and subsisting..</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undertakes to maintain proper records of all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that receive treatment and such records shall be kept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for a period of five (5) years after conclusion of treatment.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further provides that such records will be accorded the highest standard of confidentiality required under medical ethics.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in good faith refer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to competent </w:t>
      </w:r>
      <w:proofErr w:type="spellStart"/>
      <w:r w:rsidRPr="00BF1B62">
        <w:rPr>
          <w:rFonts w:ascii="Century Gothic" w:hAnsi="Century Gothic" w:cstheme="minorHAnsi"/>
        </w:rPr>
        <w:t>centres</w:t>
      </w:r>
      <w:proofErr w:type="spellEnd"/>
      <w:r w:rsidRPr="00BF1B62">
        <w:rPr>
          <w:rFonts w:ascii="Century Gothic" w:hAnsi="Century Gothic" w:cstheme="minorHAnsi"/>
        </w:rPr>
        <w:t xml:space="preserve"> of excellence for </w:t>
      </w:r>
      <w:proofErr w:type="spellStart"/>
      <w:r w:rsidRPr="00BF1B62">
        <w:rPr>
          <w:rFonts w:ascii="Century Gothic" w:hAnsi="Century Gothic" w:cstheme="minorHAnsi"/>
        </w:rPr>
        <w:t>specialised</w:t>
      </w:r>
      <w:proofErr w:type="spellEnd"/>
      <w:r w:rsidRPr="00BF1B62">
        <w:rPr>
          <w:rFonts w:ascii="Century Gothic" w:hAnsi="Century Gothic" w:cstheme="minorHAnsi"/>
        </w:rPr>
        <w:t xml:space="preserve"> care based on expertise.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4"/>
        </w:numPr>
        <w:tabs>
          <w:tab w:val="clear" w:pos="1800"/>
        </w:tabs>
        <w:ind w:left="1134" w:hanging="567"/>
        <w:jc w:val="both"/>
        <w:rPr>
          <w:ins w:id="29" w:author="babatunde mustapha" w:date="2025-12-24T11:16:00Z" w16du:dateUtc="2025-12-24T10:16:00Z"/>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provide a monthly reconciliation on the number of new and old Plan Members to the Company and the Parties shall jointly work out the required additional payments or re-imbursements on a prorated basis for each year of the Medical Scheme.</w:t>
      </w:r>
    </w:p>
    <w:p w:rsidR="00AA3B61" w:rsidRDefault="00AA3B61">
      <w:pPr>
        <w:pStyle w:val="ListParagraph"/>
        <w:rPr>
          <w:ins w:id="30" w:author="babatunde mustapha" w:date="2025-12-24T11:16:00Z" w16du:dateUtc="2025-12-24T10:16:00Z"/>
          <w:rFonts w:ascii="Century Gothic" w:hAnsi="Century Gothic" w:cstheme="minorHAnsi"/>
        </w:rPr>
        <w:pPrChange w:id="31" w:author="babatunde mustapha" w:date="2025-12-24T11:16:00Z" w16du:dateUtc="2025-12-24T10:16:00Z">
          <w:pPr>
            <w:widowControl w:val="0"/>
            <w:numPr>
              <w:ilvl w:val="1"/>
              <w:numId w:val="4"/>
            </w:numPr>
            <w:tabs>
              <w:tab w:val="num" w:pos="1800"/>
            </w:tabs>
            <w:ind w:left="1134" w:hanging="567"/>
            <w:jc w:val="both"/>
          </w:pPr>
        </w:pPrChange>
      </w:pPr>
    </w:p>
    <w:p w:rsidR="00AA3B61" w:rsidRDefault="00AA3B61" w:rsidP="00AA3B61">
      <w:pPr>
        <w:widowControl w:val="0"/>
        <w:jc w:val="both"/>
        <w:rPr>
          <w:ins w:id="32" w:author="babatunde mustapha" w:date="2025-12-24T11:24:00Z" w16du:dateUtc="2025-12-24T10:24:00Z"/>
          <w:rFonts w:ascii="Century Gothic" w:hAnsi="Century Gothic" w:cstheme="minorHAnsi"/>
        </w:rPr>
      </w:pPr>
    </w:p>
    <w:p w:rsidR="002900AA" w:rsidRPr="00BF1B62" w:rsidRDefault="002900AA">
      <w:pPr>
        <w:widowControl w:val="0"/>
        <w:jc w:val="both"/>
        <w:rPr>
          <w:rFonts w:ascii="Century Gothic" w:hAnsi="Century Gothic" w:cstheme="minorHAnsi"/>
        </w:rPr>
        <w:pPrChange w:id="33" w:author="babatunde mustapha" w:date="2025-12-24T11:16:00Z" w16du:dateUtc="2025-12-24T10:16:00Z">
          <w:pPr>
            <w:widowControl w:val="0"/>
            <w:numPr>
              <w:ilvl w:val="1"/>
              <w:numId w:val="4"/>
            </w:numPr>
            <w:tabs>
              <w:tab w:val="num" w:pos="1800"/>
            </w:tabs>
            <w:ind w:left="1134" w:hanging="567"/>
            <w:jc w:val="both"/>
          </w:pPr>
        </w:pPrChange>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proofErr w:type="gramStart"/>
      <w:r w:rsidRPr="00BF1B62">
        <w:rPr>
          <w:rFonts w:ascii="Century Gothic" w:hAnsi="Century Gothic" w:cstheme="minorHAnsi"/>
          <w:b/>
        </w:rPr>
        <w:lastRenderedPageBreak/>
        <w:t>NON COVERED</w:t>
      </w:r>
      <w:proofErr w:type="gramEnd"/>
      <w:r w:rsidRPr="00BF1B62">
        <w:rPr>
          <w:rFonts w:ascii="Century Gothic" w:hAnsi="Century Gothic" w:cstheme="minorHAnsi"/>
          <w:b/>
        </w:rPr>
        <w:t xml:space="preserve"> SERVICES </w:t>
      </w:r>
    </w:p>
    <w:p w:rsidR="004C1024" w:rsidRPr="00BF1B62" w:rsidRDefault="004C1024" w:rsidP="004C1024">
      <w:pPr>
        <w:pStyle w:val="ListContinue"/>
        <w:widowControl w:val="0"/>
        <w:numPr>
          <w:ilvl w:val="1"/>
          <w:numId w:val="10"/>
        </w:numPr>
        <w:tabs>
          <w:tab w:val="clear" w:pos="720"/>
        </w:tabs>
        <w:spacing w:after="0"/>
        <w:ind w:left="567"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 xml:space="preserve">There are some services that are not covered by the </w:t>
      </w:r>
      <w:r w:rsidRPr="00BF1B62">
        <w:rPr>
          <w:rFonts w:ascii="Century Gothic" w:hAnsi="Century Gothic" w:cstheme="minorHAnsi"/>
          <w:b/>
          <w:sz w:val="20"/>
          <w:szCs w:val="20"/>
        </w:rPr>
        <w:t>Health Insurance Policy</w:t>
      </w:r>
      <w:r w:rsidRPr="00BF1B62">
        <w:rPr>
          <w:rFonts w:ascii="Century Gothic" w:hAnsi="Century Gothic" w:cstheme="minorHAnsi"/>
          <w:sz w:val="20"/>
          <w:szCs w:val="20"/>
        </w:rPr>
        <w:t xml:space="preserve">. These non - covered services are referred to as exclusions. Please ensure that all Enrollees read and understand this section as </w:t>
      </w:r>
      <w:proofErr w:type="spellStart"/>
      <w:r w:rsidRPr="00BF1B62">
        <w:rPr>
          <w:rFonts w:ascii="Century Gothic" w:hAnsi="Century Gothic" w:cstheme="minorHAnsi"/>
          <w:sz w:val="20"/>
          <w:szCs w:val="20"/>
        </w:rPr>
        <w:t>Leadway</w:t>
      </w:r>
      <w:proofErr w:type="spellEnd"/>
      <w:r w:rsidRPr="00BF1B62">
        <w:rPr>
          <w:rFonts w:ascii="Century Gothic" w:hAnsi="Century Gothic" w:cstheme="minorHAnsi"/>
          <w:sz w:val="20"/>
          <w:szCs w:val="20"/>
        </w:rPr>
        <w:t xml:space="preserve"> shall not cover nor pay or refund for expenses arising from these conditions </w:t>
      </w:r>
    </w:p>
    <w:p w:rsidR="004C1024" w:rsidRPr="00BF1B62" w:rsidRDefault="004C1024" w:rsidP="004C1024">
      <w:pPr>
        <w:pStyle w:val="ListContinue"/>
        <w:widowControl w:val="0"/>
        <w:spacing w:after="0"/>
        <w:ind w:left="567"/>
        <w:contextualSpacing w:val="0"/>
        <w:jc w:val="both"/>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Addictive conditions /disorders and alcohol, drug and solvent abuse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any treatment required for, or arising from any addictive condition or disorder, or misuse and /or abuse of drugs or alcohol, or substance or solvent abuse, even if it is related to prescribed drugs.  </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Antenatal care and delivery services for non - spouse dependants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antenatal care and delivery services for non-spouse dependents or children of registered Principals.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only provide cover or pay for antenatal and delivery services for Principal Enrolees or spouses of Principal Enrolees.</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Birth defects and congenital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for, or arising from birth defects or congenital conditions for children not born on the plan. Birth defects and congenital conditions are any abnormality, disease, illness or injury present at birth whether diagnosed or not, hereditary conditions or any deformity arising during the antenatal stages of pregnancy, or caused during child birth.</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Bone marrow transplants / stem cell transplant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bone marrow and stem cell transplants.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Contamination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treatment of any conditions arising directly or indirectly from chemical or biological contamination, however caused or from contamination caused by nuclear fission, ionizing radiation or by radioactivity from nuclear fuel or waste.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Cosmetic Surgery</w:t>
      </w:r>
    </w:p>
    <w:p w:rsidR="004C1024" w:rsidRPr="00BF1B62" w:rsidRDefault="004C1024" w:rsidP="004C1024">
      <w:pPr>
        <w:widowControl w:val="0"/>
        <w:ind w:left="567" w:hanging="567"/>
        <w:jc w:val="both"/>
        <w:rPr>
          <w:rFonts w:ascii="Century Gothic" w:hAnsi="Century Gothic" w:cstheme="minorHAnsi"/>
        </w:rPr>
      </w:pPr>
      <w:r w:rsidRPr="00BF1B62">
        <w:rPr>
          <w:rFonts w:ascii="Century Gothic" w:hAnsi="Century Gothic" w:cstheme="minorHAnsi"/>
        </w:rPr>
        <w:t xml:space="preserve">       </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operations or treatments which are not medically essential or necessary, including operations or treatments of a cosmetic nature. This includes, but is not limited to: </w:t>
      </w:r>
    </w:p>
    <w:p w:rsidR="004C1024" w:rsidRPr="00BF1B62" w:rsidRDefault="004C1024" w:rsidP="004C1024">
      <w:pPr>
        <w:pStyle w:val="ListContinue"/>
        <w:widowControl w:val="0"/>
        <w:spacing w:after="0"/>
        <w:ind w:left="0"/>
        <w:contextualSpacing w:val="0"/>
        <w:jc w:val="both"/>
        <w:rPr>
          <w:rFonts w:ascii="Century Gothic" w:hAnsi="Century Gothic" w:cstheme="minorHAnsi"/>
          <w:sz w:val="20"/>
          <w:szCs w:val="20"/>
        </w:rPr>
      </w:pPr>
    </w:p>
    <w:p w:rsidR="004C1024" w:rsidRPr="00BF1B62"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Any surgical intervention that takes place with the intention of improving one's personal appearance and/or remove healthy body tissue, and their consequences;</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Obesity correction, slimming treatments, and other similar treatments and their consequences;</w:t>
      </w:r>
    </w:p>
    <w:p w:rsidR="004C1024" w:rsidRPr="00545629" w:rsidRDefault="004C1024" w:rsidP="004C1024">
      <w:pPr>
        <w:rPr>
          <w:rFonts w:ascii="Century Gothic" w:hAnsi="Century Gothic" w:cstheme="minorHAnsi"/>
        </w:rPr>
      </w:pPr>
    </w:p>
    <w:p w:rsidR="004C1024" w:rsidRPr="00545629"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545629">
        <w:rPr>
          <w:rFonts w:ascii="Century Gothic" w:hAnsi="Century Gothic" w:cstheme="minorHAnsi"/>
          <w:sz w:val="20"/>
          <w:szCs w:val="20"/>
          <w:lang w:val="en-GB"/>
        </w:rPr>
        <w:t>Any treatment for, or required as a result of, obesity, including but not limited to weight loss programs, bariatric surgery, medications for weight managemen</w:t>
      </w:r>
      <w:r>
        <w:rPr>
          <w:rFonts w:ascii="Century Gothic" w:hAnsi="Century Gothic" w:cstheme="minorHAnsi"/>
          <w:sz w:val="20"/>
          <w:szCs w:val="20"/>
          <w:lang w:val="en-GB"/>
        </w:rPr>
        <w:t>t, and related medical expenses.</w:t>
      </w:r>
      <w:r w:rsidRPr="00BF1B62">
        <w:rPr>
          <w:rFonts w:ascii="Century Gothic" w:hAnsi="Century Gothic" w:cstheme="minorHAnsi"/>
          <w:sz w:val="20"/>
          <w:szCs w:val="20"/>
        </w:rPr>
        <w:t xml:space="preserve">  </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And surgery of an aesthetic and/or reconstructive nature, and their consequences</w:t>
      </w:r>
      <w:r>
        <w:rPr>
          <w:rFonts w:ascii="Century Gothic" w:hAnsi="Century Gothic" w:cstheme="minorHAnsi"/>
          <w:sz w:val="20"/>
          <w:szCs w:val="20"/>
        </w:rPr>
        <w:t>.</w:t>
      </w:r>
      <w:r w:rsidRPr="00BF1B62">
        <w:rPr>
          <w:rFonts w:ascii="Century Gothic" w:hAnsi="Century Gothic" w:cstheme="minorHAnsi"/>
          <w:sz w:val="20"/>
          <w:szCs w:val="20"/>
        </w:rPr>
        <w:t xml:space="preserve"> </w:t>
      </w:r>
    </w:p>
    <w:p w:rsidR="004C1024" w:rsidRPr="00545629"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however, pay for a surgical operation to restore the Enrollee’s appearance after an accident, or after surgery for breast cancer, provided the accident and/or breast surgery occurred after the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date of commencement </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 xml:space="preserve">Criminal Activity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w:t>
      </w:r>
      <w:r w:rsidRPr="00BF1B62">
        <w:rPr>
          <w:rFonts w:ascii="Century Gothic" w:hAnsi="Century Gothic" w:cstheme="minorHAnsi"/>
          <w:b/>
        </w:rPr>
        <w:t xml:space="preserve"> </w:t>
      </w:r>
      <w:r w:rsidRPr="00BF1B62">
        <w:rPr>
          <w:rFonts w:ascii="Century Gothic" w:hAnsi="Century Gothic" w:cstheme="minorHAnsi"/>
        </w:rPr>
        <w:t xml:space="preserve">not cover or pay for any treatment arising from </w:t>
      </w:r>
      <w:r w:rsidRPr="00BF1B62">
        <w:rPr>
          <w:rFonts w:ascii="Century Gothic" w:hAnsi="Century Gothic" w:cstheme="minorHAnsi"/>
        </w:rPr>
        <w:lastRenderedPageBreak/>
        <w:t>or related to injuries sustained whilst engaging in a criminal or unlawful act.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Experimental drugs and treatments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which in its reasonable opinion is experimental, or has not been proved to be effective based on established medical practice.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581368">
        <w:rPr>
          <w:rFonts w:ascii="Century Gothic" w:hAnsi="Century Gothic" w:cstheme="minorHAnsi"/>
          <w:b/>
        </w:rPr>
        <w:t>Foetal Procedure</w:t>
      </w:r>
      <w:r>
        <w:rPr>
          <w:rStyle w:val="Strong"/>
        </w:rPr>
        <w:t xml:space="preserve"> – </w:t>
      </w:r>
      <w:proofErr w:type="spellStart"/>
      <w:r w:rsidRPr="00581368">
        <w:rPr>
          <w:rFonts w:ascii="Century Gothic" w:hAnsi="Century Gothic" w:cstheme="minorHAnsi"/>
        </w:rPr>
        <w:t>Leadway</w:t>
      </w:r>
      <w:proofErr w:type="spellEnd"/>
      <w:r w:rsidRPr="00581368">
        <w:rPr>
          <w:rFonts w:ascii="Century Gothic" w:hAnsi="Century Gothic" w:cstheme="minorHAnsi"/>
        </w:rPr>
        <w:t xml:space="preserve"> shall not cover or pay for any Procedure undertaken on a child whilst it is in its mother’s womb such as CVS, Amniocentesis, Karyotyping and other forms of genetic testing</w:t>
      </w:r>
      <w:r w:rsidRPr="00BF1B62">
        <w:rPr>
          <w:rFonts w:ascii="Century Gothic" w:hAnsi="Century Gothic" w:cstheme="minorHAnsi"/>
        </w:rPr>
        <w:t>.</w:t>
      </w:r>
    </w:p>
    <w:p w:rsidR="004C1024" w:rsidRDefault="004C1024" w:rsidP="004C1024">
      <w:pPr>
        <w:pStyle w:val="ListParagraph"/>
        <w:rPr>
          <w:rFonts w:ascii="Century Gothic" w:hAnsi="Century Gothic" w:cstheme="minorHAnsi"/>
        </w:rPr>
      </w:pPr>
    </w:p>
    <w:p w:rsidR="004C1024" w:rsidRPr="00783F4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783F42">
        <w:rPr>
          <w:rFonts w:ascii="Century Gothic" w:hAnsi="Century Gothic" w:cstheme="minorHAnsi"/>
          <w:b/>
        </w:rPr>
        <w:t>Genetic tests</w:t>
      </w:r>
      <w:r>
        <w:rPr>
          <w:rFonts w:ascii="Century Gothic" w:hAnsi="Century Gothic" w:cstheme="minorHAnsi"/>
        </w:rPr>
        <w:t xml:space="preserve"> - </w:t>
      </w:r>
      <w:proofErr w:type="spellStart"/>
      <w:r w:rsidRPr="00BF1B62">
        <w:rPr>
          <w:rFonts w:ascii="Century Gothic" w:hAnsi="Century Gothic" w:cstheme="minorHAnsi"/>
        </w:rPr>
        <w:t>Le</w:t>
      </w:r>
      <w:r>
        <w:rPr>
          <w:rFonts w:ascii="Century Gothic" w:hAnsi="Century Gothic" w:cstheme="minorHAnsi"/>
        </w:rPr>
        <w:t>adway</w:t>
      </w:r>
      <w:proofErr w:type="spellEnd"/>
      <w:r>
        <w:rPr>
          <w:rFonts w:ascii="Century Gothic" w:hAnsi="Century Gothic" w:cstheme="minorHAnsi"/>
        </w:rPr>
        <w:t xml:space="preserve"> shall not cover or pay for genetic testing </w:t>
      </w:r>
      <w:r w:rsidRPr="00783F42">
        <w:rPr>
          <w:rFonts w:ascii="Century Gothic" w:hAnsi="Century Gothic" w:cstheme="minorHAnsi"/>
        </w:rPr>
        <w:t>when performed solely to determine predisposition to a medical condition.</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Health spas and sauna baths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use of health spas, </w:t>
      </w:r>
      <w:proofErr w:type="spellStart"/>
      <w:r w:rsidRPr="00BF1B62">
        <w:rPr>
          <w:rFonts w:ascii="Century Gothic" w:hAnsi="Century Gothic" w:cstheme="minorHAnsi"/>
        </w:rPr>
        <w:t>hydros</w:t>
      </w:r>
      <w:proofErr w:type="spellEnd"/>
      <w:r w:rsidRPr="00BF1B62">
        <w:rPr>
          <w:rFonts w:ascii="Century Gothic" w:hAnsi="Century Gothic" w:cstheme="minorHAnsi"/>
        </w:rPr>
        <w:t>, sauna baths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Infectious and contagious diseases in an epidemic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infectious and contagious diseases in an epidemic where such has been declared by State or Federal Government.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Injuries arising from fights and physical brawls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arising from injuries related to wilfully engaging in fights and physical brawls.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Long term treatment of Psychiatric or mental illnesses or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w:t>
      </w:r>
      <w:proofErr w:type="gramStart"/>
      <w:r w:rsidRPr="00BF1B62">
        <w:rPr>
          <w:rFonts w:ascii="Century Gothic" w:hAnsi="Century Gothic" w:cstheme="minorHAnsi"/>
        </w:rPr>
        <w:t>long term</w:t>
      </w:r>
      <w:proofErr w:type="gramEnd"/>
      <w:r w:rsidRPr="00BF1B62">
        <w:rPr>
          <w:rFonts w:ascii="Century Gothic" w:hAnsi="Century Gothic" w:cstheme="minorHAnsi"/>
        </w:rPr>
        <w:t xml:space="preserve"> treatment of psychiatric or mental illnesses and conditions of any kind except to the extent specifically listed out in the Benefit Schedule.  </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BF1B62">
        <w:rPr>
          <w:rFonts w:ascii="Century Gothic" w:hAnsi="Century Gothic" w:cstheme="minorHAnsi"/>
          <w:b/>
        </w:rPr>
        <w:t xml:space="preserve">Vitamins, Tonics, minerals and other food supplements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vitamins, tonics, minerals and other food supplements except where the same is dispensed on a medical necessity as an integral component of a treatment protocol.</w:t>
      </w:r>
    </w:p>
    <w:p w:rsidR="004C1024" w:rsidRPr="00473B63" w:rsidRDefault="004C1024" w:rsidP="004C1024">
      <w:pPr>
        <w:rPr>
          <w:rFonts w:ascii="Century Gothic" w:hAnsi="Century Gothic" w:cstheme="minorHAnsi"/>
        </w:rPr>
      </w:pPr>
    </w:p>
    <w:p w:rsidR="004C1024" w:rsidRPr="00BF1B62" w:rsidRDefault="004C1024" w:rsidP="004C1024">
      <w:pPr>
        <w:pStyle w:val="List"/>
        <w:widowControl w:val="0"/>
        <w:numPr>
          <w:ilvl w:val="1"/>
          <w:numId w:val="10"/>
        </w:numPr>
        <w:contextualSpacing w:val="0"/>
        <w:jc w:val="both"/>
        <w:rPr>
          <w:rFonts w:ascii="Century Gothic" w:hAnsi="Century Gothic" w:cstheme="minorHAnsi"/>
        </w:rPr>
      </w:pPr>
      <w:proofErr w:type="spellStart"/>
      <w:r>
        <w:rPr>
          <w:rFonts w:ascii="Century Gothic" w:hAnsi="Century Gothic" w:cstheme="minorHAnsi"/>
        </w:rPr>
        <w:t>Leadway</w:t>
      </w:r>
      <w:proofErr w:type="spellEnd"/>
      <w:r>
        <w:rPr>
          <w:rFonts w:ascii="Century Gothic" w:hAnsi="Century Gothic" w:cstheme="minorHAnsi"/>
        </w:rPr>
        <w:t xml:space="preserve"> shall not cover or pay </w:t>
      </w:r>
      <w:r w:rsidRPr="00473B63">
        <w:rPr>
          <w:rFonts w:ascii="Century Gothic" w:hAnsi="Century Gothic" w:cstheme="minorHAnsi"/>
        </w:rPr>
        <w:t>for prescriptions related to dietary supplements, natural remedies, or herbal therapies.</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473B63">
        <w:rPr>
          <w:rFonts w:ascii="Century Gothic" w:hAnsi="Century Gothic" w:cstheme="minorHAnsi"/>
          <w:b/>
        </w:rPr>
        <w:t>Immunomodulator and Immunotherapy</w:t>
      </w:r>
      <w:r>
        <w:rPr>
          <w:rFonts w:ascii="Century Gothic" w:hAnsi="Century Gothic" w:cstheme="minorHAnsi"/>
        </w:rPr>
        <w:t xml:space="preserv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biologic or chemical therapy with focus on immune system.</w:t>
      </w:r>
    </w:p>
    <w:p w:rsidR="004C1024" w:rsidRPr="00BF1B62" w:rsidRDefault="004C1024" w:rsidP="004C1024">
      <w:pPr>
        <w:pStyle w:val="List"/>
        <w:widowControl w:val="0"/>
        <w:ind w:left="567" w:firstLine="0"/>
        <w:contextualSpacing w:val="0"/>
        <w:jc w:val="both"/>
        <w:rPr>
          <w:rFonts w:ascii="Century Gothic" w:hAnsi="Century Gothic" w:cstheme="minorHAnsi"/>
        </w:rPr>
      </w:pPr>
    </w:p>
    <w:p w:rsidR="004C1024" w:rsidRPr="00E603B5"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E603B5">
        <w:rPr>
          <w:rFonts w:ascii="Century Gothic" w:hAnsi="Century Gothic" w:cstheme="minorHAnsi"/>
          <w:b/>
        </w:rPr>
        <w:t xml:space="preserve">Professional sports and wilful exposure to needless danger - </w:t>
      </w:r>
      <w:proofErr w:type="spellStart"/>
      <w:r w:rsidRPr="00E603B5">
        <w:rPr>
          <w:rFonts w:ascii="Century Gothic" w:hAnsi="Century Gothic" w:cstheme="minorHAnsi"/>
        </w:rPr>
        <w:t>Leadway</w:t>
      </w:r>
      <w:proofErr w:type="spellEnd"/>
      <w:r w:rsidRPr="00E603B5">
        <w:rPr>
          <w:rFonts w:ascii="Century Gothic" w:hAnsi="Century Gothic" w:cstheme="minorHAnsi"/>
        </w:rPr>
        <w:t xml:space="preserve"> shall not cover or pay for medical treatment required if an Enrolee is participating in any professional sporting activity or engaging in any sport or activity deemed by us, at our discretion, to be inherently risky. Such activities include, but are not limited to, outdoor games such as football, basketball, and similar sports, as well as parachuting, gliding, paragliding, parascending, scuba diving, jumping, polo, motor sports, equestrian events, hunting, white-water rafting, canoeing, underwater diving with artificial apparatus, unless the Enrolee possesses an open water diving certificate and is diving with another certified diver, or if the Enrolee is diving with a certified instructor, with both individuals remaining no deeper than 30 meters below the surface. Additionally, activities like hand gliding or bungee jumping are excluded. This exclusion also extends to any occupation deemed by us, at our discretion, to be hazardous, including but not limited to mining, construction, and security, unless disclosed and accepted by us beforehand.</w:t>
      </w:r>
    </w:p>
    <w:p w:rsidR="004C1024" w:rsidRPr="00E603B5"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Search and rescue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search and rescue operations if an Enrolee is lost in a remote area however we will pay for evacuation when the member has been located and retrieved.</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5E463B"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 xml:space="preserve">Self-inflicted injuries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w:t>
      </w:r>
      <w:r>
        <w:rPr>
          <w:rFonts w:ascii="Century Gothic" w:hAnsi="Century Gothic" w:cstheme="minorHAnsi"/>
        </w:rPr>
        <w:t>ment of self-inflicted injuries</w:t>
      </w:r>
      <w:r w:rsidRPr="005E463B">
        <w:rPr>
          <w:rFonts w:ascii="Segoe UI" w:eastAsiaTheme="minorHAnsi" w:hAnsi="Segoe UI" w:cs="Segoe UI"/>
          <w:color w:val="0D0D0D"/>
          <w:sz w:val="22"/>
          <w:szCs w:val="22"/>
          <w:shd w:val="clear" w:color="auto" w:fill="FFFFFF"/>
        </w:rPr>
        <w:t xml:space="preserve"> </w:t>
      </w:r>
      <w:r w:rsidRPr="005E463B">
        <w:rPr>
          <w:rFonts w:ascii="Century Gothic" w:hAnsi="Century Gothic" w:cstheme="minorHAnsi"/>
        </w:rPr>
        <w:t xml:space="preserve">or harm intentionally and/or deliberately inflicted upon oneself by the member, including but not limited to self-inflicted wilful injury or suicide, or any attempt, threat, or participation in any </w:t>
      </w:r>
      <w:r w:rsidRPr="005E463B">
        <w:rPr>
          <w:rFonts w:ascii="Century Gothic" w:hAnsi="Century Gothic" w:cstheme="minorHAnsi"/>
        </w:rPr>
        <w:lastRenderedPageBreak/>
        <w:t>criminal activity by the member.</w:t>
      </w:r>
      <w:r>
        <w:rPr>
          <w:rFonts w:ascii="Century Gothic" w:hAnsi="Century Gothic" w:cstheme="minorHAnsi"/>
          <w:lang w:val="en-US"/>
        </w:rPr>
        <w:t xml:space="preserve"> </w:t>
      </w:r>
      <w:r w:rsidRPr="005E463B">
        <w:rPr>
          <w:rFonts w:ascii="Century Gothic" w:hAnsi="Century Gothic" w:cstheme="minorHAnsi"/>
        </w:rPr>
        <w:t xml:space="preserve">We do not pay for treatment of disease, illness or injuries sustained whilst an Enrolee is under the influence of alcohol and/or drugs.  </w:t>
      </w:r>
    </w:p>
    <w:p w:rsidR="004C1024" w:rsidRPr="00EF3262" w:rsidRDefault="004C1024" w:rsidP="004C1024">
      <w:pPr>
        <w:rPr>
          <w:rFonts w:ascii="Century Gothic" w:hAnsi="Century Gothic" w:cstheme="minorHAnsi"/>
        </w:rPr>
      </w:pPr>
    </w:p>
    <w:p w:rsidR="004C1024" w:rsidRPr="00EF32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EF3262">
        <w:rPr>
          <w:rFonts w:ascii="Century Gothic" w:hAnsi="Century Gothic" w:cstheme="minorHAnsi"/>
        </w:rPr>
        <w:t xml:space="preserve">Treatment for learning disorders, educational problems, </w:t>
      </w:r>
      <w:proofErr w:type="spellStart"/>
      <w:r w:rsidRPr="00EF3262">
        <w:rPr>
          <w:rFonts w:ascii="Century Gothic" w:hAnsi="Century Gothic" w:cstheme="minorHAnsi"/>
        </w:rPr>
        <w:t>behavioral</w:t>
      </w:r>
      <w:proofErr w:type="spellEnd"/>
      <w:r w:rsidRPr="00EF3262">
        <w:rPr>
          <w:rFonts w:ascii="Century Gothic" w:hAnsi="Century Gothic" w:cstheme="minorHAnsi"/>
        </w:rPr>
        <w:t xml:space="preserve"> problems, physical development, or psychological development, including assessment or grading of such problems, shall not be covered under this policy. This includes, but is not limited to, conditions such as dyslexia, dyspraxia, autistic spectrum disorder, attention deficit hyperactivity disorder (ADHD), and speech and language problems. Additionally, developmental problems such as learning difficulties, behavioural issues like ADHD, physical development concerns such as stunted growth, or developmental challenges addressed in an educational setting or to facilitate educational progress are not covered services under this policy (except as allowed by Schedule 1 based on extra cost factored into premium payable by the Company).</w:t>
      </w:r>
    </w:p>
    <w:p w:rsidR="004C1024" w:rsidRPr="00EF3262" w:rsidRDefault="004C1024" w:rsidP="004C1024">
      <w:pPr>
        <w:pStyle w:val="List"/>
        <w:widowControl w:val="0"/>
        <w:ind w:left="0"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prior to date of commencement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was given before an Enrolee’s date of commencement or after cancellation/termination of cover or during any period for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not received premiums.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that is not covered under the Benefit Schedule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is not specifically covered under the Benefit Schedule of the Policy. </w:t>
      </w:r>
      <w:proofErr w:type="gramStart"/>
      <w:r w:rsidRPr="00BF1B62">
        <w:rPr>
          <w:rFonts w:ascii="Century Gothic" w:hAnsi="Century Gothic" w:cstheme="minorHAnsi"/>
        </w:rPr>
        <w:t>However</w:t>
      </w:r>
      <w:proofErr w:type="gramEnd"/>
      <w:r w:rsidRPr="00BF1B62">
        <w:rPr>
          <w:rFonts w:ascii="Century Gothic" w:hAnsi="Century Gothic" w:cstheme="minorHAnsi"/>
        </w:rPr>
        <w:t xml:space="preserve"> if such treatment is needed by an Enrolee, the Human Resources department of the Company will be contacted and an agreement may be reached to treat such.</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any person who is not covered by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incurred by or for any person who is not listed on your schedule of insured persons</w:t>
      </w:r>
      <w:r w:rsidRPr="00BF1B62">
        <w:rPr>
          <w:rFonts w:ascii="Century Gothic" w:hAnsi="Century Gothic" w:cstheme="minorHAnsi"/>
          <w:b/>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in the first 6 weeks of life, delivered to mothers not covered by this policy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any newborn in the first 6 weeks of life delivered to mothers not covered or enrolled under this policy. We only provide automatic cover for specified services, as listed in the benefit schedule, to newborns in the first 6 weeks of life delivered to Principal Enrolees or spouses covered by this policy.</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not registered after 6 weeks of birth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the newborn of mothers on individual plan who are not registered after 6 weeks of birth.</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infertility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treatments for infertility, as well as artificial reproductive techniques / methods and their consequences.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sexual dysfunction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appointments and treatments for sexual dysfunction, as well as virility enhancing drugs.</w:t>
      </w:r>
    </w:p>
    <w:p w:rsidR="004C1024" w:rsidRDefault="004C1024" w:rsidP="004C1024">
      <w:pPr>
        <w:pStyle w:val="ListParagrap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Cs/>
        </w:rPr>
      </w:pPr>
      <w:r>
        <w:rPr>
          <w:rFonts w:ascii="Century Gothic" w:hAnsi="Century Gothic" w:cstheme="minorHAnsi"/>
          <w:b/>
        </w:rPr>
        <w:t xml:space="preserve">Other Forms of Insurance- </w:t>
      </w:r>
      <w:proofErr w:type="spellStart"/>
      <w:r w:rsidRPr="00BE5DDB">
        <w:rPr>
          <w:rFonts w:ascii="Century Gothic" w:hAnsi="Century Gothic" w:cstheme="minorHAnsi"/>
          <w:bCs/>
        </w:rPr>
        <w:t>Leadway</w:t>
      </w:r>
      <w:proofErr w:type="spellEnd"/>
      <w:r w:rsidRPr="00BE5DDB">
        <w:rPr>
          <w:rFonts w:ascii="Century Gothic" w:hAnsi="Century Gothic" w:cstheme="minorHAnsi"/>
          <w:bCs/>
        </w:rPr>
        <w:t xml:space="preserve"> shall not pay for</w:t>
      </w:r>
      <w:r>
        <w:rPr>
          <w:rFonts w:ascii="Century Gothic" w:hAnsi="Century Gothic" w:cstheme="minorHAnsi"/>
          <w:b/>
        </w:rPr>
        <w:t xml:space="preserve"> </w:t>
      </w:r>
      <w:r>
        <w:rPr>
          <w:rFonts w:ascii="Century Gothic" w:hAnsi="Century Gothic" w:cstheme="minorHAnsi"/>
          <w:bCs/>
        </w:rPr>
        <w:t>a</w:t>
      </w:r>
      <w:r w:rsidRPr="00BE5DDB">
        <w:rPr>
          <w:rFonts w:ascii="Century Gothic" w:hAnsi="Century Gothic" w:cstheme="minorHAnsi"/>
          <w:bCs/>
        </w:rPr>
        <w:t>ny cost is that recoverable under medical aid or any other form of Insurance</w:t>
      </w:r>
      <w:r>
        <w:rPr>
          <w:rFonts w:ascii="Century Gothic" w:hAnsi="Century Gothic" w:cstheme="minorHAnsi"/>
          <w:bCs/>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War Risk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 of any conditions arising directly or indirectly from or as a consequence of riot, strike or civil commotion, civil war, rebellion, revolution, insurrection or military or usurped power, any declared or undeclared war or the like, invasion, act of foreign enemy, hostilities or warlike operations (whether war be declared or not) and acts of terrorism committed by a person or persons acting on behalf of or in connection with any organization.</w:t>
      </w:r>
    </w:p>
    <w:p w:rsidR="004C1024" w:rsidRPr="00BF1B62" w:rsidRDefault="004C1024" w:rsidP="004C1024">
      <w:pPr>
        <w:pStyle w:val="ListParagraph"/>
        <w:rPr>
          <w:rFonts w:ascii="Century Gothic" w:hAnsi="Century Gothic" w:cstheme="minorHAnsi"/>
          <w:b/>
        </w:rPr>
      </w:pPr>
    </w:p>
    <w:p w:rsidR="004C1024" w:rsidRPr="00BF1B62"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OBLIGATIONS OF THE COMPANY</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 xml:space="preserve">            </w:t>
      </w:r>
      <w:r w:rsidRPr="00BF1B62">
        <w:rPr>
          <w:rFonts w:ascii="Century Gothic" w:hAnsi="Century Gothic" w:cstheme="minorHAnsi"/>
        </w:rPr>
        <w:t xml:space="preserve">The Company hereby agrees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 follows: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It shall duly and promptly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a list of the Beneficiaries </w:t>
      </w:r>
      <w:r w:rsidRPr="00BF1B62">
        <w:rPr>
          <w:rFonts w:ascii="Century Gothic" w:hAnsi="Century Gothic" w:cstheme="minorHAnsi"/>
        </w:rPr>
        <w:lastRenderedPageBreak/>
        <w:t>entitled to receive Covered Services under this Agreement and promptly update the said list as and when necessary. The list of Beneficiaries by this reference is deemed annexed hereto and forms an integral part of this Agreement whether or not actually annexed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it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all its policies, procedures, rules, regulations and schedules that the Company considers material to the performance of this Agreement as well as any amendments thereto.</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 entitled to a Premium from the Company per eligible Plan Member payable annually in advance as specified in </w:t>
      </w:r>
      <w:r w:rsidRPr="00BF1B62">
        <w:rPr>
          <w:rFonts w:ascii="Century Gothic" w:hAnsi="Century Gothic" w:cstheme="minorHAnsi"/>
          <w:b/>
        </w:rPr>
        <w:t>Schedule 1</w:t>
      </w:r>
      <w:r w:rsidRPr="00BF1B62">
        <w:rPr>
          <w:rFonts w:ascii="Century Gothic" w:hAnsi="Century Gothic" w:cstheme="minorHAnsi"/>
        </w:rPr>
        <w:t xml:space="preserve"> for each registered Plan Member.</w:t>
      </w:r>
    </w:p>
    <w:p w:rsidR="004C1024" w:rsidRPr="00BF1B62" w:rsidRDefault="004C1024" w:rsidP="004C1024">
      <w:pPr>
        <w:pStyle w:val="ListParagraph"/>
        <w:rPr>
          <w:rFonts w:ascii="Century Gothic" w:hAnsi="Century Gothic" w:cstheme="minorHAnsi"/>
          <w:sz w:val="20"/>
          <w:szCs w:val="20"/>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provide all Beneficiaries with the benefit schedule and exclusions applicable to the services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in contemplation of this Agreement the Company shall perform all such necessary administrative, accounting, enrolment and other functions relating to Beneficiary eligibility, determination, claims, review, data collation and evaluation that will facilitate the performance of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The Company hereby warrants that it shall set up and establish appropriate processes and procedures to facilitate Quality Management review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as herein defined and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the result of its findings.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RECORDS AND CONFIDENTIALITY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All confidential data, information and records obtained, created or collected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relating to the Beneficiaries and or the Company in the course of the performance of this Agreement shall be kept confidential and secret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not made available to third parties for any reason whatsoever save with the consent of the Beneficiary and the Company as the case may be or pursuant to any legal or statutory requirement. The In-Network Hospital shall remain responsible to the relevant authorities for any breach of confidence or other obligations imposed by the Hippocratic Oath, any Rules of Professional Conducts and generally accepted clinical/legal standards consistent with best practices in medical ethics applicable internationally.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GRIEVANCE PROCEDURES, LIABILITY AND INDEMNIFICATION</w:t>
      </w:r>
    </w:p>
    <w:p w:rsidR="004C1024"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Where a Beneficiary has suffered personal or bodily loss or damage including but not limited to bodily injury, sickness, disease, or death, as a result of an act or omission of alleged negligence, misconduct or breach of duty (whether professional or otherwise) on the part of an In-Network Hospital (a grievance), the Company shall promptly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the grievance.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jc w:val="both"/>
        <w:rPr>
          <w:rFonts w:ascii="Century Gothic" w:hAnsi="Century Gothic" w:cstheme="minorHAnsi"/>
        </w:rPr>
      </w:pPr>
      <w:proofErr w:type="spellStart"/>
      <w:r w:rsidRPr="00BF1B62">
        <w:rPr>
          <w:rFonts w:ascii="Century Gothic" w:hAnsi="Century Gothic" w:cstheme="minorHAnsi"/>
        </w:rPr>
        <w:lastRenderedPageBreak/>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investigate the grievance, and shall provide the Company with a report on the outcome of its investigation. Where the Beneficiary or the Company is dissatisfied with the report of </w:t>
      </w:r>
      <w:proofErr w:type="spellStart"/>
      <w:r w:rsidRPr="00BF1B62">
        <w:rPr>
          <w:rFonts w:ascii="Century Gothic" w:hAnsi="Century Gothic" w:cstheme="minorHAnsi"/>
        </w:rPr>
        <w:t>Leadway</w:t>
      </w:r>
      <w:proofErr w:type="spellEnd"/>
      <w:r w:rsidRPr="00BF1B62">
        <w:rPr>
          <w:rFonts w:ascii="Century Gothic" w:hAnsi="Century Gothic" w:cstheme="minorHAnsi"/>
        </w:rPr>
        <w:t>, the Company or beneficiary may report the act of negligence, misconduct or breach of duty by the In-Network Hospital to the Medical and dental council of Nigeria or any other regulatory body primarily responsible for regulating medical practices in Nigeria for further investigation and sanctions where applicable.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Each Party shall indemnify and hold the other harmless from and against any and all claims, liabilities, suits, costs, attorney’s fees and other expenses arising from or related to its action or omissions, other than claims caused wholly by the negligence or </w:t>
      </w:r>
      <w:proofErr w:type="spellStart"/>
      <w:r w:rsidRPr="00BF1B62">
        <w:rPr>
          <w:rFonts w:ascii="Century Gothic" w:hAnsi="Century Gothic" w:cstheme="minorHAnsi"/>
        </w:rPr>
        <w:t>wilful</w:t>
      </w:r>
      <w:proofErr w:type="spellEnd"/>
      <w:r w:rsidRPr="00BF1B62">
        <w:rPr>
          <w:rFonts w:ascii="Century Gothic" w:hAnsi="Century Gothic" w:cstheme="minorHAnsi"/>
        </w:rPr>
        <w:t xml:space="preserve"> misconduct of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REVIEWS AND APPRAISAL OF HEALTHCARE SERVICES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The Company shall periodically review and appraise the effectiveness, timeliness, quality and adequacy of the healthcare services provided under this Agreement, such assessment to be undertaken by the Company’s Medical Scheme Monitoring and Evaluation Panel. Any matters arising therefrom shall be communicated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by the Company.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TERMINATION</w:t>
      </w: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Voluntary 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Either Party to this Agreement may terminate the Agreement, with or without cause, upon giving the other Party at least thirty (30) days written notice of its intention to do so.</w:t>
      </w:r>
    </w:p>
    <w:p w:rsidR="004C1024" w:rsidRPr="00BF1B62" w:rsidRDefault="004C1024" w:rsidP="004C1024">
      <w:pPr>
        <w:autoSpaceDE w:val="0"/>
        <w:autoSpaceDN w:val="0"/>
        <w:adjustRightInd w:val="0"/>
        <w:ind w:left="567"/>
        <w:rPr>
          <w:rFonts w:ascii="Century Gothic" w:hAnsi="Century Gothic" w:cstheme="minorHAnsi"/>
        </w:rPr>
      </w:pPr>
      <w:r w:rsidRPr="00BF1B62">
        <w:rPr>
          <w:rFonts w:ascii="Century Gothic" w:hAnsi="Century Gothic" w:cstheme="minorHAnsi"/>
        </w:rPr>
        <w:t xml:space="preserve">Where this Agreement is terminated without cause, the Company shall be entitled to a refund of any </w:t>
      </w:r>
      <w:proofErr w:type="spellStart"/>
      <w:r w:rsidRPr="00BF1B62">
        <w:rPr>
          <w:rFonts w:ascii="Century Gothic" w:hAnsi="Century Gothic" w:cstheme="minorHAnsi"/>
        </w:rPr>
        <w:t>unutilised</w:t>
      </w:r>
      <w:proofErr w:type="spellEnd"/>
      <w:r w:rsidRPr="00BF1B62">
        <w:rPr>
          <w:rFonts w:ascii="Century Gothic" w:hAnsi="Century Gothic" w:cstheme="minorHAnsi"/>
        </w:rPr>
        <w:t xml:space="preserve"> premium for the unexpired period on a prorated basis.</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Termination for Cause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either Party shall fail to keep, observe or perform any covenant, term or provision of this Agreement, applicable to such Party, the other Party shall give the defaulting Party notice that specifies the nature of such default. If the defaulting Party fails to cure or remedy the default within a reasonable time as determined by the non-defaulting Party, non-defaulting Party may terminate this Agreement upon five (5) days’ notice to the defaulting Party.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Effect</w:t>
      </w:r>
      <w:r w:rsidRPr="00BF1B62">
        <w:rPr>
          <w:rFonts w:ascii="Century Gothic" w:hAnsi="Century Gothic" w:cstheme="minorHAnsi"/>
        </w:rPr>
        <w:t xml:space="preserve"> </w:t>
      </w:r>
      <w:r w:rsidRPr="00BF1B62">
        <w:rPr>
          <w:rFonts w:ascii="Century Gothic" w:hAnsi="Century Gothic" w:cstheme="minorHAnsi"/>
          <w:b/>
        </w:rPr>
        <w:t>of</w:t>
      </w:r>
      <w:r w:rsidRPr="00BF1B62">
        <w:rPr>
          <w:rFonts w:ascii="Century Gothic" w:hAnsi="Century Gothic" w:cstheme="minorHAnsi"/>
        </w:rPr>
        <w:t xml:space="preserve"> </w:t>
      </w:r>
      <w:r w:rsidRPr="00BF1B62">
        <w:rPr>
          <w:rFonts w:ascii="Century Gothic" w:hAnsi="Century Gothic" w:cstheme="minorHAnsi"/>
          <w:b/>
        </w:rPr>
        <w:t>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remain in full force and effect during the period between the dates of notice of termination is given and the effective date of such termination. </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Termination of this Agreement howsoever caused shall however be without prejudice to rights or liabilities that may have accrued prior to such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lastRenderedPageBreak/>
        <w:t>GOVERNING</w:t>
      </w:r>
      <w:r w:rsidRPr="00BF1B62">
        <w:rPr>
          <w:rFonts w:ascii="Century Gothic" w:hAnsi="Century Gothic" w:cstheme="minorHAnsi"/>
        </w:rPr>
        <w:t xml:space="preserve"> </w:t>
      </w:r>
      <w:r w:rsidRPr="00BF1B62">
        <w:rPr>
          <w:rFonts w:ascii="Century Gothic" w:hAnsi="Century Gothic" w:cstheme="minorHAnsi"/>
          <w:b/>
        </w:rPr>
        <w:t>LAW AND DISPUTE RESOLUTION</w:t>
      </w: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Governing</w:t>
      </w:r>
      <w:r w:rsidRPr="00BF1B62">
        <w:rPr>
          <w:rFonts w:ascii="Century Gothic" w:hAnsi="Century Gothic" w:cstheme="minorHAnsi"/>
        </w:rPr>
        <w:t xml:space="preserve"> </w:t>
      </w:r>
      <w:r w:rsidRPr="00BF1B62">
        <w:rPr>
          <w:rFonts w:ascii="Century Gothic" w:hAnsi="Century Gothic" w:cstheme="minorHAnsi"/>
          <w:b/>
        </w:rPr>
        <w:t>Law</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be governed and construed in accordance with the laws of the Federal Republic of Nigeria and shall be deemed to have been made in Lagos.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Initial</w:t>
      </w:r>
      <w:r w:rsidRPr="00BF1B62">
        <w:rPr>
          <w:rFonts w:ascii="Century Gothic" w:hAnsi="Century Gothic" w:cstheme="minorHAnsi"/>
        </w:rPr>
        <w:t xml:space="preserve"> </w:t>
      </w:r>
      <w:r w:rsidRPr="00BF1B62">
        <w:rPr>
          <w:rFonts w:ascii="Century Gothic" w:hAnsi="Century Gothic" w:cstheme="minorHAnsi"/>
          <w:b/>
        </w:rPr>
        <w:t>Mediation of dispute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events of a dispute between the Parties to this Agreement, the following procedure shall be used to resolve this dispute prior to either Party pursuing other remedies.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12.2.1</w:t>
      </w:r>
      <w:r w:rsidRPr="00BF1B62">
        <w:rPr>
          <w:rFonts w:ascii="Century Gothic" w:hAnsi="Century Gothic" w:cstheme="minorHAnsi"/>
        </w:rPr>
        <w:tab/>
        <w:t xml:space="preserve">A meeting shall be held within seven (7) days at which all Parties are present or represented by individuals with full </w:t>
      </w:r>
      <w:proofErr w:type="gramStart"/>
      <w:r w:rsidRPr="00BF1B62">
        <w:rPr>
          <w:rFonts w:ascii="Century Gothic" w:hAnsi="Century Gothic" w:cstheme="minorHAnsi"/>
        </w:rPr>
        <w:t>decision making</w:t>
      </w:r>
      <w:proofErr w:type="gramEnd"/>
      <w:r w:rsidRPr="00BF1B62">
        <w:rPr>
          <w:rFonts w:ascii="Century Gothic" w:hAnsi="Century Gothic" w:cstheme="minorHAnsi"/>
        </w:rPr>
        <w:t xml:space="preserve"> authority regarding the matters in dispute (the Initial Meeting);</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12.2.2</w:t>
      </w:r>
      <w:r w:rsidRPr="00BF1B62">
        <w:rPr>
          <w:rFonts w:ascii="Century Gothic" w:hAnsi="Century Gothic" w:cstheme="minorHAnsi"/>
        </w:rPr>
        <w:tab/>
        <w:t>If within fifteen (15) days following the Initial Meeting, the Parties have not resolved the dispute, the dispute shall be referred to mediation directed by a mediator mutually agreeable to the Parties. Each Party shall bear its proportionate share of the cost of the mediator’s fee. The Parties agree to negotiate in good faith in the Initial Meeting and in the Mediation.</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12.2.3</w:t>
      </w:r>
      <w:r w:rsidRPr="00BF1B62">
        <w:rPr>
          <w:rFonts w:ascii="Century Gothic" w:hAnsi="Century Gothic" w:cstheme="minorHAnsi"/>
        </w:rPr>
        <w:tab/>
        <w:t>If after a period of thirty (30) days following the commencement of the Mediation the Parties are unable to resolve the dispute either Party may submit the dispute to binding arbitration in accordance with clause 12.3 hereof upon ten (10) days prior written notice to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t>12</w:t>
      </w:r>
      <w:r w:rsidRPr="00BF1B62">
        <w:rPr>
          <w:rFonts w:ascii="Century Gothic" w:hAnsi="Century Gothic" w:cstheme="minorHAnsi"/>
        </w:rPr>
        <w:t>.</w:t>
      </w:r>
      <w:r w:rsidRPr="00BF1B62">
        <w:rPr>
          <w:rFonts w:ascii="Century Gothic" w:hAnsi="Century Gothic" w:cstheme="minorHAnsi"/>
          <w:b/>
        </w:rPr>
        <w:t>3</w:t>
      </w:r>
      <w:r w:rsidRPr="00BF1B62">
        <w:rPr>
          <w:rFonts w:ascii="Century Gothic" w:hAnsi="Century Gothic" w:cstheme="minorHAnsi"/>
        </w:rPr>
        <w:t xml:space="preserve"> </w:t>
      </w:r>
      <w:r w:rsidRPr="00BF1B62">
        <w:rPr>
          <w:rFonts w:ascii="Century Gothic" w:hAnsi="Century Gothic" w:cstheme="minorHAnsi"/>
        </w:rPr>
        <w:tab/>
      </w:r>
      <w:r w:rsidRPr="00BF1B62">
        <w:rPr>
          <w:rFonts w:ascii="Century Gothic" w:hAnsi="Century Gothic" w:cstheme="minorHAnsi"/>
          <w:b/>
        </w:rPr>
        <w:t>Binding</w:t>
      </w:r>
      <w:r w:rsidRPr="00BF1B62">
        <w:rPr>
          <w:rFonts w:ascii="Century Gothic" w:hAnsi="Century Gothic" w:cstheme="minorHAnsi"/>
        </w:rPr>
        <w:t xml:space="preserve"> </w:t>
      </w:r>
      <w:r w:rsidRPr="00BF1B62">
        <w:rPr>
          <w:rFonts w:ascii="Century Gothic" w:hAnsi="Century Gothic" w:cstheme="minorHAnsi"/>
          <w:b/>
        </w:rPr>
        <w:t>Arbitration</w:t>
      </w: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12.3.1</w:t>
      </w:r>
      <w:r w:rsidRPr="00BF1B62">
        <w:rPr>
          <w:rFonts w:ascii="Century Gothic" w:hAnsi="Century Gothic" w:cstheme="minorHAnsi"/>
        </w:rPr>
        <w:tab/>
        <w:t>Either Party may submit any dispute arising out of this Agreement that is not resolved following the processes in clauses 12.2.1; 12.2.2 and 12.2.3 above to final and binding Arbitration.</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12.3.2</w:t>
      </w:r>
      <w:r w:rsidRPr="00BF1B62">
        <w:rPr>
          <w:rFonts w:ascii="Century Gothic" w:hAnsi="Century Gothic" w:cstheme="minorHAnsi"/>
        </w:rPr>
        <w:tab/>
        <w:t>The referral of the dispute to Arbitration precludes any other course of action by the other Party except upon the mutual agreement and consent of both Parties.</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12.3.3</w:t>
      </w:r>
      <w:r w:rsidRPr="00BF1B62">
        <w:rPr>
          <w:rFonts w:ascii="Century Gothic" w:hAnsi="Century Gothic" w:cstheme="minorHAnsi"/>
        </w:rPr>
        <w:tab/>
      </w:r>
      <w:r w:rsidRPr="00211904">
        <w:rPr>
          <w:rFonts w:ascii="Century Gothic" w:hAnsi="Century Gothic" w:cstheme="minorHAnsi"/>
        </w:rPr>
        <w:t xml:space="preserve">The Arbitration shall be in accordance with the Arbitration and </w:t>
      </w:r>
      <w:r>
        <w:rPr>
          <w:rFonts w:ascii="Century Gothic" w:hAnsi="Century Gothic" w:cstheme="minorHAnsi"/>
        </w:rPr>
        <w:t xml:space="preserve">Mediation </w:t>
      </w:r>
      <w:r w:rsidRPr="00211904">
        <w:rPr>
          <w:rFonts w:ascii="Century Gothic" w:hAnsi="Century Gothic" w:cstheme="minorHAnsi"/>
        </w:rPr>
        <w:t xml:space="preserve">Act </w:t>
      </w:r>
      <w:r>
        <w:rPr>
          <w:rFonts w:ascii="Century Gothic" w:hAnsi="Century Gothic" w:cstheme="minorHAnsi"/>
        </w:rPr>
        <w:t xml:space="preserve">2023 </w:t>
      </w:r>
      <w:r w:rsidRPr="00211904">
        <w:rPr>
          <w:rFonts w:ascii="Century Gothic" w:hAnsi="Century Gothic" w:cstheme="minorHAnsi"/>
        </w:rPr>
        <w:t>or any re-enactment or amendment of the same for the time being in force by a single arbitrator appointed jointly by the parties, provided that should the parties be unable to agree on the choice of a single arbitrator, then the appointment shall be made by the Chairman of the Chartered Institute of Arbitrators (UK) Nigeria Branch.</w:t>
      </w:r>
      <w:r w:rsidRPr="00211904">
        <w:rPr>
          <w:rFonts w:ascii="Century Gothic" w:hAnsi="Century Gothic" w:cstheme="minorHAnsi"/>
          <w:lang w:eastAsia="en-GB"/>
        </w:rPr>
        <w:t xml:space="preserve"> The arbitration shall be held in Lagos, Nigeria and the language of the arbitral proceedings shall be English.</w:t>
      </w:r>
    </w:p>
    <w:p w:rsidR="004C1024" w:rsidRPr="00BF1B62" w:rsidRDefault="004C1024" w:rsidP="004C1024">
      <w:pPr>
        <w:widowControl w:val="0"/>
        <w:jc w:val="both"/>
        <w:rPr>
          <w:rFonts w:ascii="Century Gothic" w:hAnsi="Century Gothic" w:cstheme="minorHAnsi"/>
        </w:rPr>
      </w:pPr>
    </w:p>
    <w:p w:rsidR="002900AA" w:rsidRDefault="002900AA" w:rsidP="004C1024">
      <w:pPr>
        <w:widowControl w:val="0"/>
        <w:ind w:left="567" w:hanging="567"/>
        <w:jc w:val="both"/>
        <w:rPr>
          <w:ins w:id="34" w:author="babatunde mustapha" w:date="2025-12-24T11:24:00Z" w16du:dateUtc="2025-12-24T10:24:00Z"/>
          <w:rFonts w:ascii="Century Gothic" w:hAnsi="Century Gothic" w:cstheme="minorHAnsi"/>
          <w:b/>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lastRenderedPageBreak/>
        <w:t xml:space="preserve">13. </w:t>
      </w:r>
      <w:r w:rsidRPr="00BF1B62">
        <w:rPr>
          <w:rFonts w:ascii="Century Gothic" w:hAnsi="Century Gothic" w:cstheme="minorHAnsi"/>
          <w:b/>
        </w:rPr>
        <w:tab/>
        <w:t>MISCELLANEOUS PROVISIONS</w:t>
      </w: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Corporate Responsibility</w:t>
      </w: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acknowledge that they both adhere to certain principles and practices designed to ensure that their business is conducted in a socially responsible manner by promoting sustainable development in their business through commitments towards its principal stakeholders (customers, suppliers, employees, environment, shareholders and community).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encourage their </w:t>
      </w:r>
      <w:r>
        <w:rPr>
          <w:rFonts w:ascii="Century Gothic" w:hAnsi="Century Gothic" w:cstheme="minorHAnsi"/>
        </w:rPr>
        <w:t>COMPANY</w:t>
      </w:r>
      <w:r w:rsidRPr="00BF1B62">
        <w:rPr>
          <w:rFonts w:ascii="Century Gothic" w:hAnsi="Century Gothic" w:cstheme="minorHAnsi"/>
        </w:rPr>
        <w:t xml:space="preserve">s to be socially and environmentally responsible and, in particular, seek open dialogue with them on these issues. Both Parties however reserve the right not to renew this Agreement and/or implement a Group wide prohibition on entering into future contracts with the other Party in the event a Party determines, after discussion with the other Party, that the other Party’s business practices are contrary to the principles and practices set forth in the Code of Compliance and Ethics of either Party.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further agree that they and their consultants shall observe the following three main specific International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Organization (ILO) principles: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refrain from using, or accepting that their own suppliers and sub-contractors make use of child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(under 15 years of age) or forced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(ii) ensure staff safe and healthy working conditions and environment, respecting individual and collective liberties; and (iii) promote non-discrimination (on basis of sex, race, religion or political conviction) as regards staff recruitment and management.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In the event that a Party notifies the other Party or a Party becomes aware that any of its business practices are contrary to the foregoing principles, the defaulting Party agrees to remedy the practice in question and notify the other Party of the solution. In the event that the other Party does not appropriately address the issue in question or there are subsequent repeated violations, the Party not in default</w:t>
      </w:r>
      <w:r w:rsidRPr="00BF1B62">
        <w:rPr>
          <w:rFonts w:ascii="Century Gothic" w:hAnsi="Century Gothic" w:cstheme="minorHAnsi"/>
          <w:b/>
        </w:rPr>
        <w:t xml:space="preserve"> </w:t>
      </w:r>
      <w:r w:rsidRPr="00BF1B62">
        <w:rPr>
          <w:rFonts w:ascii="Century Gothic" w:hAnsi="Century Gothic" w:cstheme="minorHAnsi"/>
        </w:rPr>
        <w:t xml:space="preserve">reserves its right to terminate as of right this Agreement for breach of this clause without liability of any kind. </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Anti-Bribery</w:t>
      </w: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acknowledges that it is: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committed to abide by the applicable laws and regulations prohibiting Bribery; and (ii) has implemented and will maintain within its </w:t>
      </w:r>
      <w:proofErr w:type="spellStart"/>
      <w:r w:rsidRPr="00BF1B62">
        <w:rPr>
          <w:rFonts w:ascii="Century Gothic" w:hAnsi="Century Gothic" w:cstheme="minorHAnsi"/>
        </w:rPr>
        <w:t>organisation</w:t>
      </w:r>
      <w:proofErr w:type="spellEnd"/>
      <w:r w:rsidRPr="00BF1B62">
        <w:rPr>
          <w:rFonts w:ascii="Century Gothic" w:hAnsi="Century Gothic" w:cstheme="minorHAnsi"/>
        </w:rPr>
        <w:t>, policies including but not limited to the Compliance and Ethics Guide, that prohibit any such actions by its officers, employees, affiliates, agents, subcontractors, and any other third parties acting on their behalf.</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shall comply with all applicable anti-bribery and anti-corruption laws, statutes, directives and/or regulations including but not limited to the Corrupt Practices and Other Related Offences Act, 2004, the Economic and Financial Crimes Commission (Establishment) Act; the Money Laundering Prohibition Act, 2004 and all other applicable anti-bribery and anti-corruption regulations and codes of practice.</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lastRenderedPageBreak/>
        <w:t>The Parties further represents, warrants and covenants that, in connection with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w:t>
      </w:r>
      <w:proofErr w:type="spellStart"/>
      <w:r w:rsidRPr="00BF1B62">
        <w:rPr>
          <w:rFonts w:ascii="Century Gothic" w:hAnsi="Century Gothic" w:cstheme="minorHAnsi"/>
        </w:rPr>
        <w:t>i</w:t>
      </w:r>
      <w:proofErr w:type="spellEnd"/>
      <w:r w:rsidRPr="00BF1B62">
        <w:rPr>
          <w:rFonts w:ascii="Century Gothic" w:hAnsi="Century Gothic" w:cstheme="minorHAnsi"/>
        </w:rPr>
        <w:t>)     neither the Parties, nor their officers, employees, affiliates, agents, subcontractors, nor any other third party acting on their behalf, have committed or will commit any bribery of a customer’s officer, employee, affiliate, agent, subcontractor, or any other third party acting on its behalf; and</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 </w:t>
      </w:r>
      <w:r w:rsidRPr="00BF1B62">
        <w:rPr>
          <w:rFonts w:ascii="Century Gothic" w:hAnsi="Century Gothic" w:cstheme="minorHAnsi"/>
        </w:rPr>
        <w:tab/>
        <w:t xml:space="preserve">the Parties have implemented and will maintain adequate anti-bribery policies and controls in place to prevent and detect bribery throughout their </w:t>
      </w:r>
      <w:proofErr w:type="spellStart"/>
      <w:r w:rsidRPr="00BF1B62">
        <w:rPr>
          <w:rFonts w:ascii="Century Gothic" w:hAnsi="Century Gothic" w:cstheme="minorHAnsi"/>
        </w:rPr>
        <w:t>organisation</w:t>
      </w:r>
      <w:proofErr w:type="spellEnd"/>
      <w:r w:rsidRPr="00BF1B62">
        <w:rPr>
          <w:rFonts w:ascii="Century Gothic" w:hAnsi="Century Gothic" w:cstheme="minorHAnsi"/>
        </w:rPr>
        <w:t>, whether committed by their officers, employees, affiliates, agents, subcontractors or any other third party acting on their behalf.</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(iii) </w:t>
      </w:r>
      <w:r w:rsidRPr="00BF1B62">
        <w:rPr>
          <w:rFonts w:ascii="Century Gothic" w:hAnsi="Century Gothic" w:cstheme="minorHAnsi"/>
        </w:rPr>
        <w:tab/>
        <w:t>to the extent permitted by the applicable law a Party shall notify the other Party immediately upon becoming aware or upon becoming reasonably suspicious that an activity carried out in connection with this Agreement has contravened or may have contravened this clause or any anti-bribery law or regulation.</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(iv) </w:t>
      </w:r>
      <w:r w:rsidRPr="00BF1B62">
        <w:rPr>
          <w:rFonts w:ascii="Century Gothic" w:hAnsi="Century Gothic" w:cstheme="minorHAnsi"/>
        </w:rPr>
        <w:tab/>
        <w:t xml:space="preserve">a Party may at any-time request evidence of the other Party’s compliance with its obligations under this Agreement.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  </w:t>
      </w:r>
      <w:r w:rsidRPr="00BF1B62">
        <w:rPr>
          <w:rFonts w:ascii="Century Gothic" w:hAnsi="Century Gothic" w:cstheme="minorHAnsi"/>
        </w:rPr>
        <w:tab/>
        <w:t xml:space="preserve">a Party may terminate this Agreement with immediate effect upon written notice- as of right and without any judicial </w:t>
      </w:r>
      <w:proofErr w:type="spellStart"/>
      <w:r w:rsidRPr="00BF1B62">
        <w:rPr>
          <w:rFonts w:ascii="Century Gothic" w:hAnsi="Century Gothic" w:cstheme="minorHAnsi"/>
        </w:rPr>
        <w:t>authorisation</w:t>
      </w:r>
      <w:proofErr w:type="spellEnd"/>
      <w:r w:rsidRPr="00BF1B62">
        <w:rPr>
          <w:rFonts w:ascii="Century Gothic" w:hAnsi="Century Gothic" w:cstheme="minorHAnsi"/>
        </w:rPr>
        <w:t xml:space="preserve"> - if during the term of this </w:t>
      </w:r>
      <w:proofErr w:type="gramStart"/>
      <w:r w:rsidRPr="00BF1B62">
        <w:rPr>
          <w:rFonts w:ascii="Century Gothic" w:hAnsi="Century Gothic" w:cstheme="minorHAnsi"/>
        </w:rPr>
        <w:t>Agreement,  the</w:t>
      </w:r>
      <w:proofErr w:type="gramEnd"/>
      <w:r w:rsidRPr="00BF1B62">
        <w:rPr>
          <w:rFonts w:ascii="Century Gothic" w:hAnsi="Century Gothic" w:cstheme="minorHAnsi"/>
        </w:rPr>
        <w:t xml:space="preserve"> other Party is convicted of an act of bribery or fails to comply with this clause or any anti-bribery law or regulation even if not connected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(vi) </w:t>
      </w:r>
      <w:r w:rsidRPr="00BF1B62">
        <w:rPr>
          <w:rFonts w:ascii="Century Gothic" w:hAnsi="Century Gothic" w:cstheme="minorHAnsi"/>
        </w:rPr>
        <w:tab/>
        <w:t xml:space="preserve">to the extent permitted by the applicable law, either Party shall indemnify the other, their officers, employees, affiliates, agents, subcontractors, or any other third party acting </w:t>
      </w:r>
      <w:proofErr w:type="gramStart"/>
      <w:r w:rsidRPr="00BF1B62">
        <w:rPr>
          <w:rFonts w:ascii="Century Gothic" w:hAnsi="Century Gothic" w:cstheme="minorHAnsi"/>
        </w:rPr>
        <w:t>on  behalf</w:t>
      </w:r>
      <w:proofErr w:type="gramEnd"/>
      <w:r w:rsidRPr="00BF1B62">
        <w:rPr>
          <w:rFonts w:ascii="Century Gothic" w:hAnsi="Century Gothic" w:cstheme="minorHAnsi"/>
        </w:rPr>
        <w:t xml:space="preserve"> of either Party, against any losses, liabilities, damages, costs (including legal fees) and expenses incurred by, or awarded as a result of any breach of this clause.</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Non-Interference with Medical Care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Nothing in this Agreement is intended to create (nor shall be constructed or deemed to create) any right of the Company to intervene in any manner in the professional methods or means by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renders health services to Beneficiaries pursuant hereto. Further, nothing herein shall be construed to require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to take any action inconsistent with professional judgement regarding the medical care and treatment to be rendered to Beneficiaries.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Nature of Relationship</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In the performance of its work, duties and obligations under this Agreement, it is mutually understood and agreed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w:t>
      </w:r>
      <w:r w:rsidRPr="00BF1B62">
        <w:rPr>
          <w:rFonts w:ascii="Century Gothic" w:hAnsi="Century Gothic" w:cstheme="minorHAnsi"/>
        </w:rPr>
        <w:lastRenderedPageBreak/>
        <w:t>and their physicians, their medical staff and personnel are at all times acting and performing as independent contractors offering and rendering medical services and shall not be deemed or construed as agents of the Company.</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It is expressly agreed that it is not the purpose or intention of this Agreement to create, nor shall the same be construed as creating, any partnership or joint operation between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In performing services and other obligations under this Agreement, the In-Network Hospitals shall be an independent contractor and shall not be deemed or construed as the agents or employees of </w:t>
      </w:r>
      <w:proofErr w:type="spellStart"/>
      <w:r w:rsidRPr="00BF1B62">
        <w:rPr>
          <w:rFonts w:ascii="Century Gothic" w:hAnsi="Century Gothic" w:cstheme="minorHAnsi"/>
        </w:rPr>
        <w:t>Leadway</w:t>
      </w:r>
      <w:proofErr w:type="spellEnd"/>
      <w:r w:rsidRPr="00BF1B62">
        <w:rPr>
          <w:rFonts w:ascii="Century Gothic" w:hAnsi="Century Gothic" w:cstheme="minorHAnsi"/>
        </w:rPr>
        <w: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Warranty</w:t>
      </w:r>
    </w:p>
    <w:p w:rsidR="004C1024" w:rsidRPr="00BF1B62" w:rsidRDefault="004C1024" w:rsidP="004C1024">
      <w:pPr>
        <w:widowControl w:val="0"/>
        <w:ind w:left="567"/>
        <w:jc w:val="both"/>
        <w:rPr>
          <w:rFonts w:ascii="Century Gothic" w:hAnsi="Century Gothic" w:cstheme="minorHAnsi"/>
          <w:b/>
          <w:u w:val="single"/>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warrants its authority to enter into this agreement. In the event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become incapacitated or otherwise incapable of performing its obligations under this Agreement, the Company shall be entitled to terminate this Agreement forthwith effective upon the issuance by the Company of prior notice of its intention to terminate under Clause 11.2 hereto except where the obligations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have been adequately assigned in accordance with the terms of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Additional Assurance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provisions of this Agreement shall be self-operative and shall require no further agreement by the Parties except as may be specifically provided in this Agreement. However, at the request of either Party, the other Party may execute such additional instruments and take such additional acts as may be reasonably requested in other to effectuate this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Assignment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inure to the benefit of and be binding upon the Parties hereto and their respective legal representatives, successors and assigns and the Company hereby understands and agrees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have the discretion to assign this Agreement and all its obligations thereof to a Health Maintenance Organizations (HMO) by notification to the Company. Provided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procure the HMO to execute an undertaking to be bound by the terms of this contract.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Waiver</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 waiver by either Party of any breach or violation of any provision of this Agreement shall operate as, or be construed to be a waiver of any subsequent breach of the same or other provision.</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Notice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Any notice, demand, letter or communication </w:t>
      </w:r>
      <w:proofErr w:type="spellStart"/>
      <w:proofErr w:type="gramStart"/>
      <w:r w:rsidRPr="00BF1B62">
        <w:rPr>
          <w:rFonts w:ascii="Century Gothic" w:hAnsi="Century Gothic" w:cstheme="minorHAnsi"/>
        </w:rPr>
        <w:t>required,permitted</w:t>
      </w:r>
      <w:proofErr w:type="spellEnd"/>
      <w:proofErr w:type="gramEnd"/>
      <w:r w:rsidRPr="00BF1B62">
        <w:rPr>
          <w:rFonts w:ascii="Century Gothic" w:hAnsi="Century Gothic" w:cstheme="minorHAnsi"/>
        </w:rPr>
        <w:t xml:space="preserve"> or desired to be given hereunder shall be deemed effectively given when personally delivered by hand or courier or electronically addressed to the addresses of the Parties as herein contained above or below or such other address as either Party </w:t>
      </w:r>
      <w:r w:rsidRPr="00BF1B62">
        <w:rPr>
          <w:rFonts w:ascii="Century Gothic" w:hAnsi="Century Gothic" w:cstheme="minorHAnsi"/>
        </w:rPr>
        <w:lastRenderedPageBreak/>
        <w:t>may notify to the other for this purpose from time to time.</w:t>
      </w:r>
    </w:p>
    <w:p w:rsidR="004C1024" w:rsidRDefault="004C1024" w:rsidP="004C1024">
      <w:pPr>
        <w:widowControl w:val="0"/>
        <w:jc w:val="both"/>
        <w:rPr>
          <w:rFonts w:ascii="Century Gothic" w:hAnsi="Century Gothic" w:cstheme="minorHAnsi"/>
        </w:rPr>
      </w:pPr>
    </w:p>
    <w:p w:rsidR="004C1024" w:rsidDel="002900AA" w:rsidRDefault="004C1024" w:rsidP="004C1024">
      <w:pPr>
        <w:widowControl w:val="0"/>
        <w:jc w:val="both"/>
        <w:rPr>
          <w:del w:id="35" w:author="babatunde mustapha" w:date="2025-12-24T11:25:00Z" w16du:dateUtc="2025-12-24T10:25:00Z"/>
          <w:rFonts w:ascii="Century Gothic" w:hAnsi="Century Gothic" w:cstheme="minorHAnsi"/>
        </w:rPr>
      </w:pPr>
    </w:p>
    <w:p w:rsidR="004C1024" w:rsidRPr="00BF1B62" w:rsidDel="002900AA" w:rsidRDefault="004C1024" w:rsidP="004C1024">
      <w:pPr>
        <w:widowControl w:val="0"/>
        <w:jc w:val="both"/>
        <w:rPr>
          <w:del w:id="36" w:author="babatunde mustapha" w:date="2025-12-24T11:25:00Z" w16du:dateUtc="2025-12-24T10:25:00Z"/>
          <w:rFonts w:ascii="Century Gothic" w:hAnsi="Century Gothic" w:cstheme="minorHAnsi"/>
        </w:rPr>
      </w:pP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 xml:space="preserve">On behalf of </w:t>
      </w:r>
      <w:proofErr w:type="spellStart"/>
      <w:r w:rsidRPr="00BF1B62">
        <w:rPr>
          <w:rFonts w:ascii="Century Gothic" w:hAnsi="Century Gothic" w:cstheme="minorHAnsi"/>
          <w:b/>
          <w:u w:val="single"/>
        </w:rPr>
        <w:t>Leadway</w:t>
      </w:r>
      <w:proofErr w:type="spellEnd"/>
    </w:p>
    <w:p w:rsidR="004C1024" w:rsidRPr="00B70EEE" w:rsidRDefault="004C1024" w:rsidP="004C1024">
      <w:pPr>
        <w:widowControl w:val="0"/>
        <w:ind w:firstLine="567"/>
        <w:jc w:val="both"/>
        <w:rPr>
          <w:rFonts w:ascii="Century Gothic" w:hAnsi="Century Gothic" w:cstheme="minorHAnsi"/>
          <w:b/>
          <w:bCs/>
        </w:rPr>
      </w:pPr>
      <w:r w:rsidRPr="00BF1B62">
        <w:rPr>
          <w:rFonts w:ascii="Century Gothic" w:hAnsi="Century Gothic" w:cstheme="minorHAnsi"/>
        </w:rPr>
        <w:t>Contact person</w:t>
      </w:r>
      <w:r>
        <w:rPr>
          <w:rFonts w:ascii="Century Gothic" w:hAnsi="Century Gothic" w:cstheme="minorHAnsi"/>
        </w:rPr>
        <w:t xml:space="preserve">: </w:t>
      </w:r>
      <w:r w:rsidRPr="00B70EEE">
        <w:rPr>
          <w:rFonts w:ascii="Century Gothic" w:hAnsi="Century Gothic"/>
          <w:b/>
          <w:bCs/>
        </w:rPr>
        <w:t>{</w:t>
      </w:r>
      <w:proofErr w:type="spellStart"/>
      <w:r w:rsidRPr="00B70EEE">
        <w:rPr>
          <w:rFonts w:ascii="Century Gothic" w:hAnsi="Century Gothic"/>
          <w:b/>
          <w:bCs/>
        </w:rPr>
        <w:t>contactPerson</w:t>
      </w:r>
      <w:proofErr w:type="spellEnd"/>
      <w:r w:rsidRPr="00B70EEE">
        <w:rPr>
          <w:rFonts w:ascii="Century Gothic" w:hAnsi="Century Gothic"/>
          <w:b/>
          <w:bCs/>
        </w:rPr>
        <w:t>}</w:t>
      </w:r>
    </w:p>
    <w:p w:rsidR="004C1024" w:rsidRDefault="004C1024" w:rsidP="004C1024">
      <w:pPr>
        <w:widowControl w:val="0"/>
        <w:ind w:firstLine="567"/>
        <w:jc w:val="both"/>
      </w:pPr>
      <w:r w:rsidRPr="00BF1B62">
        <w:rPr>
          <w:rFonts w:ascii="Century Gothic" w:hAnsi="Century Gothic" w:cstheme="minorHAnsi"/>
        </w:rPr>
        <w:t xml:space="preserve">Email address: </w:t>
      </w:r>
      <w:r w:rsidRPr="00B70EEE">
        <w:rPr>
          <w:rFonts w:ascii="Century Gothic" w:hAnsi="Century Gothic"/>
          <w:b/>
          <w:bCs/>
        </w:rPr>
        <w:t>{</w:t>
      </w:r>
      <w:proofErr w:type="spellStart"/>
      <w:r w:rsidRPr="00B70EEE">
        <w:rPr>
          <w:rFonts w:ascii="Century Gothic" w:hAnsi="Century Gothic"/>
          <w:b/>
          <w:bCs/>
        </w:rPr>
        <w:t>contactPersonEmail</w:t>
      </w:r>
      <w:proofErr w:type="spellEnd"/>
      <w:r w:rsidRPr="00B70EEE">
        <w:rPr>
          <w:rFonts w:ascii="Century Gothic" w:hAnsi="Century Gothic"/>
          <w:b/>
          <w:bCs/>
        </w:rPr>
        <w:t>}</w:t>
      </w:r>
    </w:p>
    <w:p w:rsidR="004C1024" w:rsidRPr="00BF1B62" w:rsidRDefault="004C1024" w:rsidP="004C1024">
      <w:pPr>
        <w:widowControl w:val="0"/>
        <w:ind w:firstLine="567"/>
        <w:jc w:val="both"/>
        <w:rPr>
          <w:rFonts w:ascii="Century Gothic" w:hAnsi="Century Gothic" w:cstheme="minorHAnsi"/>
        </w:rPr>
      </w:pPr>
      <w:r w:rsidRPr="00BF1B62">
        <w:rPr>
          <w:rFonts w:ascii="Century Gothic" w:hAnsi="Century Gothic" w:cstheme="minorHAnsi"/>
        </w:rPr>
        <w:t xml:space="preserve">Cc: </w:t>
      </w:r>
      <w:r w:rsidRPr="00A4469D">
        <w:rPr>
          <w:rFonts w:ascii="Century Gothic" w:hAnsi="Century Gothic" w:cstheme="minorHAnsi"/>
        </w:rPr>
        <w:t>healthsales@leadway.com</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 xml:space="preserve"> </w:t>
      </w: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the Com</w:t>
      </w:r>
      <w:r>
        <w:rPr>
          <w:rFonts w:ascii="Century Gothic" w:hAnsi="Century Gothic" w:cstheme="minorHAnsi"/>
          <w:b/>
          <w:u w:val="single"/>
        </w:rPr>
        <w:t>p</w:t>
      </w:r>
      <w:r w:rsidRPr="00BF1B62">
        <w:rPr>
          <w:rFonts w:ascii="Century Gothic" w:hAnsi="Century Gothic" w:cstheme="minorHAnsi"/>
          <w:b/>
          <w:u w:val="single"/>
        </w:rPr>
        <w:t>any</w:t>
      </w:r>
    </w:p>
    <w:p w:rsidR="004C1024" w:rsidRDefault="004C1024" w:rsidP="004C1024">
      <w:pPr>
        <w:widowControl w:val="0"/>
        <w:ind w:firstLine="567"/>
        <w:jc w:val="both"/>
        <w:rPr>
          <w:color w:val="000000" w:themeColor="text1"/>
          <w:sz w:val="20"/>
          <w:szCs w:val="20"/>
        </w:rPr>
      </w:pPr>
      <w:r w:rsidRPr="00BF1B62">
        <w:rPr>
          <w:rFonts w:ascii="Century Gothic" w:hAnsi="Century Gothic" w:cstheme="minorHAnsi"/>
          <w:color w:val="000000" w:themeColor="text1"/>
        </w:rPr>
        <w:t xml:space="preserve">Contact person: </w:t>
      </w:r>
      <w:r w:rsidRPr="00B70EEE">
        <w:rPr>
          <w:rFonts w:ascii="Century Gothic" w:hAnsi="Century Gothic"/>
          <w:b/>
          <w:bCs/>
        </w:rPr>
        <w:t>{</w:t>
      </w:r>
      <w:proofErr w:type="spellStart"/>
      <w:r w:rsidRPr="00B70EEE">
        <w:rPr>
          <w:rFonts w:ascii="Century Gothic" w:hAnsi="Century Gothic"/>
          <w:b/>
          <w:bCs/>
        </w:rPr>
        <w:t>groupContactPerson</w:t>
      </w:r>
      <w:proofErr w:type="spellEnd"/>
      <w:r w:rsidRPr="00B70EEE">
        <w:rPr>
          <w:rFonts w:ascii="Century Gothic" w:hAnsi="Century Gothic" w:cstheme="minorHAnsi"/>
          <w:b/>
          <w:bCs/>
          <w:color w:val="000000" w:themeColor="text1"/>
        </w:rPr>
        <w:t>}</w:t>
      </w:r>
    </w:p>
    <w:p w:rsidR="004C1024" w:rsidRPr="00B70EEE" w:rsidRDefault="004C1024" w:rsidP="004C1024">
      <w:pPr>
        <w:widowControl w:val="0"/>
        <w:ind w:firstLine="567"/>
        <w:jc w:val="both"/>
        <w:rPr>
          <w:b/>
          <w:bCs/>
        </w:rPr>
      </w:pPr>
      <w:r w:rsidRPr="00BF1B62">
        <w:rPr>
          <w:rFonts w:ascii="Century Gothic" w:hAnsi="Century Gothic" w:cstheme="minorHAnsi"/>
        </w:rPr>
        <w:t>Email address</w:t>
      </w:r>
      <w:proofErr w:type="gramStart"/>
      <w:r w:rsidRPr="00BF1B62">
        <w:rPr>
          <w:rFonts w:ascii="Century Gothic" w:hAnsi="Century Gothic" w:cstheme="minorHAnsi"/>
        </w:rPr>
        <w:t>:</w:t>
      </w:r>
      <w:r w:rsidRPr="008774F2">
        <w:t xml:space="preserve"> </w:t>
      </w:r>
      <w:r>
        <w:t xml:space="preserve"> </w:t>
      </w:r>
      <w:r w:rsidRPr="00B70EEE">
        <w:rPr>
          <w:b/>
          <w:bCs/>
        </w:rPr>
        <w:t>{</w:t>
      </w:r>
      <w:proofErr w:type="spellStart"/>
      <w:proofErr w:type="gramEnd"/>
      <w:r w:rsidRPr="00B70EEE">
        <w:rPr>
          <w:rFonts w:ascii="Century Gothic" w:hAnsi="Century Gothic"/>
          <w:b/>
          <w:bCs/>
        </w:rPr>
        <w:t>groupContactPersonEmail</w:t>
      </w:r>
      <w:proofErr w:type="spellEnd"/>
      <w:r w:rsidRPr="00B70EEE">
        <w:rPr>
          <w:b/>
          <w:bCs/>
        </w:rPr>
        <w:t>}</w:t>
      </w:r>
    </w:p>
    <w:p w:rsidR="004C1024" w:rsidRPr="00BF1B62" w:rsidRDefault="004C1024" w:rsidP="004C1024">
      <w:pPr>
        <w:widowControl w:val="0"/>
        <w:ind w:firstLine="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Severability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any portion of this Agreement is found to be void, illegal or unenforceable, the validity or enforceability of any other portion shall not be affected.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Entire Agreement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its schedules and annexures </w:t>
      </w:r>
      <w:proofErr w:type="gramStart"/>
      <w:r w:rsidRPr="00BF1B62">
        <w:rPr>
          <w:rFonts w:ascii="Century Gothic" w:hAnsi="Century Gothic" w:cstheme="minorHAnsi"/>
        </w:rPr>
        <w:t>represents</w:t>
      </w:r>
      <w:proofErr w:type="gramEnd"/>
      <w:r w:rsidRPr="00BF1B62">
        <w:rPr>
          <w:rFonts w:ascii="Century Gothic" w:hAnsi="Century Gothic" w:cstheme="minorHAnsi"/>
        </w:rPr>
        <w:t xml:space="preserve"> the entire agreement between the Parties and supersedes any prior agreements, promises, negotiations or representations, either oral or written, relating to the subject matter of this Agreement and except as provided herein may not be modified without the express written approval of both Parties.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Force Majeure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Neither Party shall be liable for nor deemed to be in default for any delay or failure to perform under this agreement deemed to result, directly or indirectly, from Acts of God, civil or military authority, acts of public enemy, war, accidents, fires, explosions, earthquake, flood, failure of transportation, strike or other work interruptions by either Parties employees or any other cause beyond the reasonable control of either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Counterparts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may be signed by the Parties in counterparts, each of which, when so executed, shall be deemed an original but all of which together shall constitute one and the same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Survival</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Notwithstanding any provisions contained herein to the contrary, the obligations of the Parties in this Agreement which are expressed to survive the expiration or termination of the Agreement or which are required to give effect to such expiration or termination or the consequences of expiration or termination or by implication ought to survive this Agreement hereof shall survive the expiration or termination of this Agreement.</w:t>
      </w:r>
    </w:p>
    <w:p w:rsidR="004C1024" w:rsidRPr="00BF1B62" w:rsidRDefault="004C1024" w:rsidP="004C1024">
      <w:pPr>
        <w:widowControl w:val="0"/>
        <w:jc w:val="both"/>
        <w:rPr>
          <w:rFonts w:ascii="Century Gothic" w:hAnsi="Century Gothic" w:cstheme="minorHAnsi"/>
        </w:rPr>
      </w:pPr>
    </w:p>
    <w:p w:rsidR="002900AA" w:rsidRDefault="002900AA" w:rsidP="004C1024">
      <w:pPr>
        <w:spacing w:line="276" w:lineRule="auto"/>
        <w:rPr>
          <w:ins w:id="37" w:author="babatunde mustapha" w:date="2025-12-24T11:25:00Z" w16du:dateUtc="2025-12-24T10:25:00Z"/>
          <w:rFonts w:ascii="Century Gothic" w:hAnsi="Century Gothic" w:cstheme="minorHAnsi"/>
          <w:bCs/>
        </w:rPr>
      </w:pPr>
    </w:p>
    <w:p w:rsidR="002900AA" w:rsidRDefault="002900AA" w:rsidP="004C1024">
      <w:pPr>
        <w:spacing w:line="276" w:lineRule="auto"/>
        <w:rPr>
          <w:ins w:id="38" w:author="babatunde mustapha" w:date="2025-12-24T11:25:00Z" w16du:dateUtc="2025-12-24T10:25:00Z"/>
          <w:rFonts w:ascii="Century Gothic" w:hAnsi="Century Gothic" w:cstheme="minorHAnsi"/>
          <w:bCs/>
        </w:rPr>
      </w:pPr>
    </w:p>
    <w:p w:rsidR="002900AA" w:rsidRDefault="002900AA" w:rsidP="004C1024">
      <w:pPr>
        <w:spacing w:line="276" w:lineRule="auto"/>
        <w:rPr>
          <w:ins w:id="39" w:author="babatunde mustapha" w:date="2025-12-24T11:25:00Z" w16du:dateUtc="2025-12-24T10:25:00Z"/>
          <w:rFonts w:ascii="Century Gothic" w:hAnsi="Century Gothic" w:cstheme="minorHAnsi"/>
          <w:bCs/>
        </w:rPr>
      </w:pPr>
    </w:p>
    <w:p w:rsidR="004C1024" w:rsidRPr="00BF1B62" w:rsidRDefault="004C1024" w:rsidP="004C1024">
      <w:pPr>
        <w:spacing w:line="276" w:lineRule="auto"/>
        <w:rPr>
          <w:rFonts w:ascii="Century Gothic" w:hAnsi="Century Gothic" w:cstheme="minorHAnsi"/>
          <w:b/>
          <w:bCs/>
        </w:rPr>
      </w:pPr>
      <w:r w:rsidRPr="00BF1B62">
        <w:rPr>
          <w:rFonts w:ascii="Century Gothic" w:hAnsi="Century Gothic" w:cstheme="minorHAnsi"/>
          <w:bCs/>
        </w:rPr>
        <w:lastRenderedPageBreak/>
        <w:t>14</w:t>
      </w:r>
      <w:r w:rsidRPr="00BF1B62">
        <w:rPr>
          <w:rFonts w:ascii="Century Gothic" w:hAnsi="Century Gothic" w:cstheme="minorHAnsi"/>
          <w:b/>
          <w:bCs/>
        </w:rPr>
        <w:t xml:space="preserve">   Data Protection</w:t>
      </w: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14.1</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all data provided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to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may be exposed, shall constitute Confidential Information and where applicable, intellectual property belonging to the Company.</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14.2</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appropriate, reasonable, technical and organizational measures to prevent the loss of, damage to or unauthorized destruction of data and the unlawful access to or processing of data. The measures taken must at all times be of a minimum standard required by all applicable laws and be of a standard no less than the standards which are in compliance with best industry practice for the protection, control and use of Data.</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14.3</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reasonable steps to identify all reasonably foreseeable internal and external risks posed to data under </w:t>
      </w:r>
      <w:proofErr w:type="spellStart"/>
      <w:r w:rsidRPr="00BF1B62">
        <w:rPr>
          <w:rFonts w:ascii="Century Gothic" w:hAnsi="Century Gothic" w:cstheme="minorHAnsi"/>
        </w:rPr>
        <w:t>Leadway’s</w:t>
      </w:r>
      <w:proofErr w:type="spellEnd"/>
      <w:r w:rsidRPr="00BF1B62">
        <w:rPr>
          <w:rFonts w:ascii="Century Gothic" w:hAnsi="Century Gothic" w:cstheme="minorHAnsi"/>
        </w:rPr>
        <w:t xml:space="preserve"> possession or control and establish and maintain appropriate safeguards against any risks identified.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regularly verify that the safeguards are effectively implemented, and keep a record of such verification. The safeguards shall be updated continually in response to new risks or deficiencies in previously implemented safeguards.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immediately notify the Company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of any risks posed to data that it has identified; (ii) of the safeguards established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mitigate the impact of the risks; and (iii) that the safeguards have been effectively implemented.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14.4</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any security compromises or suspected security compromises of which it becomes aware or suspects, immediately on becoming so aware or forming such a suspicion.</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14.5</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ensure that upon termination, cancellation, expiration or other conclusion of this Agreement they shall physically or electronically destroy beyond all ability to recover all information/ data provided to them within 30 (Thirty) days. Within such 30-day period,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certify in writing to the Company that such destruction has been completed.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14.6</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any breach of its obligations under this clause, shall be deemed a material breach of this Agreement.</w:t>
      </w: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Del="002900AA" w:rsidRDefault="004C1024" w:rsidP="004C1024">
      <w:pPr>
        <w:widowControl w:val="0"/>
        <w:rPr>
          <w:del w:id="40" w:author="babatunde mustapha" w:date="2025-12-24T11:25:00Z" w16du:dateUtc="2025-12-24T10:25:00Z"/>
          <w:rFonts w:ascii="Century Gothic" w:eastAsia="MS Mincho" w:hAnsi="Century Gothic" w:cstheme="minorHAnsi"/>
          <w:b/>
          <w:u w:val="single"/>
        </w:rPr>
      </w:pPr>
    </w:p>
    <w:p w:rsidR="004C1024" w:rsidRPr="00BF1B62" w:rsidDel="002900AA" w:rsidRDefault="004C1024" w:rsidP="004C1024">
      <w:pPr>
        <w:widowControl w:val="0"/>
        <w:rPr>
          <w:del w:id="41"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42"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43"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44"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45"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46"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47"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48" w:author="babatunde mustapha" w:date="2025-12-24T11:25:00Z" w16du:dateUtc="2025-12-24T10:25:00Z"/>
          <w:rFonts w:ascii="Century Gothic" w:eastAsia="MS Mincho" w:hAnsi="Century Gothic" w:cstheme="minorHAnsi"/>
          <w:b/>
          <w:u w:val="single"/>
        </w:rPr>
      </w:pPr>
    </w:p>
    <w:p w:rsidR="004C1024" w:rsidRPr="00BF1B62" w:rsidRDefault="004C1024" w:rsidP="004C1024">
      <w:pPr>
        <w:widowControl w:val="0"/>
        <w:ind w:left="3600" w:firstLine="720"/>
        <w:rPr>
          <w:rFonts w:ascii="Century Gothic" w:eastAsia="MS Mincho" w:hAnsi="Century Gothic" w:cstheme="minorHAnsi"/>
          <w:b/>
          <w:u w:val="single"/>
        </w:rPr>
      </w:pPr>
      <w:r w:rsidRPr="00BF1B62">
        <w:rPr>
          <w:rFonts w:ascii="Century Gothic" w:eastAsia="MS Mincho" w:hAnsi="Century Gothic" w:cstheme="minorHAnsi"/>
          <w:b/>
          <w:u w:val="single"/>
        </w:rPr>
        <w:t>SCHEDULE 1</w:t>
      </w:r>
    </w:p>
    <w:p w:rsidR="004C1024" w:rsidRPr="00BF1B62" w:rsidRDefault="004C1024" w:rsidP="004C1024">
      <w:pPr>
        <w:widowControl w:val="0"/>
        <w:jc w:val="both"/>
        <w:rPr>
          <w:rFonts w:ascii="Century Gothic" w:eastAsia="MS Mincho" w:hAnsi="Century Gothic" w:cstheme="minorHAnsi"/>
          <w:b/>
          <w:u w:val="single"/>
        </w:rPr>
      </w:pPr>
    </w:p>
    <w:p w:rsidR="004C1024" w:rsidDel="002900AA" w:rsidRDefault="004C1024" w:rsidP="004C1024">
      <w:pPr>
        <w:widowControl w:val="0"/>
        <w:jc w:val="both"/>
        <w:rPr>
          <w:del w:id="49" w:author="babatunde mustapha" w:date="2025-12-24T11:25:00Z" w16du:dateUtc="2025-12-24T10:25:00Z"/>
          <w:rFonts w:ascii="Century Gothic" w:eastAsia="MS Mincho" w:hAnsi="Century Gothic" w:cstheme="minorHAnsi"/>
          <w:b/>
          <w:u w:val="single"/>
        </w:rPr>
      </w:pPr>
      <w:r w:rsidRPr="00E96C04">
        <w:rPr>
          <w:rFonts w:ascii="Century Gothic" w:eastAsia="MS Mincho" w:hAnsi="Century Gothic" w:cstheme="minorHAnsi"/>
          <w:b/>
        </w:rPr>
        <w:t xml:space="preserve">                                </w:t>
      </w:r>
      <w:r>
        <w:rPr>
          <w:rFonts w:ascii="Century Gothic" w:eastAsia="MS Mincho" w:hAnsi="Century Gothic" w:cstheme="minorHAnsi"/>
          <w:b/>
        </w:rPr>
        <w:t xml:space="preserve"> </w:t>
      </w:r>
      <w:r w:rsidRPr="00E96C04">
        <w:rPr>
          <w:rFonts w:ascii="Century Gothic" w:eastAsia="MS Mincho" w:hAnsi="Century Gothic" w:cstheme="minorHAnsi"/>
          <w:b/>
        </w:rPr>
        <w:t xml:space="preserve"> </w:t>
      </w:r>
      <w:r w:rsidRPr="00BF1B62">
        <w:rPr>
          <w:rFonts w:ascii="Century Gothic" w:eastAsia="MS Mincho" w:hAnsi="Century Gothic" w:cstheme="minorHAnsi"/>
          <w:b/>
          <w:u w:val="single"/>
        </w:rPr>
        <w:t>PREMIUM, PAYMENT PLAN &amp; BENEFIT SCHEDULE</w:t>
      </w:r>
    </w:p>
    <w:p w:rsidR="004C1024" w:rsidDel="002900AA" w:rsidRDefault="004C1024" w:rsidP="004C1024">
      <w:pPr>
        <w:widowControl w:val="0"/>
        <w:jc w:val="both"/>
        <w:rPr>
          <w:del w:id="50" w:author="babatunde mustapha" w:date="2025-12-24T11:25:00Z" w16du:dateUtc="2025-12-24T10:25:00Z"/>
          <w:rFonts w:ascii="Century Gothic" w:eastAsia="MS Mincho" w:hAnsi="Century Gothic" w:cstheme="minorHAnsi"/>
          <w:b/>
          <w:u w:val="single"/>
        </w:rPr>
      </w:pPr>
    </w:p>
    <w:p w:rsidR="004C1024" w:rsidDel="002900AA" w:rsidRDefault="004C1024" w:rsidP="004C1024">
      <w:pPr>
        <w:widowControl w:val="0"/>
        <w:jc w:val="both"/>
        <w:rPr>
          <w:del w:id="51" w:author="babatunde mustapha" w:date="2025-12-24T11:25:00Z" w16du:dateUtc="2025-12-24T10:25:00Z"/>
          <w:rFonts w:ascii="Century Gothic" w:eastAsia="MS Mincho" w:hAnsi="Century Gothic" w:cstheme="minorHAnsi"/>
          <w:b/>
          <w:u w:val="single"/>
        </w:rPr>
      </w:pP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22}{</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2" w:author="babatunde mustapha" w:date="2025-12-24T11:25:00Z" w16du:dateUtc="2025-12-24T10:25:00Z"/>
          <w:sz w:val="18"/>
          <w:szCs w:val="18"/>
        </w:rPr>
      </w:pPr>
      <w:r w:rsidRPr="00947613">
        <w:rPr>
          <w:sz w:val="18"/>
          <w:szCs w:val="18"/>
        </w:rPr>
        <w:t>{/show11}</w:t>
      </w:r>
    </w:p>
    <w:p w:rsidR="00035C66" w:rsidRPr="00947613" w:rsidDel="002900AA" w:rsidRDefault="00035C66" w:rsidP="00035C66">
      <w:pPr>
        <w:rPr>
          <w:del w:id="53" w:author="babatunde mustapha" w:date="2025-12-24T11:25:00Z" w16du:dateUtc="2025-12-24T10:25: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{#show22}</w:t>
      </w:r>
    </w:p>
    <w:tbl>
      <w:tblPr>
        <w:tblStyle w:val="TableGrid"/>
        <w:tblW w:w="0" w:type="auto"/>
        <w:tblLook w:val="04A0" w:firstRow="1" w:lastRow="0" w:firstColumn="1" w:lastColumn="0" w:noHBand="0" w:noVBand="1"/>
      </w:tblPr>
      <w:tblGrid>
        <w:gridCol w:w="3667"/>
        <w:gridCol w:w="3641"/>
        <w:gridCol w:w="2438"/>
      </w:tblGrid>
      <w:tr w:rsidR="00035C66" w:rsidRPr="00947613" w:rsidTr="00DE79DE">
        <w:tc>
          <w:tcPr>
            <w:tcW w:w="3667" w:type="dxa"/>
          </w:tcPr>
          <w:p w:rsidR="00035C66" w:rsidRPr="00947613" w:rsidRDefault="00035C66" w:rsidP="00DE79DE">
            <w:pPr>
              <w:rPr>
                <w:sz w:val="18"/>
                <w:szCs w:val="18"/>
              </w:rPr>
            </w:pPr>
            <w:r w:rsidRPr="00947613">
              <w:rPr>
                <w:sz w:val="18"/>
                <w:szCs w:val="18"/>
              </w:rPr>
              <w:t>Benefit Sub-Categories</w:t>
            </w:r>
          </w:p>
        </w:tc>
        <w:tc>
          <w:tcPr>
            <w:tcW w:w="3641" w:type="dxa"/>
          </w:tcPr>
          <w:p w:rsidR="00035C66" w:rsidRPr="00947613" w:rsidRDefault="00035C66" w:rsidP="00DE79DE">
            <w:pPr>
              <w:rPr>
                <w:sz w:val="18"/>
                <w:szCs w:val="18"/>
              </w:rPr>
            </w:pPr>
            <w:r w:rsidRPr="00947613">
              <w:rPr>
                <w:sz w:val="18"/>
                <w:szCs w:val="18"/>
              </w:rPr>
              <w:t>{plan1}</w:t>
            </w:r>
          </w:p>
        </w:tc>
        <w:tc>
          <w:tcPr>
            <w:tcW w:w="2438"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66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3641" w:type="dxa"/>
          </w:tcPr>
          <w:p w:rsidR="00035C66" w:rsidRPr="00947613" w:rsidRDefault="00035C66" w:rsidP="00DE79DE">
            <w:pPr>
              <w:rPr>
                <w:sz w:val="18"/>
                <w:szCs w:val="18"/>
              </w:rPr>
            </w:pPr>
            <w:r w:rsidRPr="00947613">
              <w:rPr>
                <w:sz w:val="18"/>
                <w:szCs w:val="18"/>
              </w:rPr>
              <w:t>{col22}</w:t>
            </w:r>
          </w:p>
        </w:tc>
        <w:tc>
          <w:tcPr>
            <w:tcW w:w="2438" w:type="dxa"/>
          </w:tcPr>
          <w:p w:rsidR="00035C66" w:rsidRPr="00947613" w:rsidRDefault="00035C66" w:rsidP="00DE79DE">
            <w:pPr>
              <w:rPr>
                <w:sz w:val="18"/>
                <w:szCs w:val="18"/>
              </w:rPr>
            </w:pPr>
            <w:r w:rsidRPr="00947613">
              <w:rPr>
                <w:sz w:val="18"/>
                <w:szCs w:val="18"/>
              </w:rPr>
              <w:t>{col</w:t>
            </w:r>
            <w:proofErr w:type="gramStart"/>
            <w:r w:rsidRPr="00947613">
              <w:rPr>
                <w:sz w:val="18"/>
                <w:szCs w:val="18"/>
              </w:rPr>
              <w:t>33}{</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4" w:author="babatunde mustapha" w:date="2025-12-24T11:26:00Z" w16du:dateUtc="2025-12-24T10:26:00Z"/>
          <w:sz w:val="18"/>
          <w:szCs w:val="18"/>
        </w:rPr>
      </w:pPr>
      <w:r w:rsidRPr="00947613">
        <w:rPr>
          <w:sz w:val="18"/>
          <w:szCs w:val="18"/>
        </w:rPr>
        <w:t>{/show22}</w:t>
      </w:r>
    </w:p>
    <w:p w:rsidR="00035C66" w:rsidRPr="00947613" w:rsidDel="002900AA" w:rsidRDefault="00035C66" w:rsidP="00035C66">
      <w:pPr>
        <w:rPr>
          <w:del w:id="55" w:author="babatunde mustapha" w:date="2025-12-24T11:26:00Z" w16du:dateUtc="2025-12-24T10:26:00Z"/>
          <w:sz w:val="18"/>
          <w:szCs w:val="18"/>
        </w:rPr>
      </w:pPr>
    </w:p>
    <w:p w:rsidR="00035C66" w:rsidRPr="00947613" w:rsidDel="002900AA" w:rsidRDefault="00035C66" w:rsidP="00035C66">
      <w:pPr>
        <w:rPr>
          <w:del w:id="56" w:author="babatunde mustapha" w:date="2025-12-24T11:26:00Z" w16du:dateUtc="2025-12-24T10:26: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{#show33}</w:t>
      </w:r>
    </w:p>
    <w:tbl>
      <w:tblPr>
        <w:tblStyle w:val="TableGrid"/>
        <w:tblW w:w="0" w:type="auto"/>
        <w:tblLook w:val="04A0" w:firstRow="1" w:lastRow="0" w:firstColumn="1" w:lastColumn="0" w:noHBand="0" w:noVBand="1"/>
      </w:tblPr>
      <w:tblGrid>
        <w:gridCol w:w="3068"/>
        <w:gridCol w:w="2265"/>
        <w:gridCol w:w="2311"/>
        <w:gridCol w:w="2102"/>
      </w:tblGrid>
      <w:tr w:rsidR="00035C66" w:rsidRPr="00947613" w:rsidTr="00DE79DE">
        <w:tc>
          <w:tcPr>
            <w:tcW w:w="3195" w:type="dxa"/>
          </w:tcPr>
          <w:p w:rsidR="00035C66" w:rsidRPr="00947613" w:rsidRDefault="00035C66" w:rsidP="00DE79DE">
            <w:pPr>
              <w:rPr>
                <w:sz w:val="18"/>
                <w:szCs w:val="18"/>
              </w:rPr>
            </w:pPr>
            <w:r w:rsidRPr="00947613">
              <w:rPr>
                <w:sz w:val="18"/>
                <w:szCs w:val="18"/>
              </w:rPr>
              <w:t>Benefit Sub-Categories</w:t>
            </w:r>
          </w:p>
        </w:tc>
        <w:tc>
          <w:tcPr>
            <w:tcW w:w="2469" w:type="dxa"/>
          </w:tcPr>
          <w:p w:rsidR="00035C66" w:rsidRPr="00947613" w:rsidRDefault="00035C66" w:rsidP="00DE79DE">
            <w:pPr>
              <w:rPr>
                <w:sz w:val="18"/>
                <w:szCs w:val="18"/>
              </w:rPr>
            </w:pPr>
            <w:r w:rsidRPr="00947613">
              <w:rPr>
                <w:sz w:val="18"/>
                <w:szCs w:val="18"/>
              </w:rPr>
              <w:t>{plan1}</w:t>
            </w:r>
          </w:p>
        </w:tc>
        <w:tc>
          <w:tcPr>
            <w:tcW w:w="2521" w:type="dxa"/>
          </w:tcPr>
          <w:p w:rsidR="00035C66" w:rsidRPr="00947613" w:rsidRDefault="00035C66" w:rsidP="00DE79DE">
            <w:pPr>
              <w:rPr>
                <w:sz w:val="18"/>
                <w:szCs w:val="18"/>
              </w:rPr>
            </w:pPr>
            <w:r w:rsidRPr="00947613">
              <w:rPr>
                <w:sz w:val="18"/>
                <w:szCs w:val="18"/>
              </w:rPr>
              <w:t>{plan2}</w:t>
            </w:r>
          </w:p>
        </w:tc>
        <w:tc>
          <w:tcPr>
            <w:tcW w:w="1561" w:type="dxa"/>
          </w:tcPr>
          <w:p w:rsidR="00035C66" w:rsidRPr="00947613" w:rsidRDefault="00035C66" w:rsidP="00DE79DE">
            <w:pPr>
              <w:rPr>
                <w:sz w:val="18"/>
                <w:szCs w:val="18"/>
              </w:rPr>
            </w:pPr>
            <w:r w:rsidRPr="00947613">
              <w:rPr>
                <w:sz w:val="18"/>
                <w:szCs w:val="18"/>
              </w:rPr>
              <w:t>{plan3}</w:t>
            </w:r>
          </w:p>
        </w:tc>
      </w:tr>
      <w:tr w:rsidR="00035C66" w:rsidRPr="00947613" w:rsidTr="00DE79DE">
        <w:tc>
          <w:tcPr>
            <w:tcW w:w="3195"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2469" w:type="dxa"/>
          </w:tcPr>
          <w:p w:rsidR="00035C66" w:rsidRPr="00947613" w:rsidRDefault="00035C66" w:rsidP="00DE79DE">
            <w:pPr>
              <w:rPr>
                <w:sz w:val="18"/>
                <w:szCs w:val="18"/>
              </w:rPr>
            </w:pPr>
            <w:r w:rsidRPr="00947613">
              <w:rPr>
                <w:sz w:val="18"/>
                <w:szCs w:val="18"/>
              </w:rPr>
              <w:t>{col22}</w:t>
            </w:r>
          </w:p>
        </w:tc>
        <w:tc>
          <w:tcPr>
            <w:tcW w:w="2521" w:type="dxa"/>
          </w:tcPr>
          <w:p w:rsidR="00035C66" w:rsidRPr="00947613" w:rsidRDefault="00035C66" w:rsidP="00DE79DE">
            <w:pPr>
              <w:rPr>
                <w:sz w:val="18"/>
                <w:szCs w:val="18"/>
              </w:rPr>
            </w:pPr>
            <w:r w:rsidRPr="00947613">
              <w:rPr>
                <w:sz w:val="18"/>
                <w:szCs w:val="18"/>
              </w:rPr>
              <w:t>{col33}</w:t>
            </w:r>
          </w:p>
        </w:tc>
        <w:tc>
          <w:tcPr>
            <w:tcW w:w="1561" w:type="dxa"/>
          </w:tcPr>
          <w:p w:rsidR="00035C66" w:rsidRPr="00947613" w:rsidRDefault="00035C66" w:rsidP="00DE79DE">
            <w:pPr>
              <w:rPr>
                <w:sz w:val="18"/>
                <w:szCs w:val="18"/>
              </w:rPr>
            </w:pPr>
            <w:r w:rsidRPr="00947613">
              <w:rPr>
                <w:sz w:val="18"/>
                <w:szCs w:val="18"/>
              </w:rPr>
              <w:t>{col</w:t>
            </w:r>
            <w:proofErr w:type="gramStart"/>
            <w:r w:rsidRPr="00947613">
              <w:rPr>
                <w:sz w:val="18"/>
                <w:szCs w:val="18"/>
              </w:rPr>
              <w:t>44}{</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7" w:author="babatunde mustapha" w:date="2025-12-24T11:26:00Z" w16du:dateUtc="2025-12-24T10:26:00Z"/>
          <w:sz w:val="18"/>
          <w:szCs w:val="18"/>
        </w:rPr>
      </w:pPr>
      <w:r w:rsidRPr="00947613">
        <w:rPr>
          <w:sz w:val="18"/>
          <w:szCs w:val="18"/>
        </w:rPr>
        <w:t>{/show33}</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{#show44}</w:t>
      </w:r>
    </w:p>
    <w:tbl>
      <w:tblPr>
        <w:tblStyle w:val="TableGrid"/>
        <w:tblW w:w="0" w:type="auto"/>
        <w:tblLook w:val="04A0" w:firstRow="1" w:lastRow="0" w:firstColumn="1" w:lastColumn="0" w:noHBand="0" w:noVBand="1"/>
      </w:tblPr>
      <w:tblGrid>
        <w:gridCol w:w="2684"/>
        <w:gridCol w:w="1372"/>
        <w:gridCol w:w="1388"/>
        <w:gridCol w:w="2200"/>
        <w:gridCol w:w="2102"/>
      </w:tblGrid>
      <w:tr w:rsidR="00035C66" w:rsidRPr="00947613" w:rsidTr="00DE79DE">
        <w:tc>
          <w:tcPr>
            <w:tcW w:w="2807" w:type="dxa"/>
          </w:tcPr>
          <w:p w:rsidR="00035C66" w:rsidRPr="00947613" w:rsidRDefault="00035C66" w:rsidP="00DE79DE">
            <w:pPr>
              <w:rPr>
                <w:sz w:val="18"/>
                <w:szCs w:val="18"/>
              </w:rPr>
            </w:pPr>
            <w:r w:rsidRPr="00947613">
              <w:rPr>
                <w:sz w:val="18"/>
                <w:szCs w:val="18"/>
              </w:rPr>
              <w:t>Benefit Sub-Categories</w:t>
            </w:r>
          </w:p>
        </w:tc>
        <w:tc>
          <w:tcPr>
            <w:tcW w:w="1505" w:type="dxa"/>
          </w:tcPr>
          <w:p w:rsidR="00035C66" w:rsidRPr="00947613" w:rsidRDefault="00035C66" w:rsidP="00DE79DE">
            <w:pPr>
              <w:rPr>
                <w:sz w:val="18"/>
                <w:szCs w:val="18"/>
              </w:rPr>
            </w:pPr>
            <w:r w:rsidRPr="00947613">
              <w:rPr>
                <w:sz w:val="18"/>
                <w:szCs w:val="18"/>
              </w:rPr>
              <w:t>{plan1}</w:t>
            </w:r>
          </w:p>
        </w:tc>
        <w:tc>
          <w:tcPr>
            <w:tcW w:w="1524" w:type="dxa"/>
          </w:tcPr>
          <w:p w:rsidR="00035C66" w:rsidRPr="00947613" w:rsidRDefault="00035C66" w:rsidP="00DE79DE">
            <w:pPr>
              <w:rPr>
                <w:sz w:val="18"/>
                <w:szCs w:val="18"/>
              </w:rPr>
            </w:pPr>
            <w:r w:rsidRPr="00947613">
              <w:rPr>
                <w:sz w:val="18"/>
                <w:szCs w:val="18"/>
              </w:rPr>
              <w:t>{plan2}</w:t>
            </w:r>
          </w:p>
        </w:tc>
        <w:tc>
          <w:tcPr>
            <w:tcW w:w="2521" w:type="dxa"/>
          </w:tcPr>
          <w:p w:rsidR="00035C66" w:rsidRPr="00947613" w:rsidRDefault="00035C66" w:rsidP="00DE79DE">
            <w:pPr>
              <w:rPr>
                <w:sz w:val="18"/>
                <w:szCs w:val="18"/>
              </w:rPr>
            </w:pPr>
            <w:r w:rsidRPr="00947613">
              <w:rPr>
                <w:sz w:val="18"/>
                <w:szCs w:val="18"/>
              </w:rPr>
              <w:t>{plan3}</w:t>
            </w:r>
          </w:p>
        </w:tc>
        <w:tc>
          <w:tcPr>
            <w:tcW w:w="1389"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80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505" w:type="dxa"/>
          </w:tcPr>
          <w:p w:rsidR="00035C66" w:rsidRPr="00947613" w:rsidRDefault="00035C66" w:rsidP="00DE79DE">
            <w:pPr>
              <w:rPr>
                <w:sz w:val="18"/>
                <w:szCs w:val="18"/>
              </w:rPr>
            </w:pPr>
            <w:r w:rsidRPr="00947613">
              <w:rPr>
                <w:sz w:val="18"/>
                <w:szCs w:val="18"/>
              </w:rPr>
              <w:t>{col22}</w:t>
            </w:r>
          </w:p>
        </w:tc>
        <w:tc>
          <w:tcPr>
            <w:tcW w:w="1524" w:type="dxa"/>
          </w:tcPr>
          <w:p w:rsidR="00035C66" w:rsidRPr="00947613" w:rsidRDefault="00035C66" w:rsidP="00DE79DE">
            <w:pPr>
              <w:rPr>
                <w:sz w:val="18"/>
                <w:szCs w:val="18"/>
              </w:rPr>
            </w:pPr>
            <w:r w:rsidRPr="00947613">
              <w:rPr>
                <w:sz w:val="18"/>
                <w:szCs w:val="18"/>
              </w:rPr>
              <w:t>{col33}</w:t>
            </w:r>
          </w:p>
        </w:tc>
        <w:tc>
          <w:tcPr>
            <w:tcW w:w="2521" w:type="dxa"/>
          </w:tcPr>
          <w:p w:rsidR="00035C66" w:rsidRPr="00947613" w:rsidRDefault="00035C66" w:rsidP="00DE79DE">
            <w:pPr>
              <w:rPr>
                <w:sz w:val="18"/>
                <w:szCs w:val="18"/>
              </w:rPr>
            </w:pPr>
            <w:r w:rsidRPr="00947613">
              <w:rPr>
                <w:sz w:val="18"/>
                <w:szCs w:val="18"/>
              </w:rPr>
              <w:t>{col44}</w:t>
            </w:r>
          </w:p>
        </w:tc>
        <w:tc>
          <w:tcPr>
            <w:tcW w:w="1389" w:type="dxa"/>
          </w:tcPr>
          <w:p w:rsidR="00035C66" w:rsidRPr="00947613" w:rsidRDefault="00035C66" w:rsidP="00DE79DE">
            <w:pPr>
              <w:rPr>
                <w:sz w:val="18"/>
                <w:szCs w:val="18"/>
              </w:rPr>
            </w:pPr>
            <w:r w:rsidRPr="00947613">
              <w:rPr>
                <w:sz w:val="18"/>
                <w:szCs w:val="18"/>
              </w:rPr>
              <w:t>{col</w:t>
            </w:r>
            <w:proofErr w:type="gramStart"/>
            <w:r w:rsidRPr="00947613">
              <w:rPr>
                <w:sz w:val="18"/>
                <w:szCs w:val="18"/>
              </w:rPr>
              <w:t>55}{</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8" w:author="babatunde mustapha" w:date="2025-12-24T11:26:00Z" w16du:dateUtc="2025-12-24T10:26:00Z"/>
          <w:sz w:val="18"/>
          <w:szCs w:val="18"/>
        </w:rPr>
      </w:pPr>
      <w:r w:rsidRPr="00947613">
        <w:rPr>
          <w:sz w:val="18"/>
          <w:szCs w:val="18"/>
        </w:rPr>
        <w:t>{/show44}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{#show55}</w:t>
      </w:r>
    </w:p>
    <w:tbl>
      <w:tblPr>
        <w:tblStyle w:val="TableGrid"/>
        <w:tblW w:w="0" w:type="auto"/>
        <w:tblLook w:val="04A0" w:firstRow="1" w:lastRow="0" w:firstColumn="1" w:lastColumn="0" w:noHBand="0" w:noVBand="1"/>
      </w:tblPr>
      <w:tblGrid>
        <w:gridCol w:w="2489"/>
        <w:gridCol w:w="984"/>
        <w:gridCol w:w="988"/>
        <w:gridCol w:w="1165"/>
        <w:gridCol w:w="2018"/>
        <w:gridCol w:w="2102"/>
      </w:tblGrid>
      <w:tr w:rsidR="00035C66" w:rsidRPr="00947613" w:rsidTr="00DE79DE">
        <w:tc>
          <w:tcPr>
            <w:tcW w:w="2630" w:type="dxa"/>
          </w:tcPr>
          <w:p w:rsidR="00035C66" w:rsidRPr="00947613" w:rsidRDefault="00035C66" w:rsidP="00DE79DE">
            <w:pPr>
              <w:rPr>
                <w:sz w:val="18"/>
                <w:szCs w:val="18"/>
              </w:rPr>
            </w:pPr>
            <w:r w:rsidRPr="00947613">
              <w:rPr>
                <w:sz w:val="18"/>
                <w:szCs w:val="18"/>
              </w:rPr>
              <w:t>Benefit Sub-Categories</w:t>
            </w:r>
          </w:p>
        </w:tc>
        <w:tc>
          <w:tcPr>
            <w:tcW w:w="1064" w:type="dxa"/>
          </w:tcPr>
          <w:p w:rsidR="00035C66" w:rsidRPr="00947613" w:rsidRDefault="00035C66" w:rsidP="00DE79DE">
            <w:pPr>
              <w:rPr>
                <w:sz w:val="18"/>
                <w:szCs w:val="18"/>
              </w:rPr>
            </w:pPr>
            <w:r w:rsidRPr="00947613">
              <w:rPr>
                <w:sz w:val="18"/>
                <w:szCs w:val="18"/>
              </w:rPr>
              <w:t>{plan1}</w:t>
            </w:r>
          </w:p>
        </w:tc>
        <w:tc>
          <w:tcPr>
            <w:tcW w:w="1069" w:type="dxa"/>
          </w:tcPr>
          <w:p w:rsidR="00035C66" w:rsidRPr="00947613" w:rsidRDefault="00035C66" w:rsidP="00DE79DE">
            <w:pPr>
              <w:rPr>
                <w:sz w:val="18"/>
                <w:szCs w:val="18"/>
              </w:rPr>
            </w:pPr>
            <w:r w:rsidRPr="00947613">
              <w:rPr>
                <w:sz w:val="18"/>
                <w:szCs w:val="18"/>
              </w:rPr>
              <w:t>{plan2}</w:t>
            </w:r>
          </w:p>
        </w:tc>
        <w:tc>
          <w:tcPr>
            <w:tcW w:w="1319" w:type="dxa"/>
          </w:tcPr>
          <w:p w:rsidR="00035C66" w:rsidRPr="00947613" w:rsidRDefault="00035C66" w:rsidP="00DE79DE">
            <w:pPr>
              <w:rPr>
                <w:sz w:val="18"/>
                <w:szCs w:val="18"/>
              </w:rPr>
            </w:pPr>
            <w:r w:rsidRPr="00947613">
              <w:rPr>
                <w:sz w:val="18"/>
                <w:szCs w:val="18"/>
              </w:rPr>
              <w:t>{plan3}</w:t>
            </w:r>
          </w:p>
        </w:tc>
        <w:tc>
          <w:tcPr>
            <w:tcW w:w="2521" w:type="dxa"/>
          </w:tcPr>
          <w:p w:rsidR="00035C66" w:rsidRPr="00947613" w:rsidRDefault="00035C66" w:rsidP="00DE79DE">
            <w:pPr>
              <w:rPr>
                <w:sz w:val="18"/>
                <w:szCs w:val="18"/>
              </w:rPr>
            </w:pPr>
            <w:r w:rsidRPr="00947613">
              <w:rPr>
                <w:sz w:val="18"/>
                <w:szCs w:val="18"/>
              </w:rPr>
              <w:t>{plan4}</w:t>
            </w:r>
          </w:p>
        </w:tc>
        <w:tc>
          <w:tcPr>
            <w:tcW w:w="1143"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63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064" w:type="dxa"/>
          </w:tcPr>
          <w:p w:rsidR="00035C66" w:rsidRPr="00947613" w:rsidRDefault="00035C66" w:rsidP="00DE79DE">
            <w:pPr>
              <w:rPr>
                <w:sz w:val="18"/>
                <w:szCs w:val="18"/>
              </w:rPr>
            </w:pPr>
            <w:r w:rsidRPr="00947613">
              <w:rPr>
                <w:sz w:val="18"/>
                <w:szCs w:val="18"/>
              </w:rPr>
              <w:t>{col22}</w:t>
            </w:r>
          </w:p>
        </w:tc>
        <w:tc>
          <w:tcPr>
            <w:tcW w:w="1069" w:type="dxa"/>
          </w:tcPr>
          <w:p w:rsidR="00035C66" w:rsidRPr="00947613" w:rsidRDefault="00035C66" w:rsidP="00DE79DE">
            <w:pPr>
              <w:rPr>
                <w:sz w:val="18"/>
                <w:szCs w:val="18"/>
              </w:rPr>
            </w:pPr>
            <w:r w:rsidRPr="00947613">
              <w:rPr>
                <w:sz w:val="18"/>
                <w:szCs w:val="18"/>
              </w:rPr>
              <w:t>{col33}</w:t>
            </w:r>
          </w:p>
        </w:tc>
        <w:tc>
          <w:tcPr>
            <w:tcW w:w="1319" w:type="dxa"/>
          </w:tcPr>
          <w:p w:rsidR="00035C66" w:rsidRPr="00947613" w:rsidRDefault="00035C66" w:rsidP="00DE79DE">
            <w:pPr>
              <w:rPr>
                <w:sz w:val="18"/>
                <w:szCs w:val="18"/>
              </w:rPr>
            </w:pPr>
            <w:r w:rsidRPr="00947613">
              <w:rPr>
                <w:sz w:val="18"/>
                <w:szCs w:val="18"/>
              </w:rPr>
              <w:t>{col44}</w:t>
            </w:r>
          </w:p>
        </w:tc>
        <w:tc>
          <w:tcPr>
            <w:tcW w:w="2521" w:type="dxa"/>
          </w:tcPr>
          <w:p w:rsidR="00035C66" w:rsidRPr="00947613" w:rsidRDefault="00035C66" w:rsidP="00DE79DE">
            <w:pPr>
              <w:rPr>
                <w:sz w:val="18"/>
                <w:szCs w:val="18"/>
              </w:rPr>
            </w:pPr>
            <w:r w:rsidRPr="00947613">
              <w:rPr>
                <w:sz w:val="18"/>
                <w:szCs w:val="18"/>
              </w:rPr>
              <w:t>{col55}</w:t>
            </w:r>
          </w:p>
        </w:tc>
        <w:tc>
          <w:tcPr>
            <w:tcW w:w="1143" w:type="dxa"/>
          </w:tcPr>
          <w:p w:rsidR="00035C66" w:rsidRPr="00947613" w:rsidRDefault="00035C66" w:rsidP="00DE79DE">
            <w:pPr>
              <w:rPr>
                <w:sz w:val="18"/>
                <w:szCs w:val="18"/>
              </w:rPr>
            </w:pPr>
            <w:r w:rsidRPr="00947613">
              <w:rPr>
                <w:sz w:val="18"/>
                <w:szCs w:val="18"/>
              </w:rPr>
              <w:t>{col</w:t>
            </w:r>
            <w:proofErr w:type="gramStart"/>
            <w:r w:rsidRPr="00947613">
              <w:rPr>
                <w:sz w:val="18"/>
                <w:szCs w:val="18"/>
              </w:rPr>
              <w:t>66}{</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9" w:author="babatunde mustapha" w:date="2025-12-24T11:26:00Z" w16du:dateUtc="2025-12-24T10:26:00Z"/>
          <w:sz w:val="18"/>
          <w:szCs w:val="18"/>
        </w:rPr>
      </w:pPr>
      <w:r w:rsidRPr="00947613">
        <w:rPr>
          <w:sz w:val="18"/>
          <w:szCs w:val="18"/>
        </w:rPr>
        <w:t>{/show55}</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{#show66}</w:t>
      </w:r>
    </w:p>
    <w:tbl>
      <w:tblPr>
        <w:tblStyle w:val="TableGrid"/>
        <w:tblW w:w="0" w:type="auto"/>
        <w:tblLook w:val="04A0" w:firstRow="1" w:lastRow="0" w:firstColumn="1" w:lastColumn="0" w:noHBand="0" w:noVBand="1"/>
      </w:tblPr>
      <w:tblGrid>
        <w:gridCol w:w="2386"/>
        <w:gridCol w:w="864"/>
        <w:gridCol w:w="864"/>
        <w:gridCol w:w="868"/>
        <w:gridCol w:w="890"/>
        <w:gridCol w:w="1772"/>
        <w:gridCol w:w="2102"/>
      </w:tblGrid>
      <w:tr w:rsidR="00035C66" w:rsidRPr="00947613" w:rsidTr="00DE79DE">
        <w:tc>
          <w:tcPr>
            <w:tcW w:w="2571" w:type="dxa"/>
          </w:tcPr>
          <w:p w:rsidR="00035C66" w:rsidRPr="00947613" w:rsidRDefault="00035C66" w:rsidP="00DE79DE">
            <w:pPr>
              <w:rPr>
                <w:sz w:val="18"/>
                <w:szCs w:val="18"/>
              </w:rPr>
            </w:pPr>
            <w:r w:rsidRPr="00947613">
              <w:rPr>
                <w:sz w:val="18"/>
                <w:szCs w:val="18"/>
              </w:rPr>
              <w:t>Benefit Sub-Categories</w:t>
            </w:r>
          </w:p>
        </w:tc>
        <w:tc>
          <w:tcPr>
            <w:tcW w:w="921" w:type="dxa"/>
          </w:tcPr>
          <w:p w:rsidR="00035C66" w:rsidRPr="00947613" w:rsidRDefault="00035C66" w:rsidP="00DE79DE">
            <w:pPr>
              <w:rPr>
                <w:sz w:val="18"/>
                <w:szCs w:val="18"/>
              </w:rPr>
            </w:pPr>
            <w:r w:rsidRPr="00947613">
              <w:rPr>
                <w:sz w:val="18"/>
                <w:szCs w:val="18"/>
              </w:rPr>
              <w:t>{plan1}</w:t>
            </w:r>
          </w:p>
        </w:tc>
        <w:tc>
          <w:tcPr>
            <w:tcW w:w="921" w:type="dxa"/>
          </w:tcPr>
          <w:p w:rsidR="00035C66" w:rsidRPr="00947613" w:rsidRDefault="00035C66" w:rsidP="00DE79DE">
            <w:pPr>
              <w:rPr>
                <w:sz w:val="18"/>
                <w:szCs w:val="18"/>
              </w:rPr>
            </w:pPr>
            <w:r w:rsidRPr="00947613">
              <w:rPr>
                <w:sz w:val="18"/>
                <w:szCs w:val="18"/>
              </w:rPr>
              <w:t>{plan2}</w:t>
            </w:r>
          </w:p>
        </w:tc>
        <w:tc>
          <w:tcPr>
            <w:tcW w:w="929" w:type="dxa"/>
          </w:tcPr>
          <w:p w:rsidR="00035C66" w:rsidRPr="00947613" w:rsidRDefault="00035C66" w:rsidP="00DE79DE">
            <w:pPr>
              <w:rPr>
                <w:sz w:val="18"/>
                <w:szCs w:val="18"/>
              </w:rPr>
            </w:pPr>
            <w:r w:rsidRPr="00947613">
              <w:rPr>
                <w:sz w:val="18"/>
                <w:szCs w:val="18"/>
              </w:rPr>
              <w:t>{plan3}</w:t>
            </w:r>
          </w:p>
        </w:tc>
        <w:tc>
          <w:tcPr>
            <w:tcW w:w="967" w:type="dxa"/>
          </w:tcPr>
          <w:p w:rsidR="00035C66" w:rsidRPr="00947613" w:rsidRDefault="00035C66" w:rsidP="00DE79DE">
            <w:pPr>
              <w:rPr>
                <w:sz w:val="18"/>
                <w:szCs w:val="18"/>
              </w:rPr>
            </w:pPr>
            <w:r w:rsidRPr="00947613">
              <w:rPr>
                <w:sz w:val="18"/>
                <w:szCs w:val="18"/>
              </w:rPr>
              <w:t>{plan4}</w:t>
            </w:r>
          </w:p>
        </w:tc>
        <w:tc>
          <w:tcPr>
            <w:tcW w:w="2521" w:type="dxa"/>
          </w:tcPr>
          <w:p w:rsidR="00035C66" w:rsidRPr="00947613" w:rsidRDefault="00035C66" w:rsidP="00DE79DE">
            <w:pPr>
              <w:rPr>
                <w:sz w:val="18"/>
                <w:szCs w:val="18"/>
              </w:rPr>
            </w:pPr>
            <w:r w:rsidRPr="00947613">
              <w:rPr>
                <w:sz w:val="18"/>
                <w:szCs w:val="18"/>
              </w:rPr>
              <w:t>{plan5}</w:t>
            </w:r>
          </w:p>
        </w:tc>
        <w:tc>
          <w:tcPr>
            <w:tcW w:w="916"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57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21" w:type="dxa"/>
          </w:tcPr>
          <w:p w:rsidR="00035C66" w:rsidRPr="00947613" w:rsidRDefault="00035C66" w:rsidP="00DE79DE">
            <w:pPr>
              <w:rPr>
                <w:sz w:val="18"/>
                <w:szCs w:val="18"/>
              </w:rPr>
            </w:pPr>
            <w:r w:rsidRPr="00947613">
              <w:rPr>
                <w:sz w:val="18"/>
                <w:szCs w:val="18"/>
              </w:rPr>
              <w:t>{col22}</w:t>
            </w:r>
          </w:p>
        </w:tc>
        <w:tc>
          <w:tcPr>
            <w:tcW w:w="921" w:type="dxa"/>
          </w:tcPr>
          <w:p w:rsidR="00035C66" w:rsidRPr="00947613" w:rsidRDefault="00035C66" w:rsidP="00DE79DE">
            <w:pPr>
              <w:rPr>
                <w:sz w:val="18"/>
                <w:szCs w:val="18"/>
              </w:rPr>
            </w:pPr>
            <w:r w:rsidRPr="00947613">
              <w:rPr>
                <w:sz w:val="18"/>
                <w:szCs w:val="18"/>
              </w:rPr>
              <w:t>{col33}</w:t>
            </w:r>
          </w:p>
        </w:tc>
        <w:tc>
          <w:tcPr>
            <w:tcW w:w="929" w:type="dxa"/>
          </w:tcPr>
          <w:p w:rsidR="00035C66" w:rsidRPr="00947613" w:rsidRDefault="00035C66" w:rsidP="00DE79DE">
            <w:pPr>
              <w:rPr>
                <w:sz w:val="18"/>
                <w:szCs w:val="18"/>
              </w:rPr>
            </w:pPr>
            <w:r w:rsidRPr="00947613">
              <w:rPr>
                <w:sz w:val="18"/>
                <w:szCs w:val="18"/>
              </w:rPr>
              <w:t>{col44}</w:t>
            </w:r>
          </w:p>
        </w:tc>
        <w:tc>
          <w:tcPr>
            <w:tcW w:w="967" w:type="dxa"/>
          </w:tcPr>
          <w:p w:rsidR="00035C66" w:rsidRPr="00947613" w:rsidRDefault="00035C66" w:rsidP="00DE79DE">
            <w:pPr>
              <w:rPr>
                <w:sz w:val="18"/>
                <w:szCs w:val="18"/>
              </w:rPr>
            </w:pPr>
            <w:r w:rsidRPr="00947613">
              <w:rPr>
                <w:sz w:val="18"/>
                <w:szCs w:val="18"/>
              </w:rPr>
              <w:t>{col55}</w:t>
            </w:r>
          </w:p>
        </w:tc>
        <w:tc>
          <w:tcPr>
            <w:tcW w:w="2521" w:type="dxa"/>
          </w:tcPr>
          <w:p w:rsidR="00035C66" w:rsidRPr="00947613" w:rsidRDefault="00035C66" w:rsidP="00DE79DE">
            <w:pPr>
              <w:rPr>
                <w:sz w:val="18"/>
                <w:szCs w:val="18"/>
              </w:rPr>
            </w:pPr>
            <w:r w:rsidRPr="00947613">
              <w:rPr>
                <w:sz w:val="18"/>
                <w:szCs w:val="18"/>
              </w:rPr>
              <w:t>{col66}</w:t>
            </w:r>
          </w:p>
        </w:tc>
        <w:tc>
          <w:tcPr>
            <w:tcW w:w="91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77}{</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0" w:author="babatunde mustapha" w:date="2025-12-24T11:26:00Z" w16du:dateUtc="2025-12-24T10:26:00Z"/>
          <w:sz w:val="18"/>
          <w:szCs w:val="18"/>
        </w:rPr>
      </w:pPr>
      <w:r w:rsidRPr="00947613">
        <w:rPr>
          <w:sz w:val="18"/>
          <w:szCs w:val="18"/>
        </w:rPr>
        <w:t>{/show66}</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{#show77}</w:t>
      </w:r>
    </w:p>
    <w:tbl>
      <w:tblPr>
        <w:tblStyle w:val="TableGrid"/>
        <w:tblW w:w="0" w:type="auto"/>
        <w:tblLook w:val="04A0" w:firstRow="1" w:lastRow="0" w:firstColumn="1" w:lastColumn="0" w:noHBand="0" w:noVBand="1"/>
      </w:tblPr>
      <w:tblGrid>
        <w:gridCol w:w="2255"/>
        <w:gridCol w:w="822"/>
        <w:gridCol w:w="822"/>
        <w:gridCol w:w="822"/>
        <w:gridCol w:w="822"/>
        <w:gridCol w:w="822"/>
        <w:gridCol w:w="1279"/>
        <w:gridCol w:w="2102"/>
      </w:tblGrid>
      <w:tr w:rsidR="00035C66" w:rsidRPr="00947613" w:rsidTr="00DE79DE">
        <w:tc>
          <w:tcPr>
            <w:tcW w:w="2529" w:type="dxa"/>
          </w:tcPr>
          <w:p w:rsidR="00035C66" w:rsidRPr="00947613" w:rsidRDefault="00035C66" w:rsidP="00DE79DE">
            <w:pPr>
              <w:rPr>
                <w:sz w:val="18"/>
                <w:szCs w:val="18"/>
              </w:rPr>
            </w:pPr>
            <w:r w:rsidRPr="00947613">
              <w:rPr>
                <w:sz w:val="18"/>
                <w:szCs w:val="18"/>
              </w:rPr>
              <w:t>Benefit Sub-Categories</w:t>
            </w:r>
          </w:p>
        </w:tc>
        <w:tc>
          <w:tcPr>
            <w:tcW w:w="903" w:type="dxa"/>
          </w:tcPr>
          <w:p w:rsidR="00035C66" w:rsidRPr="00947613" w:rsidRDefault="00035C66" w:rsidP="00DE79DE">
            <w:pPr>
              <w:rPr>
                <w:sz w:val="18"/>
                <w:szCs w:val="18"/>
              </w:rPr>
            </w:pPr>
            <w:r w:rsidRPr="00947613">
              <w:rPr>
                <w:sz w:val="18"/>
                <w:szCs w:val="18"/>
              </w:rPr>
              <w:t>{plan1}</w:t>
            </w:r>
          </w:p>
        </w:tc>
        <w:tc>
          <w:tcPr>
            <w:tcW w:w="903" w:type="dxa"/>
          </w:tcPr>
          <w:p w:rsidR="00035C66" w:rsidRPr="00947613" w:rsidRDefault="00035C66" w:rsidP="00DE79DE">
            <w:pPr>
              <w:rPr>
                <w:sz w:val="18"/>
                <w:szCs w:val="18"/>
              </w:rPr>
            </w:pPr>
            <w:r w:rsidRPr="00947613">
              <w:rPr>
                <w:sz w:val="18"/>
                <w:szCs w:val="18"/>
              </w:rPr>
              <w:t>{plan2}</w:t>
            </w:r>
          </w:p>
        </w:tc>
        <w:tc>
          <w:tcPr>
            <w:tcW w:w="903" w:type="dxa"/>
          </w:tcPr>
          <w:p w:rsidR="00035C66" w:rsidRPr="00947613" w:rsidRDefault="00035C66" w:rsidP="00DE79DE">
            <w:pPr>
              <w:rPr>
                <w:sz w:val="18"/>
                <w:szCs w:val="18"/>
              </w:rPr>
            </w:pPr>
            <w:r w:rsidRPr="00947613">
              <w:rPr>
                <w:sz w:val="18"/>
                <w:szCs w:val="18"/>
              </w:rPr>
              <w:t>{plan3}</w:t>
            </w:r>
          </w:p>
        </w:tc>
        <w:tc>
          <w:tcPr>
            <w:tcW w:w="903" w:type="dxa"/>
          </w:tcPr>
          <w:p w:rsidR="00035C66" w:rsidRPr="00947613" w:rsidRDefault="00035C66" w:rsidP="00DE79DE">
            <w:pPr>
              <w:rPr>
                <w:sz w:val="18"/>
                <w:szCs w:val="18"/>
              </w:rPr>
            </w:pPr>
            <w:r w:rsidRPr="00947613">
              <w:rPr>
                <w:sz w:val="18"/>
                <w:szCs w:val="18"/>
              </w:rPr>
              <w:t>{plan4}</w:t>
            </w:r>
          </w:p>
        </w:tc>
        <w:tc>
          <w:tcPr>
            <w:tcW w:w="903" w:type="dxa"/>
          </w:tcPr>
          <w:p w:rsidR="00035C66" w:rsidRPr="00947613" w:rsidRDefault="00035C66" w:rsidP="00DE79DE">
            <w:pPr>
              <w:rPr>
                <w:sz w:val="18"/>
                <w:szCs w:val="18"/>
              </w:rPr>
            </w:pPr>
            <w:r w:rsidRPr="00947613">
              <w:rPr>
                <w:sz w:val="18"/>
                <w:szCs w:val="18"/>
              </w:rPr>
              <w:t>{plan5}</w:t>
            </w:r>
          </w:p>
        </w:tc>
        <w:tc>
          <w:tcPr>
            <w:tcW w:w="2480" w:type="dxa"/>
          </w:tcPr>
          <w:p w:rsidR="00035C66" w:rsidRPr="00947613" w:rsidRDefault="00035C66" w:rsidP="00DE79DE">
            <w:pPr>
              <w:rPr>
                <w:sz w:val="18"/>
                <w:szCs w:val="18"/>
              </w:rPr>
            </w:pPr>
            <w:r w:rsidRPr="00947613">
              <w:rPr>
                <w:sz w:val="18"/>
                <w:szCs w:val="18"/>
              </w:rPr>
              <w:t>{plan6}</w:t>
            </w:r>
          </w:p>
        </w:tc>
        <w:tc>
          <w:tcPr>
            <w:tcW w:w="222"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529"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03" w:type="dxa"/>
          </w:tcPr>
          <w:p w:rsidR="00035C66" w:rsidRPr="00947613" w:rsidRDefault="00035C66" w:rsidP="00DE79DE">
            <w:pPr>
              <w:rPr>
                <w:sz w:val="18"/>
                <w:szCs w:val="18"/>
              </w:rPr>
            </w:pPr>
            <w:r w:rsidRPr="00947613">
              <w:rPr>
                <w:sz w:val="18"/>
                <w:szCs w:val="18"/>
              </w:rPr>
              <w:t>{col22}</w:t>
            </w:r>
          </w:p>
        </w:tc>
        <w:tc>
          <w:tcPr>
            <w:tcW w:w="903" w:type="dxa"/>
          </w:tcPr>
          <w:p w:rsidR="00035C66" w:rsidRPr="00947613" w:rsidRDefault="00035C66" w:rsidP="00DE79DE">
            <w:pPr>
              <w:rPr>
                <w:sz w:val="18"/>
                <w:szCs w:val="18"/>
              </w:rPr>
            </w:pPr>
            <w:r w:rsidRPr="00947613">
              <w:rPr>
                <w:sz w:val="18"/>
                <w:szCs w:val="18"/>
              </w:rPr>
              <w:t>{col33}</w:t>
            </w:r>
          </w:p>
        </w:tc>
        <w:tc>
          <w:tcPr>
            <w:tcW w:w="903" w:type="dxa"/>
          </w:tcPr>
          <w:p w:rsidR="00035C66" w:rsidRPr="00947613" w:rsidRDefault="00035C66" w:rsidP="00DE79DE">
            <w:pPr>
              <w:rPr>
                <w:sz w:val="18"/>
                <w:szCs w:val="18"/>
              </w:rPr>
            </w:pPr>
            <w:r w:rsidRPr="00947613">
              <w:rPr>
                <w:sz w:val="18"/>
                <w:szCs w:val="18"/>
              </w:rPr>
              <w:t>{col44}</w:t>
            </w:r>
          </w:p>
        </w:tc>
        <w:tc>
          <w:tcPr>
            <w:tcW w:w="903" w:type="dxa"/>
          </w:tcPr>
          <w:p w:rsidR="00035C66" w:rsidRPr="00947613" w:rsidRDefault="00035C66" w:rsidP="00DE79DE">
            <w:pPr>
              <w:rPr>
                <w:sz w:val="18"/>
                <w:szCs w:val="18"/>
              </w:rPr>
            </w:pPr>
            <w:r w:rsidRPr="00947613">
              <w:rPr>
                <w:sz w:val="18"/>
                <w:szCs w:val="18"/>
              </w:rPr>
              <w:t>{col55}</w:t>
            </w:r>
          </w:p>
        </w:tc>
        <w:tc>
          <w:tcPr>
            <w:tcW w:w="903" w:type="dxa"/>
          </w:tcPr>
          <w:p w:rsidR="00035C66" w:rsidRPr="00947613" w:rsidRDefault="00035C66" w:rsidP="00DE79DE">
            <w:pPr>
              <w:rPr>
                <w:sz w:val="18"/>
                <w:szCs w:val="18"/>
              </w:rPr>
            </w:pPr>
            <w:r w:rsidRPr="00947613">
              <w:rPr>
                <w:sz w:val="18"/>
                <w:szCs w:val="18"/>
              </w:rPr>
              <w:t>{col66}</w:t>
            </w:r>
          </w:p>
        </w:tc>
        <w:tc>
          <w:tcPr>
            <w:tcW w:w="2480" w:type="dxa"/>
          </w:tcPr>
          <w:p w:rsidR="00035C66" w:rsidRPr="00947613" w:rsidRDefault="00035C66" w:rsidP="00DE79DE">
            <w:pPr>
              <w:rPr>
                <w:sz w:val="18"/>
                <w:szCs w:val="18"/>
              </w:rPr>
            </w:pPr>
            <w:r w:rsidRPr="00947613">
              <w:rPr>
                <w:sz w:val="18"/>
                <w:szCs w:val="18"/>
              </w:rPr>
              <w:t>{col77}</w:t>
            </w:r>
          </w:p>
        </w:tc>
        <w:tc>
          <w:tcPr>
            <w:tcW w:w="222" w:type="dxa"/>
          </w:tcPr>
          <w:p w:rsidR="00035C66" w:rsidRPr="00947613" w:rsidRDefault="00035C66" w:rsidP="00DE79DE">
            <w:pPr>
              <w:rPr>
                <w:sz w:val="18"/>
                <w:szCs w:val="18"/>
              </w:rPr>
            </w:pPr>
            <w:r w:rsidRPr="00947613">
              <w:rPr>
                <w:sz w:val="18"/>
                <w:szCs w:val="18"/>
              </w:rPr>
              <w:t>{col</w:t>
            </w:r>
            <w:proofErr w:type="gramStart"/>
            <w:r w:rsidRPr="00947613">
              <w:rPr>
                <w:sz w:val="18"/>
                <w:szCs w:val="18"/>
              </w:rPr>
              <w:t>88}{</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1" w:author="babatunde mustapha" w:date="2025-12-24T11:26:00Z" w16du:dateUtc="2025-12-24T10:26:00Z"/>
          <w:sz w:val="18"/>
          <w:szCs w:val="18"/>
        </w:rPr>
      </w:pPr>
      <w:r w:rsidRPr="00947613">
        <w:rPr>
          <w:sz w:val="18"/>
          <w:szCs w:val="18"/>
        </w:rPr>
        <w:t>{/show77}</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{#show88}</w:t>
      </w:r>
    </w:p>
    <w:tbl>
      <w:tblPr>
        <w:tblStyle w:val="TableGrid"/>
        <w:tblW w:w="0" w:type="auto"/>
        <w:tblLook w:val="04A0" w:firstRow="1" w:lastRow="0" w:firstColumn="1" w:lastColumn="0" w:noHBand="0" w:noVBand="1"/>
      </w:tblPr>
      <w:tblGrid>
        <w:gridCol w:w="2138"/>
        <w:gridCol w:w="788"/>
        <w:gridCol w:w="788"/>
        <w:gridCol w:w="787"/>
        <w:gridCol w:w="787"/>
        <w:gridCol w:w="787"/>
        <w:gridCol w:w="787"/>
        <w:gridCol w:w="787"/>
        <w:gridCol w:w="2097"/>
      </w:tblGrid>
      <w:tr w:rsidR="00035C66" w:rsidRPr="00947613" w:rsidTr="00DE79DE">
        <w:tc>
          <w:tcPr>
            <w:tcW w:w="2288" w:type="dxa"/>
          </w:tcPr>
          <w:p w:rsidR="00035C66" w:rsidRPr="00947613" w:rsidRDefault="00035C66" w:rsidP="00DE79DE">
            <w:pPr>
              <w:rPr>
                <w:sz w:val="18"/>
                <w:szCs w:val="18"/>
              </w:rPr>
            </w:pPr>
            <w:r w:rsidRPr="00947613">
              <w:rPr>
                <w:sz w:val="18"/>
                <w:szCs w:val="18"/>
              </w:rPr>
              <w:t>Benefit Sub-Categories</w:t>
            </w:r>
          </w:p>
        </w:tc>
        <w:tc>
          <w:tcPr>
            <w:tcW w:w="832" w:type="dxa"/>
          </w:tcPr>
          <w:p w:rsidR="00035C66" w:rsidRPr="00947613" w:rsidRDefault="00035C66" w:rsidP="00DE79DE">
            <w:pPr>
              <w:rPr>
                <w:sz w:val="18"/>
                <w:szCs w:val="18"/>
              </w:rPr>
            </w:pPr>
            <w:r w:rsidRPr="00947613">
              <w:rPr>
                <w:sz w:val="18"/>
                <w:szCs w:val="18"/>
              </w:rPr>
              <w:t>{plan1}</w:t>
            </w:r>
          </w:p>
        </w:tc>
        <w:tc>
          <w:tcPr>
            <w:tcW w:w="832" w:type="dxa"/>
          </w:tcPr>
          <w:p w:rsidR="00035C66" w:rsidRPr="00947613" w:rsidRDefault="00035C66" w:rsidP="00DE79DE">
            <w:pPr>
              <w:rPr>
                <w:sz w:val="18"/>
                <w:szCs w:val="18"/>
              </w:rPr>
            </w:pPr>
            <w:r w:rsidRPr="00947613">
              <w:rPr>
                <w:sz w:val="18"/>
                <w:szCs w:val="18"/>
              </w:rPr>
              <w:t>{plan2}</w:t>
            </w:r>
          </w:p>
        </w:tc>
        <w:tc>
          <w:tcPr>
            <w:tcW w:w="832" w:type="dxa"/>
          </w:tcPr>
          <w:p w:rsidR="00035C66" w:rsidRPr="00947613" w:rsidRDefault="00035C66" w:rsidP="00DE79DE">
            <w:pPr>
              <w:rPr>
                <w:sz w:val="18"/>
                <w:szCs w:val="18"/>
              </w:rPr>
            </w:pPr>
            <w:r w:rsidRPr="00947613">
              <w:rPr>
                <w:sz w:val="18"/>
                <w:szCs w:val="18"/>
              </w:rPr>
              <w:t>{plan3}</w:t>
            </w:r>
          </w:p>
        </w:tc>
        <w:tc>
          <w:tcPr>
            <w:tcW w:w="832" w:type="dxa"/>
          </w:tcPr>
          <w:p w:rsidR="00035C66" w:rsidRPr="00947613" w:rsidRDefault="00035C66" w:rsidP="00DE79DE">
            <w:pPr>
              <w:rPr>
                <w:sz w:val="18"/>
                <w:szCs w:val="18"/>
              </w:rPr>
            </w:pPr>
            <w:r w:rsidRPr="00947613">
              <w:rPr>
                <w:sz w:val="18"/>
                <w:szCs w:val="18"/>
              </w:rPr>
              <w:t>{plan4}</w:t>
            </w:r>
          </w:p>
        </w:tc>
        <w:tc>
          <w:tcPr>
            <w:tcW w:w="832" w:type="dxa"/>
          </w:tcPr>
          <w:p w:rsidR="00035C66" w:rsidRPr="00947613" w:rsidRDefault="00035C66" w:rsidP="00DE79DE">
            <w:pPr>
              <w:rPr>
                <w:sz w:val="18"/>
                <w:szCs w:val="18"/>
              </w:rPr>
            </w:pPr>
            <w:r w:rsidRPr="00947613">
              <w:rPr>
                <w:sz w:val="18"/>
                <w:szCs w:val="18"/>
              </w:rPr>
              <w:t>{plan5}</w:t>
            </w:r>
          </w:p>
        </w:tc>
        <w:tc>
          <w:tcPr>
            <w:tcW w:w="832" w:type="dxa"/>
          </w:tcPr>
          <w:p w:rsidR="00035C66" w:rsidRPr="00947613" w:rsidRDefault="00035C66" w:rsidP="00DE79DE">
            <w:pPr>
              <w:rPr>
                <w:sz w:val="18"/>
                <w:szCs w:val="18"/>
              </w:rPr>
            </w:pPr>
            <w:r w:rsidRPr="00947613">
              <w:rPr>
                <w:sz w:val="18"/>
                <w:szCs w:val="18"/>
              </w:rPr>
              <w:t>{plan6}</w:t>
            </w:r>
          </w:p>
        </w:tc>
        <w:tc>
          <w:tcPr>
            <w:tcW w:w="2245" w:type="dxa"/>
          </w:tcPr>
          <w:p w:rsidR="00035C66" w:rsidRPr="00947613" w:rsidRDefault="00035C66" w:rsidP="00DE79DE">
            <w:pPr>
              <w:rPr>
                <w:sz w:val="18"/>
                <w:szCs w:val="18"/>
              </w:rPr>
            </w:pPr>
            <w:r w:rsidRPr="00947613">
              <w:rPr>
                <w:sz w:val="18"/>
                <w:szCs w:val="18"/>
              </w:rPr>
              <w:t>{plan7}</w:t>
            </w:r>
          </w:p>
        </w:tc>
        <w:tc>
          <w:tcPr>
            <w:tcW w:w="221"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28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832" w:type="dxa"/>
          </w:tcPr>
          <w:p w:rsidR="00035C66" w:rsidRPr="00947613" w:rsidRDefault="00035C66" w:rsidP="00DE79DE">
            <w:pPr>
              <w:rPr>
                <w:sz w:val="18"/>
                <w:szCs w:val="18"/>
              </w:rPr>
            </w:pPr>
            <w:r w:rsidRPr="00947613">
              <w:rPr>
                <w:sz w:val="18"/>
                <w:szCs w:val="18"/>
              </w:rPr>
              <w:t>{col22}</w:t>
            </w:r>
          </w:p>
        </w:tc>
        <w:tc>
          <w:tcPr>
            <w:tcW w:w="832" w:type="dxa"/>
          </w:tcPr>
          <w:p w:rsidR="00035C66" w:rsidRPr="00947613" w:rsidRDefault="00035C66" w:rsidP="00DE79DE">
            <w:pPr>
              <w:rPr>
                <w:sz w:val="18"/>
                <w:szCs w:val="18"/>
              </w:rPr>
            </w:pPr>
            <w:r w:rsidRPr="00947613">
              <w:rPr>
                <w:sz w:val="18"/>
                <w:szCs w:val="18"/>
              </w:rPr>
              <w:t>{col33}</w:t>
            </w:r>
          </w:p>
        </w:tc>
        <w:tc>
          <w:tcPr>
            <w:tcW w:w="832" w:type="dxa"/>
          </w:tcPr>
          <w:p w:rsidR="00035C66" w:rsidRPr="00947613" w:rsidRDefault="00035C66" w:rsidP="00DE79DE">
            <w:pPr>
              <w:rPr>
                <w:sz w:val="18"/>
                <w:szCs w:val="18"/>
              </w:rPr>
            </w:pPr>
            <w:r w:rsidRPr="00947613">
              <w:rPr>
                <w:sz w:val="18"/>
                <w:szCs w:val="18"/>
              </w:rPr>
              <w:t>{col44}</w:t>
            </w:r>
          </w:p>
        </w:tc>
        <w:tc>
          <w:tcPr>
            <w:tcW w:w="832" w:type="dxa"/>
          </w:tcPr>
          <w:p w:rsidR="00035C66" w:rsidRPr="00947613" w:rsidRDefault="00035C66" w:rsidP="00DE79DE">
            <w:pPr>
              <w:rPr>
                <w:sz w:val="18"/>
                <w:szCs w:val="18"/>
              </w:rPr>
            </w:pPr>
            <w:r w:rsidRPr="00947613">
              <w:rPr>
                <w:sz w:val="18"/>
                <w:szCs w:val="18"/>
              </w:rPr>
              <w:t>{col55}</w:t>
            </w:r>
          </w:p>
        </w:tc>
        <w:tc>
          <w:tcPr>
            <w:tcW w:w="832" w:type="dxa"/>
          </w:tcPr>
          <w:p w:rsidR="00035C66" w:rsidRPr="00947613" w:rsidRDefault="00035C66" w:rsidP="00DE79DE">
            <w:pPr>
              <w:rPr>
                <w:sz w:val="18"/>
                <w:szCs w:val="18"/>
              </w:rPr>
            </w:pPr>
            <w:r w:rsidRPr="00947613">
              <w:rPr>
                <w:sz w:val="18"/>
                <w:szCs w:val="18"/>
              </w:rPr>
              <w:t>{col66}</w:t>
            </w:r>
          </w:p>
        </w:tc>
        <w:tc>
          <w:tcPr>
            <w:tcW w:w="832" w:type="dxa"/>
          </w:tcPr>
          <w:p w:rsidR="00035C66" w:rsidRPr="00947613" w:rsidRDefault="00035C66" w:rsidP="00DE79DE">
            <w:pPr>
              <w:rPr>
                <w:sz w:val="18"/>
                <w:szCs w:val="18"/>
              </w:rPr>
            </w:pPr>
            <w:r w:rsidRPr="00947613">
              <w:rPr>
                <w:sz w:val="18"/>
                <w:szCs w:val="18"/>
              </w:rPr>
              <w:t>{col77}</w:t>
            </w:r>
          </w:p>
        </w:tc>
        <w:tc>
          <w:tcPr>
            <w:tcW w:w="2245" w:type="dxa"/>
          </w:tcPr>
          <w:p w:rsidR="00035C66" w:rsidRPr="00947613" w:rsidRDefault="00035C66" w:rsidP="00DE79DE">
            <w:pPr>
              <w:rPr>
                <w:sz w:val="18"/>
                <w:szCs w:val="18"/>
              </w:rPr>
            </w:pPr>
            <w:r w:rsidRPr="00947613">
              <w:rPr>
                <w:sz w:val="18"/>
                <w:szCs w:val="18"/>
              </w:rPr>
              <w:t>{col88}</w:t>
            </w:r>
          </w:p>
        </w:tc>
        <w:tc>
          <w:tcPr>
            <w:tcW w:w="221" w:type="dxa"/>
          </w:tcPr>
          <w:p w:rsidR="00035C66" w:rsidRPr="00947613" w:rsidRDefault="00035C66" w:rsidP="00DE79DE">
            <w:pPr>
              <w:rPr>
                <w:sz w:val="18"/>
                <w:szCs w:val="18"/>
              </w:rPr>
            </w:pPr>
            <w:r w:rsidRPr="00947613">
              <w:rPr>
                <w:sz w:val="18"/>
                <w:szCs w:val="18"/>
              </w:rPr>
              <w:t>{col</w:t>
            </w:r>
            <w:proofErr w:type="gramStart"/>
            <w:r w:rsidRPr="00947613">
              <w:rPr>
                <w:sz w:val="18"/>
                <w:szCs w:val="18"/>
              </w:rPr>
              <w:t>99}{</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62" w:author="babatunde mustapha" w:date="2025-12-24T11:26:00Z" w16du:dateUtc="2025-12-24T10:26:00Z"/>
          <w:sz w:val="18"/>
          <w:szCs w:val="18"/>
        </w:rPr>
      </w:pPr>
      <w:r w:rsidRPr="00947613">
        <w:rPr>
          <w:sz w:val="18"/>
          <w:szCs w:val="18"/>
        </w:rPr>
        <w:t>{/show88}</w:t>
      </w:r>
    </w:p>
    <w:p w:rsidR="00035C66" w:rsidDel="002900AA" w:rsidRDefault="00035C66" w:rsidP="004C1024">
      <w:pPr>
        <w:widowControl w:val="0"/>
        <w:jc w:val="both"/>
        <w:rPr>
          <w:del w:id="63" w:author="babatunde mustapha" w:date="2025-12-24T11:26:00Z" w16du:dateUtc="2025-12-24T10:26:00Z"/>
          <w:rFonts w:ascii="Century Gothic" w:eastAsia="MS Mincho" w:hAnsi="Century Gothic" w:cstheme="minorHAnsi"/>
          <w:b/>
          <w:u w:val="single"/>
        </w:rPr>
      </w:pPr>
    </w:p>
    <w:p w:rsidR="004C1024" w:rsidRPr="00BF1B62" w:rsidRDefault="004C1024">
      <w:pPr>
        <w:rPr>
          <w:rFonts w:ascii="Century Gothic" w:eastAsia="MS Mincho" w:hAnsi="Century Gothic" w:cstheme="minorHAnsi"/>
          <w:b/>
          <w:u w:val="single"/>
        </w:rPr>
        <w:pPrChange w:id="64" w:author="babatunde mustapha" w:date="2025-12-24T11:26:00Z" w16du:dateUtc="2025-12-24T10:26:00Z">
          <w:pPr>
            <w:widowControl w:val="0"/>
            <w:jc w:val="both"/>
          </w:pPr>
        </w:pPrChange>
      </w:pPr>
      <w:r>
        <w:rPr>
          <w:rFonts w:ascii="Century Gothic" w:eastAsia="MS Mincho" w:hAnsi="Century Gothic" w:cstheme="minorHAnsi"/>
          <w:b/>
          <w:u w:val="single"/>
        </w:rPr>
        <w:t xml:space="preserve"> </w:t>
      </w:r>
    </w:p>
    <w:tbl>
      <w:tblPr>
        <w:tblpPr w:leftFromText="180" w:rightFromText="180" w:vertAnchor="text" w:horzAnchor="margin" w:tblpY="164"/>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81"/>
      </w:tblGrid>
      <w:tr w:rsidR="004C1024" w:rsidRPr="00BF1B62" w:rsidTr="00B70EEE">
        <w:trPr>
          <w:trHeight w:val="271"/>
        </w:trPr>
        <w:tc>
          <w:tcPr>
            <w:tcW w:w="9781" w:type="dxa"/>
            <w:noWrap/>
            <w:vAlign w:val="center"/>
            <w:hideMark/>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 xml:space="preserve">PAYMENT PLAN                                                       </w:t>
            </w:r>
            <w:r>
              <w:rPr>
                <w:rFonts w:ascii="Century Gothic" w:hAnsi="Century Gothic" w:cstheme="minorHAnsi"/>
                <w:b/>
                <w:color w:val="000000"/>
              </w:rPr>
              <w:t xml:space="preserve">      ANNUAL</w:t>
            </w:r>
          </w:p>
        </w:tc>
      </w:tr>
      <w:tr w:rsidR="004C1024" w:rsidRPr="00BF1B62" w:rsidTr="00B70EEE">
        <w:trPr>
          <w:trHeight w:val="271"/>
        </w:trPr>
        <w:tc>
          <w:tcPr>
            <w:tcW w:w="9781" w:type="dxa"/>
            <w:noWrap/>
            <w:vAlign w:val="center"/>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1</w:t>
            </w:r>
            <w:r w:rsidRPr="00BF1B62">
              <w:rPr>
                <w:rFonts w:ascii="Century Gothic" w:hAnsi="Century Gothic" w:cstheme="minorHAnsi"/>
                <w:b/>
                <w:color w:val="000000"/>
                <w:vertAlign w:val="superscript"/>
              </w:rPr>
              <w:t>ST</w:t>
            </w:r>
            <w:r w:rsidRPr="00BF1B62">
              <w:rPr>
                <w:rFonts w:ascii="Century Gothic" w:hAnsi="Century Gothic" w:cstheme="minorHAnsi"/>
                <w:b/>
                <w:color w:val="000000"/>
              </w:rPr>
              <w:t xml:space="preserve"> PAYMENT DUE:                                                   ON OR BEFORE POLICY START DATE</w:t>
            </w:r>
          </w:p>
        </w:tc>
      </w:tr>
    </w:tbl>
    <w:p w:rsidR="004C1024" w:rsidRPr="00BF1B62" w:rsidDel="002900AA" w:rsidRDefault="004C1024" w:rsidP="004C1024">
      <w:pPr>
        <w:widowControl w:val="0"/>
        <w:ind w:left="2160" w:firstLine="720"/>
        <w:jc w:val="both"/>
        <w:rPr>
          <w:del w:id="65" w:author="babatunde mustapha" w:date="2025-12-24T11:26:00Z" w16du:dateUtc="2025-12-24T10:26:00Z"/>
          <w:rFonts w:ascii="Century Gothic" w:eastAsia="MS Mincho" w:hAnsi="Century Gothic" w:cstheme="minorHAnsi"/>
          <w:b/>
          <w:u w:val="single"/>
        </w:rPr>
      </w:pPr>
    </w:p>
    <w:p w:rsidR="004C1024" w:rsidRPr="00BF1B62" w:rsidDel="002900AA" w:rsidRDefault="004C1024" w:rsidP="004C1024">
      <w:pPr>
        <w:widowControl w:val="0"/>
        <w:ind w:left="2160" w:firstLine="720"/>
        <w:jc w:val="both"/>
        <w:rPr>
          <w:del w:id="66" w:author="babatunde mustapha" w:date="2025-12-24T11:26:00Z" w16du:dateUtc="2025-12-24T10:26:00Z"/>
          <w:rFonts w:ascii="Century Gothic" w:eastAsia="MS Mincho" w:hAnsi="Century Gothic" w:cstheme="minorHAnsi"/>
          <w:b/>
          <w:u w:val="single"/>
        </w:rPr>
      </w:pPr>
    </w:p>
    <w:p w:rsidR="004C1024" w:rsidRDefault="004C1024">
      <w:pPr>
        <w:widowControl w:val="0"/>
        <w:jc w:val="both"/>
        <w:rPr>
          <w:rFonts w:ascii="Century Gothic" w:eastAsia="MS Mincho" w:hAnsi="Century Gothic" w:cstheme="minorHAnsi"/>
          <w:b/>
          <w:u w:val="single"/>
        </w:rPr>
        <w:pPrChange w:id="67" w:author="babatunde mustapha" w:date="2025-12-24T11:26:00Z" w16du:dateUtc="2025-12-24T10:26:00Z">
          <w:pPr>
            <w:widowControl w:val="0"/>
            <w:ind w:left="2160" w:firstLine="720"/>
            <w:jc w:val="both"/>
          </w:pPr>
        </w:pPrChange>
      </w:pPr>
    </w:p>
    <w:p w:rsidR="004C1024" w:rsidRPr="00BF1B62" w:rsidRDefault="004C1024" w:rsidP="004C1024">
      <w:pPr>
        <w:widowControl w:val="0"/>
        <w:ind w:left="2160" w:firstLine="72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r w:rsidRPr="00BF1B62">
        <w:rPr>
          <w:rFonts w:ascii="Century Gothic" w:eastAsia="MS Mincho" w:hAnsi="Century Gothic" w:cstheme="minorHAnsi"/>
          <w:b/>
          <w:u w:val="single"/>
        </w:rPr>
        <w:t>DETAILED BENEFIT SCHEDULE – APPENDIX 1</w:t>
      </w:r>
    </w:p>
    <w:p w:rsidR="004C1024" w:rsidRPr="00BF1B62" w:rsidRDefault="004C1024" w:rsidP="004C1024">
      <w:pPr>
        <w:widowControl w:val="0"/>
        <w:jc w:val="both"/>
        <w:rPr>
          <w:rFonts w:ascii="Century Gothic" w:eastAsia="MS Mincho" w:hAnsi="Century Gothic" w:cstheme="minorHAnsi"/>
          <w:b/>
          <w:u w:val="single"/>
        </w:rPr>
      </w:pPr>
    </w:p>
    <w:p w:rsidR="004C1024" w:rsidRPr="00BF1B62" w:rsidRDefault="004C1024" w:rsidP="004C1024">
      <w:pPr>
        <w:numPr>
          <w:ilvl w:val="0"/>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t>DEFINITION OF PLAN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section should be read in conjunction with the schedule of plan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u w:val="single"/>
        </w:rPr>
        <w:t>HOSPITALISATION (IN-PATIENT)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section provides more details for the health insurance Hospital benefits also referred to In-patient benefits.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 accommodation and feeding, according to the ward type specified in the benefit table.</w:t>
      </w:r>
    </w:p>
    <w:p w:rsidR="004C1024" w:rsidRPr="00BF1B62" w:rsidRDefault="004C1024" w:rsidP="004C1024">
      <w:pPr>
        <w:numPr>
          <w:ilvl w:val="0"/>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In-Hospital fees for</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 xml:space="preserve">Specialists, surgeons, doctors, </w:t>
      </w:r>
      <w:proofErr w:type="spellStart"/>
      <w:r w:rsidRPr="00BF1B62">
        <w:rPr>
          <w:rFonts w:ascii="Century Gothic" w:eastAsiaTheme="minorHAnsi" w:hAnsi="Century Gothic" w:cstheme="minorHAnsi"/>
        </w:rPr>
        <w:t>anaesthetists</w:t>
      </w:r>
      <w:proofErr w:type="spellEnd"/>
      <w:r w:rsidRPr="00BF1B62">
        <w:rPr>
          <w:rFonts w:ascii="Century Gothic" w:eastAsiaTheme="minorHAnsi" w:hAnsi="Century Gothic" w:cstheme="minorHAnsi"/>
        </w:rPr>
        <w:t>, physiotherapists consultations rendered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Operating theatre fees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Apparatus, material (consumables), and ward and theatre medicines used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Acute dialysis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Medicines to take home </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Emergency ambulance services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services will be covered in the case of a medical emergency, for a road ambulance,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to transport the Insured Person from the scene of the medical emergency to the nearest, appropriate medical facility for treatment.</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and Intensive care</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Intensive care is for critically ill or injured patients that is staffed by specifically trained personnel and equipment that allows for continuous monitoring and life support.</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is where patients can be cared for more extensively than in a normal ward but not at the level of intensive care</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care</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benefit covers the treatment costs for care required in the case of a new-born baby until the baby has been discharged. It covers the following:</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ward (incubator)</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Phototherapy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Prematurity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Sepsis</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Psychiatric </w:t>
      </w: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An inpatient setting including cost of bed and feeding in a psychiatric unit of a </w:t>
      </w:r>
      <w:proofErr w:type="gramStart"/>
      <w:r w:rsidRPr="00BF1B62">
        <w:rPr>
          <w:rFonts w:ascii="Century Gothic" w:eastAsiaTheme="minorHAnsi" w:hAnsi="Century Gothic" w:cstheme="minorHAnsi"/>
        </w:rPr>
        <w:t>Hospital</w:t>
      </w:r>
      <w:proofErr w:type="gramEnd"/>
      <w:r w:rsidRPr="00BF1B62">
        <w:rPr>
          <w:rFonts w:ascii="Century Gothic" w:eastAsiaTheme="minorHAnsi" w:hAnsi="Century Gothic" w:cstheme="minorHAnsi"/>
        </w:rPr>
        <w:t xml:space="preserve">. </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Treatment must be administered under the supervision of a registered psychiatrist.</w:t>
      </w:r>
    </w:p>
    <w:p w:rsidR="004C1024" w:rsidRPr="00BF1B62" w:rsidDel="002900AA" w:rsidRDefault="004C1024" w:rsidP="004C1024">
      <w:pPr>
        <w:numPr>
          <w:ilvl w:val="0"/>
          <w:numId w:val="24"/>
        </w:numPr>
        <w:spacing w:after="160" w:line="259" w:lineRule="auto"/>
        <w:jc w:val="both"/>
        <w:rPr>
          <w:del w:id="68" w:author="babatunde mustapha" w:date="2025-12-24T11:27:00Z" w16du:dateUtc="2025-12-24T10:27:00Z"/>
          <w:rFonts w:ascii="Century Gothic" w:eastAsiaTheme="minorHAnsi" w:hAnsi="Century Gothic" w:cstheme="minorHAnsi"/>
        </w:rPr>
      </w:pPr>
      <w:r w:rsidRPr="00BF1B62">
        <w:rPr>
          <w:rFonts w:ascii="Century Gothic" w:eastAsiaTheme="minorHAnsi" w:hAnsi="Century Gothic" w:cstheme="minorHAnsi"/>
        </w:rPr>
        <w:t xml:space="preserve">Acute Renal Dialysis – Limited number of sessions are covered, as stated in the </w:t>
      </w:r>
      <w:r w:rsidRPr="00BF1B62">
        <w:rPr>
          <w:rFonts w:ascii="Century Gothic" w:eastAsiaTheme="minorHAnsi" w:hAnsi="Century Gothic" w:cstheme="minorHAnsi"/>
          <w:b/>
          <w:bCs/>
        </w:rPr>
        <w:t>schedule of plan benefits</w:t>
      </w:r>
    </w:p>
    <w:p w:rsidR="004C1024" w:rsidRPr="002900AA" w:rsidRDefault="004C1024">
      <w:pPr>
        <w:numPr>
          <w:ilvl w:val="0"/>
          <w:numId w:val="24"/>
        </w:numPr>
        <w:spacing w:after="160" w:line="259" w:lineRule="auto"/>
        <w:jc w:val="both"/>
        <w:rPr>
          <w:rFonts w:ascii="Century Gothic" w:eastAsiaTheme="minorHAnsi" w:hAnsi="Century Gothic" w:cstheme="minorHAnsi"/>
          <w:b/>
          <w:lang w:val="en-ZA"/>
        </w:rPr>
        <w:pPrChange w:id="69" w:author="babatunde mustapha" w:date="2025-12-24T11:27:00Z" w16du:dateUtc="2025-12-24T10:27:00Z">
          <w:pPr>
            <w:spacing w:after="160" w:line="259" w:lineRule="auto"/>
            <w:jc w:val="both"/>
          </w:pPr>
        </w:pPrChange>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lastRenderedPageBreak/>
        <w:t xml:space="preserve"> EXTERNAL MEDICAL APPLIANCES</w:t>
      </w:r>
    </w:p>
    <w:p w:rsidR="004C1024" w:rsidRDefault="004C1024" w:rsidP="004C1024">
      <w:pPr>
        <w:rPr>
          <w:rFonts w:ascii="Century Gothic" w:eastAsiaTheme="minorHAnsi" w:hAnsi="Century Gothic" w:cstheme="minorHAnsi"/>
        </w:rPr>
      </w:pPr>
      <w:r w:rsidRPr="008E3FD2">
        <w:rPr>
          <w:rFonts w:ascii="Century Gothic" w:eastAsiaTheme="minorHAnsi" w:hAnsi="Century Gothic" w:cstheme="minorHAnsi"/>
        </w:rPr>
        <w:t>The coverage provided for external medical appliances, such as wheelchairs, glucometers, and orthotics for orthopedic care (including back braces, hand braces, knee and ligament braces), is contingent upon the plan limit purchased by the COMPANY, as outlined in the benefit schedule where applicable.</w:t>
      </w:r>
    </w:p>
    <w:p w:rsidR="004C1024" w:rsidRPr="008E3FD2" w:rsidRDefault="004C1024" w:rsidP="004C1024">
      <w:pPr>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SPECIALIZED 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costs of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radiology required in or out of hospital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Magnetic resonance imaging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Computed tomography (CT) scans</w:t>
      </w:r>
    </w:p>
    <w:p w:rsidR="004C1024" w:rsidRPr="00BF1B62" w:rsidRDefault="004C1024" w:rsidP="004C1024">
      <w:pPr>
        <w:spacing w:after="160" w:line="259" w:lineRule="auto"/>
        <w:ind w:left="1440"/>
        <w:jc w:val="both"/>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DAY-TO-DAY (OUTPATIENT)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bCs/>
        </w:rPr>
        <w:tab/>
      </w:r>
      <w:r w:rsidRPr="00BF1B62">
        <w:rPr>
          <w:rFonts w:ascii="Century Gothic" w:eastAsiaTheme="minorHAnsi" w:hAnsi="Century Gothic" w:cstheme="minorHAnsi"/>
        </w:rPr>
        <w:t xml:space="preserve">This cover provides for treatment that does not require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the following services are covered:</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General practitioners (GP)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Specialist Consultations,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Telemedicine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 tests i.e. blood tests requested by a doctor during consultation</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 i.e. basic out-of-hospital x-rays as requested by a doctor</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Physiotherapy</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Out-of-hospital GP procedures- non-theatre procedures e.g. stitching of laceration and applying plaster of Paris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Prescribed Medication for Acute medication- Medicines that are medically needed and prescribed by a doctor during a consultation and dispensed by a pharmacist.</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basic dental benefit: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Dental consultation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Pre-apical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Routine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Scaling &amp; polishing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Amalgam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lastRenderedPageBreak/>
        <w:t>Curretage</w:t>
      </w:r>
      <w:proofErr w:type="spellEnd"/>
      <w:r w:rsidRPr="00BF1B62">
        <w:rPr>
          <w:rFonts w:ascii="Century Gothic" w:eastAsiaTheme="minorHAnsi" w:hAnsi="Century Gothic" w:cstheme="minorHAnsi"/>
        </w:rPr>
        <w:t>/Quadrant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Composite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Temporary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Cementation/Tooth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Operculectomy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Incision and drainage of dental </w:t>
      </w:r>
      <w:proofErr w:type="spellStart"/>
      <w:r w:rsidRPr="00BF1B62">
        <w:rPr>
          <w:rFonts w:ascii="Century Gothic" w:eastAsiaTheme="minorHAnsi" w:hAnsi="Century Gothic" w:cstheme="minorHAnsi"/>
        </w:rPr>
        <w:t>abcess</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Gingivectomy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Sealant per 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Glass ionomer cement(</w:t>
      </w:r>
      <w:proofErr w:type="spellStart"/>
      <w:r w:rsidRPr="00BF1B62">
        <w:rPr>
          <w:rFonts w:ascii="Century Gothic" w:eastAsiaTheme="minorHAnsi" w:hAnsi="Century Gothic" w:cstheme="minorHAnsi"/>
        </w:rPr>
        <w:t>gic</w:t>
      </w:r>
      <w:proofErr w:type="spellEnd"/>
      <w:r w:rsidRPr="00BF1B62">
        <w:rPr>
          <w:rFonts w:ascii="Century Gothic" w:eastAsiaTheme="minorHAnsi" w:hAnsi="Century Gothic" w:cstheme="minorHAnsi"/>
        </w:rPr>
        <w:t>) restoration</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following are covered as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 benefit, only applicable if listed on your plan: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Periodontal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Orthodontic treatment will be restricted to insured persons under the age of 18 and must be pre-</w:t>
      </w:r>
      <w:proofErr w:type="spellStart"/>
      <w:r w:rsidRPr="00BF1B62">
        <w:rPr>
          <w:rFonts w:ascii="Century Gothic" w:eastAsiaTheme="minorHAnsi" w:hAnsi="Century Gothic" w:cstheme="minorHAnsi"/>
        </w:rPr>
        <w:t>authorised</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Surgical teeth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Dental surgery including maxilla facial surgery must be pre-</w:t>
      </w:r>
      <w:proofErr w:type="spellStart"/>
      <w:r w:rsidRPr="00BF1B62">
        <w:rPr>
          <w:rFonts w:ascii="Century Gothic" w:eastAsiaTheme="minorHAnsi" w:hAnsi="Century Gothic" w:cstheme="minorHAnsi"/>
        </w:rPr>
        <w:t>authorisation</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Root canal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Dentures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Crowns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Inlays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Bridges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Every other dental procedure not listed as basic dentistry</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Optical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once every 2 years: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Frames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Lenses</w:t>
      </w:r>
    </w:p>
    <w:p w:rsidR="004C1024" w:rsidRPr="00A2521D"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Contact Lenses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lastRenderedPageBreak/>
        <w:t>MAJOR DISEASE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This benefit covers the cost of treatment in and out of Hospital for oncology (cancer), organ transplants and renal (kidney) dialysis.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 treatment plan must be submitted by the healthcare provider.</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Oncology (Cancer)</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Chemotherapy </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Radiotherapy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Specialized radiology, such as CT scans,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for in-patient cancer treatment (Independent of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limits on in-patient benefits).</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Organ Transplants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following are covered for the transplantation of the kidneys, heart, liver, lung or bone marrow where the insured person is the recipient:</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Hospitalization</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Anti-rejections drugs (in and out of Hospital)</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The cost of the organ donor is not covered</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Chronic Renal dialysis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treatment costs for renal (kidney) dialysis irrespective of whether such treatment is received as inpatient or as outpatient at a registered dialysis </w:t>
      </w:r>
      <w:proofErr w:type="spellStart"/>
      <w:r w:rsidRPr="00BF1B62">
        <w:rPr>
          <w:rFonts w:ascii="Century Gothic" w:eastAsiaTheme="minorHAnsi" w:hAnsi="Century Gothic" w:cstheme="minorHAnsi"/>
        </w:rPr>
        <w:t>centre</w:t>
      </w:r>
      <w:proofErr w:type="spellEnd"/>
      <w:r w:rsidRPr="00BF1B62">
        <w:rPr>
          <w:rFonts w:ascii="Century Gothic" w:eastAsiaTheme="minorHAnsi" w:hAnsi="Century Gothic" w:cstheme="minorHAnsi"/>
        </w:rPr>
        <w:t>. The following costs are included.</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Medication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spacing w:after="160" w:line="259" w:lineRule="auto"/>
        <w:jc w:val="both"/>
        <w:rPr>
          <w:rFonts w:ascii="Century Gothic" w:eastAsiaTheme="minorHAnsi" w:hAnsi="Century Gothic" w:cstheme="minorHAnsi"/>
          <w:b/>
          <w:lang w:val="en-ZA"/>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CHRONIC MEDICATION</w:t>
      </w:r>
    </w:p>
    <w:p w:rsidR="004C1024" w:rsidRPr="00BF1B62" w:rsidRDefault="004C1024" w:rsidP="004C1024">
      <w:p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All the benefits described below require pre-authorization and will be authorized according to clinical protocols. Only medication within the </w:t>
      </w:r>
      <w:r w:rsidRPr="00BF1B62">
        <w:rPr>
          <w:rFonts w:ascii="Century Gothic" w:eastAsiaTheme="minorHAnsi" w:hAnsi="Century Gothic" w:cstheme="minorHAnsi"/>
          <w:b/>
        </w:rPr>
        <w:t>formulary</w:t>
      </w:r>
      <w:r w:rsidRPr="00BF1B62">
        <w:rPr>
          <w:rFonts w:ascii="Century Gothic" w:eastAsiaTheme="minorHAnsi" w:hAnsi="Century Gothic" w:cstheme="minorHAnsi"/>
        </w:rPr>
        <w:t xml:space="preserve"> shall apply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To access the benefit, the insured person diagnosed will be required to be registered in a chronic conditions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We would automatically register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when we get the first chronic related claim. A condition is considered a chronic condition if it requires consistent treatment for more than 3 months. </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Where an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is on a plan that covers issuance of chronic condition monitoring devices, the issuance of the devices shall be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issued either:</w:t>
      </w:r>
    </w:p>
    <w:p w:rsidR="004C1024" w:rsidRPr="00BF1B62"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Directly by LEADWAY upon review of the medical reports and the </w:t>
      </w:r>
      <w:r w:rsidRPr="00BF1B62">
        <w:rPr>
          <w:rFonts w:ascii="Century Gothic" w:eastAsiaTheme="minorHAnsi" w:hAnsi="Century Gothic" w:cstheme="minorHAnsi"/>
          <w:b/>
          <w:bCs/>
        </w:rPr>
        <w:t>Medical Advisor</w:t>
      </w:r>
      <w:r w:rsidRPr="00BF1B62">
        <w:rPr>
          <w:rFonts w:ascii="Century Gothic" w:eastAsiaTheme="minorHAnsi" w:hAnsi="Century Gothic" w:cstheme="minorHAnsi"/>
        </w:rPr>
        <w:t xml:space="preserve"> has deemed the device necessary to improve the health of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or;</w:t>
      </w:r>
    </w:p>
    <w:p w:rsidR="004C1024" w:rsidRPr="00296194"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Upon request initiated by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on our mobile app, subject to a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review by the Medical Advisor</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MATERNITY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The benefit is subject to pre-</w:t>
      </w:r>
      <w:proofErr w:type="spellStart"/>
      <w:proofErr w:type="gram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w:t>
      </w:r>
      <w:proofErr w:type="gramEnd"/>
      <w:r w:rsidRPr="00BF1B62">
        <w:rPr>
          <w:rFonts w:ascii="Century Gothic" w:eastAsiaTheme="minorHAnsi" w:hAnsi="Century Gothic" w:cstheme="minorHAnsi"/>
        </w:rPr>
        <w:t xml:space="preserve"> the benefit is available on the plan selected and clinical protocols.</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outpatient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This </w:t>
      </w:r>
      <w:proofErr w:type="gramStart"/>
      <w:r w:rsidRPr="00BF1B62">
        <w:rPr>
          <w:rFonts w:ascii="Century Gothic" w:eastAsiaTheme="minorHAnsi" w:hAnsi="Century Gothic" w:cstheme="minorHAnsi"/>
        </w:rPr>
        <w:t>cover</w:t>
      </w:r>
      <w:proofErr w:type="gramEnd"/>
      <w:r w:rsidRPr="00BF1B62">
        <w:rPr>
          <w:rFonts w:ascii="Century Gothic" w:eastAsiaTheme="minorHAnsi" w:hAnsi="Century Gothic" w:cstheme="minorHAnsi"/>
        </w:rPr>
        <w:t xml:space="preserve"> the costs of outpatient maternity care, including consultations, basic radiology (such as ultra sounds), blood tests and other diagnostic tests within the standard 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of the medical provider.</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Inpatient</w:t>
      </w:r>
    </w:p>
    <w:p w:rsidR="004C1024" w:rsidRPr="00BF1B62" w:rsidRDefault="004C1024" w:rsidP="004C1024">
      <w:pPr>
        <w:numPr>
          <w:ilvl w:val="1"/>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This benefit is part of the Maternity program for which the mother must register. It will cover in-Hospital maternity benefits including confinement, childbirth (natural delivery) and midwives.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As specified in section 3, the new-born baby must be registered within 6 weeks of birth, in order for the baby to continue accessing health care.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lastRenderedPageBreak/>
        <w:t xml:space="preserve">Maternity benefits when the insured person is not registered on the maternity programme will only pay up to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tariff and benefit specified in the </w:t>
      </w:r>
      <w:r w:rsidRPr="00BF1B62">
        <w:rPr>
          <w:rFonts w:ascii="Century Gothic" w:eastAsiaTheme="minorHAnsi" w:hAnsi="Century Gothic" w:cstheme="minorHAnsi"/>
          <w:b/>
          <w:bCs/>
          <w:lang w:val="en-ZA"/>
        </w:rPr>
        <w:t>schedule of plan benefits</w:t>
      </w:r>
      <w:r w:rsidRPr="00BF1B62">
        <w:rPr>
          <w:rFonts w:ascii="Century Gothic" w:eastAsiaTheme="minorHAnsi" w:hAnsi="Century Gothic" w:cstheme="minorHAnsi"/>
          <w:lang w:val="en-ZA"/>
        </w:rPr>
        <w:t xml:space="preserve"> for out of network maternity</w:t>
      </w:r>
    </w:p>
    <w:p w:rsidR="004C1024" w:rsidRPr="00296194"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Maternity complications are covered up to the overall limit if maternity if accessed within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provider network subject to pre-authorisation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IMMUNIZATIONS</w:t>
      </w:r>
    </w:p>
    <w:p w:rsidR="004C1024" w:rsidRPr="00296194"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Immunization is only applicable if listed on the benefit table for the plan selected.  Out of network claims shall be limited to the </w:t>
      </w:r>
      <w:proofErr w:type="spellStart"/>
      <w:r w:rsidRPr="00BF1B62">
        <w:rPr>
          <w:rFonts w:ascii="Century Gothic" w:eastAsiaTheme="minorHAnsi" w:hAnsi="Century Gothic" w:cstheme="minorHAnsi"/>
          <w:b/>
        </w:rPr>
        <w:t>Leadway</w:t>
      </w:r>
      <w:proofErr w:type="spellEnd"/>
      <w:r w:rsidRPr="00BF1B62">
        <w:rPr>
          <w:rFonts w:ascii="Century Gothic" w:eastAsiaTheme="minorHAnsi" w:hAnsi="Century Gothic" w:cstheme="minorHAnsi"/>
          <w:b/>
        </w:rPr>
        <w:t xml:space="preserve"> tariff</w:t>
      </w:r>
      <w:r w:rsidRPr="00BF1B62">
        <w:rPr>
          <w:rFonts w:ascii="Century Gothic" w:eastAsiaTheme="minorHAnsi" w:hAnsi="Century Gothic" w:cstheme="minorHAnsi"/>
        </w:rPr>
        <w:t xml:space="preserve">. </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ROUTINE HEALTH CHECKS</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benefit is 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It will only be covered if it is obtained from a network provider. </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All services must be obtained as outpatient. </w:t>
      </w:r>
    </w:p>
    <w:p w:rsidR="004C1024" w:rsidRPr="00A2521D"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benefit is subject to an automated pre-</w:t>
      </w:r>
      <w:proofErr w:type="spellStart"/>
      <w:r w:rsidRPr="00BF1B62">
        <w:rPr>
          <w:rFonts w:ascii="Century Gothic" w:eastAsiaTheme="minorHAnsi" w:hAnsi="Century Gothic" w:cstheme="minorHAnsi"/>
        </w:rPr>
        <w:t>authorisatio</w:t>
      </w:r>
      <w:r>
        <w:rPr>
          <w:rFonts w:ascii="Century Gothic" w:eastAsiaTheme="minorHAnsi" w:hAnsi="Century Gothic" w:cstheme="minorHAnsi"/>
        </w:rPr>
        <w:t>n</w:t>
      </w:r>
      <w:proofErr w:type="spellEnd"/>
    </w:p>
    <w:p w:rsidR="004C1024" w:rsidRPr="00ED7216" w:rsidRDefault="004C1024" w:rsidP="004C1024">
      <w:pPr>
        <w:pStyle w:val="ListParagraph"/>
        <w:numPr>
          <w:ilvl w:val="1"/>
          <w:numId w:val="17"/>
        </w:numPr>
        <w:spacing w:after="160" w:line="259" w:lineRule="auto"/>
        <w:jc w:val="both"/>
        <w:rPr>
          <w:rFonts w:ascii="Century Gothic" w:eastAsiaTheme="minorHAnsi" w:hAnsi="Century Gothic" w:cstheme="minorHAnsi"/>
          <w:b/>
          <w:u w:val="single"/>
        </w:rPr>
      </w:pPr>
      <w:r w:rsidRPr="00ED7216">
        <w:rPr>
          <w:b/>
          <w:u w:val="single"/>
        </w:rPr>
        <w:t>Additional Covered Services</w:t>
      </w:r>
    </w:p>
    <w:p w:rsidR="004C1024" w:rsidRPr="00ED7216" w:rsidRDefault="004C1024" w:rsidP="004C1024">
      <w:pPr>
        <w:pStyle w:val="ListParagraph"/>
        <w:spacing w:after="160" w:line="259" w:lineRule="auto"/>
        <w:ind w:left="785"/>
        <w:jc w:val="both"/>
        <w:rPr>
          <w:rFonts w:ascii="Century Gothic" w:eastAsiaTheme="minorHAnsi" w:hAnsi="Century Gothic" w:cstheme="minorHAnsi"/>
          <w:b/>
          <w:u w:val="single"/>
        </w:rPr>
      </w:pPr>
    </w:p>
    <w:p w:rsidR="004C1024" w:rsidRPr="00981235" w:rsidRDefault="004C1024" w:rsidP="004C1024">
      <w:pPr>
        <w:pStyle w:val="ListParagraph"/>
        <w:spacing w:after="160" w:line="259" w:lineRule="auto"/>
        <w:ind w:left="785"/>
        <w:jc w:val="both"/>
        <w:rPr>
          <w:rFonts w:ascii="Century Gothic" w:eastAsiaTheme="minorHAnsi" w:hAnsi="Century Gothic" w:cstheme="minorHAnsi"/>
          <w:sz w:val="22"/>
          <w:szCs w:val="22"/>
        </w:rPr>
      </w:pPr>
      <w:r w:rsidRPr="00ED7216">
        <w:rPr>
          <w:rFonts w:ascii="Century Gothic" w:eastAsiaTheme="minorHAnsi" w:hAnsi="Century Gothic" w:cstheme="minorHAnsi"/>
          <w:sz w:val="22"/>
          <w:szCs w:val="22"/>
        </w:rPr>
        <w:t xml:space="preserve">Hepatitis B Immunoglobulin will be covered under this policy, provided that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facilitates the vaccine's delivery.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will be responsible for coordinating the provision of the vaccine through a network of approved healthcare providers</w:t>
      </w:r>
      <w:r>
        <w:rPr>
          <w:rFonts w:ascii="Century Gothic" w:eastAsiaTheme="minorHAnsi" w:hAnsi="Century Gothic" w:cstheme="minorHAnsi"/>
          <w:sz w:val="22"/>
          <w:szCs w:val="22"/>
        </w:rPr>
        <w:t>.</w:t>
      </w:r>
    </w:p>
    <w:p w:rsidR="004C1024" w:rsidDel="002900AA" w:rsidRDefault="004C1024" w:rsidP="004C1024">
      <w:pPr>
        <w:widowControl w:val="0"/>
        <w:jc w:val="both"/>
        <w:rPr>
          <w:del w:id="70" w:author="babatunde mustapha" w:date="2025-12-24T11:27:00Z" w16du:dateUtc="2025-12-24T10:27:00Z"/>
          <w:rFonts w:ascii="Century Gothic" w:eastAsia="MS Mincho" w:hAnsi="Century Gothic" w:cstheme="minorHAnsi"/>
          <w:b/>
          <w:u w:val="single"/>
        </w:rPr>
      </w:pPr>
      <w:r w:rsidRPr="00A734B9">
        <w:rPr>
          <w:rFonts w:ascii="Century Gothic" w:eastAsia="MS Mincho" w:hAnsi="Century Gothic" w:cstheme="minorHAnsi"/>
          <w:b/>
        </w:rPr>
        <w:t xml:space="preserve">                    </w:t>
      </w:r>
      <w:r w:rsidRPr="00BF1B62">
        <w:rPr>
          <w:rFonts w:ascii="Century Gothic" w:eastAsia="MS Mincho" w:hAnsi="Century Gothic" w:cstheme="minorHAnsi"/>
          <w:b/>
          <w:u w:val="single"/>
        </w:rPr>
        <w:t>SUMMARISED BENEFIT SCHEDULE – APPENDIX 2</w:t>
      </w: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71" w:author="babatunde mustapha" w:date="2025-12-24T11:27:00Z" w16du:dateUtc="2025-12-24T10:27:00Z"/>
          <w:sz w:val="18"/>
          <w:szCs w:val="18"/>
        </w:rPr>
      </w:pPr>
      <w:r w:rsidRPr="00947613">
        <w:rPr>
          <w:sz w:val="18"/>
          <w:szCs w:val="18"/>
        </w:rPr>
        <w:t>{/show1}</w:t>
      </w:r>
    </w:p>
    <w:p w:rsidR="00035C66" w:rsidRPr="00947613" w:rsidDel="002900AA" w:rsidRDefault="00035C66" w:rsidP="00035C66">
      <w:pPr>
        <w:rPr>
          <w:del w:id="72" w:author="babatunde mustapha" w:date="2025-12-24T11:27:00Z" w16du:dateUtc="2025-12-24T10:27:00Z"/>
          <w:sz w:val="18"/>
          <w:szCs w:val="18"/>
        </w:rPr>
      </w:pPr>
    </w:p>
    <w:p w:rsidR="00035C66" w:rsidRPr="00947613" w:rsidDel="002900AA" w:rsidRDefault="00035C66" w:rsidP="00035C66">
      <w:pPr>
        <w:rPr>
          <w:del w:id="73" w:author="babatunde mustapha" w:date="2025-12-24T11:27:00Z" w16du:dateUtc="2025-12-24T10:27:00Z"/>
          <w:sz w:val="18"/>
          <w:szCs w:val="18"/>
        </w:rPr>
      </w:pPr>
    </w:p>
    <w:p w:rsidR="00035C66" w:rsidRPr="00947613" w:rsidDel="002900AA" w:rsidRDefault="00035C66" w:rsidP="00035C66">
      <w:pPr>
        <w:rPr>
          <w:del w:id="74"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w:t>
      </w:r>
    </w:p>
    <w:tbl>
      <w:tblPr>
        <w:tblStyle w:val="TableGrid"/>
        <w:tblW w:w="0" w:type="auto"/>
        <w:tblLook w:val="04A0" w:firstRow="1" w:lastRow="0" w:firstColumn="1" w:lastColumn="0" w:noHBand="0" w:noVBand="1"/>
      </w:tblPr>
      <w:tblGrid>
        <w:gridCol w:w="3248"/>
        <w:gridCol w:w="3249"/>
        <w:gridCol w:w="3249"/>
      </w:tblGrid>
      <w:tr w:rsidR="00035C66" w:rsidRPr="00947613" w:rsidTr="00DE79DE">
        <w:tc>
          <w:tcPr>
            <w:tcW w:w="3248" w:type="dxa"/>
          </w:tcPr>
          <w:p w:rsidR="00035C66" w:rsidRPr="00947613" w:rsidRDefault="00035C66" w:rsidP="00DE79DE">
            <w:pPr>
              <w:rPr>
                <w:sz w:val="18"/>
                <w:szCs w:val="18"/>
              </w:rPr>
            </w:pPr>
            <w:r w:rsidRPr="00947613">
              <w:rPr>
                <w:sz w:val="18"/>
                <w:szCs w:val="18"/>
              </w:rPr>
              <w:t>Benefit Sub-Categories</w:t>
            </w:r>
          </w:p>
        </w:tc>
        <w:tc>
          <w:tcPr>
            <w:tcW w:w="3249" w:type="dxa"/>
          </w:tcPr>
          <w:p w:rsidR="00035C66" w:rsidRPr="00947613" w:rsidRDefault="00035C66" w:rsidP="00DE79DE">
            <w:pPr>
              <w:rPr>
                <w:sz w:val="18"/>
                <w:szCs w:val="18"/>
              </w:rPr>
            </w:pPr>
            <w:r w:rsidRPr="00947613">
              <w:rPr>
                <w:sz w:val="18"/>
                <w:szCs w:val="18"/>
              </w:rPr>
              <w:t>{plan1}</w:t>
            </w:r>
          </w:p>
        </w:tc>
        <w:tc>
          <w:tcPr>
            <w:tcW w:w="3249"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24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3249" w:type="dxa"/>
          </w:tcPr>
          <w:p w:rsidR="00035C66" w:rsidRPr="00947613" w:rsidRDefault="00035C66" w:rsidP="00DE79DE">
            <w:pPr>
              <w:rPr>
                <w:sz w:val="18"/>
                <w:szCs w:val="18"/>
              </w:rPr>
            </w:pPr>
            <w:r w:rsidRPr="00947613">
              <w:rPr>
                <w:sz w:val="18"/>
                <w:szCs w:val="18"/>
              </w:rPr>
              <w:t>{col2}</w:t>
            </w:r>
          </w:p>
        </w:tc>
        <w:tc>
          <w:tcPr>
            <w:tcW w:w="3249" w:type="dxa"/>
          </w:tcPr>
          <w:p w:rsidR="00035C66" w:rsidRPr="00947613" w:rsidRDefault="00035C66" w:rsidP="00DE79DE">
            <w:pPr>
              <w:rPr>
                <w:sz w:val="18"/>
                <w:szCs w:val="18"/>
              </w:rPr>
            </w:pPr>
            <w:r w:rsidRPr="00947613">
              <w:rPr>
                <w:sz w:val="18"/>
                <w:szCs w:val="18"/>
              </w:rPr>
              <w:t>{col</w:t>
            </w:r>
            <w:proofErr w:type="gramStart"/>
            <w:r w:rsidRPr="00947613">
              <w:rPr>
                <w:sz w:val="18"/>
                <w:szCs w:val="18"/>
              </w:rPr>
              <w:t>3}{</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75" w:author="babatunde mustapha" w:date="2025-12-24T11:27:00Z" w16du:dateUtc="2025-12-24T10:27:00Z"/>
          <w:sz w:val="18"/>
          <w:szCs w:val="18"/>
        </w:rPr>
      </w:pPr>
      <w:r w:rsidRPr="00947613">
        <w:rPr>
          <w:sz w:val="18"/>
          <w:szCs w:val="18"/>
        </w:rPr>
        <w:t>{/show2}</w:t>
      </w:r>
    </w:p>
    <w:p w:rsidR="00035C66" w:rsidRPr="00947613" w:rsidDel="002900AA" w:rsidRDefault="00035C66" w:rsidP="00035C66">
      <w:pPr>
        <w:rPr>
          <w:del w:id="76" w:author="babatunde mustapha" w:date="2025-12-24T11:27:00Z" w16du:dateUtc="2025-12-24T10:27:00Z"/>
          <w:sz w:val="18"/>
          <w:szCs w:val="18"/>
        </w:rPr>
      </w:pPr>
    </w:p>
    <w:p w:rsidR="00035C66" w:rsidRPr="00947613" w:rsidDel="002900AA" w:rsidRDefault="00035C66" w:rsidP="00035C66">
      <w:pPr>
        <w:rPr>
          <w:del w:id="77"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w:t>
      </w:r>
    </w:p>
    <w:tbl>
      <w:tblPr>
        <w:tblStyle w:val="TableGrid"/>
        <w:tblW w:w="0" w:type="auto"/>
        <w:tblLook w:val="04A0" w:firstRow="1" w:lastRow="0" w:firstColumn="1" w:lastColumn="0" w:noHBand="0" w:noVBand="1"/>
      </w:tblPr>
      <w:tblGrid>
        <w:gridCol w:w="2751"/>
        <w:gridCol w:w="2276"/>
        <w:gridCol w:w="2732"/>
        <w:gridCol w:w="1987"/>
      </w:tblGrid>
      <w:tr w:rsidR="00035C66" w:rsidRPr="00947613" w:rsidTr="00DE79DE">
        <w:tc>
          <w:tcPr>
            <w:tcW w:w="2751" w:type="dxa"/>
          </w:tcPr>
          <w:p w:rsidR="00035C66" w:rsidRPr="00947613" w:rsidRDefault="00035C66" w:rsidP="00DE79DE">
            <w:pPr>
              <w:rPr>
                <w:sz w:val="18"/>
                <w:szCs w:val="18"/>
              </w:rPr>
            </w:pPr>
            <w:r w:rsidRPr="00947613">
              <w:rPr>
                <w:sz w:val="18"/>
                <w:szCs w:val="18"/>
              </w:rPr>
              <w:t>Benefit Sub-Categories</w:t>
            </w:r>
          </w:p>
        </w:tc>
        <w:tc>
          <w:tcPr>
            <w:tcW w:w="2276" w:type="dxa"/>
          </w:tcPr>
          <w:p w:rsidR="00035C66" w:rsidRPr="00947613" w:rsidRDefault="00035C66" w:rsidP="00DE79DE">
            <w:pPr>
              <w:rPr>
                <w:sz w:val="18"/>
                <w:szCs w:val="18"/>
              </w:rPr>
            </w:pPr>
            <w:r w:rsidRPr="00947613">
              <w:rPr>
                <w:sz w:val="18"/>
                <w:szCs w:val="18"/>
              </w:rPr>
              <w:t>{plan1}</w:t>
            </w:r>
          </w:p>
        </w:tc>
        <w:tc>
          <w:tcPr>
            <w:tcW w:w="2732" w:type="dxa"/>
          </w:tcPr>
          <w:p w:rsidR="00035C66" w:rsidRPr="00947613" w:rsidRDefault="00035C66" w:rsidP="00DE79DE">
            <w:pPr>
              <w:rPr>
                <w:sz w:val="18"/>
                <w:szCs w:val="18"/>
              </w:rPr>
            </w:pPr>
            <w:r w:rsidRPr="00947613">
              <w:rPr>
                <w:sz w:val="18"/>
                <w:szCs w:val="18"/>
              </w:rPr>
              <w:t>{plan2}</w:t>
            </w:r>
          </w:p>
        </w:tc>
        <w:tc>
          <w:tcPr>
            <w:tcW w:w="1987" w:type="dxa"/>
          </w:tcPr>
          <w:p w:rsidR="00035C66" w:rsidRPr="00947613" w:rsidRDefault="00035C66" w:rsidP="00DE79DE">
            <w:pPr>
              <w:rPr>
                <w:sz w:val="18"/>
                <w:szCs w:val="18"/>
              </w:rPr>
            </w:pPr>
            <w:r w:rsidRPr="00947613">
              <w:rPr>
                <w:sz w:val="18"/>
                <w:szCs w:val="18"/>
              </w:rPr>
              <w:t>{plan3}</w:t>
            </w:r>
          </w:p>
        </w:tc>
      </w:tr>
      <w:tr w:rsidR="00035C66" w:rsidRPr="00947613" w:rsidTr="00DE79DE">
        <w:tc>
          <w:tcPr>
            <w:tcW w:w="275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2276" w:type="dxa"/>
          </w:tcPr>
          <w:p w:rsidR="00035C66" w:rsidRPr="00947613" w:rsidRDefault="00035C66" w:rsidP="00DE79DE">
            <w:pPr>
              <w:rPr>
                <w:sz w:val="18"/>
                <w:szCs w:val="18"/>
              </w:rPr>
            </w:pPr>
            <w:r w:rsidRPr="00947613">
              <w:rPr>
                <w:sz w:val="18"/>
                <w:szCs w:val="18"/>
              </w:rPr>
              <w:t>{col2}</w:t>
            </w:r>
          </w:p>
        </w:tc>
        <w:tc>
          <w:tcPr>
            <w:tcW w:w="2732" w:type="dxa"/>
          </w:tcPr>
          <w:p w:rsidR="00035C66" w:rsidRPr="00947613" w:rsidRDefault="00035C66" w:rsidP="00DE79DE">
            <w:pPr>
              <w:rPr>
                <w:sz w:val="18"/>
                <w:szCs w:val="18"/>
              </w:rPr>
            </w:pPr>
            <w:r w:rsidRPr="00947613">
              <w:rPr>
                <w:sz w:val="18"/>
                <w:szCs w:val="18"/>
              </w:rPr>
              <w:t>{col3}</w:t>
            </w:r>
          </w:p>
        </w:tc>
        <w:tc>
          <w:tcPr>
            <w:tcW w:w="1987" w:type="dxa"/>
          </w:tcPr>
          <w:p w:rsidR="00035C66" w:rsidRPr="00947613" w:rsidRDefault="00035C66" w:rsidP="00DE79DE">
            <w:pPr>
              <w:rPr>
                <w:sz w:val="18"/>
                <w:szCs w:val="18"/>
              </w:rPr>
            </w:pPr>
            <w:r w:rsidRPr="00947613">
              <w:rPr>
                <w:sz w:val="18"/>
                <w:szCs w:val="18"/>
              </w:rPr>
              <w:t>{col</w:t>
            </w:r>
            <w:proofErr w:type="gramStart"/>
            <w:r w:rsidRPr="00947613">
              <w:rPr>
                <w:sz w:val="18"/>
                <w:szCs w:val="18"/>
              </w:rPr>
              <w:t>4}{</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78" w:author="babatunde mustapha" w:date="2025-12-24T11:27:00Z" w16du:dateUtc="2025-12-24T10:27:00Z"/>
          <w:sz w:val="18"/>
          <w:szCs w:val="18"/>
        </w:rPr>
      </w:pPr>
      <w:r w:rsidRPr="00947613">
        <w:rPr>
          <w:sz w:val="18"/>
          <w:szCs w:val="18"/>
        </w:rPr>
        <w:t>{/show3}</w:t>
      </w:r>
    </w:p>
    <w:p w:rsidR="00035C66" w:rsidRPr="00947613" w:rsidDel="002900AA" w:rsidRDefault="00035C66" w:rsidP="00035C66">
      <w:pPr>
        <w:rPr>
          <w:del w:id="79" w:author="babatunde mustapha" w:date="2025-12-24T11:27:00Z" w16du:dateUtc="2025-12-24T10:27:00Z"/>
          <w:sz w:val="18"/>
          <w:szCs w:val="18"/>
        </w:rPr>
      </w:pPr>
    </w:p>
    <w:p w:rsidR="00035C66" w:rsidRPr="00947613" w:rsidRDefault="00035C66" w:rsidP="00035C66">
      <w:pPr>
        <w:rPr>
          <w:sz w:val="18"/>
          <w:szCs w:val="18"/>
        </w:rPr>
      </w:pPr>
    </w:p>
    <w:p w:rsidR="00035C66" w:rsidRPr="00947613" w:rsidDel="002900AA" w:rsidRDefault="00035C66" w:rsidP="00035C66">
      <w:pPr>
        <w:rPr>
          <w:del w:id="80" w:author="babatunde mustapha" w:date="2025-12-24T11:27:00Z" w16du:dateUtc="2025-12-24T10:27:00Z"/>
          <w:sz w:val="18"/>
          <w:szCs w:val="18"/>
        </w:rPr>
      </w:pPr>
    </w:p>
    <w:p w:rsidR="00035C66" w:rsidRPr="00947613" w:rsidRDefault="00035C66" w:rsidP="00035C66">
      <w:pPr>
        <w:rPr>
          <w:sz w:val="18"/>
          <w:szCs w:val="18"/>
        </w:rPr>
      </w:pPr>
      <w:r w:rsidRPr="00947613">
        <w:rPr>
          <w:sz w:val="18"/>
          <w:szCs w:val="18"/>
        </w:rPr>
        <w:t>{#show4}</w:t>
      </w:r>
    </w:p>
    <w:tbl>
      <w:tblPr>
        <w:tblStyle w:val="TableGrid"/>
        <w:tblW w:w="0" w:type="auto"/>
        <w:tblLook w:val="04A0" w:firstRow="1" w:lastRow="0" w:firstColumn="1" w:lastColumn="0" w:noHBand="0" w:noVBand="1"/>
      </w:tblPr>
      <w:tblGrid>
        <w:gridCol w:w="2443"/>
        <w:gridCol w:w="1715"/>
        <w:gridCol w:w="1986"/>
        <w:gridCol w:w="1920"/>
        <w:gridCol w:w="1682"/>
      </w:tblGrid>
      <w:tr w:rsidR="00035C66" w:rsidRPr="00947613" w:rsidTr="00DE79DE">
        <w:tc>
          <w:tcPr>
            <w:tcW w:w="2500" w:type="dxa"/>
          </w:tcPr>
          <w:p w:rsidR="00035C66" w:rsidRPr="00947613" w:rsidRDefault="00035C66" w:rsidP="00DE79DE">
            <w:pPr>
              <w:rPr>
                <w:sz w:val="18"/>
                <w:szCs w:val="18"/>
              </w:rPr>
            </w:pPr>
            <w:r w:rsidRPr="00947613">
              <w:rPr>
                <w:sz w:val="18"/>
                <w:szCs w:val="18"/>
              </w:rPr>
              <w:t>Benefit Sub-Categories</w:t>
            </w:r>
          </w:p>
        </w:tc>
        <w:tc>
          <w:tcPr>
            <w:tcW w:w="1787" w:type="dxa"/>
          </w:tcPr>
          <w:p w:rsidR="00035C66" w:rsidRPr="00947613" w:rsidRDefault="00035C66" w:rsidP="00DE79DE">
            <w:pPr>
              <w:rPr>
                <w:sz w:val="18"/>
                <w:szCs w:val="18"/>
              </w:rPr>
            </w:pPr>
            <w:r w:rsidRPr="00947613">
              <w:rPr>
                <w:sz w:val="18"/>
                <w:szCs w:val="18"/>
              </w:rPr>
              <w:t>{plan1}</w:t>
            </w:r>
          </w:p>
        </w:tc>
        <w:tc>
          <w:tcPr>
            <w:tcW w:w="2079" w:type="dxa"/>
          </w:tcPr>
          <w:p w:rsidR="00035C66" w:rsidRPr="00947613" w:rsidRDefault="00035C66" w:rsidP="00DE79DE">
            <w:pPr>
              <w:rPr>
                <w:sz w:val="18"/>
                <w:szCs w:val="18"/>
              </w:rPr>
            </w:pPr>
            <w:r w:rsidRPr="00947613">
              <w:rPr>
                <w:sz w:val="18"/>
                <w:szCs w:val="18"/>
              </w:rPr>
              <w:t>{plan2}</w:t>
            </w:r>
          </w:p>
        </w:tc>
        <w:tc>
          <w:tcPr>
            <w:tcW w:w="2008" w:type="dxa"/>
          </w:tcPr>
          <w:p w:rsidR="00035C66" w:rsidRPr="00947613" w:rsidRDefault="00035C66" w:rsidP="00DE79DE">
            <w:pPr>
              <w:rPr>
                <w:sz w:val="18"/>
                <w:szCs w:val="18"/>
              </w:rPr>
            </w:pPr>
            <w:r w:rsidRPr="00947613">
              <w:rPr>
                <w:sz w:val="18"/>
                <w:szCs w:val="18"/>
              </w:rPr>
              <w:t>{plan3}</w:t>
            </w:r>
          </w:p>
        </w:tc>
        <w:tc>
          <w:tcPr>
            <w:tcW w:w="1372"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50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787" w:type="dxa"/>
          </w:tcPr>
          <w:p w:rsidR="00035C66" w:rsidRPr="00947613" w:rsidRDefault="00035C66" w:rsidP="00DE79DE">
            <w:pPr>
              <w:rPr>
                <w:sz w:val="18"/>
                <w:szCs w:val="18"/>
              </w:rPr>
            </w:pPr>
            <w:r w:rsidRPr="00947613">
              <w:rPr>
                <w:sz w:val="18"/>
                <w:szCs w:val="18"/>
              </w:rPr>
              <w:t>{col2}</w:t>
            </w:r>
          </w:p>
        </w:tc>
        <w:tc>
          <w:tcPr>
            <w:tcW w:w="2079" w:type="dxa"/>
          </w:tcPr>
          <w:p w:rsidR="00035C66" w:rsidRPr="00947613" w:rsidRDefault="00035C66" w:rsidP="00DE79DE">
            <w:pPr>
              <w:rPr>
                <w:sz w:val="18"/>
                <w:szCs w:val="18"/>
              </w:rPr>
            </w:pPr>
            <w:r w:rsidRPr="00947613">
              <w:rPr>
                <w:sz w:val="18"/>
                <w:szCs w:val="18"/>
              </w:rPr>
              <w:t>{col3}</w:t>
            </w:r>
          </w:p>
        </w:tc>
        <w:tc>
          <w:tcPr>
            <w:tcW w:w="2008" w:type="dxa"/>
          </w:tcPr>
          <w:p w:rsidR="00035C66" w:rsidRPr="00947613" w:rsidRDefault="00035C66" w:rsidP="00DE79DE">
            <w:pPr>
              <w:rPr>
                <w:sz w:val="18"/>
                <w:szCs w:val="18"/>
              </w:rPr>
            </w:pPr>
            <w:r w:rsidRPr="00947613">
              <w:rPr>
                <w:sz w:val="18"/>
                <w:szCs w:val="18"/>
              </w:rPr>
              <w:t>{col4}</w:t>
            </w:r>
          </w:p>
        </w:tc>
        <w:tc>
          <w:tcPr>
            <w:tcW w:w="1372" w:type="dxa"/>
          </w:tcPr>
          <w:p w:rsidR="00035C66" w:rsidRPr="00947613" w:rsidRDefault="00035C66" w:rsidP="00DE79DE">
            <w:pPr>
              <w:rPr>
                <w:sz w:val="18"/>
                <w:szCs w:val="18"/>
              </w:rPr>
            </w:pPr>
            <w:r w:rsidRPr="00947613">
              <w:rPr>
                <w:sz w:val="18"/>
                <w:szCs w:val="18"/>
              </w:rPr>
              <w:t>{col</w:t>
            </w:r>
            <w:proofErr w:type="gramStart"/>
            <w:r w:rsidRPr="00947613">
              <w:rPr>
                <w:sz w:val="18"/>
                <w:szCs w:val="18"/>
              </w:rPr>
              <w:t>5}{</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81" w:author="babatunde mustapha" w:date="2025-12-24T11:27:00Z" w16du:dateUtc="2025-12-24T10:27:00Z"/>
          <w:sz w:val="18"/>
          <w:szCs w:val="18"/>
        </w:rPr>
      </w:pPr>
      <w:r w:rsidRPr="00947613">
        <w:rPr>
          <w:sz w:val="18"/>
          <w:szCs w:val="18"/>
        </w:rPr>
        <w:t>{/show4}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w:t>
      </w:r>
    </w:p>
    <w:tbl>
      <w:tblPr>
        <w:tblStyle w:val="TableGrid"/>
        <w:tblW w:w="0" w:type="auto"/>
        <w:tblLook w:val="04A0" w:firstRow="1" w:lastRow="0" w:firstColumn="1" w:lastColumn="0" w:noHBand="0" w:noVBand="1"/>
      </w:tblPr>
      <w:tblGrid>
        <w:gridCol w:w="2183"/>
        <w:gridCol w:w="1224"/>
        <w:gridCol w:w="1333"/>
        <w:gridCol w:w="1307"/>
        <w:gridCol w:w="2017"/>
        <w:gridCol w:w="1682"/>
      </w:tblGrid>
      <w:tr w:rsidR="00035C66" w:rsidRPr="00947613" w:rsidTr="00DE79DE">
        <w:tc>
          <w:tcPr>
            <w:tcW w:w="2241" w:type="dxa"/>
          </w:tcPr>
          <w:p w:rsidR="00035C66" w:rsidRPr="00947613" w:rsidRDefault="00035C66" w:rsidP="00DE79DE">
            <w:pPr>
              <w:rPr>
                <w:sz w:val="18"/>
                <w:szCs w:val="18"/>
              </w:rPr>
            </w:pPr>
            <w:r w:rsidRPr="00947613">
              <w:rPr>
                <w:sz w:val="18"/>
                <w:szCs w:val="18"/>
              </w:rPr>
              <w:t>Benefit Sub-Categories</w:t>
            </w:r>
          </w:p>
        </w:tc>
        <w:tc>
          <w:tcPr>
            <w:tcW w:w="1280" w:type="dxa"/>
          </w:tcPr>
          <w:p w:rsidR="00035C66" w:rsidRPr="00947613" w:rsidRDefault="00035C66" w:rsidP="00DE79DE">
            <w:pPr>
              <w:rPr>
                <w:sz w:val="18"/>
                <w:szCs w:val="18"/>
              </w:rPr>
            </w:pPr>
            <w:r w:rsidRPr="00947613">
              <w:rPr>
                <w:sz w:val="18"/>
                <w:szCs w:val="18"/>
              </w:rPr>
              <w:t>{plan1}</w:t>
            </w:r>
          </w:p>
        </w:tc>
        <w:tc>
          <w:tcPr>
            <w:tcW w:w="1403" w:type="dxa"/>
          </w:tcPr>
          <w:p w:rsidR="00035C66" w:rsidRPr="00947613" w:rsidRDefault="00035C66" w:rsidP="00DE79DE">
            <w:pPr>
              <w:rPr>
                <w:sz w:val="18"/>
                <w:szCs w:val="18"/>
              </w:rPr>
            </w:pPr>
            <w:r w:rsidRPr="00947613">
              <w:rPr>
                <w:sz w:val="18"/>
                <w:szCs w:val="18"/>
              </w:rPr>
              <w:t>{plan2}</w:t>
            </w:r>
          </w:p>
        </w:tc>
        <w:tc>
          <w:tcPr>
            <w:tcW w:w="1373" w:type="dxa"/>
          </w:tcPr>
          <w:p w:rsidR="00035C66" w:rsidRPr="00947613" w:rsidRDefault="00035C66" w:rsidP="00DE79DE">
            <w:pPr>
              <w:rPr>
                <w:sz w:val="18"/>
                <w:szCs w:val="18"/>
              </w:rPr>
            </w:pPr>
            <w:r w:rsidRPr="00947613">
              <w:rPr>
                <w:sz w:val="18"/>
                <w:szCs w:val="18"/>
              </w:rPr>
              <w:t>{plan3}</w:t>
            </w:r>
          </w:p>
        </w:tc>
        <w:tc>
          <w:tcPr>
            <w:tcW w:w="2174" w:type="dxa"/>
          </w:tcPr>
          <w:p w:rsidR="00035C66" w:rsidRPr="00947613" w:rsidRDefault="00035C66" w:rsidP="00DE79DE">
            <w:pPr>
              <w:rPr>
                <w:sz w:val="18"/>
                <w:szCs w:val="18"/>
              </w:rPr>
            </w:pPr>
            <w:r w:rsidRPr="00947613">
              <w:rPr>
                <w:sz w:val="18"/>
                <w:szCs w:val="18"/>
              </w:rPr>
              <w:t>{plan4}</w:t>
            </w:r>
          </w:p>
        </w:tc>
        <w:tc>
          <w:tcPr>
            <w:tcW w:w="1275"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24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280" w:type="dxa"/>
          </w:tcPr>
          <w:p w:rsidR="00035C66" w:rsidRPr="00947613" w:rsidRDefault="00035C66" w:rsidP="00DE79DE">
            <w:pPr>
              <w:rPr>
                <w:sz w:val="18"/>
                <w:szCs w:val="18"/>
              </w:rPr>
            </w:pPr>
            <w:r w:rsidRPr="00947613">
              <w:rPr>
                <w:sz w:val="18"/>
                <w:szCs w:val="18"/>
              </w:rPr>
              <w:t>{col2}</w:t>
            </w:r>
          </w:p>
        </w:tc>
        <w:tc>
          <w:tcPr>
            <w:tcW w:w="1403" w:type="dxa"/>
          </w:tcPr>
          <w:p w:rsidR="00035C66" w:rsidRPr="00947613" w:rsidRDefault="00035C66" w:rsidP="00DE79DE">
            <w:pPr>
              <w:rPr>
                <w:sz w:val="18"/>
                <w:szCs w:val="18"/>
              </w:rPr>
            </w:pPr>
            <w:r w:rsidRPr="00947613">
              <w:rPr>
                <w:sz w:val="18"/>
                <w:szCs w:val="18"/>
              </w:rPr>
              <w:t>{col3}</w:t>
            </w:r>
          </w:p>
        </w:tc>
        <w:tc>
          <w:tcPr>
            <w:tcW w:w="1373" w:type="dxa"/>
          </w:tcPr>
          <w:p w:rsidR="00035C66" w:rsidRPr="00947613" w:rsidRDefault="00035C66" w:rsidP="00DE79DE">
            <w:pPr>
              <w:rPr>
                <w:sz w:val="18"/>
                <w:szCs w:val="18"/>
              </w:rPr>
            </w:pPr>
            <w:r w:rsidRPr="00947613">
              <w:rPr>
                <w:sz w:val="18"/>
                <w:szCs w:val="18"/>
              </w:rPr>
              <w:t>{col4}</w:t>
            </w:r>
          </w:p>
        </w:tc>
        <w:tc>
          <w:tcPr>
            <w:tcW w:w="2174" w:type="dxa"/>
          </w:tcPr>
          <w:p w:rsidR="00035C66" w:rsidRPr="00947613" w:rsidRDefault="00035C66" w:rsidP="00DE79DE">
            <w:pPr>
              <w:rPr>
                <w:sz w:val="18"/>
                <w:szCs w:val="18"/>
              </w:rPr>
            </w:pPr>
            <w:r w:rsidRPr="00947613">
              <w:rPr>
                <w:sz w:val="18"/>
                <w:szCs w:val="18"/>
              </w:rPr>
              <w:t>{col5}</w:t>
            </w:r>
          </w:p>
        </w:tc>
        <w:tc>
          <w:tcPr>
            <w:tcW w:w="1275" w:type="dxa"/>
          </w:tcPr>
          <w:p w:rsidR="00035C66" w:rsidRPr="00947613" w:rsidRDefault="00035C66" w:rsidP="00DE79DE">
            <w:pPr>
              <w:rPr>
                <w:sz w:val="18"/>
                <w:szCs w:val="18"/>
              </w:rPr>
            </w:pPr>
            <w:r w:rsidRPr="00947613">
              <w:rPr>
                <w:sz w:val="18"/>
                <w:szCs w:val="18"/>
              </w:rPr>
              <w:t>{col</w:t>
            </w:r>
            <w:proofErr w:type="gramStart"/>
            <w:r w:rsidRPr="00947613">
              <w:rPr>
                <w:sz w:val="18"/>
                <w:szCs w:val="18"/>
              </w:rPr>
              <w:t>6}{</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82" w:author="babatunde mustapha" w:date="2025-12-24T11:27:00Z" w16du:dateUtc="2025-12-24T10:27:00Z"/>
          <w:sz w:val="18"/>
          <w:szCs w:val="18"/>
        </w:rPr>
      </w:pPr>
      <w:r w:rsidRPr="00947613">
        <w:rPr>
          <w:sz w:val="18"/>
          <w:szCs w:val="18"/>
        </w:rPr>
        <w:t>{/show5}</w:t>
      </w:r>
    </w:p>
    <w:p w:rsidR="00035C66" w:rsidRPr="00947613" w:rsidDel="002900AA" w:rsidRDefault="00035C66" w:rsidP="00035C66">
      <w:pPr>
        <w:rPr>
          <w:del w:id="83"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w:t>
      </w:r>
    </w:p>
    <w:tbl>
      <w:tblPr>
        <w:tblStyle w:val="TableGrid"/>
        <w:tblW w:w="0" w:type="auto"/>
        <w:tblLook w:val="04A0" w:firstRow="1" w:lastRow="0" w:firstColumn="1" w:lastColumn="0" w:noHBand="0" w:noVBand="1"/>
      </w:tblPr>
      <w:tblGrid>
        <w:gridCol w:w="2039"/>
        <w:gridCol w:w="990"/>
        <w:gridCol w:w="1024"/>
        <w:gridCol w:w="1016"/>
        <w:gridCol w:w="1237"/>
        <w:gridCol w:w="1758"/>
        <w:gridCol w:w="1682"/>
      </w:tblGrid>
      <w:tr w:rsidR="00035C66" w:rsidRPr="00947613" w:rsidTr="00DE79DE">
        <w:tc>
          <w:tcPr>
            <w:tcW w:w="2120" w:type="dxa"/>
          </w:tcPr>
          <w:p w:rsidR="00035C66" w:rsidRPr="00947613" w:rsidRDefault="00035C66" w:rsidP="00DE79DE">
            <w:pPr>
              <w:rPr>
                <w:sz w:val="18"/>
                <w:szCs w:val="18"/>
              </w:rPr>
            </w:pPr>
            <w:r w:rsidRPr="00947613">
              <w:rPr>
                <w:sz w:val="18"/>
                <w:szCs w:val="18"/>
              </w:rPr>
              <w:t>Benefit Sub-Categories</w:t>
            </w:r>
          </w:p>
        </w:tc>
        <w:tc>
          <w:tcPr>
            <w:tcW w:w="1042" w:type="dxa"/>
          </w:tcPr>
          <w:p w:rsidR="00035C66" w:rsidRPr="00947613" w:rsidRDefault="00035C66" w:rsidP="00DE79DE">
            <w:pPr>
              <w:rPr>
                <w:sz w:val="18"/>
                <w:szCs w:val="18"/>
              </w:rPr>
            </w:pPr>
            <w:r w:rsidRPr="00947613">
              <w:rPr>
                <w:sz w:val="18"/>
                <w:szCs w:val="18"/>
              </w:rPr>
              <w:t>{plan1}</w:t>
            </w:r>
          </w:p>
        </w:tc>
        <w:tc>
          <w:tcPr>
            <w:tcW w:w="1085" w:type="dxa"/>
          </w:tcPr>
          <w:p w:rsidR="00035C66" w:rsidRPr="00947613" w:rsidRDefault="00035C66" w:rsidP="00DE79DE">
            <w:pPr>
              <w:rPr>
                <w:sz w:val="18"/>
                <w:szCs w:val="18"/>
              </w:rPr>
            </w:pPr>
            <w:r w:rsidRPr="00947613">
              <w:rPr>
                <w:sz w:val="18"/>
                <w:szCs w:val="18"/>
              </w:rPr>
              <w:t>{plan2}</w:t>
            </w:r>
          </w:p>
        </w:tc>
        <w:tc>
          <w:tcPr>
            <w:tcW w:w="1074" w:type="dxa"/>
          </w:tcPr>
          <w:p w:rsidR="00035C66" w:rsidRPr="00947613" w:rsidRDefault="00035C66" w:rsidP="00DE79DE">
            <w:pPr>
              <w:rPr>
                <w:sz w:val="18"/>
                <w:szCs w:val="18"/>
              </w:rPr>
            </w:pPr>
            <w:r w:rsidRPr="00947613">
              <w:rPr>
                <w:sz w:val="18"/>
                <w:szCs w:val="18"/>
              </w:rPr>
              <w:t>{plan3}</w:t>
            </w:r>
          </w:p>
        </w:tc>
        <w:tc>
          <w:tcPr>
            <w:tcW w:w="1352" w:type="dxa"/>
          </w:tcPr>
          <w:p w:rsidR="00035C66" w:rsidRPr="00947613" w:rsidRDefault="00035C66" w:rsidP="00DE79DE">
            <w:pPr>
              <w:rPr>
                <w:sz w:val="18"/>
                <w:szCs w:val="18"/>
              </w:rPr>
            </w:pPr>
            <w:r w:rsidRPr="00947613">
              <w:rPr>
                <w:sz w:val="18"/>
                <w:szCs w:val="18"/>
              </w:rPr>
              <w:t>{plan4}</w:t>
            </w:r>
          </w:p>
        </w:tc>
        <w:tc>
          <w:tcPr>
            <w:tcW w:w="2008" w:type="dxa"/>
          </w:tcPr>
          <w:p w:rsidR="00035C66" w:rsidRPr="00947613" w:rsidRDefault="00035C66" w:rsidP="00DE79DE">
            <w:pPr>
              <w:rPr>
                <w:sz w:val="18"/>
                <w:szCs w:val="18"/>
              </w:rPr>
            </w:pPr>
            <w:r w:rsidRPr="00947613">
              <w:rPr>
                <w:sz w:val="18"/>
                <w:szCs w:val="18"/>
              </w:rPr>
              <w:t>{plan5}</w:t>
            </w:r>
          </w:p>
        </w:tc>
        <w:tc>
          <w:tcPr>
            <w:tcW w:w="1065"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12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042" w:type="dxa"/>
          </w:tcPr>
          <w:p w:rsidR="00035C66" w:rsidRPr="00947613" w:rsidRDefault="00035C66" w:rsidP="00DE79DE">
            <w:pPr>
              <w:rPr>
                <w:sz w:val="18"/>
                <w:szCs w:val="18"/>
              </w:rPr>
            </w:pPr>
            <w:r w:rsidRPr="00947613">
              <w:rPr>
                <w:sz w:val="18"/>
                <w:szCs w:val="18"/>
              </w:rPr>
              <w:t>{col2}</w:t>
            </w:r>
          </w:p>
        </w:tc>
        <w:tc>
          <w:tcPr>
            <w:tcW w:w="1085" w:type="dxa"/>
          </w:tcPr>
          <w:p w:rsidR="00035C66" w:rsidRPr="00947613" w:rsidRDefault="00035C66" w:rsidP="00DE79DE">
            <w:pPr>
              <w:rPr>
                <w:sz w:val="18"/>
                <w:szCs w:val="18"/>
              </w:rPr>
            </w:pPr>
            <w:r w:rsidRPr="00947613">
              <w:rPr>
                <w:sz w:val="18"/>
                <w:szCs w:val="18"/>
              </w:rPr>
              <w:t>{col3}</w:t>
            </w:r>
          </w:p>
        </w:tc>
        <w:tc>
          <w:tcPr>
            <w:tcW w:w="1074" w:type="dxa"/>
          </w:tcPr>
          <w:p w:rsidR="00035C66" w:rsidRPr="00947613" w:rsidRDefault="00035C66" w:rsidP="00DE79DE">
            <w:pPr>
              <w:rPr>
                <w:sz w:val="18"/>
                <w:szCs w:val="18"/>
              </w:rPr>
            </w:pPr>
            <w:r w:rsidRPr="00947613">
              <w:rPr>
                <w:sz w:val="18"/>
                <w:szCs w:val="18"/>
              </w:rPr>
              <w:t>{col4}</w:t>
            </w:r>
          </w:p>
        </w:tc>
        <w:tc>
          <w:tcPr>
            <w:tcW w:w="1352" w:type="dxa"/>
          </w:tcPr>
          <w:p w:rsidR="00035C66" w:rsidRPr="00947613" w:rsidRDefault="00035C66" w:rsidP="00DE79DE">
            <w:pPr>
              <w:rPr>
                <w:sz w:val="18"/>
                <w:szCs w:val="18"/>
              </w:rPr>
            </w:pPr>
            <w:r w:rsidRPr="00947613">
              <w:rPr>
                <w:sz w:val="18"/>
                <w:szCs w:val="18"/>
              </w:rPr>
              <w:t>{col5}</w:t>
            </w:r>
          </w:p>
        </w:tc>
        <w:tc>
          <w:tcPr>
            <w:tcW w:w="2008" w:type="dxa"/>
          </w:tcPr>
          <w:p w:rsidR="00035C66" w:rsidRPr="00947613" w:rsidRDefault="00035C66" w:rsidP="00DE79DE">
            <w:pPr>
              <w:rPr>
                <w:sz w:val="18"/>
                <w:szCs w:val="18"/>
              </w:rPr>
            </w:pPr>
            <w:r w:rsidRPr="00947613">
              <w:rPr>
                <w:sz w:val="18"/>
                <w:szCs w:val="18"/>
              </w:rPr>
              <w:t>{col6}</w:t>
            </w:r>
          </w:p>
        </w:tc>
        <w:tc>
          <w:tcPr>
            <w:tcW w:w="1065"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84" w:author="babatunde mustapha" w:date="2025-12-24T11:27:00Z" w16du:dateUtc="2025-12-24T10:27:00Z"/>
          <w:sz w:val="18"/>
          <w:szCs w:val="18"/>
        </w:rPr>
      </w:pPr>
      <w:r w:rsidRPr="00947613">
        <w:rPr>
          <w:sz w:val="18"/>
          <w:szCs w:val="18"/>
        </w:rPr>
        <w:t>{/show6}</w:t>
      </w:r>
    </w:p>
    <w:p w:rsidR="00035C66" w:rsidRPr="00947613" w:rsidDel="002900AA" w:rsidRDefault="00035C66" w:rsidP="00035C66">
      <w:pPr>
        <w:rPr>
          <w:del w:id="85"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w:t>
      </w:r>
    </w:p>
    <w:tbl>
      <w:tblPr>
        <w:tblStyle w:val="TableGrid"/>
        <w:tblW w:w="0" w:type="auto"/>
        <w:tblLook w:val="04A0" w:firstRow="1" w:lastRow="0" w:firstColumn="1" w:lastColumn="0" w:noHBand="0" w:noVBand="1"/>
      </w:tblPr>
      <w:tblGrid>
        <w:gridCol w:w="1941"/>
        <w:gridCol w:w="883"/>
        <w:gridCol w:w="888"/>
        <w:gridCol w:w="886"/>
        <w:gridCol w:w="916"/>
        <w:gridCol w:w="984"/>
        <w:gridCol w:w="1566"/>
        <w:gridCol w:w="1682"/>
      </w:tblGrid>
      <w:tr w:rsidR="00035C66" w:rsidRPr="00947613" w:rsidTr="00DE79DE">
        <w:tc>
          <w:tcPr>
            <w:tcW w:w="2066" w:type="dxa"/>
          </w:tcPr>
          <w:p w:rsidR="00035C66" w:rsidRPr="00947613" w:rsidRDefault="00035C66" w:rsidP="00DE79DE">
            <w:pPr>
              <w:rPr>
                <w:sz w:val="18"/>
                <w:szCs w:val="18"/>
              </w:rPr>
            </w:pPr>
            <w:r w:rsidRPr="00947613">
              <w:rPr>
                <w:sz w:val="18"/>
                <w:szCs w:val="18"/>
              </w:rPr>
              <w:t>Benefit Sub-Categories</w:t>
            </w:r>
          </w:p>
        </w:tc>
        <w:tc>
          <w:tcPr>
            <w:tcW w:w="937" w:type="dxa"/>
          </w:tcPr>
          <w:p w:rsidR="00035C66" w:rsidRPr="00947613" w:rsidRDefault="00035C66" w:rsidP="00DE79DE">
            <w:pPr>
              <w:rPr>
                <w:sz w:val="18"/>
                <w:szCs w:val="18"/>
              </w:rPr>
            </w:pPr>
            <w:r w:rsidRPr="00947613">
              <w:rPr>
                <w:sz w:val="18"/>
                <w:szCs w:val="18"/>
              </w:rPr>
              <w:t>{plan1}</w:t>
            </w:r>
          </w:p>
        </w:tc>
        <w:tc>
          <w:tcPr>
            <w:tcW w:w="944" w:type="dxa"/>
          </w:tcPr>
          <w:p w:rsidR="00035C66" w:rsidRPr="00947613" w:rsidRDefault="00035C66" w:rsidP="00DE79DE">
            <w:pPr>
              <w:rPr>
                <w:sz w:val="18"/>
                <w:szCs w:val="18"/>
              </w:rPr>
            </w:pPr>
            <w:r w:rsidRPr="00947613">
              <w:rPr>
                <w:sz w:val="18"/>
                <w:szCs w:val="18"/>
              </w:rPr>
              <w:t>{plan2}</w:t>
            </w:r>
          </w:p>
        </w:tc>
        <w:tc>
          <w:tcPr>
            <w:tcW w:w="942" w:type="dxa"/>
          </w:tcPr>
          <w:p w:rsidR="00035C66" w:rsidRPr="00947613" w:rsidRDefault="00035C66" w:rsidP="00DE79DE">
            <w:pPr>
              <w:rPr>
                <w:sz w:val="18"/>
                <w:szCs w:val="18"/>
              </w:rPr>
            </w:pPr>
            <w:r w:rsidRPr="00947613">
              <w:rPr>
                <w:sz w:val="18"/>
                <w:szCs w:val="18"/>
              </w:rPr>
              <w:t>{plan3}</w:t>
            </w:r>
          </w:p>
        </w:tc>
        <w:tc>
          <w:tcPr>
            <w:tcW w:w="988" w:type="dxa"/>
          </w:tcPr>
          <w:p w:rsidR="00035C66" w:rsidRPr="00947613" w:rsidRDefault="00035C66" w:rsidP="00DE79DE">
            <w:pPr>
              <w:rPr>
                <w:sz w:val="18"/>
                <w:szCs w:val="18"/>
              </w:rPr>
            </w:pPr>
            <w:r w:rsidRPr="00947613">
              <w:rPr>
                <w:sz w:val="18"/>
                <w:szCs w:val="18"/>
              </w:rPr>
              <w:t>{plan4}</w:t>
            </w:r>
          </w:p>
        </w:tc>
        <w:tc>
          <w:tcPr>
            <w:tcW w:w="1095" w:type="dxa"/>
          </w:tcPr>
          <w:p w:rsidR="00035C66" w:rsidRPr="00947613" w:rsidRDefault="00035C66" w:rsidP="00DE79DE">
            <w:pPr>
              <w:rPr>
                <w:sz w:val="18"/>
                <w:szCs w:val="18"/>
              </w:rPr>
            </w:pPr>
            <w:r w:rsidRPr="00947613">
              <w:rPr>
                <w:sz w:val="18"/>
                <w:szCs w:val="18"/>
              </w:rPr>
              <w:t>{plan5}</w:t>
            </w:r>
          </w:p>
        </w:tc>
        <w:tc>
          <w:tcPr>
            <w:tcW w:w="2008" w:type="dxa"/>
          </w:tcPr>
          <w:p w:rsidR="00035C66" w:rsidRPr="00947613" w:rsidRDefault="00035C66" w:rsidP="00DE79DE">
            <w:pPr>
              <w:rPr>
                <w:sz w:val="18"/>
                <w:szCs w:val="18"/>
              </w:rPr>
            </w:pPr>
            <w:r w:rsidRPr="00947613">
              <w:rPr>
                <w:sz w:val="18"/>
                <w:szCs w:val="18"/>
              </w:rPr>
              <w:t>{plan6}</w:t>
            </w:r>
          </w:p>
        </w:tc>
        <w:tc>
          <w:tcPr>
            <w:tcW w:w="766"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066"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37" w:type="dxa"/>
          </w:tcPr>
          <w:p w:rsidR="00035C66" w:rsidRPr="00947613" w:rsidRDefault="00035C66" w:rsidP="00DE79DE">
            <w:pPr>
              <w:rPr>
                <w:sz w:val="18"/>
                <w:szCs w:val="18"/>
              </w:rPr>
            </w:pPr>
            <w:r w:rsidRPr="00947613">
              <w:rPr>
                <w:sz w:val="18"/>
                <w:szCs w:val="18"/>
              </w:rPr>
              <w:t>{col2}</w:t>
            </w:r>
          </w:p>
        </w:tc>
        <w:tc>
          <w:tcPr>
            <w:tcW w:w="944" w:type="dxa"/>
          </w:tcPr>
          <w:p w:rsidR="00035C66" w:rsidRPr="00947613" w:rsidRDefault="00035C66" w:rsidP="00DE79DE">
            <w:pPr>
              <w:rPr>
                <w:sz w:val="18"/>
                <w:szCs w:val="18"/>
              </w:rPr>
            </w:pPr>
            <w:r w:rsidRPr="00947613">
              <w:rPr>
                <w:sz w:val="18"/>
                <w:szCs w:val="18"/>
              </w:rPr>
              <w:t>{col3}</w:t>
            </w:r>
          </w:p>
        </w:tc>
        <w:tc>
          <w:tcPr>
            <w:tcW w:w="942" w:type="dxa"/>
          </w:tcPr>
          <w:p w:rsidR="00035C66" w:rsidRPr="00947613" w:rsidRDefault="00035C66" w:rsidP="00DE79DE">
            <w:pPr>
              <w:rPr>
                <w:sz w:val="18"/>
                <w:szCs w:val="18"/>
              </w:rPr>
            </w:pPr>
            <w:r w:rsidRPr="00947613">
              <w:rPr>
                <w:sz w:val="18"/>
                <w:szCs w:val="18"/>
              </w:rPr>
              <w:t>{col4}</w:t>
            </w:r>
          </w:p>
        </w:tc>
        <w:tc>
          <w:tcPr>
            <w:tcW w:w="988" w:type="dxa"/>
          </w:tcPr>
          <w:p w:rsidR="00035C66" w:rsidRPr="00947613" w:rsidRDefault="00035C66" w:rsidP="00DE79DE">
            <w:pPr>
              <w:rPr>
                <w:sz w:val="18"/>
                <w:szCs w:val="18"/>
              </w:rPr>
            </w:pPr>
            <w:r w:rsidRPr="00947613">
              <w:rPr>
                <w:sz w:val="18"/>
                <w:szCs w:val="18"/>
              </w:rPr>
              <w:t>{col5}</w:t>
            </w:r>
          </w:p>
        </w:tc>
        <w:tc>
          <w:tcPr>
            <w:tcW w:w="1095" w:type="dxa"/>
          </w:tcPr>
          <w:p w:rsidR="00035C66" w:rsidRPr="00947613" w:rsidRDefault="00035C66" w:rsidP="00DE79DE">
            <w:pPr>
              <w:rPr>
                <w:sz w:val="18"/>
                <w:szCs w:val="18"/>
              </w:rPr>
            </w:pPr>
            <w:r w:rsidRPr="00947613">
              <w:rPr>
                <w:sz w:val="18"/>
                <w:szCs w:val="18"/>
              </w:rPr>
              <w:t>{col6}</w:t>
            </w:r>
          </w:p>
        </w:tc>
        <w:tc>
          <w:tcPr>
            <w:tcW w:w="2008" w:type="dxa"/>
          </w:tcPr>
          <w:p w:rsidR="00035C66" w:rsidRPr="00947613" w:rsidRDefault="00035C66" w:rsidP="00DE79DE">
            <w:pPr>
              <w:rPr>
                <w:sz w:val="18"/>
                <w:szCs w:val="18"/>
              </w:rPr>
            </w:pPr>
            <w:r w:rsidRPr="00947613">
              <w:rPr>
                <w:sz w:val="18"/>
                <w:szCs w:val="18"/>
              </w:rPr>
              <w:t>{col7}</w:t>
            </w:r>
          </w:p>
        </w:tc>
        <w:tc>
          <w:tcPr>
            <w:tcW w:w="76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{/show7}</w:t>
      </w:r>
    </w:p>
    <w:p w:rsidR="00035C66" w:rsidRPr="00947613" w:rsidDel="002900AA" w:rsidRDefault="00035C66" w:rsidP="00035C66">
      <w:pPr>
        <w:rPr>
          <w:del w:id="86" w:author="babatunde mustapha" w:date="2025-12-24T11:28:00Z" w16du:dateUtc="2025-12-24T10:28:00Z"/>
          <w:sz w:val="18"/>
          <w:szCs w:val="18"/>
        </w:rPr>
      </w:pPr>
    </w:p>
    <w:p w:rsidR="00035C66" w:rsidRPr="00947613" w:rsidRDefault="00035C66" w:rsidP="00035C66">
      <w:pPr>
        <w:rPr>
          <w:sz w:val="18"/>
          <w:szCs w:val="18"/>
        </w:rPr>
      </w:pPr>
      <w:r w:rsidRPr="00947613">
        <w:rPr>
          <w:sz w:val="18"/>
          <w:szCs w:val="18"/>
        </w:rPr>
        <w:t>{#show8}</w:t>
      </w:r>
    </w:p>
    <w:tbl>
      <w:tblPr>
        <w:tblStyle w:val="TableGrid"/>
        <w:tblW w:w="0" w:type="auto"/>
        <w:tblLook w:val="04A0" w:firstRow="1" w:lastRow="0" w:firstColumn="1" w:lastColumn="0" w:noHBand="0" w:noVBand="1"/>
      </w:tblPr>
      <w:tblGrid>
        <w:gridCol w:w="1840"/>
        <w:gridCol w:w="837"/>
        <w:gridCol w:w="838"/>
        <w:gridCol w:w="838"/>
        <w:gridCol w:w="845"/>
        <w:gridCol w:w="862"/>
        <w:gridCol w:w="1215"/>
        <w:gridCol w:w="789"/>
        <w:gridCol w:w="1682"/>
      </w:tblGrid>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lastRenderedPageBreak/>
              <w:t>Benefit Sub-Categories</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{plan1}</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{plan2}</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{plan3}</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{plan4}</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{plan5}</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{plan6}</w:t>
            </w:r>
          </w:p>
        </w:tc>
        <w:tc>
          <w:tcPr>
            <w:tcW w:w="473" w:type="dxa"/>
          </w:tcPr>
          <w:p w:rsidR="00035C66" w:rsidRPr="00947613" w:rsidRDefault="00035C66" w:rsidP="00DE79DE">
            <w:pPr>
              <w:rPr>
                <w:sz w:val="18"/>
                <w:szCs w:val="18"/>
              </w:rPr>
            </w:pPr>
            <w:r w:rsidRPr="00947613">
              <w:rPr>
                <w:sz w:val="18"/>
                <w:szCs w:val="18"/>
              </w:rPr>
              <w:t>{plan7}</w:t>
            </w:r>
          </w:p>
        </w:tc>
        <w:tc>
          <w:tcPr>
            <w:tcW w:w="473"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{col2}</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{col3}</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{col4}</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{col5}</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{col6}</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{col7}</w:t>
            </w:r>
          </w:p>
        </w:tc>
        <w:tc>
          <w:tcPr>
            <w:tcW w:w="473" w:type="dxa"/>
          </w:tcPr>
          <w:p w:rsidR="00035C66" w:rsidRPr="00947613" w:rsidRDefault="00035C66" w:rsidP="00DE79DE">
            <w:pPr>
              <w:rPr>
                <w:sz w:val="18"/>
                <w:szCs w:val="18"/>
              </w:rPr>
            </w:pPr>
            <w:r w:rsidRPr="00947613">
              <w:rPr>
                <w:sz w:val="18"/>
                <w:szCs w:val="18"/>
              </w:rPr>
              <w:t>{col8}</w:t>
            </w:r>
          </w:p>
        </w:tc>
        <w:tc>
          <w:tcPr>
            <w:tcW w:w="4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9}{</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{/show8}</w:t>
      </w:r>
    </w:p>
    <w:p w:rsidR="004C1024" w:rsidDel="002900AA" w:rsidRDefault="004C1024" w:rsidP="004C1024">
      <w:pPr>
        <w:widowControl w:val="0"/>
        <w:rPr>
          <w:del w:id="87" w:author="babatunde mustapha" w:date="2025-12-24T11:28:00Z" w16du:dateUtc="2025-12-24T10:28:00Z"/>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SCHEDULE 2</w:t>
      </w: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GENERAL EXCLUSIONS</w:t>
      </w:r>
    </w:p>
    <w:p w:rsidR="004C1024" w:rsidRPr="004366D1" w:rsidRDefault="004C1024" w:rsidP="004C1024">
      <w:pPr>
        <w:widowControl w:val="0"/>
        <w:ind w:left="567" w:hanging="567"/>
        <w:jc w:val="center"/>
        <w:rPr>
          <w:rFonts w:ascii="Century Gothic" w:eastAsia="MS Mincho" w:hAnsi="Century Gothic" w:cstheme="minorHAnsi"/>
          <w:b/>
          <w:sz w:val="18"/>
          <w:szCs w:val="18"/>
        </w:rPr>
      </w:pPr>
    </w:p>
    <w:p w:rsidR="004C1024" w:rsidRPr="004366D1" w:rsidRDefault="004C1024" w:rsidP="004C1024">
      <w:pPr>
        <w:widowControl w:val="0"/>
        <w:ind w:left="567" w:hanging="567"/>
        <w:rPr>
          <w:rFonts w:ascii="Century Gothic" w:eastAsia="MS Mincho" w:hAnsi="Century Gothic" w:cstheme="minorHAnsi"/>
          <w:sz w:val="18"/>
          <w:szCs w:val="18"/>
        </w:rPr>
      </w:pPr>
      <w:r w:rsidRPr="004366D1">
        <w:rPr>
          <w:rFonts w:ascii="Century Gothic" w:eastAsia="MS Mincho" w:hAnsi="Century Gothic" w:cstheme="minorHAnsi"/>
          <w:sz w:val="18"/>
          <w:szCs w:val="18"/>
        </w:rPr>
        <w:t>The following exclusions are applicable to all the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replacements (knee, hips and others) and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Autoimmune diseases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Autopsies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Allergy Testing</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Breast reductions or enlargements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Complications resulting from IVF procedures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Conditions caused by an act of war, an epidemic or Enrollee participating in a riot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Congenital abnormalities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Domiciliary/Hospice Care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Donor costs associated with Transplant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Epidural</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Erectile dysfunction</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Experimental drugs and treatment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For policies with less than 20 principal members, maternity benefits are only accessible for the members on the family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Grafts or Stents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Hearing aids, Dental and Surgical Implants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Herbal drugs, non-prescription drugs, food supplements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HIV, Tuberculosis and Hepatitis B are only covered at government </w:t>
      </w:r>
      <w:proofErr w:type="spellStart"/>
      <w:r w:rsidRPr="004366D1">
        <w:rPr>
          <w:rFonts w:ascii="Century Gothic" w:eastAsia="MS Mincho" w:hAnsi="Century Gothic" w:cstheme="minorHAnsi"/>
          <w:sz w:val="18"/>
          <w:szCs w:val="18"/>
        </w:rPr>
        <w:t>centres</w:t>
      </w:r>
      <w:proofErr w:type="spellEnd"/>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Hormonal therapy (Anabolic Steroids and testosterone, Immunomodulators)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Humidifiers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Joint replacements and prosthetic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Long term psychiatric illness (longer than 6 months)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Minimal invasive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Neonatal care not listed under neonatal services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Other investigations and treatment for problems relating to infertility e.g. </w:t>
      </w:r>
      <w:proofErr w:type="spellStart"/>
      <w:r w:rsidRPr="004366D1">
        <w:rPr>
          <w:rFonts w:ascii="Century Gothic" w:eastAsia="MS Mincho" w:hAnsi="Century Gothic" w:cstheme="minorHAnsi"/>
          <w:sz w:val="18"/>
          <w:szCs w:val="18"/>
        </w:rPr>
        <w:t>hydrotubation</w:t>
      </w:r>
      <w:proofErr w:type="spellEnd"/>
      <w:r w:rsidRPr="004366D1">
        <w:rPr>
          <w:rFonts w:ascii="Century Gothic" w:eastAsia="MS Mincho" w:hAnsi="Century Gothic" w:cstheme="minorHAnsi"/>
          <w:sz w:val="18"/>
          <w:szCs w:val="18"/>
        </w:rPr>
        <w:t xml:space="preserve">, hysterosalpingogram, I.V.F, G.I.F.T and artificial insemination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Plastic/cosmetic surgeries and cosmetic treatment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Pre – School Health examinations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Professional Sports and willful exposure to needless danger</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Prosthesis and Devices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Costs that are recoverable with other forms of Insurance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Refractive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Self-inflicted injuries – including STIs, suicide or attempted suicide, abuse of alcohol and drug addiction or abuse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Services primarily for weight reduction or treatment of obesity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Sleep studies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Speech disorders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Spine surgery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Surgical Implants and artificial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Treatment for newborns not registered on the plan after 6weeks of birth.</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Virility enhancing drugs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Endoscopic and Laparoscopic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Surfactant.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considered as workplace injury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relating to Voluntary termination of pregnancy.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We do not cover or pay for </w:t>
      </w:r>
      <w:proofErr w:type="spellStart"/>
      <w:r w:rsidRPr="004366D1">
        <w:rPr>
          <w:rFonts w:ascii="Century Gothic" w:eastAsia="MS Mincho" w:hAnsi="Century Gothic" w:cstheme="minorHAnsi"/>
          <w:sz w:val="18"/>
          <w:szCs w:val="18"/>
        </w:rPr>
        <w:t>Hexaxim</w:t>
      </w:r>
      <w:proofErr w:type="spellEnd"/>
      <w:r w:rsidRPr="004366D1">
        <w:rPr>
          <w:rFonts w:ascii="Century Gothic" w:eastAsia="MS Mincho" w:hAnsi="Century Gothic" w:cstheme="minorHAnsi"/>
          <w:sz w:val="18"/>
          <w:szCs w:val="18"/>
        </w:rPr>
        <w:t xml:space="preserve"> Vaccine for the Pro and below schemes; it is only covered for enrollees registered on the Max, Promax and Magnum plans respectively.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procedures, management and investigations not covered by the plan</w:t>
      </w:r>
    </w:p>
    <w:p w:rsidR="004C1024" w:rsidRPr="004366D1" w:rsidRDefault="004C1024" w:rsidP="004C1024">
      <w:pPr>
        <w:pStyle w:val="ListParagraph"/>
        <w:numPr>
          <w:ilvl w:val="0"/>
          <w:numId w:val="16"/>
        </w:numPr>
        <w:spacing w:after="200"/>
        <w:rPr>
          <w:rFonts w:ascii="Century Gothic" w:eastAsia="MS Mincho" w:hAnsi="Century Gothic" w:cstheme="minorHAnsi"/>
          <w:sz w:val="18"/>
          <w:szCs w:val="18"/>
        </w:rPr>
      </w:pPr>
      <w:r w:rsidRPr="004366D1">
        <w:rPr>
          <w:rFonts w:ascii="Century Gothic" w:eastAsia="MS Mincho" w:hAnsi="Century Gothic" w:cstheme="minorHAnsi"/>
          <w:sz w:val="18"/>
          <w:szCs w:val="18"/>
        </w:rPr>
        <w:t>All costs relating to diagnosis, treatment, management, or complications arising from blood disorders or abnormalities are excluded under this policy.</w:t>
      </w:r>
    </w:p>
    <w:p w:rsidR="004C1024" w:rsidRPr="004366D1" w:rsidDel="002900AA" w:rsidRDefault="004C1024" w:rsidP="004C1024">
      <w:pPr>
        <w:widowControl w:val="0"/>
        <w:jc w:val="both"/>
        <w:rPr>
          <w:del w:id="88" w:author="babatunde mustapha" w:date="2025-12-24T11:28:00Z" w16du:dateUtc="2025-12-24T10:28:00Z"/>
          <w:rFonts w:ascii="Century Gothic" w:hAnsi="Century Gothic" w:cstheme="minorHAnsi"/>
          <w:b/>
          <w:sz w:val="16"/>
          <w:szCs w:val="16"/>
        </w:rPr>
      </w:pPr>
    </w:p>
    <w:p w:rsidR="004C1024" w:rsidDel="002900AA" w:rsidRDefault="004C1024" w:rsidP="004C1024">
      <w:pPr>
        <w:widowControl w:val="0"/>
        <w:jc w:val="both"/>
        <w:rPr>
          <w:del w:id="89"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90"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91" w:author="babatunde mustapha" w:date="2025-12-24T11:28:00Z" w16du:dateUtc="2025-12-24T10:28:00Z"/>
          <w:rFonts w:ascii="Century Gothic" w:hAnsi="Century Gothic" w:cstheme="minorHAnsi"/>
          <w:b/>
        </w:rPr>
      </w:pPr>
    </w:p>
    <w:p w:rsidR="00035C66" w:rsidRPr="00BF1B62" w:rsidRDefault="00035C66"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IN WITNESS WHEREOF</w:t>
      </w:r>
      <w:r w:rsidRPr="00BF1B62">
        <w:rPr>
          <w:rFonts w:ascii="Century Gothic" w:hAnsi="Century Gothic" w:cstheme="minorHAnsi"/>
        </w:rPr>
        <w:t>, the Parties hereto have executed this Agreement in the manner hereinafter appearing the day and year hereinabove specified.</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 xml:space="preserve">of the within-named </w:t>
      </w:r>
      <w:r w:rsidRPr="00BF1B62">
        <w:rPr>
          <w:rFonts w:ascii="Century Gothic" w:hAnsi="Century Gothic" w:cstheme="minorHAnsi"/>
          <w:b/>
        </w:rPr>
        <w:t xml:space="preserve">LEADWAY HEALTH LIMITED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of the within-named</w:t>
      </w:r>
      <w:r w:rsidRPr="00BF1B62">
        <w:rPr>
          <w:rFonts w:ascii="Century Gothic" w:hAnsi="Century Gothic" w:cstheme="minorHAnsi"/>
          <w:b/>
        </w:rPr>
        <w:t xml:space="preserve"> </w:t>
      </w:r>
      <w:r w:rsidRPr="009C07C1">
        <w:rPr>
          <w:rFonts w:ascii="Century Gothic" w:hAnsi="Century Gothic" w:cstheme="minorHAnsi"/>
          <w:b/>
        </w:rPr>
        <w:t>{</w:t>
      </w:r>
      <w:proofErr w:type="spellStart"/>
      <w:r w:rsidRPr="009C07C1">
        <w:rPr>
          <w:rFonts w:ascii="Century Gothic" w:hAnsi="Century Gothic" w:cstheme="minorHAnsi"/>
          <w:b/>
        </w:rPr>
        <w:t>companyName</w:t>
      </w:r>
      <w:proofErr w:type="spellEnd"/>
      <w:r w:rsidRPr="009C07C1">
        <w:rPr>
          <w:rFonts w:ascii="Century Gothic" w:hAnsi="Century Gothic" w:cstheme="minorHAnsi"/>
          <w:b/>
        </w:rPr>
        <w:t>}</w:t>
      </w:r>
      <w:r>
        <w:rPr>
          <w:rFonts w:ascii="Century Gothic" w:hAnsi="Century Gothic" w:cstheme="minorHAnsi"/>
          <w:b/>
        </w:rPr>
        <w:t xml:space="preserve">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rPr>
      </w:pPr>
      <w:del w:id="92" w:author="babatunde mustapha" w:date="2026-01-08T21:06:00Z" w16du:dateUtc="2026-01-08T20:06:00Z">
        <w:r w:rsidRPr="00BF1B62" w:rsidDel="00951BEA">
          <w:rPr>
            <w:rFonts w:ascii="Century Gothic" w:hAnsi="Century Gothic"/>
          </w:rPr>
          <w:delText xml:space="preserve"> </w:delText>
        </w:r>
      </w:del>
      <w:ins w:id="93" w:author="babatunde mustapha" w:date="2026-01-08T16:44:00Z">
        <w:r w:rsidR="007E69D9" w:rsidRPr="007E69D9">
          <w:rPr>
            <w:rFonts w:ascii="Century Gothic" w:hAnsi="Century Gothic"/>
          </w:rPr>
          <w:t>{</w:t>
        </w:r>
      </w:ins>
      <w:ins w:id="94" w:author="babatunde mustapha" w:date="2026-01-09T09:16:00Z" w16du:dateUtc="2026-01-09T08:16:00Z">
        <w:r w:rsidR="00882B0F">
          <w:rPr>
            <w:rFonts w:ascii="Century Gothic" w:hAnsi="Century Gothic"/>
          </w:rPr>
          <w:t>%</w:t>
        </w:r>
      </w:ins>
      <w:proofErr w:type="spellStart"/>
      <w:ins w:id="95" w:author="babatunde mustapha" w:date="2026-01-08T16:44:00Z">
        <w:r w:rsidR="007E69D9" w:rsidRPr="007E69D9">
          <w:rPr>
            <w:rFonts w:ascii="Century Gothic" w:hAnsi="Century Gothic"/>
          </w:rPr>
          <w:t>signature_left</w:t>
        </w:r>
        <w:proofErr w:type="spellEnd"/>
        <w:r w:rsidR="007E69D9" w:rsidRPr="007E69D9">
          <w:rPr>
            <w:rFonts w:ascii="Century Gothic" w:hAnsi="Century Gothic"/>
          </w:rPr>
          <w:t>}</w:t>
        </w:r>
      </w:ins>
      <w:del w:id="96" w:author="babatunde mustapha" w:date="2025-12-29T11:12:00Z" w16du:dateUtc="2025-12-29T10:12:00Z">
        <w:r w:rsidRPr="00BF1B62" w:rsidDel="00114A93">
          <w:rPr>
            <w:rFonts w:ascii="Century Gothic" w:hAnsi="Century Gothic"/>
          </w:rPr>
          <w:delText xml:space="preserve">       </w:delText>
        </w:r>
      </w:del>
      <w:del w:id="97" w:author="babatunde mustapha" w:date="2025-12-24T11:31:00Z" w16du:dateUtc="2025-12-24T10:31:00Z">
        <w:r w:rsidRPr="00BF1B62" w:rsidDel="008207CB">
          <w:rPr>
            <w:rFonts w:ascii="Century Gothic" w:hAnsi="Century Gothic"/>
          </w:rPr>
          <w:delText xml:space="preserve">  </w:delText>
        </w:r>
      </w:del>
      <w:del w:id="98" w:author="babatunde mustapha" w:date="2025-12-29T11:13:00Z" w16du:dateUtc="2025-12-29T10:13:00Z">
        <w:r w:rsidRPr="00BF1B62" w:rsidDel="005515F1">
          <w:rPr>
            <w:rFonts w:ascii="Century Gothic" w:hAnsi="Century Gothic"/>
          </w:rPr>
          <w:delText xml:space="preserve"> </w:delText>
        </w:r>
      </w:del>
      <w:del w:id="99" w:author="babatunde mustapha" w:date="2025-12-24T11:31:00Z" w16du:dateUtc="2025-12-24T10:31:00Z">
        <w:r w:rsidRPr="00BF1B62" w:rsidDel="002900AA">
          <w:rPr>
            <w:rFonts w:ascii="Century Gothic" w:hAnsi="Century Gothic"/>
          </w:rPr>
          <w:delText xml:space="preserve">             </w:delText>
        </w:r>
      </w:del>
      <w:del w:id="100" w:author="babatunde mustapha" w:date="2025-12-29T11:08:00Z" w16du:dateUtc="2025-12-29T10:08:00Z">
        <w:r w:rsidRPr="00BF1B62" w:rsidDel="00763A18">
          <w:rPr>
            <w:rFonts w:ascii="Century Gothic" w:hAnsi="Century Gothic"/>
          </w:rPr>
          <w:delText xml:space="preserve"> </w:delText>
        </w:r>
      </w:del>
      <w:del w:id="101" w:author="babatunde mustapha" w:date="2026-01-08T16:04:00Z" w16du:dateUtc="2026-01-08T15:04:00Z">
        <w:r w:rsidRPr="00BF1B62" w:rsidDel="00F41BDC">
          <w:rPr>
            <w:rFonts w:ascii="Century Gothic" w:hAnsi="Century Gothic"/>
          </w:rPr>
          <w:delText xml:space="preserve">  </w:delText>
        </w:r>
      </w:del>
      <w:r w:rsidRPr="00BF1B62">
        <w:rPr>
          <w:rFonts w:ascii="Century Gothic" w:hAnsi="Century Gothic"/>
        </w:rPr>
        <w:t xml:space="preserve">              </w:t>
      </w:r>
      <w:ins w:id="102" w:author="babatunde mustapha" w:date="2025-12-24T11:31:00Z" w16du:dateUtc="2025-12-24T10:31:00Z">
        <w:r w:rsidR="002900AA">
          <w:rPr>
            <w:rFonts w:ascii="Century Gothic" w:hAnsi="Century Gothic"/>
          </w:rPr>
          <w:t xml:space="preserve">                                 </w:t>
        </w:r>
        <w:proofErr w:type="gramStart"/>
        <w:r w:rsidR="002900AA">
          <w:rPr>
            <w:rFonts w:ascii="Century Gothic" w:hAnsi="Century Gothic"/>
          </w:rPr>
          <w:t xml:space="preserve">   </w:t>
        </w:r>
      </w:ins>
      <w:ins w:id="103" w:author="babatunde mustapha" w:date="2025-12-29T11:08:00Z">
        <w:r w:rsidR="00763A18" w:rsidRPr="00763A18">
          <w:rPr>
            <w:rFonts w:ascii="Century Gothic" w:hAnsi="Century Gothic"/>
          </w:rPr>
          <w:t>{</w:t>
        </w:r>
      </w:ins>
      <w:proofErr w:type="gramEnd"/>
      <w:ins w:id="104" w:author="babatunde mustapha" w:date="2026-01-09T09:16:00Z" w16du:dateUtc="2026-01-09T08:16:00Z">
        <w:r w:rsidR="00882B0F">
          <w:rPr>
            <w:rFonts w:ascii="Century Gothic" w:hAnsi="Century Gothic"/>
          </w:rPr>
          <w:t>%</w:t>
        </w:r>
      </w:ins>
      <w:proofErr w:type="spellStart"/>
      <w:ins w:id="105" w:author="babatunde mustapha" w:date="2025-12-29T11:08:00Z">
        <w:r w:rsidR="00763A18" w:rsidRPr="00763A18">
          <w:rPr>
            <w:rFonts w:ascii="Century Gothic" w:hAnsi="Century Gothic"/>
          </w:rPr>
          <w:t>signature_right</w:t>
        </w:r>
        <w:proofErr w:type="spellEnd"/>
        <w:r w:rsidR="00763A18" w:rsidRPr="00763A18">
          <w:rPr>
            <w:rFonts w:ascii="Century Gothic" w:hAnsi="Century Gothic"/>
          </w:rPr>
          <w:t>}</w:t>
        </w:r>
      </w:ins>
    </w:p>
    <w:p w:rsidR="004C1024" w:rsidRPr="00BF1B62" w:rsidRDefault="004C1024" w:rsidP="004C1024">
      <w:pPr>
        <w:widowControl w:val="0"/>
        <w:jc w:val="both"/>
        <w:rPr>
          <w:rFonts w:ascii="Century Gothic" w:hAnsi="Century Gothic" w:cstheme="minorHAnsi"/>
        </w:rPr>
      </w:pPr>
      <w:del w:id="106" w:author="babatunde mustapha" w:date="2025-12-29T11:13:00Z" w16du:dateUtc="2025-12-29T10:13:00Z">
        <w:r w:rsidRPr="00BF1B62" w:rsidDel="00114A93">
          <w:rPr>
            <w:rFonts w:ascii="Century Gothic" w:hAnsi="Century Gothic" w:cstheme="minorHAnsi"/>
          </w:rPr>
          <w:delText>_</w:delText>
        </w:r>
      </w:del>
      <w:r w:rsidRPr="00BF1B62">
        <w:rPr>
          <w:rFonts w:ascii="Century Gothic" w:hAnsi="Century Gothic" w:cstheme="minorHAnsi"/>
        </w:rPr>
        <w:t>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087794" w:rsidRDefault="00087794" w:rsidP="0018250E"/>
    <w:sectPr w:rsidR="00087794" w:rsidSect="004C1024">
      <w:footerReference w:type="even" r:id="rId7"/>
      <w:footerReference w:type="default" r:id="rId8"/>
      <w:pgSz w:w="11907" w:h="16840" w:code="9"/>
      <w:pgMar w:top="1259" w:right="1017"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80529" w:rsidRDefault="00480529">
      <w:r>
        <w:separator/>
      </w:r>
    </w:p>
  </w:endnote>
  <w:endnote w:type="continuationSeparator" w:id="0">
    <w:p w:rsidR="00480529" w:rsidRDefault="00480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Segoe UI Semilight">
    <w:panose1 w:val="020B04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rsidR="004C1024" w:rsidRDefault="004C1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31</w:t>
    </w:r>
    <w:r>
      <w:rPr>
        <w:rStyle w:val="PageNumber"/>
        <w:rFonts w:eastAsiaTheme="majorEastAsia"/>
      </w:rPr>
      <w:fldChar w:fldCharType="end"/>
    </w:r>
  </w:p>
  <w:p w:rsidR="004C1024" w:rsidRDefault="004C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80529" w:rsidRDefault="00480529">
      <w:r>
        <w:separator/>
      </w:r>
    </w:p>
  </w:footnote>
  <w:footnote w:type="continuationSeparator" w:id="0">
    <w:p w:rsidR="00480529" w:rsidRDefault="00480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240"/>
    <w:multiLevelType w:val="hybridMultilevel"/>
    <w:tmpl w:val="FEBE85F6"/>
    <w:lvl w:ilvl="0" w:tplc="03367D4E">
      <w:numFmt w:val="bullet"/>
      <w:lvlText w:val="•"/>
      <w:lvlJc w:val="left"/>
      <w:pPr>
        <w:tabs>
          <w:tab w:val="num" w:pos="720"/>
        </w:tabs>
        <w:ind w:left="720" w:hanging="360"/>
      </w:pPr>
      <w:rPr>
        <w:rFonts w:hint="default"/>
        <w:w w:val="92"/>
        <w:lang w:val="en-US" w:eastAsia="en-US" w:bidi="ar-SA"/>
      </w:rPr>
    </w:lvl>
    <w:lvl w:ilvl="1" w:tplc="ABA8C98C" w:tentative="1">
      <w:start w:val="1"/>
      <w:numFmt w:val="bullet"/>
      <w:lvlText w:val=""/>
      <w:lvlJc w:val="left"/>
      <w:pPr>
        <w:tabs>
          <w:tab w:val="num" w:pos="1440"/>
        </w:tabs>
        <w:ind w:left="1440" w:hanging="360"/>
      </w:pPr>
      <w:rPr>
        <w:rFonts w:ascii="Wingdings" w:hAnsi="Wingdings" w:hint="default"/>
      </w:rPr>
    </w:lvl>
    <w:lvl w:ilvl="2" w:tplc="7A662778" w:tentative="1">
      <w:start w:val="1"/>
      <w:numFmt w:val="bullet"/>
      <w:lvlText w:val=""/>
      <w:lvlJc w:val="left"/>
      <w:pPr>
        <w:tabs>
          <w:tab w:val="num" w:pos="2160"/>
        </w:tabs>
        <w:ind w:left="2160" w:hanging="360"/>
      </w:pPr>
      <w:rPr>
        <w:rFonts w:ascii="Wingdings" w:hAnsi="Wingdings" w:hint="default"/>
      </w:rPr>
    </w:lvl>
    <w:lvl w:ilvl="3" w:tplc="7F6261CA" w:tentative="1">
      <w:start w:val="1"/>
      <w:numFmt w:val="bullet"/>
      <w:lvlText w:val=""/>
      <w:lvlJc w:val="left"/>
      <w:pPr>
        <w:tabs>
          <w:tab w:val="num" w:pos="2880"/>
        </w:tabs>
        <w:ind w:left="2880" w:hanging="360"/>
      </w:pPr>
      <w:rPr>
        <w:rFonts w:ascii="Wingdings" w:hAnsi="Wingdings" w:hint="default"/>
      </w:rPr>
    </w:lvl>
    <w:lvl w:ilvl="4" w:tplc="DA348F68" w:tentative="1">
      <w:start w:val="1"/>
      <w:numFmt w:val="bullet"/>
      <w:lvlText w:val=""/>
      <w:lvlJc w:val="left"/>
      <w:pPr>
        <w:tabs>
          <w:tab w:val="num" w:pos="3600"/>
        </w:tabs>
        <w:ind w:left="3600" w:hanging="360"/>
      </w:pPr>
      <w:rPr>
        <w:rFonts w:ascii="Wingdings" w:hAnsi="Wingdings" w:hint="default"/>
      </w:rPr>
    </w:lvl>
    <w:lvl w:ilvl="5" w:tplc="1632D6C0" w:tentative="1">
      <w:start w:val="1"/>
      <w:numFmt w:val="bullet"/>
      <w:lvlText w:val=""/>
      <w:lvlJc w:val="left"/>
      <w:pPr>
        <w:tabs>
          <w:tab w:val="num" w:pos="4320"/>
        </w:tabs>
        <w:ind w:left="4320" w:hanging="360"/>
      </w:pPr>
      <w:rPr>
        <w:rFonts w:ascii="Wingdings" w:hAnsi="Wingdings" w:hint="default"/>
      </w:rPr>
    </w:lvl>
    <w:lvl w:ilvl="6" w:tplc="322C28A6" w:tentative="1">
      <w:start w:val="1"/>
      <w:numFmt w:val="bullet"/>
      <w:lvlText w:val=""/>
      <w:lvlJc w:val="left"/>
      <w:pPr>
        <w:tabs>
          <w:tab w:val="num" w:pos="5040"/>
        </w:tabs>
        <w:ind w:left="5040" w:hanging="360"/>
      </w:pPr>
      <w:rPr>
        <w:rFonts w:ascii="Wingdings" w:hAnsi="Wingdings" w:hint="default"/>
      </w:rPr>
    </w:lvl>
    <w:lvl w:ilvl="7" w:tplc="D564FA26" w:tentative="1">
      <w:start w:val="1"/>
      <w:numFmt w:val="bullet"/>
      <w:lvlText w:val=""/>
      <w:lvlJc w:val="left"/>
      <w:pPr>
        <w:tabs>
          <w:tab w:val="num" w:pos="5760"/>
        </w:tabs>
        <w:ind w:left="5760" w:hanging="360"/>
      </w:pPr>
      <w:rPr>
        <w:rFonts w:ascii="Wingdings" w:hAnsi="Wingdings" w:hint="default"/>
      </w:rPr>
    </w:lvl>
    <w:lvl w:ilvl="8" w:tplc="0FFCA94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F05EF3"/>
    <w:multiLevelType w:val="hybridMultilevel"/>
    <w:tmpl w:val="B8B8E52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047B0793"/>
    <w:multiLevelType w:val="hybridMultilevel"/>
    <w:tmpl w:val="58AAD50A"/>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9B6BF4"/>
    <w:multiLevelType w:val="hybridMultilevel"/>
    <w:tmpl w:val="441C644C"/>
    <w:lvl w:ilvl="0" w:tplc="04090015">
      <w:start w:val="1"/>
      <w:numFmt w:val="upperLetter"/>
      <w:lvlText w:val="%1."/>
      <w:lvlJc w:val="left"/>
      <w:pPr>
        <w:tabs>
          <w:tab w:val="num" w:pos="720"/>
        </w:tabs>
        <w:ind w:left="720" w:hanging="360"/>
      </w:pPr>
    </w:lvl>
    <w:lvl w:ilvl="1" w:tplc="B46ADC80">
      <w:numFmt w:val="none"/>
      <w:lvlText w:val=""/>
      <w:lvlJc w:val="left"/>
      <w:pPr>
        <w:tabs>
          <w:tab w:val="num" w:pos="360"/>
        </w:tabs>
      </w:pPr>
    </w:lvl>
    <w:lvl w:ilvl="2" w:tplc="C4162AF6">
      <w:numFmt w:val="none"/>
      <w:lvlText w:val=""/>
      <w:lvlJc w:val="left"/>
      <w:pPr>
        <w:tabs>
          <w:tab w:val="num" w:pos="360"/>
        </w:tabs>
      </w:pPr>
    </w:lvl>
    <w:lvl w:ilvl="3" w:tplc="947A918C">
      <w:numFmt w:val="none"/>
      <w:lvlText w:val=""/>
      <w:lvlJc w:val="left"/>
      <w:pPr>
        <w:tabs>
          <w:tab w:val="num" w:pos="360"/>
        </w:tabs>
      </w:pPr>
    </w:lvl>
    <w:lvl w:ilvl="4" w:tplc="421E0D4C">
      <w:start w:val="1"/>
      <w:numFmt w:val="lowerRoman"/>
      <w:lvlText w:val="%5)"/>
      <w:lvlJc w:val="left"/>
      <w:pPr>
        <w:tabs>
          <w:tab w:val="num" w:pos="3600"/>
        </w:tabs>
        <w:ind w:left="3600" w:hanging="360"/>
      </w:pPr>
      <w:rPr>
        <w:rFonts w:hint="default"/>
      </w:rPr>
    </w:lvl>
    <w:lvl w:ilvl="5" w:tplc="813EC18C">
      <w:numFmt w:val="none"/>
      <w:lvlText w:val=""/>
      <w:lvlJc w:val="left"/>
      <w:pPr>
        <w:tabs>
          <w:tab w:val="num" w:pos="360"/>
        </w:tabs>
      </w:pPr>
    </w:lvl>
    <w:lvl w:ilvl="6" w:tplc="BE1CB03C">
      <w:numFmt w:val="none"/>
      <w:lvlText w:val=""/>
      <w:lvlJc w:val="left"/>
      <w:pPr>
        <w:tabs>
          <w:tab w:val="num" w:pos="360"/>
        </w:tabs>
      </w:pPr>
    </w:lvl>
    <w:lvl w:ilvl="7" w:tplc="8ACAD4B2">
      <w:numFmt w:val="none"/>
      <w:lvlText w:val=""/>
      <w:lvlJc w:val="left"/>
      <w:pPr>
        <w:tabs>
          <w:tab w:val="num" w:pos="360"/>
        </w:tabs>
      </w:pPr>
    </w:lvl>
    <w:lvl w:ilvl="8" w:tplc="646280E6">
      <w:numFmt w:val="none"/>
      <w:lvlText w:val=""/>
      <w:lvlJc w:val="left"/>
      <w:pPr>
        <w:tabs>
          <w:tab w:val="num" w:pos="360"/>
        </w:tabs>
      </w:pPr>
    </w:lvl>
  </w:abstractNum>
  <w:abstractNum w:abstractNumId="4" w15:restartNumberingAfterBreak="0">
    <w:nsid w:val="0BE04D66"/>
    <w:multiLevelType w:val="multilevel"/>
    <w:tmpl w:val="1E4E0FF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0800"/>
        </w:tabs>
        <w:ind w:left="10800" w:hanging="2160"/>
      </w:pPr>
      <w:rPr>
        <w:rFonts w:hint="default"/>
      </w:rPr>
    </w:lvl>
  </w:abstractNum>
  <w:abstractNum w:abstractNumId="5" w15:restartNumberingAfterBreak="0">
    <w:nsid w:val="0C6A722A"/>
    <w:multiLevelType w:val="hybridMultilevel"/>
    <w:tmpl w:val="949A559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0C831D5F"/>
    <w:multiLevelType w:val="multilevel"/>
    <w:tmpl w:val="E35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12"/>
    <w:multiLevelType w:val="multilevel"/>
    <w:tmpl w:val="790083F2"/>
    <w:lvl w:ilvl="0">
      <w:start w:val="12"/>
      <w:numFmt w:val="decimal"/>
      <w:lvlText w:val="%1"/>
      <w:lvlJc w:val="left"/>
      <w:pPr>
        <w:tabs>
          <w:tab w:val="num" w:pos="720"/>
        </w:tabs>
        <w:ind w:left="720" w:hanging="720"/>
      </w:pPr>
      <w:rPr>
        <w:rFonts w:hint="default"/>
      </w:rPr>
    </w:lvl>
    <w:lvl w:ilvl="1">
      <w:start w:val="1"/>
      <w:numFmt w:val="decimal"/>
      <w:lvlText w:val="13.%2"/>
      <w:lvlJc w:val="left"/>
      <w:pPr>
        <w:tabs>
          <w:tab w:val="num" w:pos="1260"/>
        </w:tabs>
        <w:ind w:left="1260" w:hanging="720"/>
      </w:pPr>
      <w:rPr>
        <w:rFonts w:hint="default"/>
        <w:b w:val="0"/>
        <w:u w:val="none"/>
      </w:rPr>
    </w:lvl>
    <w:lvl w:ilvl="2">
      <w:start w:val="1"/>
      <w:numFmt w:val="decimal"/>
      <w:lvlText w:val="%1.%2.%3"/>
      <w:lvlJc w:val="left"/>
      <w:pPr>
        <w:tabs>
          <w:tab w:val="num" w:pos="2160"/>
        </w:tabs>
        <w:ind w:left="2160" w:hanging="1080"/>
      </w:pPr>
      <w:rPr>
        <w:rFonts w:hint="default"/>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8" w15:restartNumberingAfterBreak="0">
    <w:nsid w:val="0D6103E2"/>
    <w:multiLevelType w:val="multilevel"/>
    <w:tmpl w:val="92FC676E"/>
    <w:lvl w:ilvl="0">
      <w:start w:val="1"/>
      <w:numFmt w:val="decimal"/>
      <w:lvlText w:val="%1."/>
      <w:lvlJc w:val="left"/>
      <w:pPr>
        <w:ind w:left="720" w:hanging="360"/>
      </w:pPr>
      <w:rPr>
        <w:rFonts w:hint="default"/>
      </w:rPr>
    </w:lvl>
    <w:lvl w:ilvl="1">
      <w:start w:val="1"/>
      <w:numFmt w:val="decimal"/>
      <w:isLgl/>
      <w:lvlText w:val="%1.%23"/>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390200E"/>
    <w:multiLevelType w:val="hybridMultilevel"/>
    <w:tmpl w:val="84A65CEC"/>
    <w:lvl w:ilvl="0" w:tplc="04090017">
      <w:start w:val="1"/>
      <w:numFmt w:val="lowerLetter"/>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17CB0564"/>
    <w:multiLevelType w:val="hybridMultilevel"/>
    <w:tmpl w:val="BE1CEDC2"/>
    <w:lvl w:ilvl="0" w:tplc="23E4419E">
      <w:numFmt w:val="bullet"/>
      <w:lvlText w:val="•"/>
      <w:lvlJc w:val="left"/>
      <w:pPr>
        <w:ind w:left="1080" w:hanging="360"/>
      </w:pPr>
      <w:rPr>
        <w:rFonts w:ascii="Calibri" w:eastAsiaTheme="minorHAnsi" w:hAnsi="Calibri" w:cs="Calibri"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8326680"/>
    <w:multiLevelType w:val="hybridMultilevel"/>
    <w:tmpl w:val="1452E19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F6811"/>
    <w:multiLevelType w:val="multilevel"/>
    <w:tmpl w:val="552628C0"/>
    <w:lvl w:ilvl="0">
      <w:start w:val="1"/>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b w:val="0"/>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13" w15:restartNumberingAfterBreak="0">
    <w:nsid w:val="23D2723F"/>
    <w:multiLevelType w:val="multilevel"/>
    <w:tmpl w:val="857C8A3A"/>
    <w:lvl w:ilvl="0">
      <w:start w:val="3"/>
      <w:numFmt w:val="decimal"/>
      <w:lvlText w:val="%1"/>
      <w:lvlJc w:val="left"/>
      <w:pPr>
        <w:tabs>
          <w:tab w:val="num" w:pos="375"/>
        </w:tabs>
        <w:ind w:left="375" w:hanging="375"/>
      </w:pPr>
      <w:rPr>
        <w:rFonts w:hint="default"/>
      </w:rPr>
    </w:lvl>
    <w:lvl w:ilvl="1">
      <w:start w:val="1"/>
      <w:numFmt w:val="decimal"/>
      <w:lvlText w:val="%1.%2"/>
      <w:lvlJc w:val="left"/>
      <w:pPr>
        <w:tabs>
          <w:tab w:val="num" w:pos="1260"/>
        </w:tabs>
        <w:ind w:left="1260" w:hanging="720"/>
      </w:pPr>
      <w:rPr>
        <w:rFonts w:hint="default"/>
      </w:rPr>
    </w:lvl>
    <w:lvl w:ilvl="2">
      <w:start w:val="1"/>
      <w:numFmt w:val="decimal"/>
      <w:lvlText w:val="%1.%2.%3"/>
      <w:lvlJc w:val="left"/>
      <w:pPr>
        <w:tabs>
          <w:tab w:val="num" w:pos="1080"/>
        </w:tabs>
        <w:ind w:left="1080" w:hanging="1080"/>
      </w:pPr>
      <w:rPr>
        <w:rFonts w:hint="default"/>
        <w:b w:val="0"/>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14" w15:restartNumberingAfterBreak="0">
    <w:nsid w:val="27EE02B6"/>
    <w:multiLevelType w:val="hybridMultilevel"/>
    <w:tmpl w:val="5464FB6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2AF241DD"/>
    <w:multiLevelType w:val="hybridMultilevel"/>
    <w:tmpl w:val="64AECAC6"/>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2965AE8"/>
    <w:multiLevelType w:val="hybridMultilevel"/>
    <w:tmpl w:val="492EFF44"/>
    <w:lvl w:ilvl="0" w:tplc="A1AE3090">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 w15:restartNumberingAfterBreak="0">
    <w:nsid w:val="32B2194E"/>
    <w:multiLevelType w:val="multilevel"/>
    <w:tmpl w:val="B41646F2"/>
    <w:lvl w:ilvl="0">
      <w:start w:val="2"/>
      <w:numFmt w:val="decimal"/>
      <w:lvlText w:val="%1."/>
      <w:lvlJc w:val="left"/>
      <w:pPr>
        <w:ind w:left="900" w:hanging="360"/>
      </w:pPr>
      <w:rPr>
        <w:rFonts w:hint="default"/>
        <w:b/>
        <w:sz w:val="24"/>
        <w:szCs w:val="24"/>
      </w:rPr>
    </w:lvl>
    <w:lvl w:ilvl="1">
      <w:start w:val="1"/>
      <w:numFmt w:val="decimal"/>
      <w:lvlText w:val="%1.%2."/>
      <w:lvlJc w:val="left"/>
      <w:pPr>
        <w:ind w:left="1260" w:hanging="720"/>
      </w:pPr>
      <w:rPr>
        <w:rFonts w:hint="default"/>
        <w:b/>
        <w:sz w:val="20"/>
      </w:rPr>
    </w:lvl>
    <w:lvl w:ilvl="2">
      <w:start w:val="1"/>
      <w:numFmt w:val="decimal"/>
      <w:lvlText w:val="%1.%2.%3."/>
      <w:lvlJc w:val="left"/>
      <w:pPr>
        <w:ind w:left="3387" w:hanging="720"/>
      </w:pPr>
      <w:rPr>
        <w:rFonts w:hint="default"/>
        <w:b/>
        <w:sz w:val="20"/>
      </w:rPr>
    </w:lvl>
    <w:lvl w:ilvl="3">
      <w:start w:val="1"/>
      <w:numFmt w:val="decimal"/>
      <w:lvlText w:val="%1.%2.%3.%4."/>
      <w:lvlJc w:val="left"/>
      <w:pPr>
        <w:ind w:left="1620" w:hanging="1080"/>
      </w:pPr>
      <w:rPr>
        <w:rFonts w:hint="default"/>
        <w:sz w:val="20"/>
      </w:rPr>
    </w:lvl>
    <w:lvl w:ilvl="4">
      <w:start w:val="1"/>
      <w:numFmt w:val="decimal"/>
      <w:lvlText w:val="%1.%2.%3.%4.%5."/>
      <w:lvlJc w:val="left"/>
      <w:pPr>
        <w:ind w:left="1620" w:hanging="1080"/>
      </w:pPr>
      <w:rPr>
        <w:rFonts w:hint="default"/>
        <w:sz w:val="20"/>
      </w:rPr>
    </w:lvl>
    <w:lvl w:ilvl="5">
      <w:start w:val="1"/>
      <w:numFmt w:val="decimal"/>
      <w:lvlText w:val="%1.%2.%3.%4.%5.%6."/>
      <w:lvlJc w:val="left"/>
      <w:pPr>
        <w:ind w:left="1980" w:hanging="1440"/>
      </w:pPr>
      <w:rPr>
        <w:rFonts w:hint="default"/>
        <w:sz w:val="20"/>
      </w:rPr>
    </w:lvl>
    <w:lvl w:ilvl="6">
      <w:start w:val="1"/>
      <w:numFmt w:val="decimal"/>
      <w:lvlText w:val="%1.%2.%3.%4.%5.%6.%7."/>
      <w:lvlJc w:val="left"/>
      <w:pPr>
        <w:ind w:left="1980" w:hanging="1440"/>
      </w:pPr>
      <w:rPr>
        <w:rFonts w:hint="default"/>
        <w:sz w:val="20"/>
      </w:rPr>
    </w:lvl>
    <w:lvl w:ilvl="7">
      <w:start w:val="1"/>
      <w:numFmt w:val="decimal"/>
      <w:lvlText w:val="%1.%2.%3.%4.%5.%6.%7.%8."/>
      <w:lvlJc w:val="left"/>
      <w:pPr>
        <w:ind w:left="2340" w:hanging="1800"/>
      </w:pPr>
      <w:rPr>
        <w:rFonts w:hint="default"/>
        <w:sz w:val="20"/>
      </w:rPr>
    </w:lvl>
    <w:lvl w:ilvl="8">
      <w:start w:val="1"/>
      <w:numFmt w:val="decimal"/>
      <w:lvlText w:val="%1.%2.%3.%4.%5.%6.%7.%8.%9."/>
      <w:lvlJc w:val="left"/>
      <w:pPr>
        <w:ind w:left="2700" w:hanging="2160"/>
      </w:pPr>
      <w:rPr>
        <w:rFonts w:hint="default"/>
        <w:sz w:val="20"/>
      </w:rPr>
    </w:lvl>
  </w:abstractNum>
  <w:abstractNum w:abstractNumId="18" w15:restartNumberingAfterBreak="0">
    <w:nsid w:val="33130AFE"/>
    <w:multiLevelType w:val="multilevel"/>
    <w:tmpl w:val="3D72BDC8"/>
    <w:lvl w:ilvl="0">
      <w:start w:val="6"/>
      <w:numFmt w:val="decimal"/>
      <w:lvlText w:val="%1."/>
      <w:lvlJc w:val="left"/>
      <w:pPr>
        <w:ind w:left="360" w:hanging="360"/>
      </w:pPr>
      <w:rPr>
        <w:rFonts w:hint="default"/>
        <w:sz w:val="20"/>
      </w:rPr>
    </w:lvl>
    <w:lvl w:ilvl="1">
      <w:start w:val="1"/>
      <w:numFmt w:val="decimal"/>
      <w:lvlText w:val="%1.%2."/>
      <w:lvlJc w:val="left"/>
      <w:pPr>
        <w:ind w:left="720" w:hanging="720"/>
      </w:pPr>
      <w:rPr>
        <w:rFonts w:hint="default"/>
        <w:b w:val="0"/>
        <w:sz w:val="24"/>
        <w:szCs w:val="24"/>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19" w15:restartNumberingAfterBreak="0">
    <w:nsid w:val="35E9666E"/>
    <w:multiLevelType w:val="multilevel"/>
    <w:tmpl w:val="9EEAEDB6"/>
    <w:lvl w:ilvl="0">
      <w:start w:val="2"/>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20" w15:restartNumberingAfterBreak="0">
    <w:nsid w:val="3A4775ED"/>
    <w:multiLevelType w:val="multilevel"/>
    <w:tmpl w:val="408CA98A"/>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lowerRoman"/>
      <w:lvlText w:val="%3."/>
      <w:lvlJc w:val="left"/>
      <w:pPr>
        <w:ind w:left="2880" w:hanging="72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EA2A48"/>
    <w:multiLevelType w:val="hybridMultilevel"/>
    <w:tmpl w:val="7814109A"/>
    <w:lvl w:ilvl="0" w:tplc="23E4419E">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B7333D0"/>
    <w:multiLevelType w:val="hybridMultilevel"/>
    <w:tmpl w:val="27681EC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3" w15:restartNumberingAfterBreak="0">
    <w:nsid w:val="4FBC249D"/>
    <w:multiLevelType w:val="hybridMultilevel"/>
    <w:tmpl w:val="594ACD94"/>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5334236"/>
    <w:multiLevelType w:val="multilevel"/>
    <w:tmpl w:val="B39E4258"/>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5B117144"/>
    <w:multiLevelType w:val="hybridMultilevel"/>
    <w:tmpl w:val="C9EE3FB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973560"/>
    <w:multiLevelType w:val="hybridMultilevel"/>
    <w:tmpl w:val="CBAAF23A"/>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7" w15:restartNumberingAfterBreak="0">
    <w:nsid w:val="5F621098"/>
    <w:multiLevelType w:val="multilevel"/>
    <w:tmpl w:val="F202E3CA"/>
    <w:lvl w:ilvl="0">
      <w:start w:val="11"/>
      <w:numFmt w:val="decimal"/>
      <w:lvlText w:val="%1"/>
      <w:lvlJc w:val="left"/>
      <w:pPr>
        <w:tabs>
          <w:tab w:val="num" w:pos="720"/>
        </w:tabs>
        <w:ind w:left="720" w:hanging="720"/>
      </w:pPr>
      <w:rPr>
        <w:rFonts w:hint="default"/>
      </w:rPr>
    </w:lvl>
    <w:lvl w:ilvl="1">
      <w:start w:val="1"/>
      <w:numFmt w:val="decimal"/>
      <w:lvlText w:val="12.%2"/>
      <w:lvlJc w:val="left"/>
      <w:pPr>
        <w:tabs>
          <w:tab w:val="num" w:pos="2160"/>
        </w:tabs>
        <w:ind w:left="2160" w:hanging="720"/>
      </w:pPr>
      <w:rPr>
        <w:rFonts w:hint="default"/>
        <w:b w:val="0"/>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400"/>
        </w:tabs>
        <w:ind w:left="5400" w:hanging="1080"/>
      </w:pPr>
      <w:rPr>
        <w:rFonts w:hint="default"/>
      </w:rPr>
    </w:lvl>
    <w:lvl w:ilvl="4">
      <w:start w:val="1"/>
      <w:numFmt w:val="decimal"/>
      <w:lvlText w:val="%1.%2.%3.%4.%5"/>
      <w:lvlJc w:val="left"/>
      <w:pPr>
        <w:tabs>
          <w:tab w:val="num" w:pos="7200"/>
        </w:tabs>
        <w:ind w:left="7200" w:hanging="1440"/>
      </w:pPr>
      <w:rPr>
        <w:rFonts w:hint="default"/>
      </w:rPr>
    </w:lvl>
    <w:lvl w:ilvl="5">
      <w:start w:val="1"/>
      <w:numFmt w:val="decimal"/>
      <w:lvlText w:val="%1.%2.%3.%4.%5.%6"/>
      <w:lvlJc w:val="left"/>
      <w:pPr>
        <w:tabs>
          <w:tab w:val="num" w:pos="8640"/>
        </w:tabs>
        <w:ind w:left="8640" w:hanging="1440"/>
      </w:pPr>
      <w:rPr>
        <w:rFonts w:hint="default"/>
      </w:rPr>
    </w:lvl>
    <w:lvl w:ilvl="6">
      <w:start w:val="1"/>
      <w:numFmt w:val="decimal"/>
      <w:lvlText w:val="%1.%2.%3.%4.%5.%6.%7"/>
      <w:lvlJc w:val="left"/>
      <w:pPr>
        <w:tabs>
          <w:tab w:val="num" w:pos="10440"/>
        </w:tabs>
        <w:ind w:left="10440" w:hanging="1800"/>
      </w:pPr>
      <w:rPr>
        <w:rFonts w:hint="default"/>
      </w:rPr>
    </w:lvl>
    <w:lvl w:ilvl="7">
      <w:start w:val="1"/>
      <w:numFmt w:val="decimal"/>
      <w:lvlText w:val="%1.%2.%3.%4.%5.%6.%7.%8"/>
      <w:lvlJc w:val="left"/>
      <w:pPr>
        <w:tabs>
          <w:tab w:val="num" w:pos="12240"/>
        </w:tabs>
        <w:ind w:left="12240" w:hanging="2160"/>
      </w:pPr>
      <w:rPr>
        <w:rFonts w:hint="default"/>
      </w:rPr>
    </w:lvl>
    <w:lvl w:ilvl="8">
      <w:start w:val="1"/>
      <w:numFmt w:val="decimal"/>
      <w:lvlText w:val="%1.%2.%3.%4.%5.%6.%7.%8.%9"/>
      <w:lvlJc w:val="left"/>
      <w:pPr>
        <w:tabs>
          <w:tab w:val="num" w:pos="13680"/>
        </w:tabs>
        <w:ind w:left="13680" w:hanging="2160"/>
      </w:pPr>
      <w:rPr>
        <w:rFonts w:hint="default"/>
      </w:rPr>
    </w:lvl>
  </w:abstractNum>
  <w:abstractNum w:abstractNumId="28" w15:restartNumberingAfterBreak="0">
    <w:nsid w:val="61246141"/>
    <w:multiLevelType w:val="multilevel"/>
    <w:tmpl w:val="665648F4"/>
    <w:lvl w:ilvl="0">
      <w:numFmt w:val="bullet"/>
      <w:lvlText w:val="•"/>
      <w:lvlJc w:val="left"/>
      <w:pPr>
        <w:tabs>
          <w:tab w:val="num" w:pos="1080"/>
        </w:tabs>
        <w:ind w:left="1080" w:hanging="360"/>
      </w:pPr>
      <w:rPr>
        <w:rFonts w:ascii="Calibri" w:eastAsiaTheme="minorHAnsi" w:hAnsi="Calibri" w:cs="Calibri"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37F3D70"/>
    <w:multiLevelType w:val="multilevel"/>
    <w:tmpl w:val="970AC36A"/>
    <w:lvl w:ilvl="0">
      <w:start w:val="5"/>
      <w:numFmt w:val="decimal"/>
      <w:lvlText w:val="%1"/>
      <w:lvlJc w:val="left"/>
      <w:pPr>
        <w:tabs>
          <w:tab w:val="num" w:pos="720"/>
        </w:tabs>
        <w:ind w:left="720" w:hanging="720"/>
      </w:pPr>
      <w:rPr>
        <w:rFonts w:hint="default"/>
        <w:b/>
      </w:rPr>
    </w:lvl>
    <w:lvl w:ilvl="1">
      <w:start w:val="1"/>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3910521"/>
    <w:multiLevelType w:val="multilevel"/>
    <w:tmpl w:val="1D92A964"/>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b/>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DE248D6"/>
    <w:multiLevelType w:val="hybridMultilevel"/>
    <w:tmpl w:val="B0F63E8A"/>
    <w:lvl w:ilvl="0" w:tplc="BB8EA8B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5742B"/>
    <w:multiLevelType w:val="hybridMultilevel"/>
    <w:tmpl w:val="8618E4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74A54148"/>
    <w:multiLevelType w:val="hybridMultilevel"/>
    <w:tmpl w:val="5D4E0360"/>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4" w15:restartNumberingAfterBreak="0">
    <w:nsid w:val="7F5C3105"/>
    <w:multiLevelType w:val="hybridMultilevel"/>
    <w:tmpl w:val="26C00A9E"/>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2827002">
    <w:abstractNumId w:val="3"/>
  </w:num>
  <w:num w:numId="2" w16cid:durableId="1504126172">
    <w:abstractNumId w:val="12"/>
  </w:num>
  <w:num w:numId="3" w16cid:durableId="362631896">
    <w:abstractNumId w:val="19"/>
  </w:num>
  <w:num w:numId="4" w16cid:durableId="657001964">
    <w:abstractNumId w:val="4"/>
  </w:num>
  <w:num w:numId="5" w16cid:durableId="1968900199">
    <w:abstractNumId w:val="17"/>
  </w:num>
  <w:num w:numId="6" w16cid:durableId="1350788733">
    <w:abstractNumId w:val="27"/>
  </w:num>
  <w:num w:numId="7" w16cid:durableId="1287925281">
    <w:abstractNumId w:val="13"/>
  </w:num>
  <w:num w:numId="8" w16cid:durableId="1822697901">
    <w:abstractNumId w:val="7"/>
  </w:num>
  <w:num w:numId="9" w16cid:durableId="1002705309">
    <w:abstractNumId w:val="25"/>
  </w:num>
  <w:num w:numId="10" w16cid:durableId="843327555">
    <w:abstractNumId w:val="29"/>
  </w:num>
  <w:num w:numId="11" w16cid:durableId="2080057814">
    <w:abstractNumId w:val="18"/>
  </w:num>
  <w:num w:numId="12" w16cid:durableId="1764837027">
    <w:abstractNumId w:val="16"/>
  </w:num>
  <w:num w:numId="13" w16cid:durableId="905800876">
    <w:abstractNumId w:val="31"/>
  </w:num>
  <w:num w:numId="14" w16cid:durableId="1224295220">
    <w:abstractNumId w:val="9"/>
  </w:num>
  <w:num w:numId="15" w16cid:durableId="1645771538">
    <w:abstractNumId w:val="11"/>
  </w:num>
  <w:num w:numId="16" w16cid:durableId="1999533852">
    <w:abstractNumId w:val="0"/>
  </w:num>
  <w:num w:numId="17" w16cid:durableId="1798798507">
    <w:abstractNumId w:val="30"/>
  </w:num>
  <w:num w:numId="18" w16cid:durableId="1107119921">
    <w:abstractNumId w:val="10"/>
  </w:num>
  <w:num w:numId="19" w16cid:durableId="1701780409">
    <w:abstractNumId w:val="26"/>
  </w:num>
  <w:num w:numId="20" w16cid:durableId="979191193">
    <w:abstractNumId w:val="23"/>
  </w:num>
  <w:num w:numId="21" w16cid:durableId="1427113346">
    <w:abstractNumId w:val="34"/>
  </w:num>
  <w:num w:numId="22" w16cid:durableId="1118375502">
    <w:abstractNumId w:val="15"/>
  </w:num>
  <w:num w:numId="23" w16cid:durableId="356469278">
    <w:abstractNumId w:val="1"/>
  </w:num>
  <w:num w:numId="24" w16cid:durableId="777137440">
    <w:abstractNumId w:val="21"/>
  </w:num>
  <w:num w:numId="25" w16cid:durableId="229509111">
    <w:abstractNumId w:val="28"/>
  </w:num>
  <w:num w:numId="26" w16cid:durableId="1280648675">
    <w:abstractNumId w:val="20"/>
  </w:num>
  <w:num w:numId="27" w16cid:durableId="475681759">
    <w:abstractNumId w:val="24"/>
  </w:num>
  <w:num w:numId="28" w16cid:durableId="2089840255">
    <w:abstractNumId w:val="33"/>
  </w:num>
  <w:num w:numId="29" w16cid:durableId="462967521">
    <w:abstractNumId w:val="2"/>
  </w:num>
  <w:num w:numId="30" w16cid:durableId="1106467332">
    <w:abstractNumId w:val="5"/>
  </w:num>
  <w:num w:numId="31" w16cid:durableId="279800122">
    <w:abstractNumId w:val="14"/>
  </w:num>
  <w:num w:numId="32" w16cid:durableId="193811846">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074827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7004049">
    <w:abstractNumId w:val="8"/>
  </w:num>
  <w:num w:numId="35" w16cid:durableId="1550144300">
    <w:abstractNumId w:val="22"/>
  </w:num>
  <w:num w:numId="36" w16cid:durableId="110214745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batunde mustapha">
    <w15:presenceInfo w15:providerId="Windows Live" w15:userId="db869fa5c0890a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ocumentProtection w:edit="trackedChanges" w:enforcement="1" w:cryptProviderType="rsaAES" w:cryptAlgorithmClass="hash" w:cryptAlgorithmType="typeAny" w:cryptAlgorithmSid="14" w:cryptSpinCount="100000" w:hash="YFvadk5aWhDbu2Dx7NZ8+UmroYsuFsWmvI0xPh0M/CPUcXOxXFUqYn8n5tTL1gmOr+HINWDx7YQN7asvq+xUTg==" w:salt="bhzFKPjg56v1kYvApaMYMw=="/>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24"/>
    <w:rsid w:val="00035C66"/>
    <w:rsid w:val="00037A80"/>
    <w:rsid w:val="00040982"/>
    <w:rsid w:val="00041F43"/>
    <w:rsid w:val="0004460A"/>
    <w:rsid w:val="00047CF9"/>
    <w:rsid w:val="00063E36"/>
    <w:rsid w:val="00080C55"/>
    <w:rsid w:val="00087794"/>
    <w:rsid w:val="000946C9"/>
    <w:rsid w:val="000A2762"/>
    <w:rsid w:val="000A4A00"/>
    <w:rsid w:val="000B35E5"/>
    <w:rsid w:val="000B4BF7"/>
    <w:rsid w:val="000B4E32"/>
    <w:rsid w:val="000C0AB6"/>
    <w:rsid w:val="000C337F"/>
    <w:rsid w:val="000D1C81"/>
    <w:rsid w:val="000D52E2"/>
    <w:rsid w:val="000D58A6"/>
    <w:rsid w:val="000E50A2"/>
    <w:rsid w:val="000E7BDB"/>
    <w:rsid w:val="000F5804"/>
    <w:rsid w:val="00101208"/>
    <w:rsid w:val="00114A93"/>
    <w:rsid w:val="00115DE1"/>
    <w:rsid w:val="001269EC"/>
    <w:rsid w:val="00132BD7"/>
    <w:rsid w:val="0013768D"/>
    <w:rsid w:val="001429D9"/>
    <w:rsid w:val="00162BF4"/>
    <w:rsid w:val="00165C88"/>
    <w:rsid w:val="00166AAB"/>
    <w:rsid w:val="001752FA"/>
    <w:rsid w:val="0018030A"/>
    <w:rsid w:val="00182381"/>
    <w:rsid w:val="0018250E"/>
    <w:rsid w:val="00193546"/>
    <w:rsid w:val="001A08ED"/>
    <w:rsid w:val="001A15C5"/>
    <w:rsid w:val="001A5A84"/>
    <w:rsid w:val="001B2EF3"/>
    <w:rsid w:val="001D24CD"/>
    <w:rsid w:val="001F1864"/>
    <w:rsid w:val="001F4DDC"/>
    <w:rsid w:val="00202990"/>
    <w:rsid w:val="00205D92"/>
    <w:rsid w:val="00217A40"/>
    <w:rsid w:val="00222929"/>
    <w:rsid w:val="00235756"/>
    <w:rsid w:val="00237116"/>
    <w:rsid w:val="00251027"/>
    <w:rsid w:val="00251581"/>
    <w:rsid w:val="0026372B"/>
    <w:rsid w:val="00265F1D"/>
    <w:rsid w:val="002900AA"/>
    <w:rsid w:val="00291D85"/>
    <w:rsid w:val="00294B60"/>
    <w:rsid w:val="00295CBB"/>
    <w:rsid w:val="002B7DB5"/>
    <w:rsid w:val="002C399F"/>
    <w:rsid w:val="002E1944"/>
    <w:rsid w:val="002E3D88"/>
    <w:rsid w:val="002F3F10"/>
    <w:rsid w:val="002F7B20"/>
    <w:rsid w:val="003165ED"/>
    <w:rsid w:val="0032650F"/>
    <w:rsid w:val="00333C2F"/>
    <w:rsid w:val="0033442D"/>
    <w:rsid w:val="003360B5"/>
    <w:rsid w:val="0034071B"/>
    <w:rsid w:val="0038131B"/>
    <w:rsid w:val="003973A0"/>
    <w:rsid w:val="003A7E3F"/>
    <w:rsid w:val="003E2427"/>
    <w:rsid w:val="003E2732"/>
    <w:rsid w:val="003E58C7"/>
    <w:rsid w:val="00427EF8"/>
    <w:rsid w:val="00437E07"/>
    <w:rsid w:val="00446CA4"/>
    <w:rsid w:val="00447E65"/>
    <w:rsid w:val="00453A2B"/>
    <w:rsid w:val="0046606A"/>
    <w:rsid w:val="00480529"/>
    <w:rsid w:val="004926C9"/>
    <w:rsid w:val="004A5CA9"/>
    <w:rsid w:val="004B3A67"/>
    <w:rsid w:val="004C1024"/>
    <w:rsid w:val="004C56B8"/>
    <w:rsid w:val="004C6F72"/>
    <w:rsid w:val="004D5CBB"/>
    <w:rsid w:val="004F1D84"/>
    <w:rsid w:val="00500C02"/>
    <w:rsid w:val="005037A0"/>
    <w:rsid w:val="00505E1D"/>
    <w:rsid w:val="00510719"/>
    <w:rsid w:val="00511023"/>
    <w:rsid w:val="00512677"/>
    <w:rsid w:val="005164DF"/>
    <w:rsid w:val="00521B3A"/>
    <w:rsid w:val="005401EC"/>
    <w:rsid w:val="00541A74"/>
    <w:rsid w:val="00542EA6"/>
    <w:rsid w:val="00545C96"/>
    <w:rsid w:val="005501ED"/>
    <w:rsid w:val="005515F1"/>
    <w:rsid w:val="00551E46"/>
    <w:rsid w:val="00580D95"/>
    <w:rsid w:val="005841D4"/>
    <w:rsid w:val="005873D1"/>
    <w:rsid w:val="00593147"/>
    <w:rsid w:val="00593638"/>
    <w:rsid w:val="00593D66"/>
    <w:rsid w:val="005A212B"/>
    <w:rsid w:val="005C0D7C"/>
    <w:rsid w:val="005C3D9F"/>
    <w:rsid w:val="005E30C4"/>
    <w:rsid w:val="005E3FEF"/>
    <w:rsid w:val="005F644F"/>
    <w:rsid w:val="0063121A"/>
    <w:rsid w:val="0063775B"/>
    <w:rsid w:val="0063795F"/>
    <w:rsid w:val="0064759F"/>
    <w:rsid w:val="0066430A"/>
    <w:rsid w:val="006662D4"/>
    <w:rsid w:val="00677E5A"/>
    <w:rsid w:val="006806FF"/>
    <w:rsid w:val="00683544"/>
    <w:rsid w:val="00684C26"/>
    <w:rsid w:val="00686EC9"/>
    <w:rsid w:val="006B07C4"/>
    <w:rsid w:val="006B359F"/>
    <w:rsid w:val="006B79DC"/>
    <w:rsid w:val="006C383C"/>
    <w:rsid w:val="006E3A15"/>
    <w:rsid w:val="006F4CAE"/>
    <w:rsid w:val="00703FB1"/>
    <w:rsid w:val="0072534B"/>
    <w:rsid w:val="00725384"/>
    <w:rsid w:val="00725A64"/>
    <w:rsid w:val="00732AEA"/>
    <w:rsid w:val="007365DC"/>
    <w:rsid w:val="00737DC0"/>
    <w:rsid w:val="00742E16"/>
    <w:rsid w:val="0074609B"/>
    <w:rsid w:val="00746608"/>
    <w:rsid w:val="00757BCD"/>
    <w:rsid w:val="00763A18"/>
    <w:rsid w:val="00764D20"/>
    <w:rsid w:val="00764E4C"/>
    <w:rsid w:val="00771C80"/>
    <w:rsid w:val="00774D6E"/>
    <w:rsid w:val="0078499C"/>
    <w:rsid w:val="007A2273"/>
    <w:rsid w:val="007B4F29"/>
    <w:rsid w:val="007C0115"/>
    <w:rsid w:val="007C7419"/>
    <w:rsid w:val="007E69D9"/>
    <w:rsid w:val="00800923"/>
    <w:rsid w:val="00806728"/>
    <w:rsid w:val="008207CB"/>
    <w:rsid w:val="008366EA"/>
    <w:rsid w:val="008615F4"/>
    <w:rsid w:val="008660BF"/>
    <w:rsid w:val="00877655"/>
    <w:rsid w:val="00877689"/>
    <w:rsid w:val="00877722"/>
    <w:rsid w:val="00882B0F"/>
    <w:rsid w:val="0088505C"/>
    <w:rsid w:val="008D361D"/>
    <w:rsid w:val="008E4380"/>
    <w:rsid w:val="008F4CD3"/>
    <w:rsid w:val="008F5A74"/>
    <w:rsid w:val="008F5D2F"/>
    <w:rsid w:val="00902BF0"/>
    <w:rsid w:val="00906F19"/>
    <w:rsid w:val="00907832"/>
    <w:rsid w:val="00935C49"/>
    <w:rsid w:val="009379A5"/>
    <w:rsid w:val="00940038"/>
    <w:rsid w:val="009449F6"/>
    <w:rsid w:val="00947613"/>
    <w:rsid w:val="00951BEA"/>
    <w:rsid w:val="00964118"/>
    <w:rsid w:val="00964939"/>
    <w:rsid w:val="00970107"/>
    <w:rsid w:val="00980CAE"/>
    <w:rsid w:val="009933E1"/>
    <w:rsid w:val="009A175D"/>
    <w:rsid w:val="009A6D1C"/>
    <w:rsid w:val="009A78D3"/>
    <w:rsid w:val="009D082A"/>
    <w:rsid w:val="009D47F4"/>
    <w:rsid w:val="009F750C"/>
    <w:rsid w:val="00A16FA7"/>
    <w:rsid w:val="00A431D6"/>
    <w:rsid w:val="00A62EC0"/>
    <w:rsid w:val="00A715CA"/>
    <w:rsid w:val="00A82777"/>
    <w:rsid w:val="00A93DC1"/>
    <w:rsid w:val="00AA3B61"/>
    <w:rsid w:val="00AA76D3"/>
    <w:rsid w:val="00AC5006"/>
    <w:rsid w:val="00AD26E8"/>
    <w:rsid w:val="00B25155"/>
    <w:rsid w:val="00B42505"/>
    <w:rsid w:val="00B42884"/>
    <w:rsid w:val="00B439B6"/>
    <w:rsid w:val="00B71199"/>
    <w:rsid w:val="00B850A7"/>
    <w:rsid w:val="00B90729"/>
    <w:rsid w:val="00BA53B2"/>
    <w:rsid w:val="00BA75A3"/>
    <w:rsid w:val="00BB0B6D"/>
    <w:rsid w:val="00BB1C46"/>
    <w:rsid w:val="00BC2C65"/>
    <w:rsid w:val="00BC6767"/>
    <w:rsid w:val="00BE5D66"/>
    <w:rsid w:val="00C10F8D"/>
    <w:rsid w:val="00C165B3"/>
    <w:rsid w:val="00C4453B"/>
    <w:rsid w:val="00C613C6"/>
    <w:rsid w:val="00C61681"/>
    <w:rsid w:val="00C83E1A"/>
    <w:rsid w:val="00CC12F3"/>
    <w:rsid w:val="00CC2CC1"/>
    <w:rsid w:val="00CD0325"/>
    <w:rsid w:val="00CE671F"/>
    <w:rsid w:val="00CE6D03"/>
    <w:rsid w:val="00D11CEA"/>
    <w:rsid w:val="00D144FE"/>
    <w:rsid w:val="00D16A99"/>
    <w:rsid w:val="00D179A0"/>
    <w:rsid w:val="00D23F06"/>
    <w:rsid w:val="00D61697"/>
    <w:rsid w:val="00D87B31"/>
    <w:rsid w:val="00D93231"/>
    <w:rsid w:val="00DC2558"/>
    <w:rsid w:val="00DD4044"/>
    <w:rsid w:val="00DD455B"/>
    <w:rsid w:val="00DD6E5C"/>
    <w:rsid w:val="00DE1EFB"/>
    <w:rsid w:val="00DE50FB"/>
    <w:rsid w:val="00E0306A"/>
    <w:rsid w:val="00E07DF4"/>
    <w:rsid w:val="00E12E0B"/>
    <w:rsid w:val="00E151B4"/>
    <w:rsid w:val="00E163F8"/>
    <w:rsid w:val="00E361DD"/>
    <w:rsid w:val="00E40DFA"/>
    <w:rsid w:val="00E4446F"/>
    <w:rsid w:val="00E55280"/>
    <w:rsid w:val="00E6715F"/>
    <w:rsid w:val="00E713D7"/>
    <w:rsid w:val="00E84EF6"/>
    <w:rsid w:val="00E8615A"/>
    <w:rsid w:val="00EA361C"/>
    <w:rsid w:val="00EA540A"/>
    <w:rsid w:val="00EA6902"/>
    <w:rsid w:val="00EC0811"/>
    <w:rsid w:val="00EE4931"/>
    <w:rsid w:val="00EE5F69"/>
    <w:rsid w:val="00F00B1F"/>
    <w:rsid w:val="00F05AF4"/>
    <w:rsid w:val="00F17D0D"/>
    <w:rsid w:val="00F23A0B"/>
    <w:rsid w:val="00F41AB9"/>
    <w:rsid w:val="00F41BDC"/>
    <w:rsid w:val="00F520A7"/>
    <w:rsid w:val="00F83CF9"/>
    <w:rsid w:val="00FB04B1"/>
    <w:rsid w:val="00FC257C"/>
    <w:rsid w:val="00FE7BE1"/>
    <w:rsid w:val="00FF1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52CE2"/>
  <w15:chartTrackingRefBased/>
  <w15:docId w15:val="{EC961B39-561A-4A1C-8C09-C8A83E78F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4C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0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0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0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0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024"/>
    <w:rPr>
      <w:rFonts w:eastAsiaTheme="majorEastAsia" w:cstheme="majorBidi"/>
      <w:color w:val="272727" w:themeColor="text1" w:themeTint="D8"/>
    </w:rPr>
  </w:style>
  <w:style w:type="paragraph" w:styleId="Title">
    <w:name w:val="Title"/>
    <w:basedOn w:val="Normal"/>
    <w:next w:val="Normal"/>
    <w:link w:val="TitleChar"/>
    <w:uiPriority w:val="10"/>
    <w:qFormat/>
    <w:rsid w:val="004C10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024"/>
    <w:pPr>
      <w:spacing w:before="160"/>
      <w:jc w:val="center"/>
    </w:pPr>
    <w:rPr>
      <w:i/>
      <w:iCs/>
      <w:color w:val="404040" w:themeColor="text1" w:themeTint="BF"/>
    </w:rPr>
  </w:style>
  <w:style w:type="character" w:customStyle="1" w:styleId="QuoteChar">
    <w:name w:val="Quote Char"/>
    <w:basedOn w:val="DefaultParagraphFont"/>
    <w:link w:val="Quote"/>
    <w:uiPriority w:val="29"/>
    <w:rsid w:val="004C1024"/>
    <w:rPr>
      <w:i/>
      <w:iCs/>
      <w:color w:val="404040" w:themeColor="text1" w:themeTint="BF"/>
    </w:rPr>
  </w:style>
  <w:style w:type="paragraph" w:styleId="ListParagraph">
    <w:name w:val="List Paragraph"/>
    <w:basedOn w:val="Normal"/>
    <w:uiPriority w:val="34"/>
    <w:qFormat/>
    <w:rsid w:val="004C1024"/>
    <w:pPr>
      <w:ind w:left="720"/>
      <w:contextualSpacing/>
    </w:pPr>
  </w:style>
  <w:style w:type="character" w:styleId="IntenseEmphasis">
    <w:name w:val="Intense Emphasis"/>
    <w:basedOn w:val="DefaultParagraphFont"/>
    <w:uiPriority w:val="21"/>
    <w:qFormat/>
    <w:rsid w:val="004C1024"/>
    <w:rPr>
      <w:i/>
      <w:iCs/>
      <w:color w:val="2F5496" w:themeColor="accent1" w:themeShade="BF"/>
    </w:rPr>
  </w:style>
  <w:style w:type="paragraph" w:styleId="IntenseQuote">
    <w:name w:val="Intense Quote"/>
    <w:basedOn w:val="Normal"/>
    <w:next w:val="Normal"/>
    <w:link w:val="IntenseQuoteChar"/>
    <w:uiPriority w:val="30"/>
    <w:qFormat/>
    <w:rsid w:val="004C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024"/>
    <w:rPr>
      <w:i/>
      <w:iCs/>
      <w:color w:val="2F5496" w:themeColor="accent1" w:themeShade="BF"/>
    </w:rPr>
  </w:style>
  <w:style w:type="character" w:styleId="IntenseReference">
    <w:name w:val="Intense Reference"/>
    <w:basedOn w:val="DefaultParagraphFont"/>
    <w:uiPriority w:val="32"/>
    <w:qFormat/>
    <w:rsid w:val="004C1024"/>
    <w:rPr>
      <w:b/>
      <w:bCs/>
      <w:smallCaps/>
      <w:color w:val="2F5496" w:themeColor="accent1" w:themeShade="BF"/>
      <w:spacing w:val="5"/>
    </w:rPr>
  </w:style>
  <w:style w:type="paragraph" w:styleId="Revision">
    <w:name w:val="Revision"/>
    <w:hidden/>
    <w:uiPriority w:val="99"/>
    <w:semiHidden/>
    <w:rsid w:val="004C1024"/>
    <w:pPr>
      <w:spacing w:after="0" w:line="240" w:lineRule="auto"/>
    </w:pPr>
  </w:style>
  <w:style w:type="paragraph" w:styleId="Footer">
    <w:name w:val="footer"/>
    <w:basedOn w:val="Normal"/>
    <w:link w:val="FooterChar"/>
    <w:rsid w:val="004C1024"/>
    <w:pPr>
      <w:tabs>
        <w:tab w:val="center" w:pos="4320"/>
        <w:tab w:val="right" w:pos="8640"/>
      </w:tabs>
    </w:pPr>
    <w:rPr>
      <w:rFonts w:ascii="Verdana" w:hAnsi="Verdana"/>
      <w:sz w:val="20"/>
      <w:szCs w:val="20"/>
      <w:lang w:val="en-GB"/>
    </w:rPr>
  </w:style>
  <w:style w:type="character" w:customStyle="1" w:styleId="FooterChar">
    <w:name w:val="Footer Char"/>
    <w:basedOn w:val="DefaultParagraphFont"/>
    <w:link w:val="Footer"/>
    <w:rsid w:val="004C1024"/>
    <w:rPr>
      <w:rFonts w:ascii="Verdana" w:eastAsia="Times New Roman" w:hAnsi="Verdana" w:cs="Times New Roman"/>
      <w:kern w:val="0"/>
      <w:sz w:val="20"/>
      <w:szCs w:val="20"/>
      <w:lang w:val="en-GB"/>
      <w14:ligatures w14:val="none"/>
    </w:rPr>
  </w:style>
  <w:style w:type="character" w:styleId="PageNumber">
    <w:name w:val="page number"/>
    <w:basedOn w:val="DefaultParagraphFont"/>
    <w:rsid w:val="004C1024"/>
  </w:style>
  <w:style w:type="paragraph" w:styleId="List">
    <w:name w:val="List"/>
    <w:basedOn w:val="Normal"/>
    <w:rsid w:val="004C1024"/>
    <w:pPr>
      <w:ind w:left="360" w:hanging="360"/>
      <w:contextualSpacing/>
    </w:pPr>
    <w:rPr>
      <w:rFonts w:ascii="Verdana" w:hAnsi="Verdana"/>
      <w:sz w:val="20"/>
      <w:szCs w:val="20"/>
      <w:lang w:val="en-GB"/>
    </w:rPr>
  </w:style>
  <w:style w:type="paragraph" w:styleId="ListContinue">
    <w:name w:val="List Continue"/>
    <w:basedOn w:val="Normal"/>
    <w:uiPriority w:val="99"/>
    <w:unhideWhenUsed/>
    <w:rsid w:val="004C1024"/>
    <w:pPr>
      <w:spacing w:after="120"/>
      <w:ind w:left="360"/>
      <w:contextualSpacing/>
    </w:pPr>
  </w:style>
  <w:style w:type="character" w:styleId="Hyperlink">
    <w:name w:val="Hyperlink"/>
    <w:uiPriority w:val="99"/>
    <w:rsid w:val="004C1024"/>
    <w:rPr>
      <w:color w:val="0563C1"/>
      <w:u w:val="single"/>
    </w:rPr>
  </w:style>
  <w:style w:type="table" w:styleId="TableGrid">
    <w:name w:val="Table Grid"/>
    <w:basedOn w:val="TableNormal"/>
    <w:uiPriority w:val="39"/>
    <w:rsid w:val="004C102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4C1024"/>
    <w:rPr>
      <w:rFonts w:ascii="Verdana" w:eastAsia="Times New Roman" w:hAnsi="Verdana" w:cs="Times New Roman"/>
      <w:sz w:val="20"/>
      <w:szCs w:val="20"/>
      <w:lang w:val="en-GB"/>
    </w:rPr>
  </w:style>
  <w:style w:type="paragraph" w:styleId="CommentText">
    <w:name w:val="annotation text"/>
    <w:basedOn w:val="Normal"/>
    <w:link w:val="CommentTextChar"/>
    <w:uiPriority w:val="99"/>
    <w:semiHidden/>
    <w:unhideWhenUsed/>
    <w:rsid w:val="004C1024"/>
    <w:rPr>
      <w:rFonts w:ascii="Verdana" w:hAnsi="Verdana"/>
      <w:kern w:val="2"/>
      <w:sz w:val="20"/>
      <w:szCs w:val="20"/>
      <w:lang w:val="en-GB"/>
      <w14:ligatures w14:val="standardContextual"/>
    </w:rPr>
  </w:style>
  <w:style w:type="character" w:customStyle="1" w:styleId="CommentTextChar1">
    <w:name w:val="Comment Text Char1"/>
    <w:basedOn w:val="DefaultParagraphFont"/>
    <w:uiPriority w:val="99"/>
    <w:semiHidden/>
    <w:rsid w:val="004C1024"/>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sid w:val="004C1024"/>
    <w:rPr>
      <w:rFonts w:ascii="Verdana" w:eastAsia="Times New Roman" w:hAnsi="Verdana" w:cs="Times New Roman"/>
      <w:b/>
      <w:bCs/>
      <w:sz w:val="20"/>
      <w:szCs w:val="20"/>
      <w:lang w:val="en-GB"/>
    </w:rPr>
  </w:style>
  <w:style w:type="paragraph" w:styleId="CommentSubject">
    <w:name w:val="annotation subject"/>
    <w:basedOn w:val="CommentText"/>
    <w:next w:val="CommentText"/>
    <w:link w:val="CommentSubjectChar"/>
    <w:uiPriority w:val="99"/>
    <w:semiHidden/>
    <w:unhideWhenUsed/>
    <w:rsid w:val="004C1024"/>
    <w:rPr>
      <w:b/>
      <w:bCs/>
    </w:rPr>
  </w:style>
  <w:style w:type="character" w:customStyle="1" w:styleId="CommentSubjectChar1">
    <w:name w:val="Comment Subject Char1"/>
    <w:basedOn w:val="CommentTextChar1"/>
    <w:uiPriority w:val="99"/>
    <w:semiHidden/>
    <w:rsid w:val="004C1024"/>
    <w:rPr>
      <w:rFonts w:ascii="Times New Roman" w:eastAsia="Times New Roman" w:hAnsi="Times New Roman" w:cs="Times New Roman"/>
      <w:b/>
      <w:bCs/>
      <w:kern w:val="0"/>
      <w:sz w:val="20"/>
      <w:szCs w:val="20"/>
      <w14:ligatures w14:val="none"/>
    </w:rPr>
  </w:style>
  <w:style w:type="character" w:customStyle="1" w:styleId="BalloonTextChar">
    <w:name w:val="Balloon Text Char"/>
    <w:basedOn w:val="DefaultParagraphFont"/>
    <w:link w:val="BalloonText"/>
    <w:uiPriority w:val="99"/>
    <w:semiHidden/>
    <w:rsid w:val="004C1024"/>
    <w:rPr>
      <w:rFonts w:ascii="Segoe UI" w:eastAsia="Times New Roman" w:hAnsi="Segoe UI" w:cs="Segoe UI"/>
      <w:sz w:val="18"/>
      <w:szCs w:val="18"/>
      <w:lang w:val="en-GB"/>
    </w:rPr>
  </w:style>
  <w:style w:type="paragraph" w:styleId="BalloonText">
    <w:name w:val="Balloon Text"/>
    <w:basedOn w:val="Normal"/>
    <w:link w:val="BalloonTextChar"/>
    <w:uiPriority w:val="99"/>
    <w:semiHidden/>
    <w:unhideWhenUsed/>
    <w:rsid w:val="004C1024"/>
    <w:rPr>
      <w:rFonts w:ascii="Segoe UI" w:hAnsi="Segoe UI" w:cs="Segoe UI"/>
      <w:kern w:val="2"/>
      <w:sz w:val="18"/>
      <w:szCs w:val="18"/>
      <w:lang w:val="en-GB"/>
      <w14:ligatures w14:val="standardContextual"/>
    </w:rPr>
  </w:style>
  <w:style w:type="character" w:customStyle="1" w:styleId="BalloonTextChar1">
    <w:name w:val="Balloon Text Char1"/>
    <w:basedOn w:val="DefaultParagraphFont"/>
    <w:uiPriority w:val="99"/>
    <w:semiHidden/>
    <w:rsid w:val="004C1024"/>
    <w:rPr>
      <w:rFonts w:ascii="Segoe UI" w:eastAsia="Times New Roman" w:hAnsi="Segoe UI" w:cs="Segoe UI"/>
      <w:kern w:val="0"/>
      <w:sz w:val="18"/>
      <w:szCs w:val="18"/>
      <w14:ligatures w14:val="none"/>
    </w:rPr>
  </w:style>
  <w:style w:type="character" w:customStyle="1" w:styleId="ui-text">
    <w:name w:val="ui-text"/>
    <w:basedOn w:val="DefaultParagraphFont"/>
    <w:rsid w:val="004C1024"/>
  </w:style>
  <w:style w:type="character" w:styleId="Strong">
    <w:name w:val="Strong"/>
    <w:basedOn w:val="DefaultParagraphFont"/>
    <w:uiPriority w:val="22"/>
    <w:qFormat/>
    <w:rsid w:val="004C1024"/>
    <w:rPr>
      <w:b/>
      <w:bCs/>
    </w:rPr>
  </w:style>
  <w:style w:type="character" w:customStyle="1" w:styleId="ui-provider">
    <w:name w:val="ui-provider"/>
    <w:basedOn w:val="DefaultParagraphFont"/>
    <w:rsid w:val="004C1024"/>
  </w:style>
  <w:style w:type="paragraph" w:styleId="Header">
    <w:name w:val="header"/>
    <w:basedOn w:val="Normal"/>
    <w:link w:val="HeaderChar"/>
    <w:uiPriority w:val="99"/>
    <w:unhideWhenUsed/>
    <w:rsid w:val="004C1024"/>
    <w:pPr>
      <w:tabs>
        <w:tab w:val="center" w:pos="4513"/>
        <w:tab w:val="right" w:pos="9026"/>
      </w:tabs>
    </w:pPr>
    <w:rPr>
      <w:rFonts w:ascii="Verdana" w:hAnsi="Verdana"/>
      <w:sz w:val="20"/>
      <w:szCs w:val="20"/>
      <w:lang w:val="en-GB"/>
    </w:rPr>
  </w:style>
  <w:style w:type="character" w:customStyle="1" w:styleId="HeaderChar">
    <w:name w:val="Header Char"/>
    <w:basedOn w:val="DefaultParagraphFont"/>
    <w:link w:val="Header"/>
    <w:uiPriority w:val="99"/>
    <w:rsid w:val="004C1024"/>
    <w:rPr>
      <w:rFonts w:ascii="Verdana" w:eastAsia="Times New Roman" w:hAnsi="Verdana" w:cs="Times New Roman"/>
      <w:kern w:val="0"/>
      <w:sz w:val="20"/>
      <w:szCs w:val="20"/>
      <w:lang w:val="en-GB"/>
      <w14:ligatures w14:val="none"/>
    </w:rPr>
  </w:style>
  <w:style w:type="character" w:styleId="UnresolvedMention">
    <w:name w:val="Unresolved Mention"/>
    <w:basedOn w:val="DefaultParagraphFont"/>
    <w:uiPriority w:val="99"/>
    <w:semiHidden/>
    <w:unhideWhenUsed/>
    <w:rsid w:val="004C1024"/>
    <w:rPr>
      <w:color w:val="605E5C"/>
      <w:shd w:val="clear" w:color="auto" w:fill="E1DFDD"/>
    </w:rPr>
  </w:style>
  <w:style w:type="character" w:styleId="CommentReference">
    <w:name w:val="annotation reference"/>
    <w:basedOn w:val="DefaultParagraphFont"/>
    <w:uiPriority w:val="99"/>
    <w:semiHidden/>
    <w:unhideWhenUsed/>
    <w:rsid w:val="004C1024"/>
    <w:rPr>
      <w:sz w:val="16"/>
      <w:szCs w:val="16"/>
    </w:rPr>
  </w:style>
  <w:style w:type="paragraph" w:customStyle="1" w:styleId="TableParagraph">
    <w:name w:val="Table Paragraph"/>
    <w:basedOn w:val="Normal"/>
    <w:uiPriority w:val="1"/>
    <w:qFormat/>
    <w:rsid w:val="004C1024"/>
    <w:pPr>
      <w:widowControl w:val="0"/>
      <w:autoSpaceDE w:val="0"/>
      <w:autoSpaceDN w:val="0"/>
      <w:ind w:left="79"/>
      <w:jc w:val="center"/>
    </w:pPr>
    <w:rPr>
      <w:rFonts w:ascii="Verdana" w:eastAsia="Verdana" w:hAnsi="Verdana" w:cs="Verdana"/>
      <w:sz w:val="22"/>
      <w:szCs w:val="22"/>
    </w:rPr>
  </w:style>
  <w:style w:type="paragraph" w:customStyle="1" w:styleId="Default">
    <w:name w:val="Default"/>
    <w:rsid w:val="004C1024"/>
    <w:pPr>
      <w:autoSpaceDE w:val="0"/>
      <w:autoSpaceDN w:val="0"/>
      <w:adjustRightInd w:val="0"/>
      <w:spacing w:after="0" w:line="240" w:lineRule="auto"/>
    </w:pPr>
    <w:rPr>
      <w:rFonts w:ascii="Montserrat" w:hAnsi="Montserrat" w:cs="Montserrat"/>
      <w:color w:val="000000"/>
      <w:kern w:val="0"/>
      <w:lang w:val="en-GB"/>
      <w14:ligatures w14:val="none"/>
    </w:rPr>
  </w:style>
  <w:style w:type="character" w:styleId="FollowedHyperlink">
    <w:name w:val="FollowedHyperlink"/>
    <w:basedOn w:val="DefaultParagraphFont"/>
    <w:uiPriority w:val="99"/>
    <w:semiHidden/>
    <w:unhideWhenUsed/>
    <w:rsid w:val="004C1024"/>
    <w:rPr>
      <w:color w:val="954F72"/>
      <w:u w:val="single"/>
    </w:rPr>
  </w:style>
  <w:style w:type="paragraph" w:customStyle="1" w:styleId="msonormal0">
    <w:name w:val="msonormal"/>
    <w:basedOn w:val="Normal"/>
    <w:rsid w:val="004C1024"/>
    <w:pPr>
      <w:spacing w:before="100" w:beforeAutospacing="1" w:after="100" w:afterAutospacing="1"/>
    </w:pPr>
  </w:style>
  <w:style w:type="paragraph" w:customStyle="1" w:styleId="xl65">
    <w:name w:val="xl65"/>
    <w:basedOn w:val="Normal"/>
    <w:rsid w:val="004C1024"/>
    <w:pPr>
      <w:spacing w:before="100" w:beforeAutospacing="1" w:after="100" w:afterAutospacing="1"/>
    </w:pPr>
    <w:rPr>
      <w:rFonts w:ascii="Segoe UI Semilight" w:hAnsi="Segoe UI Semilight" w:cs="Segoe UI Semilight"/>
      <w:sz w:val="20"/>
      <w:szCs w:val="20"/>
    </w:rPr>
  </w:style>
  <w:style w:type="paragraph" w:customStyle="1" w:styleId="xl66">
    <w:name w:val="xl66"/>
    <w:basedOn w:val="Normal"/>
    <w:rsid w:val="004C1024"/>
    <w:pPr>
      <w:spacing w:before="100" w:beforeAutospacing="1" w:after="100" w:afterAutospacing="1"/>
    </w:pPr>
    <w:rPr>
      <w:sz w:val="20"/>
      <w:szCs w:val="20"/>
    </w:rPr>
  </w:style>
  <w:style w:type="paragraph" w:customStyle="1" w:styleId="xl67">
    <w:name w:val="xl67"/>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68">
    <w:name w:val="xl68"/>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69">
    <w:name w:val="xl69"/>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0">
    <w:name w:val="xl70"/>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sz w:val="20"/>
      <w:szCs w:val="20"/>
    </w:rPr>
  </w:style>
  <w:style w:type="paragraph" w:customStyle="1" w:styleId="xl71">
    <w:name w:val="xl71"/>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2">
    <w:name w:val="xl7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3">
    <w:name w:val="xl73"/>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4">
    <w:name w:val="xl74"/>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5">
    <w:name w:val="xl75"/>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6">
    <w:name w:val="xl76"/>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7">
    <w:name w:val="xl77"/>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8">
    <w:name w:val="xl78"/>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9">
    <w:name w:val="xl79"/>
    <w:basedOn w:val="Normal"/>
    <w:rsid w:val="004C1024"/>
    <w:pPr>
      <w:pBdr>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0">
    <w:name w:val="xl80"/>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81">
    <w:name w:val="xl81"/>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2">
    <w:name w:val="xl8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3">
    <w:name w:val="xl83"/>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4">
    <w:name w:val="xl84"/>
    <w:basedOn w:val="Normal"/>
    <w:rsid w:val="004C1024"/>
    <w:pPr>
      <w:shd w:val="clear" w:color="000000" w:fill="7030A0"/>
      <w:spacing w:before="100" w:beforeAutospacing="1" w:after="100" w:afterAutospacing="1"/>
      <w:jc w:val="center"/>
    </w:pPr>
    <w:rPr>
      <w:rFonts w:ascii="Segoe UI Semilight" w:hAnsi="Segoe UI Semilight" w:cs="Segoe UI Semilight"/>
      <w:b/>
      <w:bCs/>
      <w:color w:val="FFFFFF"/>
      <w:sz w:val="20"/>
      <w:szCs w:val="20"/>
    </w:rPr>
  </w:style>
  <w:style w:type="paragraph" w:customStyle="1" w:styleId="xl85">
    <w:name w:val="xl85"/>
    <w:basedOn w:val="Normal"/>
    <w:rsid w:val="004C1024"/>
    <w:pPr>
      <w:shd w:val="clear" w:color="000000" w:fill="7030A0"/>
      <w:spacing w:before="100" w:beforeAutospacing="1" w:after="100" w:afterAutospacing="1"/>
    </w:pPr>
    <w:rPr>
      <w:sz w:val="20"/>
      <w:szCs w:val="20"/>
    </w:rPr>
  </w:style>
  <w:style w:type="paragraph" w:customStyle="1" w:styleId="xl86">
    <w:name w:val="xl86"/>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7">
    <w:name w:val="xl87"/>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8">
    <w:name w:val="xl88"/>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9">
    <w:name w:val="xl89"/>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b/>
      <w:bCs/>
      <w:color w:val="FFFFFF"/>
      <w:sz w:val="20"/>
      <w:szCs w:val="20"/>
    </w:rPr>
  </w:style>
  <w:style w:type="paragraph" w:customStyle="1" w:styleId="xl90">
    <w:name w:val="xl90"/>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91">
    <w:name w:val="xl91"/>
    <w:basedOn w:val="Normal"/>
    <w:rsid w:val="004C1024"/>
    <w:pPr>
      <w:pBdr>
        <w:top w:val="single" w:sz="4" w:space="0" w:color="auto"/>
        <w:left w:val="single" w:sz="4" w:space="0" w:color="auto"/>
        <w:bottom w:val="single" w:sz="4" w:space="0" w:color="auto"/>
        <w:right w:val="single" w:sz="4" w:space="0" w:color="auto"/>
      </w:pBdr>
      <w:shd w:val="clear" w:color="000000" w:fill="27AAE1"/>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2">
    <w:name w:val="xl92"/>
    <w:basedOn w:val="Normal"/>
    <w:rsid w:val="004C1024"/>
    <w:pPr>
      <w:pBdr>
        <w:top w:val="single" w:sz="4" w:space="0" w:color="auto"/>
        <w:left w:val="single" w:sz="4" w:space="0" w:color="auto"/>
        <w:bottom w:val="single" w:sz="4" w:space="0" w:color="auto"/>
        <w:right w:val="single" w:sz="4" w:space="0" w:color="auto"/>
      </w:pBdr>
      <w:shd w:val="clear" w:color="000000" w:fill="FAA61A"/>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3">
    <w:name w:val="xl93"/>
    <w:basedOn w:val="Normal"/>
    <w:rsid w:val="004C1024"/>
    <w:pPr>
      <w:pBdr>
        <w:top w:val="single" w:sz="4" w:space="0" w:color="auto"/>
        <w:left w:val="single" w:sz="4" w:space="0" w:color="auto"/>
        <w:bottom w:val="single" w:sz="4" w:space="0" w:color="auto"/>
        <w:right w:val="single" w:sz="4" w:space="0" w:color="auto"/>
      </w:pBdr>
      <w:shd w:val="clear" w:color="000000" w:fill="272362"/>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4">
    <w:name w:val="xl94"/>
    <w:basedOn w:val="Normal"/>
    <w:rsid w:val="004C1024"/>
    <w:pPr>
      <w:pBdr>
        <w:top w:val="single" w:sz="4" w:space="0" w:color="auto"/>
        <w:left w:val="single" w:sz="4" w:space="0" w:color="auto"/>
        <w:bottom w:val="single" w:sz="4" w:space="0" w:color="auto"/>
        <w:right w:val="single" w:sz="4" w:space="0" w:color="auto"/>
      </w:pBdr>
      <w:shd w:val="clear" w:color="000000" w:fill="F15A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5">
    <w:name w:val="xl95"/>
    <w:basedOn w:val="Normal"/>
    <w:rsid w:val="004C1024"/>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6">
    <w:name w:val="xl96"/>
    <w:basedOn w:val="Normal"/>
    <w:rsid w:val="004C1024"/>
    <w:pPr>
      <w:pBdr>
        <w:top w:val="single" w:sz="4" w:space="0" w:color="auto"/>
        <w:left w:val="single" w:sz="4" w:space="0" w:color="auto"/>
        <w:bottom w:val="single" w:sz="4" w:space="0" w:color="auto"/>
        <w:right w:val="single" w:sz="4" w:space="0" w:color="auto"/>
      </w:pBdr>
      <w:shd w:val="clear" w:color="000000" w:fill="F3C92D"/>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7">
    <w:name w:val="xl97"/>
    <w:basedOn w:val="Normal"/>
    <w:rsid w:val="004C1024"/>
    <w:pPr>
      <w:pBdr>
        <w:top w:val="single" w:sz="4" w:space="0" w:color="auto"/>
        <w:left w:val="single" w:sz="4" w:space="0" w:color="auto"/>
        <w:bottom w:val="single" w:sz="4" w:space="0" w:color="auto"/>
        <w:right w:val="single" w:sz="4" w:space="0" w:color="auto"/>
      </w:pBdr>
      <w:shd w:val="clear" w:color="000000" w:fill="C420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8">
    <w:name w:val="xl98"/>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99">
    <w:name w:val="xl9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62626"/>
      <w:sz w:val="28"/>
      <w:szCs w:val="28"/>
    </w:rPr>
  </w:style>
  <w:style w:type="paragraph" w:customStyle="1" w:styleId="xl100">
    <w:name w:val="xl100"/>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1">
    <w:name w:val="xl10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02">
    <w:name w:val="xl102"/>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3">
    <w:name w:val="xl103"/>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4">
    <w:name w:val="xl104"/>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31F20"/>
      <w:sz w:val="28"/>
      <w:szCs w:val="28"/>
    </w:rPr>
  </w:style>
  <w:style w:type="paragraph" w:customStyle="1" w:styleId="xl105">
    <w:name w:val="xl105"/>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06">
    <w:name w:val="xl106"/>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7">
    <w:name w:val="xl107"/>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8">
    <w:name w:val="xl108"/>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9">
    <w:name w:val="xl10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31F20"/>
      <w:sz w:val="28"/>
      <w:szCs w:val="28"/>
    </w:rPr>
  </w:style>
  <w:style w:type="paragraph" w:customStyle="1" w:styleId="xl110">
    <w:name w:val="xl110"/>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textAlignment w:val="center"/>
    </w:pPr>
    <w:rPr>
      <w:rFonts w:ascii="Source Sans Pro" w:hAnsi="Source Sans Pro"/>
      <w:b/>
      <w:bCs/>
      <w:color w:val="FFFFFF"/>
      <w:sz w:val="28"/>
      <w:szCs w:val="28"/>
    </w:rPr>
  </w:style>
  <w:style w:type="paragraph" w:customStyle="1" w:styleId="xl111">
    <w:name w:val="xl11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12">
    <w:name w:val="xl112"/>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113">
    <w:name w:val="xl113"/>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b/>
      <w:bCs/>
      <w:color w:val="262626"/>
      <w:sz w:val="28"/>
      <w:szCs w:val="28"/>
    </w:rPr>
  </w:style>
  <w:style w:type="paragraph" w:customStyle="1" w:styleId="xl114">
    <w:name w:val="xl114"/>
    <w:basedOn w:val="Normal"/>
    <w:rsid w:val="004C1024"/>
    <w:pPr>
      <w:spacing w:before="100" w:beforeAutospacing="1" w:after="100" w:afterAutospacing="1"/>
      <w:jc w:val="center"/>
    </w:pPr>
    <w:rPr>
      <w:rFonts w:ascii="Source Sans Pro" w:hAnsi="Source Sans Pro"/>
      <w:sz w:val="28"/>
      <w:szCs w:val="28"/>
    </w:rPr>
  </w:style>
  <w:style w:type="paragraph" w:customStyle="1" w:styleId="xl115">
    <w:name w:val="xl115"/>
    <w:basedOn w:val="Normal"/>
    <w:rsid w:val="004C1024"/>
    <w:pPr>
      <w:pBdr>
        <w:top w:val="single" w:sz="4" w:space="0" w:color="000000"/>
        <w:left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6">
    <w:name w:val="xl116"/>
    <w:basedOn w:val="Normal"/>
    <w:rsid w:val="004C1024"/>
    <w:pPr>
      <w:pBdr>
        <w:left w:val="single" w:sz="4" w:space="0" w:color="auto"/>
        <w:bottom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7">
    <w:name w:val="xl117"/>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8">
    <w:name w:val="xl118"/>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9">
    <w:name w:val="xl119"/>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0">
    <w:name w:val="xl120"/>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1">
    <w:name w:val="xl121"/>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2">
    <w:name w:val="xl122"/>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3">
    <w:name w:val="xl123"/>
    <w:basedOn w:val="Normal"/>
    <w:rsid w:val="004C1024"/>
    <w:pPr>
      <w:pBdr>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4">
    <w:name w:val="xl124"/>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5">
    <w:name w:val="xl125"/>
    <w:basedOn w:val="Normal"/>
    <w:rsid w:val="004C1024"/>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rFonts w:ascii="Source Sans Pro" w:hAnsi="Source Sans Pro"/>
      <w:color w:val="262626"/>
      <w:sz w:val="28"/>
      <w:szCs w:val="28"/>
    </w:rPr>
  </w:style>
  <w:style w:type="paragraph" w:customStyle="1" w:styleId="xl126">
    <w:name w:val="xl126"/>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7">
    <w:name w:val="xl127"/>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8">
    <w:name w:val="xl128"/>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9">
    <w:name w:val="xl129"/>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30">
    <w:name w:val="xl130"/>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1768</TotalTime>
  <Pages>30</Pages>
  <Words>9512</Words>
  <Characters>54223</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babatunde mustapha</dc:creator>
  <cp:keywords/>
  <dc:description/>
  <cp:lastModifiedBy>babatunde mustapha</cp:lastModifiedBy>
  <cp:revision>209</cp:revision>
  <dcterms:created xsi:type="dcterms:W3CDTF">2025-10-15T16:08:00Z</dcterms:created>
  <dcterms:modified xsi:type="dcterms:W3CDTF">2026-01-14T16:03:00Z</dcterms:modified>
</cp:coreProperties>
</file>