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C1024" w:rsidRPr="00DD6E5C" w:rsidRDefault="004C1024" w:rsidP="004C1024">
      <w:pPr>
        <w:pStyle w:val="Heading1"/>
        <w:rPr>
          <w:rFonts w:ascii="Century Gothic" w:hAnsi="Century Gothic" w:cstheme="minorHAnsi"/>
          <w:smallCaps/>
          <w:color w:val="000000" w:themeColor="text1"/>
          <w:sz w:val="20"/>
          <w:szCs w:val="20"/>
        </w:rPr>
      </w:pPr>
    </w:p>
    <w:p w:rsidR="004C1024" w:rsidRPr="00DD6E5C" w:rsidRDefault="004C1024" w:rsidP="004C1024">
      <w:pPr>
        <w:pStyle w:val="Heading1"/>
        <w:jc w:val="center"/>
        <w:rPr>
          <w:rFonts w:ascii="Century Gothic" w:hAnsi="Century Gothic" w:cstheme="minorHAnsi"/>
          <w:b/>
          <w:bCs/>
          <w:smallCaps/>
          <w:color w:val="000000" w:themeColor="text1"/>
          <w:sz w:val="20"/>
          <w:szCs w:val="20"/>
          <w:lang w:val="en-GB"/>
        </w:rPr>
      </w:pPr>
      <w:r w:rsidRPr="00DD6E5C">
        <w:rPr>
          <w:rFonts w:ascii="Century Gothic" w:hAnsi="Century Gothic" w:cstheme="minorHAnsi"/>
          <w:smallCaps/>
          <w:color w:val="000000" w:themeColor="text1"/>
          <w:sz w:val="20"/>
          <w:szCs w:val="20"/>
        </w:rPr>
        <w:t xml:space="preserve"> </w:t>
      </w:r>
      <w:r w:rsidRPr="00DD6E5C">
        <w:rPr>
          <w:rFonts w:ascii="Century Gothic" w:hAnsi="Century Gothic" w:cstheme="minorHAnsi"/>
          <w:b/>
          <w:bCs/>
          <w:smallCaps/>
          <w:color w:val="000000" w:themeColor="text1"/>
          <w:sz w:val="20"/>
          <w:szCs w:val="20"/>
        </w:rPr>
        <w:t xml:space="preserve">Agreement </w:t>
      </w:r>
      <w:r w:rsidRPr="00DD6E5C">
        <w:rPr>
          <w:rFonts w:ascii="Century Gothic" w:hAnsi="Century Gothic" w:cstheme="minorHAnsi"/>
          <w:b/>
          <w:bCs/>
          <w:smallCaps/>
          <w:color w:val="000000" w:themeColor="text1"/>
          <w:sz w:val="20"/>
          <w:szCs w:val="20"/>
          <w:lang w:val="en-GB"/>
        </w:rPr>
        <w:t>For The Provision Of Healthcare Services</w:t>
      </w:r>
    </w:p>
    <w:p w:rsidR="004C1024" w:rsidRPr="00DD6E5C" w:rsidRDefault="004C1024" w:rsidP="004C1024">
      <w:pPr>
        <w:pStyle w:val="Heading1"/>
        <w:rPr>
          <w:rFonts w:ascii="Century Gothic" w:hAnsi="Century Gothic" w:cstheme="minorHAnsi"/>
          <w:b/>
          <w:bCs/>
          <w:smallCaps/>
          <w:color w:val="000000" w:themeColor="text1"/>
          <w:sz w:val="20"/>
          <w:szCs w:val="20"/>
        </w:rPr>
      </w:pPr>
    </w:p>
    <w:p w:rsidR="004C1024" w:rsidRPr="00DD6E5C" w:rsidRDefault="004C1024" w:rsidP="004C1024">
      <w:pPr>
        <w:pStyle w:val="Heading1"/>
        <w:jc w:val="center"/>
        <w:rPr>
          <w:rFonts w:ascii="Century Gothic" w:hAnsi="Century Gothic" w:cstheme="minorHAnsi"/>
          <w:b/>
          <w:bCs/>
          <w:smallCaps/>
          <w:color w:val="000000" w:themeColor="text1"/>
          <w:sz w:val="20"/>
          <w:szCs w:val="20"/>
        </w:rPr>
      </w:pPr>
    </w:p>
    <w:p w:rsidR="004C1024" w:rsidRPr="00DD6E5C" w:rsidRDefault="004C1024" w:rsidP="004C1024">
      <w:pPr>
        <w:pStyle w:val="Heading1"/>
        <w:jc w:val="center"/>
        <w:rPr>
          <w:rFonts w:ascii="Century Gothic" w:hAnsi="Century Gothic" w:cstheme="minorHAnsi"/>
          <w:b/>
          <w:bCs/>
          <w:color w:val="000000" w:themeColor="text1"/>
          <w:sz w:val="24"/>
          <w:szCs w:val="24"/>
        </w:rPr>
      </w:pPr>
      <w:r w:rsidRPr="00DD6E5C">
        <w:rPr>
          <w:rFonts w:ascii="Century Gothic" w:hAnsi="Century Gothic" w:cstheme="minorHAnsi"/>
          <w:b/>
          <w:bCs/>
          <w:smallCaps/>
          <w:color w:val="000000" w:themeColor="text1"/>
          <w:sz w:val="24"/>
          <w:szCs w:val="24"/>
        </w:rPr>
        <w:t>BetweeN</w:t>
      </w:r>
    </w:p>
    <w:p w:rsidR="004C1024" w:rsidRPr="00DD6E5C" w:rsidRDefault="004C1024" w:rsidP="004C1024">
      <w:pPr>
        <w:jc w:val="center"/>
        <w:rPr>
          <w:rFonts w:ascii="Century Gothic" w:hAnsi="Century Gothic" w:cstheme="minorHAnsi"/>
          <w:color w:val="000000" w:themeColor="text1"/>
        </w:rPr>
      </w:pPr>
    </w:p>
    <w:p w:rsidR="004C1024" w:rsidRPr="00DD6E5C" w:rsidRDefault="004C1024" w:rsidP="004C1024">
      <w:pPr>
        <w:tabs>
          <w:tab w:val="left" w:pos="2500"/>
        </w:tabs>
        <w:rPr>
          <w:rFonts w:ascii="Century Gothic" w:hAnsi="Century Gothic" w:cstheme="minorHAnsi"/>
          <w:color w:val="000000" w:themeColor="text1"/>
        </w:rPr>
      </w:pPr>
    </w:p>
    <w:p w:rsidR="004C1024" w:rsidRPr="00DD6E5C" w:rsidRDefault="004C1024" w:rsidP="004C1024">
      <w:pPr>
        <w:rPr>
          <w:rFonts w:ascii="Century Gothic" w:hAnsi="Century Gothic" w:cstheme="minorHAnsi"/>
          <w:b/>
          <w:bCs/>
          <w:color w:val="000000" w:themeColor="text1"/>
        </w:rPr>
      </w:pPr>
      <w:r w:rsidRPr="00DD6E5C">
        <w:rPr>
          <w:rFonts w:ascii="Century Gothic" w:hAnsi="Century Gothic" w:cstheme="minorHAnsi"/>
          <w:color w:val="000000" w:themeColor="text1"/>
        </w:rPr>
        <w:t xml:space="preserve">                                    </w:t>
      </w:r>
      <w:bookmarkStart w:id="0" w:name="_Hlk202606182"/>
      <w:r w:rsidRPr="00DD6E5C">
        <w:rPr>
          <w:rFonts w:ascii="Century Gothic" w:hAnsi="Century Gothic" w:cstheme="minorHAnsi"/>
          <w:color w:val="000000" w:themeColor="text1"/>
        </w:rPr>
        <w:t xml:space="preserve">     </w:t>
      </w:r>
      <w:bookmarkEnd w:id="0"/>
      <w:r w:rsidRPr="00DD6E5C">
        <w:rPr>
          <w:rFonts w:ascii="Century Gothic" w:hAnsi="Century Gothic" w:cstheme="minorHAnsi"/>
          <w:color w:val="000000" w:themeColor="text1"/>
        </w:rPr>
        <w:t xml:space="preserve">                   </w:t>
      </w:r>
      <w:r w:rsidRPr="00DD6E5C">
        <w:rPr>
          <w:rFonts w:ascii="Century Gothic" w:hAnsi="Century Gothic" w:cstheme="minorHAnsi"/>
          <w:b/>
          <w:bCs/>
          <w:color w:val="000000" w:themeColor="text1"/>
        </w:rPr>
        <w:tab/>
      </w:r>
    </w:p>
    <w:p w:rsidR="004C1024" w:rsidRPr="00DD6E5C" w:rsidRDefault="004C1024" w:rsidP="004C1024">
      <w:pPr>
        <w:rPr>
          <w:rFonts w:ascii="Century Gothic" w:hAnsi="Century Gothic" w:cstheme="minorHAnsi"/>
          <w:b/>
          <w:bCs/>
          <w:color w:val="000000" w:themeColor="text1"/>
        </w:rPr>
      </w:pPr>
    </w:p>
    <w:p w:rsidR="004C1024" w:rsidRPr="00DD6E5C" w:rsidRDefault="004C1024" w:rsidP="004C1024">
      <w:pPr>
        <w:rPr>
          <w:rFonts w:ascii="Century Gothic" w:hAnsi="Century Gothic" w:cstheme="minorHAnsi"/>
          <w:b/>
          <w:bCs/>
          <w:color w:val="000000" w:themeColor="text1"/>
        </w:rPr>
      </w:pPr>
      <w:r w:rsidRPr="00DD6E5C">
        <w:rPr>
          <w:rFonts w:ascii="Century Gothic" w:hAnsi="Century Gothic" w:cstheme="minorHAnsi"/>
          <w:b/>
          <w:bCs/>
          <w:color w:val="000000" w:themeColor="text1"/>
        </w:rPr>
        <w:t xml:space="preserve">                                                    LEADWAY HEALTH LIMITED</w:t>
      </w:r>
    </w:p>
    <w:p w:rsidR="004C1024" w:rsidRPr="00DD6E5C" w:rsidRDefault="004C1024" w:rsidP="004C1024">
      <w:pPr>
        <w:rPr>
          <w:rFonts w:ascii="Century Gothic" w:hAnsi="Century Gothic" w:cstheme="minorHAnsi"/>
          <w:b/>
          <w:bCs/>
          <w:color w:val="000000" w:themeColor="text1"/>
        </w:rPr>
      </w:pPr>
    </w:p>
    <w:p w:rsidR="004C1024" w:rsidRPr="00DD6E5C" w:rsidRDefault="004C1024" w:rsidP="004C1024">
      <w:pPr>
        <w:rPr>
          <w:rFonts w:ascii="Century Gothic" w:hAnsi="Century Gothic" w:cstheme="minorHAnsi"/>
          <w:b/>
          <w:bCs/>
          <w:color w:val="000000" w:themeColor="text1"/>
        </w:rPr>
      </w:pPr>
    </w:p>
    <w:p w:rsidR="004C1024" w:rsidRPr="00DD6E5C" w:rsidRDefault="004C1024" w:rsidP="004C1024">
      <w:pPr>
        <w:rPr>
          <w:rFonts w:ascii="Century Gothic" w:hAnsi="Century Gothic" w:cstheme="minorHAnsi"/>
          <w:smallCaps/>
          <w:color w:val="000000" w:themeColor="text1"/>
        </w:rPr>
      </w:pPr>
    </w:p>
    <w:p w:rsidR="004C1024" w:rsidRPr="00DD6E5C" w:rsidRDefault="004C1024" w:rsidP="004C1024">
      <w:pPr>
        <w:tabs>
          <w:tab w:val="left" w:pos="1478"/>
        </w:tabs>
        <w:rPr>
          <w:rFonts w:ascii="Century Gothic" w:hAnsi="Century Gothic" w:cstheme="minorHAnsi"/>
          <w:smallCaps/>
          <w:color w:val="000000" w:themeColor="text1"/>
        </w:rPr>
      </w:pPr>
      <w:r w:rsidRPr="00DD6E5C">
        <w:rPr>
          <w:rFonts w:ascii="Century Gothic" w:hAnsi="Century Gothic" w:cstheme="minorHAnsi"/>
          <w:smallCaps/>
          <w:color w:val="000000" w:themeColor="text1"/>
        </w:rPr>
        <w:tab/>
      </w:r>
    </w:p>
    <w:p w:rsidR="004C1024" w:rsidRPr="00DD6E5C" w:rsidRDefault="004C1024" w:rsidP="004C1024">
      <w:pPr>
        <w:pStyle w:val="Heading1"/>
        <w:jc w:val="center"/>
        <w:rPr>
          <w:rFonts w:ascii="Century Gothic" w:hAnsi="Century Gothic" w:cstheme="minorHAnsi"/>
          <w:b/>
          <w:bCs/>
          <w:smallCaps/>
          <w:color w:val="000000" w:themeColor="text1"/>
          <w:sz w:val="24"/>
          <w:szCs w:val="24"/>
        </w:rPr>
      </w:pPr>
      <w:r w:rsidRPr="00DD6E5C">
        <w:rPr>
          <w:rFonts w:ascii="Century Gothic" w:hAnsi="Century Gothic" w:cstheme="minorHAnsi"/>
          <w:b/>
          <w:bCs/>
          <w:smallCaps/>
          <w:color w:val="000000" w:themeColor="text1"/>
          <w:sz w:val="24"/>
          <w:szCs w:val="24"/>
        </w:rPr>
        <w:t>And</w:t>
      </w:r>
    </w:p>
    <w:p w:rsidR="004C1024" w:rsidRPr="00DD6E5C" w:rsidRDefault="004C1024" w:rsidP="004C1024">
      <w:pPr>
        <w:rPr>
          <w:color w:val="000000" w:themeColor="text1"/>
        </w:rPr>
      </w:pPr>
    </w:p>
    <w:p w:rsidR="004C1024" w:rsidRPr="00DD6E5C" w:rsidRDefault="004C1024" w:rsidP="004C1024">
      <w:pPr>
        <w:rPr>
          <w:color w:val="000000" w:themeColor="text1"/>
        </w:rPr>
      </w:pPr>
    </w:p>
    <w:p w:rsidR="004C1024" w:rsidRPr="00DD6E5C" w:rsidRDefault="004C1024" w:rsidP="004C1024">
      <w:pPr>
        <w:tabs>
          <w:tab w:val="left" w:pos="2030"/>
        </w:tabs>
        <w:rPr>
          <w:color w:val="000000" w:themeColor="text1"/>
        </w:rPr>
      </w:pPr>
      <w:r w:rsidRPr="00DD6E5C">
        <w:rPr>
          <w:color w:val="000000" w:themeColor="text1"/>
        </w:rPr>
        <w:tab/>
      </w:r>
    </w:p>
    <w:p w:rsidR="004C1024" w:rsidRPr="00DD6E5C" w:rsidRDefault="004C1024" w:rsidP="004C1024">
      <w:pPr>
        <w:rPr>
          <w:rFonts w:ascii="Century Gothic" w:hAnsi="Century Gothic"/>
          <w:color w:val="000000" w:themeColor="text1"/>
        </w:rPr>
      </w:pPr>
    </w:p>
    <w:p w:rsidR="004C1024" w:rsidRPr="00DD6E5C" w:rsidRDefault="004C1024" w:rsidP="004C1024">
      <w:pPr>
        <w:pStyle w:val="Heading1"/>
        <w:jc w:val="center"/>
        <w:rPr>
          <w:rFonts w:ascii="Century Gothic" w:hAnsi="Century Gothic" w:cstheme="minorHAnsi"/>
          <w:b/>
          <w:bCs/>
          <w:color w:val="000000" w:themeColor="text1"/>
          <w:sz w:val="24"/>
          <w:szCs w:val="24"/>
        </w:rPr>
      </w:pPr>
      <w:r w:rsidRPr="00DD6E5C">
        <w:rPr>
          <w:rFonts w:ascii="Century Gothic" w:hAnsi="Century Gothic" w:cstheme="minorHAnsi"/>
          <w:b/>
          <w:bCs/>
          <w:color w:val="000000" w:themeColor="text1"/>
          <w:sz w:val="24"/>
          <w:szCs w:val="24"/>
        </w:rPr>
        <w:t>{companyName}</w:t>
      </w:r>
    </w:p>
    <w:p w:rsidR="004C1024" w:rsidRPr="00DD6E5C" w:rsidRDefault="004C1024" w:rsidP="004C1024">
      <w:pPr>
        <w:jc w:val="center"/>
        <w:rPr>
          <w:rFonts w:ascii="Century Gothic" w:hAnsi="Century Gothic" w:cstheme="minorHAnsi"/>
          <w:color w:val="000000" w:themeColor="text1"/>
        </w:rPr>
      </w:pPr>
    </w:p>
    <w:p w:rsidR="004C1024" w:rsidRPr="00DD6E5C" w:rsidRDefault="004C1024" w:rsidP="004C1024">
      <w:pPr>
        <w:jc w:val="center"/>
        <w:rPr>
          <w:rFonts w:ascii="Century Gothic" w:hAnsi="Century Gothic" w:cstheme="minorHAnsi"/>
          <w:color w:val="000000" w:themeColor="text1"/>
        </w:rPr>
      </w:pPr>
    </w:p>
    <w:p w:rsidR="004C1024" w:rsidRPr="00DD6E5C" w:rsidRDefault="004C1024" w:rsidP="004C1024">
      <w:pPr>
        <w:jc w:val="center"/>
        <w:rPr>
          <w:rFonts w:ascii="Century Gothic" w:hAnsi="Century Gothic" w:cstheme="minorHAnsi"/>
          <w:color w:val="000000" w:themeColor="text1"/>
        </w:rPr>
      </w:pPr>
    </w:p>
    <w:p w:rsidR="004C1024" w:rsidRPr="00DD6E5C" w:rsidRDefault="004C1024" w:rsidP="004C1024">
      <w:pPr>
        <w:jc w:val="center"/>
        <w:rPr>
          <w:rFonts w:ascii="Century Gothic" w:hAnsi="Century Gothic" w:cstheme="minorHAnsi"/>
          <w:b/>
          <w:smallCaps/>
          <w:color w:val="000000" w:themeColor="text1"/>
        </w:rPr>
      </w:pPr>
    </w:p>
    <w:p w:rsidR="004C1024" w:rsidRPr="00DD6E5C" w:rsidRDefault="004C1024" w:rsidP="004C1024">
      <w:pPr>
        <w:jc w:val="center"/>
        <w:rPr>
          <w:rFonts w:ascii="Century Gothic" w:hAnsi="Century Gothic" w:cstheme="minorHAnsi"/>
          <w:b/>
          <w:smallCaps/>
          <w:color w:val="000000" w:themeColor="text1"/>
        </w:rPr>
      </w:pPr>
      <w:r w:rsidRPr="00DD6E5C">
        <w:rPr>
          <w:rFonts w:ascii="Century Gothic" w:hAnsi="Century Gothic" w:cstheme="minorHAnsi"/>
          <w:b/>
          <w:smallCaps/>
          <w:color w:val="000000" w:themeColor="text1"/>
        </w:rPr>
        <w:t xml:space="preserve"> Dated This</w:t>
      </w:r>
    </w:p>
    <w:p w:rsidR="004C1024" w:rsidRPr="00DD6E5C" w:rsidRDefault="004C1024" w:rsidP="004C1024">
      <w:pPr>
        <w:jc w:val="center"/>
        <w:rPr>
          <w:rFonts w:ascii="Century Gothic" w:hAnsi="Century Gothic" w:cstheme="minorHAnsi"/>
          <w:b/>
          <w:smallCaps/>
          <w:color w:val="000000" w:themeColor="text1"/>
        </w:rPr>
      </w:pPr>
    </w:p>
    <w:p w:rsidR="004C1024" w:rsidRPr="00DD6E5C" w:rsidRDefault="004C1024" w:rsidP="004C1024">
      <w:pPr>
        <w:jc w:val="center"/>
        <w:rPr>
          <w:rFonts w:ascii="Century Gothic" w:hAnsi="Century Gothic" w:cstheme="minorHAnsi"/>
          <w:b/>
          <w:smallCaps/>
          <w:color w:val="000000" w:themeColor="text1"/>
        </w:rPr>
      </w:pPr>
    </w:p>
    <w:p w:rsidR="004C1024" w:rsidRPr="00DD6E5C" w:rsidRDefault="004C1024" w:rsidP="004C1024">
      <w:pPr>
        <w:jc w:val="center"/>
        <w:rPr>
          <w:rFonts w:ascii="Century Gothic" w:hAnsi="Century Gothic" w:cstheme="minorHAnsi"/>
          <w:b/>
          <w:smallCaps/>
          <w:color w:val="000000" w:themeColor="text1"/>
        </w:rPr>
      </w:pPr>
    </w:p>
    <w:p w:rsidR="004C1024" w:rsidRPr="00DD6E5C" w:rsidRDefault="004C1024" w:rsidP="004C1024">
      <w:pPr>
        <w:jc w:val="center"/>
        <w:rPr>
          <w:rFonts w:ascii="Century Gothic" w:hAnsi="Century Gothic" w:cstheme="minorHAnsi"/>
          <w:b/>
          <w:smallCaps/>
          <w:color w:val="000000" w:themeColor="text1"/>
        </w:rPr>
      </w:pPr>
    </w:p>
    <w:p w:rsidR="004C1024" w:rsidRPr="00DD6E5C" w:rsidRDefault="004C1024" w:rsidP="004C1024">
      <w:pPr>
        <w:jc w:val="center"/>
        <w:rPr>
          <w:rFonts w:ascii="Century Gothic" w:hAnsi="Century Gothic" w:cstheme="minorHAnsi"/>
          <w:b/>
          <w:smallCaps/>
          <w:color w:val="000000" w:themeColor="text1"/>
        </w:rPr>
      </w:pPr>
      <w:bookmarkStart w:id="1" w:name="_Hlk198887266"/>
      <w:r w:rsidRPr="00DD6E5C">
        <w:rPr>
          <w:rFonts w:ascii="Century Gothic" w:hAnsi="Century Gothic" w:cstheme="minorHAnsi"/>
          <w:b/>
          <w:smallCaps/>
          <w:color w:val="000000" w:themeColor="text1"/>
        </w:rPr>
        <w:t>{startDateFormatted}</w:t>
      </w:r>
    </w:p>
    <w:bookmarkEnd w:id="1"/>
    <w:p w:rsidR="004C1024" w:rsidRPr="00DD6E5C" w:rsidRDefault="004C1024" w:rsidP="004C1024">
      <w:pPr>
        <w:rPr>
          <w:rFonts w:ascii="Century Gothic" w:hAnsi="Century Gothic" w:cstheme="minorHAnsi"/>
          <w:b/>
          <w:smallCaps/>
          <w:color w:val="000000" w:themeColor="text1"/>
        </w:rPr>
      </w:pPr>
    </w:p>
    <w:p w:rsidR="004C1024" w:rsidRPr="00BF1B62" w:rsidRDefault="004C1024" w:rsidP="004C1024">
      <w:pPr>
        <w:jc w:val="center"/>
        <w:rPr>
          <w:rFonts w:ascii="Century Gothic" w:hAnsi="Century Gothic" w:cstheme="minorHAnsi"/>
          <w:b/>
          <w:smallCaps/>
        </w:rPr>
      </w:pPr>
    </w:p>
    <w:p w:rsidR="004C1024" w:rsidRPr="00BF1B62" w:rsidRDefault="004C1024" w:rsidP="004C1024">
      <w:pPr>
        <w:jc w:val="center"/>
        <w:rPr>
          <w:rFonts w:ascii="Century Gothic" w:hAnsi="Century Gothic" w:cstheme="minorHAnsi"/>
          <w:b/>
          <w:smallCaps/>
        </w:rPr>
      </w:pPr>
    </w:p>
    <w:p w:rsidR="004C1024" w:rsidRPr="00BF1B62" w:rsidRDefault="004C1024" w:rsidP="004C1024">
      <w:pPr>
        <w:jc w:val="center"/>
        <w:rPr>
          <w:rFonts w:ascii="Century Gothic" w:hAnsi="Century Gothic" w:cstheme="minorHAnsi"/>
          <w:b/>
          <w:smallCaps/>
        </w:rPr>
      </w:pPr>
    </w:p>
    <w:p w:rsidR="004C1024" w:rsidRPr="00BF1B62" w:rsidRDefault="004C1024" w:rsidP="004C1024">
      <w:pPr>
        <w:jc w:val="center"/>
        <w:rPr>
          <w:rFonts w:ascii="Century Gothic" w:hAnsi="Century Gothic" w:cstheme="minorHAnsi"/>
          <w:b/>
          <w:smallCaps/>
        </w:rPr>
      </w:pPr>
    </w:p>
    <w:p w:rsidR="004C1024" w:rsidRPr="00BF1B62" w:rsidRDefault="004C1024" w:rsidP="004C1024">
      <w:pPr>
        <w:jc w:val="center"/>
        <w:rPr>
          <w:rFonts w:ascii="Century Gothic" w:hAnsi="Century Gothic" w:cstheme="minorHAnsi"/>
          <w:b/>
          <w:smallCaps/>
        </w:rPr>
      </w:pPr>
    </w:p>
    <w:p w:rsidR="004C1024" w:rsidRPr="00BF1B62" w:rsidRDefault="004C1024" w:rsidP="004C1024">
      <w:pPr>
        <w:jc w:val="center"/>
        <w:rPr>
          <w:rFonts w:ascii="Century Gothic" w:hAnsi="Century Gothic" w:cstheme="minorHAnsi"/>
          <w:b/>
          <w:smallCaps/>
        </w:rPr>
      </w:pPr>
    </w:p>
    <w:p w:rsidR="004C1024" w:rsidRPr="00BF1B62" w:rsidRDefault="004C1024" w:rsidP="004C1024">
      <w:pPr>
        <w:jc w:val="center"/>
        <w:rPr>
          <w:rFonts w:ascii="Century Gothic" w:hAnsi="Century Gothic" w:cstheme="minorHAnsi"/>
          <w:b/>
          <w:smallCaps/>
        </w:rPr>
      </w:pPr>
    </w:p>
    <w:p w:rsidR="00AA3B61" w:rsidRPr="00BF1B62" w:rsidRDefault="00AA3B61" w:rsidP="004C1024">
      <w:pPr>
        <w:jc w:val="center"/>
        <w:rPr>
          <w:rFonts w:ascii="Century Gothic" w:hAnsi="Century Gothic" w:cstheme="minorHAnsi"/>
          <w:b/>
          <w:smallCaps/>
        </w:rPr>
      </w:pPr>
    </w:p>
    <w:p w:rsidR="004C1024" w:rsidRPr="00BF1B62" w:rsidRDefault="004C1024" w:rsidP="004C1024">
      <w:pPr>
        <w:rPr>
          <w:rFonts w:ascii="Century Gothic" w:hAnsi="Century Gothic" w:cstheme="minorHAnsi"/>
        </w:rPr>
      </w:pPr>
    </w:p>
    <w:p w:rsidR="004C1024" w:rsidRPr="00BF1B62" w:rsidRDefault="004C1024" w:rsidP="004C1024">
      <w:pPr>
        <w:widowControl w:val="0"/>
        <w:jc w:val="center"/>
        <w:rPr>
          <w:rFonts w:ascii="Century Gothic" w:hAnsi="Century Gothic" w:cstheme="minorHAnsi"/>
          <w:b/>
          <w:smallCaps/>
        </w:rPr>
      </w:pPr>
      <w:r w:rsidRPr="00BF1B62">
        <w:rPr>
          <w:rFonts w:ascii="Century Gothic" w:hAnsi="Century Gothic" w:cstheme="minorHAnsi"/>
          <w:b/>
          <w:smallCaps/>
        </w:rPr>
        <w:t>Table of Contents</w:t>
      </w:r>
    </w:p>
    <w:p w:rsidR="004C1024" w:rsidRPr="00BF1B62" w:rsidRDefault="004C1024" w:rsidP="004C1024">
      <w:pPr>
        <w:widowControl w:val="0"/>
        <w:jc w:val="both"/>
        <w:rPr>
          <w:rFonts w:ascii="Century Gothic" w:hAnsi="Century Gothic" w:cstheme="minorHAnsi"/>
          <w:b/>
        </w:rPr>
      </w:pPr>
    </w:p>
    <w:p w:rsidR="004C1024" w:rsidRPr="00BF1B62" w:rsidRDefault="004C1024" w:rsidP="004C1024">
      <w:pPr>
        <w:widowControl w:val="0"/>
        <w:numPr>
          <w:ilvl w:val="0"/>
          <w:numId w:val="13"/>
        </w:numPr>
        <w:ind w:left="0" w:firstLine="0"/>
        <w:jc w:val="both"/>
        <w:rPr>
          <w:rFonts w:ascii="Century Gothic" w:hAnsi="Century Gothic" w:cstheme="minorHAnsi"/>
          <w:caps/>
        </w:rPr>
      </w:pPr>
      <w:r w:rsidRPr="00BF1B62">
        <w:rPr>
          <w:rFonts w:ascii="Century Gothic" w:hAnsi="Century Gothic" w:cstheme="minorHAnsi"/>
        </w:rPr>
        <w:t>Interpretation</w:t>
      </w:r>
      <w:r w:rsidRPr="00BF1B62">
        <w:rPr>
          <w:rFonts w:ascii="Century Gothic" w:hAnsi="Century Gothic" w:cstheme="minorHAnsi"/>
        </w:rPr>
        <w:tab/>
      </w:r>
      <w:r w:rsidRPr="00BF1B62">
        <w:rPr>
          <w:rFonts w:ascii="Century Gothic" w:hAnsi="Century Gothic" w:cstheme="minorHAnsi"/>
        </w:rPr>
        <w:tab/>
      </w:r>
      <w:r w:rsidRPr="00BF1B62">
        <w:rPr>
          <w:rFonts w:ascii="Century Gothic" w:hAnsi="Century Gothic" w:cstheme="minorHAnsi"/>
        </w:rPr>
        <w:tab/>
      </w:r>
      <w:r w:rsidRPr="00BF1B62">
        <w:rPr>
          <w:rFonts w:ascii="Century Gothic" w:hAnsi="Century Gothic" w:cstheme="minorHAnsi"/>
        </w:rPr>
        <w:tab/>
      </w:r>
      <w:r w:rsidRPr="00BF1B62">
        <w:rPr>
          <w:rFonts w:ascii="Century Gothic" w:hAnsi="Century Gothic" w:cstheme="minorHAnsi"/>
        </w:rPr>
        <w:tab/>
      </w:r>
      <w:r w:rsidRPr="00BF1B62">
        <w:rPr>
          <w:rFonts w:ascii="Century Gothic" w:hAnsi="Century Gothic" w:cstheme="minorHAnsi"/>
        </w:rPr>
        <w:tab/>
      </w:r>
      <w:r w:rsidRPr="00BF1B62">
        <w:rPr>
          <w:rFonts w:ascii="Century Gothic" w:hAnsi="Century Gothic" w:cstheme="minorHAnsi"/>
        </w:rPr>
        <w:tab/>
      </w:r>
      <w:r w:rsidRPr="00BF1B62">
        <w:rPr>
          <w:rFonts w:ascii="Century Gothic" w:hAnsi="Century Gothic" w:cstheme="minorHAnsi"/>
        </w:rPr>
        <w:tab/>
        <w:t>3</w:t>
      </w:r>
    </w:p>
    <w:p w:rsidR="004C1024" w:rsidRPr="00BF1B62" w:rsidRDefault="004C1024" w:rsidP="004C1024">
      <w:pPr>
        <w:widowControl w:val="0"/>
        <w:numPr>
          <w:ilvl w:val="0"/>
          <w:numId w:val="13"/>
        </w:numPr>
        <w:ind w:left="0" w:firstLine="0"/>
        <w:jc w:val="both"/>
        <w:rPr>
          <w:rFonts w:ascii="Century Gothic" w:hAnsi="Century Gothic" w:cstheme="minorHAnsi"/>
          <w:caps/>
        </w:rPr>
      </w:pPr>
      <w:r w:rsidRPr="00BF1B62">
        <w:rPr>
          <w:rFonts w:ascii="Century Gothic" w:hAnsi="Century Gothic" w:cstheme="minorHAnsi"/>
        </w:rPr>
        <w:t>Engagement, Duration and Renewal</w:t>
      </w:r>
      <w:r w:rsidRPr="00BF1B62">
        <w:rPr>
          <w:rFonts w:ascii="Century Gothic" w:hAnsi="Century Gothic" w:cstheme="minorHAnsi"/>
        </w:rPr>
        <w:tab/>
      </w:r>
      <w:r w:rsidR="00583173">
        <w:rPr>
          <w:rFonts w:ascii="Century Gothic" w:hAnsi="Century Gothic" w:cstheme="minorHAnsi"/>
        </w:rPr>
        <w:t xml:space="preserve">                                      </w:t>
      </w:r>
      <w:r w:rsidR="00944DA3">
        <w:rPr>
          <w:rFonts w:ascii="Century Gothic" w:hAnsi="Century Gothic" w:cstheme="minorHAnsi"/>
        </w:rPr>
        <w:t xml:space="preserve">     </w:t>
      </w:r>
      <w:r w:rsidRPr="00BF1B62">
        <w:rPr>
          <w:rFonts w:ascii="Century Gothic" w:hAnsi="Century Gothic" w:cstheme="minorHAnsi"/>
        </w:rPr>
        <w:t>6</w:t>
      </w:r>
    </w:p>
    <w:p w:rsidR="004C1024" w:rsidRPr="00BF1B62" w:rsidRDefault="004C1024" w:rsidP="004C1024">
      <w:pPr>
        <w:widowControl w:val="0"/>
        <w:numPr>
          <w:ilvl w:val="0"/>
          <w:numId w:val="13"/>
        </w:numPr>
        <w:ind w:left="0" w:firstLine="0"/>
        <w:jc w:val="both"/>
        <w:rPr>
          <w:rFonts w:ascii="Century Gothic" w:hAnsi="Century Gothic" w:cstheme="minorHAnsi"/>
          <w:caps/>
        </w:rPr>
      </w:pPr>
      <w:r w:rsidRPr="00BF1B62">
        <w:rPr>
          <w:rFonts w:ascii="Century Gothic" w:hAnsi="Century Gothic" w:cstheme="minorHAnsi"/>
        </w:rPr>
        <w:t>Delivery of Services</w:t>
      </w:r>
      <w:r w:rsidRPr="00BF1B62">
        <w:rPr>
          <w:rFonts w:ascii="Century Gothic" w:hAnsi="Century Gothic" w:cstheme="minorHAnsi"/>
        </w:rPr>
        <w:tab/>
      </w:r>
      <w:r w:rsidRPr="00BF1B62">
        <w:rPr>
          <w:rFonts w:ascii="Century Gothic" w:hAnsi="Century Gothic" w:cstheme="minorHAnsi"/>
        </w:rPr>
        <w:tab/>
      </w:r>
      <w:r w:rsidRPr="00BF1B62">
        <w:rPr>
          <w:rFonts w:ascii="Century Gothic" w:hAnsi="Century Gothic" w:cstheme="minorHAnsi"/>
        </w:rPr>
        <w:tab/>
      </w:r>
      <w:r w:rsidRPr="00BF1B62">
        <w:rPr>
          <w:rFonts w:ascii="Century Gothic" w:hAnsi="Century Gothic" w:cstheme="minorHAnsi"/>
        </w:rPr>
        <w:tab/>
      </w:r>
      <w:r w:rsidRPr="00BF1B62">
        <w:rPr>
          <w:rFonts w:ascii="Century Gothic" w:hAnsi="Century Gothic" w:cstheme="minorHAnsi"/>
        </w:rPr>
        <w:tab/>
      </w:r>
      <w:r w:rsidRPr="00BF1B62">
        <w:rPr>
          <w:rFonts w:ascii="Century Gothic" w:hAnsi="Century Gothic" w:cstheme="minorHAnsi"/>
        </w:rPr>
        <w:tab/>
      </w:r>
      <w:r w:rsidRPr="00BF1B62">
        <w:rPr>
          <w:rFonts w:ascii="Century Gothic" w:hAnsi="Century Gothic" w:cstheme="minorHAnsi"/>
        </w:rPr>
        <w:tab/>
        <w:t>6</w:t>
      </w:r>
    </w:p>
    <w:p w:rsidR="004C1024" w:rsidRPr="00BF1B62" w:rsidRDefault="004C1024" w:rsidP="004C1024">
      <w:pPr>
        <w:widowControl w:val="0"/>
        <w:numPr>
          <w:ilvl w:val="0"/>
          <w:numId w:val="13"/>
        </w:numPr>
        <w:ind w:left="0" w:firstLine="0"/>
        <w:jc w:val="both"/>
        <w:rPr>
          <w:rFonts w:ascii="Century Gothic" w:hAnsi="Century Gothic" w:cstheme="minorHAnsi"/>
          <w:caps/>
        </w:rPr>
      </w:pPr>
      <w:r w:rsidRPr="00BF1B62">
        <w:rPr>
          <w:rFonts w:ascii="Century Gothic" w:hAnsi="Century Gothic" w:cstheme="minorHAnsi"/>
        </w:rPr>
        <w:t>Obligations and Warranties of Leadway</w:t>
      </w:r>
      <w:r w:rsidRPr="00BF1B62">
        <w:rPr>
          <w:rFonts w:ascii="Century Gothic" w:hAnsi="Century Gothic" w:cstheme="minorHAnsi"/>
        </w:rPr>
        <w:tab/>
      </w:r>
      <w:r w:rsidRPr="00BF1B62">
        <w:rPr>
          <w:rFonts w:ascii="Century Gothic" w:hAnsi="Century Gothic" w:cstheme="minorHAnsi"/>
        </w:rPr>
        <w:tab/>
      </w:r>
      <w:r w:rsidRPr="00BF1B62">
        <w:rPr>
          <w:rFonts w:ascii="Century Gothic" w:hAnsi="Century Gothic" w:cstheme="minorHAnsi"/>
        </w:rPr>
        <w:tab/>
      </w:r>
      <w:r w:rsidRPr="00BF1B62">
        <w:rPr>
          <w:rFonts w:ascii="Century Gothic" w:hAnsi="Century Gothic" w:cstheme="minorHAnsi"/>
        </w:rPr>
        <w:tab/>
        <w:t>7</w:t>
      </w:r>
    </w:p>
    <w:p w:rsidR="004C1024" w:rsidRPr="00BF1B62" w:rsidRDefault="004C1024" w:rsidP="004C1024">
      <w:pPr>
        <w:widowControl w:val="0"/>
        <w:numPr>
          <w:ilvl w:val="0"/>
          <w:numId w:val="13"/>
        </w:numPr>
        <w:ind w:left="0" w:firstLine="0"/>
        <w:jc w:val="both"/>
        <w:rPr>
          <w:rFonts w:ascii="Century Gothic" w:hAnsi="Century Gothic" w:cstheme="minorHAnsi"/>
          <w:caps/>
        </w:rPr>
      </w:pPr>
      <w:r w:rsidRPr="00BF1B62">
        <w:rPr>
          <w:rFonts w:ascii="Century Gothic" w:hAnsi="Century Gothic" w:cstheme="minorHAnsi"/>
        </w:rPr>
        <w:t>Non Covered Services</w:t>
      </w:r>
      <w:r w:rsidR="00583173">
        <w:rPr>
          <w:rFonts w:ascii="Century Gothic" w:hAnsi="Century Gothic" w:cstheme="minorHAnsi"/>
        </w:rPr>
        <w:t xml:space="preserve">                                                                 </w:t>
      </w:r>
      <w:r w:rsidR="00944DA3">
        <w:rPr>
          <w:rFonts w:ascii="Century Gothic" w:hAnsi="Century Gothic" w:cstheme="minorHAnsi"/>
        </w:rPr>
        <w:t xml:space="preserve">     </w:t>
      </w:r>
      <w:r w:rsidRPr="00BF1B62">
        <w:rPr>
          <w:rFonts w:ascii="Century Gothic" w:hAnsi="Century Gothic" w:cstheme="minorHAnsi"/>
        </w:rPr>
        <w:t>9</w:t>
      </w:r>
    </w:p>
    <w:p w:rsidR="004C1024" w:rsidRPr="00BF1B62" w:rsidRDefault="004C1024" w:rsidP="004C1024">
      <w:pPr>
        <w:widowControl w:val="0"/>
        <w:numPr>
          <w:ilvl w:val="0"/>
          <w:numId w:val="13"/>
        </w:numPr>
        <w:ind w:left="0" w:firstLine="0"/>
        <w:jc w:val="both"/>
        <w:rPr>
          <w:rFonts w:ascii="Century Gothic" w:hAnsi="Century Gothic" w:cstheme="minorHAnsi"/>
          <w:caps/>
        </w:rPr>
      </w:pPr>
      <w:r w:rsidRPr="00BF1B62">
        <w:rPr>
          <w:rFonts w:ascii="Century Gothic" w:hAnsi="Century Gothic" w:cstheme="minorHAnsi"/>
        </w:rPr>
        <w:t>Obligation of the Company</w:t>
      </w:r>
      <w:r w:rsidRPr="00BF1B62">
        <w:rPr>
          <w:rFonts w:ascii="Century Gothic" w:hAnsi="Century Gothic" w:cstheme="minorHAnsi"/>
        </w:rPr>
        <w:tab/>
      </w:r>
      <w:r w:rsidRPr="00BF1B62">
        <w:rPr>
          <w:rFonts w:ascii="Century Gothic" w:hAnsi="Century Gothic" w:cstheme="minorHAnsi"/>
        </w:rPr>
        <w:tab/>
      </w:r>
      <w:r w:rsidRPr="00BF1B62">
        <w:rPr>
          <w:rFonts w:ascii="Century Gothic" w:hAnsi="Century Gothic" w:cstheme="minorHAnsi"/>
        </w:rPr>
        <w:tab/>
      </w:r>
      <w:r w:rsidRPr="00BF1B62">
        <w:rPr>
          <w:rFonts w:ascii="Century Gothic" w:hAnsi="Century Gothic" w:cstheme="minorHAnsi"/>
        </w:rPr>
        <w:tab/>
      </w:r>
      <w:r w:rsidRPr="00BF1B62">
        <w:rPr>
          <w:rFonts w:ascii="Century Gothic" w:hAnsi="Century Gothic" w:cstheme="minorHAnsi"/>
        </w:rPr>
        <w:tab/>
      </w:r>
      <w:r w:rsidRPr="00BF1B62">
        <w:rPr>
          <w:rFonts w:ascii="Century Gothic" w:hAnsi="Century Gothic" w:cstheme="minorHAnsi"/>
        </w:rPr>
        <w:tab/>
        <w:t>13</w:t>
      </w:r>
    </w:p>
    <w:p w:rsidR="004C1024" w:rsidRPr="00BF1B62" w:rsidRDefault="004C1024" w:rsidP="004C1024">
      <w:pPr>
        <w:widowControl w:val="0"/>
        <w:numPr>
          <w:ilvl w:val="0"/>
          <w:numId w:val="13"/>
        </w:numPr>
        <w:ind w:left="0" w:firstLine="0"/>
        <w:jc w:val="both"/>
        <w:rPr>
          <w:rFonts w:ascii="Century Gothic" w:hAnsi="Century Gothic" w:cstheme="minorHAnsi"/>
          <w:caps/>
        </w:rPr>
      </w:pPr>
      <w:r w:rsidRPr="00BF1B62">
        <w:rPr>
          <w:rFonts w:ascii="Century Gothic" w:hAnsi="Century Gothic" w:cstheme="minorHAnsi"/>
        </w:rPr>
        <w:t>Records and Confidentiality</w:t>
      </w:r>
      <w:r w:rsidR="00583173">
        <w:rPr>
          <w:rFonts w:ascii="Century Gothic" w:hAnsi="Century Gothic" w:cstheme="minorHAnsi"/>
        </w:rPr>
        <w:t xml:space="preserve">                                                      </w:t>
      </w:r>
      <w:r w:rsidR="00944DA3">
        <w:rPr>
          <w:rFonts w:ascii="Century Gothic" w:hAnsi="Century Gothic" w:cstheme="minorHAnsi"/>
        </w:rPr>
        <w:t xml:space="preserve">      </w:t>
      </w:r>
      <w:r w:rsidRPr="00BF1B62">
        <w:rPr>
          <w:rFonts w:ascii="Century Gothic" w:hAnsi="Century Gothic" w:cstheme="minorHAnsi"/>
        </w:rPr>
        <w:t>13</w:t>
      </w:r>
    </w:p>
    <w:p w:rsidR="004C1024" w:rsidRPr="00BF1B62" w:rsidRDefault="004C1024" w:rsidP="004C1024">
      <w:pPr>
        <w:widowControl w:val="0"/>
        <w:numPr>
          <w:ilvl w:val="0"/>
          <w:numId w:val="13"/>
        </w:numPr>
        <w:ind w:left="0" w:firstLine="0"/>
        <w:jc w:val="both"/>
        <w:rPr>
          <w:rFonts w:ascii="Century Gothic" w:hAnsi="Century Gothic" w:cstheme="minorHAnsi"/>
          <w:caps/>
        </w:rPr>
      </w:pPr>
      <w:r w:rsidRPr="00BF1B62">
        <w:rPr>
          <w:rFonts w:ascii="Century Gothic" w:hAnsi="Century Gothic" w:cstheme="minorHAnsi"/>
        </w:rPr>
        <w:t>Grievances procedures, liability and indemnification</w:t>
      </w:r>
      <w:r w:rsidRPr="00BF1B62">
        <w:rPr>
          <w:rFonts w:ascii="Century Gothic" w:hAnsi="Century Gothic" w:cstheme="minorHAnsi"/>
        </w:rPr>
        <w:tab/>
      </w:r>
      <w:r w:rsidRPr="00BF1B62">
        <w:rPr>
          <w:rFonts w:ascii="Century Gothic" w:hAnsi="Century Gothic" w:cstheme="minorHAnsi"/>
        </w:rPr>
        <w:tab/>
        <w:t>13</w:t>
      </w:r>
    </w:p>
    <w:p w:rsidR="004C1024" w:rsidRPr="00BF1B62" w:rsidRDefault="004C1024" w:rsidP="004C1024">
      <w:pPr>
        <w:widowControl w:val="0"/>
        <w:numPr>
          <w:ilvl w:val="0"/>
          <w:numId w:val="13"/>
        </w:numPr>
        <w:ind w:left="0" w:firstLine="0"/>
        <w:jc w:val="both"/>
        <w:rPr>
          <w:rFonts w:ascii="Century Gothic" w:hAnsi="Century Gothic" w:cstheme="minorHAnsi"/>
          <w:caps/>
        </w:rPr>
      </w:pPr>
      <w:r w:rsidRPr="00BF1B62">
        <w:rPr>
          <w:rFonts w:ascii="Century Gothic" w:hAnsi="Century Gothic" w:cstheme="minorHAnsi"/>
        </w:rPr>
        <w:t>Insurance</w:t>
      </w:r>
      <w:r w:rsidR="00583173">
        <w:rPr>
          <w:rFonts w:ascii="Century Gothic" w:hAnsi="Century Gothic" w:cstheme="minorHAnsi"/>
        </w:rPr>
        <w:t xml:space="preserve">                                                                                      </w:t>
      </w:r>
      <w:r w:rsidR="00944DA3">
        <w:rPr>
          <w:rFonts w:ascii="Century Gothic" w:hAnsi="Century Gothic" w:cstheme="minorHAnsi"/>
        </w:rPr>
        <w:t xml:space="preserve">     </w:t>
      </w:r>
      <w:r w:rsidRPr="00BF1B62">
        <w:rPr>
          <w:rFonts w:ascii="Century Gothic" w:hAnsi="Century Gothic" w:cstheme="minorHAnsi"/>
        </w:rPr>
        <w:t>13</w:t>
      </w:r>
    </w:p>
    <w:p w:rsidR="004C1024" w:rsidRPr="00BF1B62" w:rsidRDefault="004C1024" w:rsidP="004C1024">
      <w:pPr>
        <w:widowControl w:val="0"/>
        <w:numPr>
          <w:ilvl w:val="0"/>
          <w:numId w:val="13"/>
        </w:numPr>
        <w:ind w:left="0" w:firstLine="0"/>
        <w:jc w:val="both"/>
        <w:rPr>
          <w:rFonts w:ascii="Century Gothic" w:hAnsi="Century Gothic" w:cstheme="minorHAnsi"/>
          <w:caps/>
        </w:rPr>
      </w:pPr>
      <w:r w:rsidRPr="00BF1B62">
        <w:rPr>
          <w:rFonts w:ascii="Century Gothic" w:hAnsi="Century Gothic" w:cstheme="minorHAnsi"/>
        </w:rPr>
        <w:t>Review and appraisal of healthcare services</w:t>
      </w:r>
      <w:r w:rsidRPr="00BF1B62">
        <w:rPr>
          <w:rFonts w:ascii="Century Gothic" w:hAnsi="Century Gothic" w:cstheme="minorHAnsi"/>
        </w:rPr>
        <w:tab/>
      </w:r>
      <w:r w:rsidRPr="00BF1B62">
        <w:rPr>
          <w:rFonts w:ascii="Century Gothic" w:hAnsi="Century Gothic" w:cstheme="minorHAnsi"/>
        </w:rPr>
        <w:tab/>
      </w:r>
      <w:r w:rsidRPr="00BF1B62">
        <w:rPr>
          <w:rFonts w:ascii="Century Gothic" w:hAnsi="Century Gothic" w:cstheme="minorHAnsi"/>
        </w:rPr>
        <w:tab/>
        <w:t>14</w:t>
      </w:r>
    </w:p>
    <w:p w:rsidR="004C1024" w:rsidRPr="00BF1B62" w:rsidRDefault="004C1024" w:rsidP="004C1024">
      <w:pPr>
        <w:widowControl w:val="0"/>
        <w:numPr>
          <w:ilvl w:val="0"/>
          <w:numId w:val="13"/>
        </w:numPr>
        <w:ind w:left="0" w:firstLine="0"/>
        <w:jc w:val="both"/>
        <w:rPr>
          <w:rFonts w:ascii="Century Gothic" w:hAnsi="Century Gothic" w:cstheme="minorHAnsi"/>
          <w:caps/>
        </w:rPr>
      </w:pPr>
      <w:r w:rsidRPr="00BF1B62">
        <w:rPr>
          <w:rFonts w:ascii="Century Gothic" w:hAnsi="Century Gothic" w:cstheme="minorHAnsi"/>
        </w:rPr>
        <w:t>Termination</w:t>
      </w:r>
      <w:r w:rsidR="00583173">
        <w:rPr>
          <w:rFonts w:ascii="Century Gothic" w:hAnsi="Century Gothic" w:cstheme="minorHAnsi"/>
        </w:rPr>
        <w:t xml:space="preserve">                                                                                        </w:t>
      </w:r>
      <w:r w:rsidRPr="00BF1B62">
        <w:rPr>
          <w:rFonts w:ascii="Century Gothic" w:hAnsi="Century Gothic" w:cstheme="minorHAnsi"/>
        </w:rPr>
        <w:t>15</w:t>
      </w:r>
    </w:p>
    <w:p w:rsidR="004C1024" w:rsidRPr="00BF1B62" w:rsidRDefault="004C1024" w:rsidP="004C1024">
      <w:pPr>
        <w:widowControl w:val="0"/>
        <w:numPr>
          <w:ilvl w:val="0"/>
          <w:numId w:val="13"/>
        </w:numPr>
        <w:ind w:left="0" w:firstLine="0"/>
        <w:jc w:val="both"/>
        <w:rPr>
          <w:rFonts w:ascii="Century Gothic" w:hAnsi="Century Gothic" w:cstheme="minorHAnsi"/>
          <w:caps/>
        </w:rPr>
      </w:pPr>
      <w:r w:rsidRPr="00BF1B62">
        <w:rPr>
          <w:rFonts w:ascii="Century Gothic" w:hAnsi="Century Gothic" w:cstheme="minorHAnsi"/>
        </w:rPr>
        <w:t>Governing Law and Dispute Resolution</w:t>
      </w:r>
      <w:r w:rsidRPr="00BF1B62">
        <w:rPr>
          <w:rFonts w:ascii="Century Gothic" w:hAnsi="Century Gothic" w:cstheme="minorHAnsi"/>
        </w:rPr>
        <w:tab/>
      </w:r>
      <w:r w:rsidRPr="00BF1B62">
        <w:rPr>
          <w:rFonts w:ascii="Century Gothic" w:hAnsi="Century Gothic" w:cstheme="minorHAnsi"/>
        </w:rPr>
        <w:tab/>
      </w:r>
      <w:r w:rsidRPr="00BF1B62">
        <w:rPr>
          <w:rFonts w:ascii="Century Gothic" w:hAnsi="Century Gothic" w:cstheme="minorHAnsi"/>
        </w:rPr>
        <w:tab/>
      </w:r>
      <w:r w:rsidRPr="00BF1B62">
        <w:rPr>
          <w:rFonts w:ascii="Century Gothic" w:hAnsi="Century Gothic" w:cstheme="minorHAnsi"/>
        </w:rPr>
        <w:tab/>
        <w:t>15</w:t>
      </w:r>
    </w:p>
    <w:p w:rsidR="004C1024" w:rsidRPr="00BF1B62" w:rsidRDefault="004C1024" w:rsidP="004C1024">
      <w:pPr>
        <w:widowControl w:val="0"/>
        <w:numPr>
          <w:ilvl w:val="0"/>
          <w:numId w:val="13"/>
        </w:numPr>
        <w:ind w:left="0" w:firstLine="0"/>
        <w:jc w:val="both"/>
        <w:rPr>
          <w:rFonts w:ascii="Century Gothic" w:hAnsi="Century Gothic" w:cstheme="minorHAnsi"/>
          <w:caps/>
        </w:rPr>
      </w:pPr>
      <w:r w:rsidRPr="00BF1B62">
        <w:rPr>
          <w:rFonts w:ascii="Century Gothic" w:hAnsi="Century Gothic" w:cstheme="minorHAnsi"/>
        </w:rPr>
        <w:t>Miscellaneous Provisions</w:t>
      </w:r>
      <w:r w:rsidR="00583173">
        <w:rPr>
          <w:rFonts w:ascii="Century Gothic" w:hAnsi="Century Gothic" w:cstheme="minorHAnsi"/>
        </w:rPr>
        <w:t xml:space="preserve">                                                                  </w:t>
      </w:r>
      <w:r w:rsidR="00944DA3">
        <w:rPr>
          <w:rFonts w:ascii="Century Gothic" w:hAnsi="Century Gothic" w:cstheme="minorHAnsi"/>
        </w:rPr>
        <w:t xml:space="preserve"> </w:t>
      </w:r>
      <w:r w:rsidRPr="00BF1B62">
        <w:rPr>
          <w:rFonts w:ascii="Century Gothic" w:hAnsi="Century Gothic" w:cstheme="minorHAnsi"/>
        </w:rPr>
        <w:t>16</w:t>
      </w:r>
    </w:p>
    <w:p w:rsidR="004C1024" w:rsidRPr="00BF1B62" w:rsidRDefault="004C1024" w:rsidP="004C1024">
      <w:pPr>
        <w:widowControl w:val="0"/>
        <w:jc w:val="both"/>
        <w:rPr>
          <w:rFonts w:ascii="Century Gothic" w:hAnsi="Century Gothic" w:cstheme="minorHAnsi"/>
          <w:b/>
          <w:caps/>
        </w:rPr>
      </w:pPr>
    </w:p>
    <w:p w:rsidR="004C1024" w:rsidRPr="00BF1B62" w:rsidRDefault="004C1024" w:rsidP="004C1024">
      <w:pPr>
        <w:widowControl w:val="0"/>
        <w:jc w:val="both"/>
        <w:rPr>
          <w:rFonts w:ascii="Century Gothic" w:hAnsi="Century Gothic" w:cstheme="minorHAnsi"/>
          <w:b/>
        </w:rPr>
      </w:pPr>
      <w:r w:rsidRPr="00BF1B62">
        <w:rPr>
          <w:rFonts w:ascii="Century Gothic" w:hAnsi="Century Gothic" w:cstheme="minorHAnsi"/>
          <w:b/>
        </w:rPr>
        <w:t xml:space="preserve">Addendum   </w:t>
      </w:r>
    </w:p>
    <w:p w:rsidR="004C1024" w:rsidRPr="00BF1B62" w:rsidRDefault="004C1024" w:rsidP="004C1024">
      <w:pPr>
        <w:widowControl w:val="0"/>
        <w:jc w:val="both"/>
        <w:rPr>
          <w:rFonts w:ascii="Century Gothic" w:hAnsi="Century Gothic" w:cstheme="minorHAnsi"/>
        </w:rPr>
      </w:pPr>
      <w:r w:rsidRPr="00BF1B62">
        <w:rPr>
          <w:rFonts w:ascii="Century Gothic" w:hAnsi="Century Gothic" w:cstheme="minorHAnsi"/>
          <w:b/>
        </w:rPr>
        <w:t>Schedule 1</w:t>
      </w:r>
      <w:r w:rsidRPr="00BF1B62">
        <w:rPr>
          <w:rFonts w:ascii="Century Gothic" w:hAnsi="Century Gothic" w:cstheme="minorHAnsi"/>
          <w:b/>
        </w:rPr>
        <w:tab/>
      </w:r>
      <w:r w:rsidRPr="00BF1B62">
        <w:rPr>
          <w:rFonts w:ascii="Century Gothic" w:hAnsi="Century Gothic" w:cstheme="minorHAnsi"/>
          <w:b/>
        </w:rPr>
        <w:tab/>
      </w:r>
      <w:r w:rsidRPr="00BF1B62">
        <w:rPr>
          <w:rFonts w:ascii="Century Gothic" w:hAnsi="Century Gothic" w:cstheme="minorHAnsi"/>
          <w:b/>
        </w:rPr>
        <w:tab/>
      </w:r>
      <w:r w:rsidRPr="00BF1B62">
        <w:rPr>
          <w:rFonts w:ascii="Century Gothic" w:hAnsi="Century Gothic" w:cstheme="minorHAnsi"/>
          <w:b/>
        </w:rPr>
        <w:tab/>
      </w:r>
      <w:r w:rsidRPr="00BF1B62">
        <w:rPr>
          <w:rFonts w:ascii="Century Gothic" w:hAnsi="Century Gothic" w:cstheme="minorHAnsi"/>
          <w:b/>
        </w:rPr>
        <w:tab/>
      </w:r>
      <w:r w:rsidRPr="00BF1B62">
        <w:rPr>
          <w:rFonts w:ascii="Century Gothic" w:hAnsi="Century Gothic" w:cstheme="minorHAnsi"/>
          <w:b/>
        </w:rPr>
        <w:tab/>
      </w:r>
      <w:r w:rsidRPr="00BF1B62">
        <w:rPr>
          <w:rFonts w:ascii="Century Gothic" w:hAnsi="Century Gothic" w:cstheme="minorHAnsi"/>
          <w:b/>
        </w:rPr>
        <w:tab/>
      </w:r>
      <w:r w:rsidRPr="00BF1B62">
        <w:rPr>
          <w:rFonts w:ascii="Century Gothic" w:hAnsi="Century Gothic" w:cstheme="minorHAnsi"/>
          <w:b/>
        </w:rPr>
        <w:tab/>
      </w:r>
      <w:r w:rsidRPr="00BF1B62">
        <w:rPr>
          <w:rFonts w:ascii="Century Gothic" w:hAnsi="Century Gothic" w:cstheme="minorHAnsi"/>
          <w:b/>
        </w:rPr>
        <w:tab/>
      </w:r>
      <w:r w:rsidRPr="00BF1B62">
        <w:rPr>
          <w:rFonts w:ascii="Century Gothic" w:hAnsi="Century Gothic" w:cstheme="minorHAnsi"/>
        </w:rPr>
        <w:t>20</w:t>
      </w:r>
    </w:p>
    <w:p w:rsidR="004C1024" w:rsidRPr="00BF1B62" w:rsidRDefault="004C1024" w:rsidP="004C1024">
      <w:pPr>
        <w:widowControl w:val="0"/>
        <w:jc w:val="both"/>
        <w:rPr>
          <w:rFonts w:ascii="Century Gothic" w:hAnsi="Century Gothic" w:cstheme="minorHAnsi"/>
          <w:b/>
        </w:rPr>
      </w:pPr>
      <w:r w:rsidRPr="00BF1B62">
        <w:rPr>
          <w:rFonts w:ascii="Century Gothic" w:hAnsi="Century Gothic" w:cstheme="minorHAnsi"/>
          <w:b/>
        </w:rPr>
        <w:t>Schedule 2</w:t>
      </w:r>
      <w:r w:rsidRPr="00BF1B62">
        <w:rPr>
          <w:rFonts w:ascii="Century Gothic" w:hAnsi="Century Gothic" w:cstheme="minorHAnsi"/>
          <w:b/>
        </w:rPr>
        <w:tab/>
      </w:r>
      <w:r w:rsidRPr="00BF1B62">
        <w:rPr>
          <w:rFonts w:ascii="Century Gothic" w:hAnsi="Century Gothic" w:cstheme="minorHAnsi"/>
          <w:b/>
        </w:rPr>
        <w:tab/>
      </w:r>
      <w:r w:rsidRPr="00BF1B62">
        <w:rPr>
          <w:rFonts w:ascii="Century Gothic" w:hAnsi="Century Gothic" w:cstheme="minorHAnsi"/>
          <w:b/>
        </w:rPr>
        <w:tab/>
      </w:r>
      <w:r w:rsidRPr="00BF1B62">
        <w:rPr>
          <w:rFonts w:ascii="Century Gothic" w:hAnsi="Century Gothic" w:cstheme="minorHAnsi"/>
          <w:b/>
        </w:rPr>
        <w:tab/>
      </w:r>
      <w:r w:rsidRPr="00BF1B62">
        <w:rPr>
          <w:rFonts w:ascii="Century Gothic" w:hAnsi="Century Gothic" w:cstheme="minorHAnsi"/>
          <w:b/>
        </w:rPr>
        <w:tab/>
      </w:r>
      <w:r w:rsidRPr="00BF1B62">
        <w:rPr>
          <w:rFonts w:ascii="Century Gothic" w:hAnsi="Century Gothic" w:cstheme="minorHAnsi"/>
          <w:b/>
        </w:rPr>
        <w:tab/>
      </w:r>
      <w:r w:rsidRPr="00BF1B62">
        <w:rPr>
          <w:rFonts w:ascii="Century Gothic" w:hAnsi="Century Gothic" w:cstheme="minorHAnsi"/>
          <w:b/>
        </w:rPr>
        <w:tab/>
      </w:r>
      <w:r w:rsidRPr="00BF1B62">
        <w:rPr>
          <w:rFonts w:ascii="Century Gothic" w:hAnsi="Century Gothic" w:cstheme="minorHAnsi"/>
          <w:b/>
        </w:rPr>
        <w:tab/>
      </w:r>
      <w:r w:rsidRPr="00BF1B62">
        <w:rPr>
          <w:rFonts w:ascii="Century Gothic" w:hAnsi="Century Gothic" w:cstheme="minorHAnsi"/>
          <w:b/>
        </w:rPr>
        <w:tab/>
      </w:r>
      <w:r w:rsidRPr="00BF1B62">
        <w:rPr>
          <w:rFonts w:ascii="Century Gothic" w:hAnsi="Century Gothic" w:cstheme="minorHAnsi"/>
        </w:rPr>
        <w:t>44</w:t>
      </w:r>
    </w:p>
    <w:p w:rsidR="004C1024" w:rsidRPr="00BF1B62" w:rsidRDefault="004C1024" w:rsidP="004C1024">
      <w:pPr>
        <w:widowControl w:val="0"/>
        <w:jc w:val="both"/>
        <w:rPr>
          <w:rFonts w:ascii="Century Gothic" w:hAnsi="Century Gothic" w:cstheme="minorHAnsi"/>
          <w:b/>
          <w:caps/>
        </w:rPr>
      </w:pPr>
      <w:r w:rsidRPr="00BF1B62">
        <w:rPr>
          <w:rFonts w:ascii="Century Gothic" w:hAnsi="Century Gothic" w:cstheme="minorHAnsi"/>
          <w:b/>
        </w:rPr>
        <w:t>Execution Page</w:t>
      </w:r>
      <w:r w:rsidRPr="00BF1B62">
        <w:rPr>
          <w:rFonts w:ascii="Century Gothic" w:hAnsi="Century Gothic" w:cstheme="minorHAnsi"/>
          <w:b/>
        </w:rPr>
        <w:tab/>
      </w:r>
      <w:r w:rsidRPr="00BF1B62">
        <w:rPr>
          <w:rFonts w:ascii="Century Gothic" w:hAnsi="Century Gothic" w:cstheme="minorHAnsi"/>
          <w:b/>
        </w:rPr>
        <w:tab/>
      </w:r>
      <w:r w:rsidRPr="00BF1B62">
        <w:rPr>
          <w:rFonts w:ascii="Century Gothic" w:hAnsi="Century Gothic" w:cstheme="minorHAnsi"/>
          <w:b/>
        </w:rPr>
        <w:tab/>
      </w:r>
      <w:r w:rsidRPr="00BF1B62">
        <w:rPr>
          <w:rFonts w:ascii="Century Gothic" w:hAnsi="Century Gothic" w:cstheme="minorHAnsi"/>
          <w:b/>
        </w:rPr>
        <w:tab/>
      </w:r>
      <w:r w:rsidRPr="00BF1B62">
        <w:rPr>
          <w:rFonts w:ascii="Century Gothic" w:hAnsi="Century Gothic" w:cstheme="minorHAnsi"/>
          <w:b/>
        </w:rPr>
        <w:tab/>
      </w:r>
      <w:r w:rsidRPr="00BF1B62">
        <w:rPr>
          <w:rFonts w:ascii="Century Gothic" w:hAnsi="Century Gothic" w:cstheme="minorHAnsi"/>
          <w:b/>
        </w:rPr>
        <w:tab/>
      </w:r>
      <w:r w:rsidRPr="00BF1B62">
        <w:rPr>
          <w:rFonts w:ascii="Century Gothic" w:hAnsi="Century Gothic" w:cstheme="minorHAnsi"/>
          <w:b/>
        </w:rPr>
        <w:tab/>
      </w:r>
      <w:r w:rsidRPr="00BF1B62">
        <w:rPr>
          <w:rFonts w:ascii="Century Gothic" w:hAnsi="Century Gothic" w:cstheme="minorHAnsi"/>
          <w:b/>
        </w:rPr>
        <w:tab/>
      </w:r>
      <w:r w:rsidRPr="00BF1B62">
        <w:rPr>
          <w:rFonts w:ascii="Century Gothic" w:hAnsi="Century Gothic" w:cstheme="minorHAnsi"/>
        </w:rPr>
        <w:t>44</w:t>
      </w:r>
    </w:p>
    <w:p w:rsidR="004C1024" w:rsidRPr="00BF1B62" w:rsidRDefault="004C1024" w:rsidP="004C1024">
      <w:pPr>
        <w:widowControl w:val="0"/>
        <w:jc w:val="both"/>
        <w:rPr>
          <w:rFonts w:ascii="Century Gothic" w:hAnsi="Century Gothic" w:cstheme="minorHAnsi"/>
          <w:b/>
        </w:rPr>
      </w:pPr>
    </w:p>
    <w:p w:rsidR="004C1024" w:rsidRPr="00B70EEE" w:rsidRDefault="004C1024" w:rsidP="004C1024">
      <w:pPr>
        <w:rPr>
          <w:rFonts w:ascii="Century Gothic" w:hAnsi="Century Gothic" w:cstheme="minorHAnsi"/>
          <w:b/>
        </w:rPr>
      </w:pPr>
      <w:r w:rsidRPr="00BF1B62">
        <w:rPr>
          <w:rFonts w:ascii="Century Gothic" w:hAnsi="Century Gothic" w:cstheme="minorHAnsi"/>
          <w:b/>
        </w:rPr>
        <w:br w:type="page"/>
      </w:r>
      <w:r w:rsidRPr="00BF1B62">
        <w:rPr>
          <w:rFonts w:ascii="Century Gothic" w:hAnsi="Century Gothic" w:cstheme="minorHAnsi"/>
          <w:b/>
        </w:rPr>
        <w:lastRenderedPageBreak/>
        <w:t xml:space="preserve">THIS AGREEMENT is entered into this </w:t>
      </w:r>
      <w:r w:rsidRPr="009C07C1">
        <w:rPr>
          <w:rFonts w:ascii="Century Gothic" w:hAnsi="Century Gothic" w:cstheme="minorHAnsi"/>
          <w:b/>
        </w:rPr>
        <w:t>{startDateFormatted}</w:t>
      </w:r>
      <w:r>
        <w:rPr>
          <w:rFonts w:ascii="Century Gothic" w:hAnsi="Century Gothic" w:cstheme="minorHAnsi"/>
          <w:b/>
        </w:rPr>
        <w:t xml:space="preserve"> </w:t>
      </w:r>
      <w:r>
        <w:rPr>
          <w:rFonts w:ascii="Century Gothic" w:hAnsi="Century Gothic" w:cstheme="minorHAnsi"/>
          <w:b/>
          <w:smallCaps/>
        </w:rPr>
        <w:t>(EFFECTIVE DATE)</w:t>
      </w:r>
    </w:p>
    <w:p w:rsidR="004C1024" w:rsidRPr="00BF1B62" w:rsidRDefault="004C1024" w:rsidP="004C1024">
      <w:pPr>
        <w:widowControl w:val="0"/>
        <w:jc w:val="both"/>
        <w:rPr>
          <w:rFonts w:ascii="Century Gothic" w:hAnsi="Century Gothic" w:cstheme="minorHAnsi"/>
          <w:b/>
        </w:rPr>
      </w:pPr>
    </w:p>
    <w:p w:rsidR="004C1024" w:rsidRPr="00BF1B62" w:rsidRDefault="004C1024" w:rsidP="004C1024">
      <w:pPr>
        <w:widowControl w:val="0"/>
        <w:jc w:val="both"/>
        <w:rPr>
          <w:rFonts w:ascii="Century Gothic" w:hAnsi="Century Gothic" w:cstheme="minorHAnsi"/>
        </w:rPr>
      </w:pPr>
      <w:r w:rsidRPr="00BF1B62">
        <w:rPr>
          <w:rFonts w:ascii="Century Gothic" w:hAnsi="Century Gothic" w:cstheme="minorHAnsi"/>
          <w:b/>
        </w:rPr>
        <w:t>BETWEEN</w:t>
      </w:r>
    </w:p>
    <w:p w:rsidR="004C1024" w:rsidRPr="00BF1B62" w:rsidRDefault="004C1024" w:rsidP="004C1024">
      <w:pPr>
        <w:widowControl w:val="0"/>
        <w:jc w:val="both"/>
        <w:rPr>
          <w:rFonts w:ascii="Century Gothic" w:hAnsi="Century Gothic" w:cstheme="minorHAnsi"/>
        </w:rPr>
      </w:pPr>
      <w:r>
        <w:rPr>
          <w:rFonts w:ascii="Century Gothic" w:hAnsi="Century Gothic" w:cstheme="minorHAnsi"/>
        </w:rPr>
        <w:t xml:space="preserve">, </w:t>
      </w:r>
    </w:p>
    <w:p w:rsidR="004C1024" w:rsidRPr="00BF1B62" w:rsidRDefault="004C1024" w:rsidP="004C1024">
      <w:pPr>
        <w:widowControl w:val="0"/>
        <w:jc w:val="both"/>
        <w:rPr>
          <w:rFonts w:ascii="Century Gothic" w:hAnsi="Century Gothic" w:cstheme="minorHAnsi"/>
        </w:rPr>
      </w:pPr>
      <w:r w:rsidRPr="005639BB">
        <w:rPr>
          <w:rFonts w:ascii="Century Gothic" w:hAnsi="Century Gothic" w:cstheme="minorHAnsi"/>
          <w:b/>
        </w:rPr>
        <w:t>LEADWAY HEALTH LIMITED</w:t>
      </w:r>
      <w:r w:rsidRPr="00BF1B62">
        <w:rPr>
          <w:rFonts w:ascii="Century Gothic" w:hAnsi="Century Gothic" w:cstheme="minorHAnsi"/>
          <w:b/>
        </w:rPr>
        <w:t xml:space="preserve">, </w:t>
      </w:r>
      <w:r w:rsidRPr="00BF1B62">
        <w:rPr>
          <w:rFonts w:ascii="Century Gothic" w:hAnsi="Century Gothic" w:cstheme="minorHAnsi"/>
        </w:rPr>
        <w:t>a private limited liability insurance</w:t>
      </w:r>
      <w:r w:rsidRPr="00BF1B62">
        <w:rPr>
          <w:rFonts w:ascii="Century Gothic" w:hAnsi="Century Gothic" w:cstheme="minorHAnsi"/>
          <w:b/>
        </w:rPr>
        <w:t xml:space="preserve"> </w:t>
      </w:r>
      <w:r w:rsidRPr="00BF1B62">
        <w:rPr>
          <w:rFonts w:ascii="Century Gothic" w:hAnsi="Century Gothic" w:cstheme="minorHAnsi"/>
        </w:rPr>
        <w:t>company, duly</w:t>
      </w:r>
      <w:r w:rsidRPr="00BF1B62">
        <w:rPr>
          <w:rFonts w:ascii="Century Gothic" w:hAnsi="Century Gothic" w:cstheme="minorHAnsi"/>
          <w:b/>
        </w:rPr>
        <w:t xml:space="preserve"> </w:t>
      </w:r>
      <w:r w:rsidRPr="00BF1B62">
        <w:rPr>
          <w:rFonts w:ascii="Century Gothic" w:hAnsi="Century Gothic" w:cstheme="minorHAnsi"/>
        </w:rPr>
        <w:t>incorporated</w:t>
      </w:r>
      <w:r w:rsidRPr="00BF1B62">
        <w:rPr>
          <w:rFonts w:ascii="Century Gothic" w:hAnsi="Century Gothic" w:cstheme="minorHAnsi"/>
          <w:b/>
        </w:rPr>
        <w:t xml:space="preserve"> </w:t>
      </w:r>
      <w:r w:rsidRPr="00BF1B62">
        <w:rPr>
          <w:rFonts w:ascii="Century Gothic" w:hAnsi="Century Gothic" w:cstheme="minorHAnsi"/>
        </w:rPr>
        <w:t>under the laws of the Federal Republic of Nigeria, and having its corporate office situate</w:t>
      </w:r>
      <w:r>
        <w:rPr>
          <w:rFonts w:ascii="Century Gothic" w:hAnsi="Century Gothic" w:cstheme="minorHAnsi"/>
        </w:rPr>
        <w:t xml:space="preserve">d at </w:t>
      </w:r>
      <w:r w:rsidRPr="00AB54ED">
        <w:rPr>
          <w:rFonts w:ascii="Century Gothic" w:hAnsi="Century Gothic" w:cstheme="minorHAnsi"/>
        </w:rPr>
        <w:t>Leadway House, 121/123, Funsho Williams Avenue, Iponri, Surulere, Lagos State</w:t>
      </w:r>
      <w:r>
        <w:rPr>
          <w:rFonts w:ascii="Century Gothic" w:hAnsi="Century Gothic" w:cstheme="minorHAnsi"/>
          <w:sz w:val="20"/>
          <w:szCs w:val="20"/>
        </w:rPr>
        <w:t xml:space="preserve"> </w:t>
      </w:r>
      <w:r w:rsidRPr="00BF1B62">
        <w:rPr>
          <w:rFonts w:ascii="Century Gothic" w:hAnsi="Century Gothic" w:cstheme="minorHAnsi"/>
        </w:rPr>
        <w:t>Nigeria (hereinafter referred to as “</w:t>
      </w:r>
      <w:r w:rsidRPr="00BF1B62">
        <w:rPr>
          <w:rFonts w:ascii="Century Gothic" w:hAnsi="Century Gothic" w:cstheme="minorHAnsi"/>
          <w:b/>
        </w:rPr>
        <w:t>LEADWAY”</w:t>
      </w:r>
      <w:r w:rsidRPr="00BF1B62">
        <w:rPr>
          <w:rFonts w:ascii="Century Gothic" w:hAnsi="Century Gothic" w:cstheme="minorHAnsi"/>
        </w:rPr>
        <w:t xml:space="preserve"> which expression shall where the context so permits include its successors-in-title and assigns) of the one part</w:t>
      </w:r>
    </w:p>
    <w:p w:rsidR="004C1024" w:rsidRPr="00BF1B62" w:rsidRDefault="004C1024" w:rsidP="004C1024">
      <w:pPr>
        <w:widowControl w:val="0"/>
        <w:jc w:val="both"/>
        <w:rPr>
          <w:rFonts w:ascii="Century Gothic" w:hAnsi="Century Gothic" w:cstheme="minorHAnsi"/>
        </w:rPr>
      </w:pPr>
    </w:p>
    <w:p w:rsidR="004C1024" w:rsidRPr="00BF1B62" w:rsidRDefault="004C1024" w:rsidP="004C1024">
      <w:pPr>
        <w:widowControl w:val="0"/>
        <w:jc w:val="both"/>
        <w:rPr>
          <w:rFonts w:ascii="Century Gothic" w:hAnsi="Century Gothic" w:cstheme="minorHAnsi"/>
          <w:b/>
        </w:rPr>
      </w:pPr>
      <w:r w:rsidRPr="00BF1B62">
        <w:rPr>
          <w:rFonts w:ascii="Century Gothic" w:hAnsi="Century Gothic" w:cstheme="minorHAnsi"/>
          <w:b/>
        </w:rPr>
        <w:t>AND</w:t>
      </w:r>
    </w:p>
    <w:p w:rsidR="004C1024" w:rsidRPr="00E10FA7" w:rsidRDefault="004C1024" w:rsidP="004C1024">
      <w:pPr>
        <w:widowControl w:val="0"/>
        <w:jc w:val="both"/>
        <w:rPr>
          <w:rFonts w:ascii="Century Gothic" w:hAnsi="Century Gothic" w:cstheme="minorHAnsi"/>
          <w:b/>
          <w:bCs/>
        </w:rPr>
      </w:pPr>
    </w:p>
    <w:p w:rsidR="004C1024" w:rsidRPr="00096ECD" w:rsidRDefault="004C1024" w:rsidP="004C1024">
      <w:pPr>
        <w:widowControl w:val="0"/>
        <w:jc w:val="both"/>
        <w:rPr>
          <w:rFonts w:ascii="Century Gothic" w:hAnsi="Century Gothic" w:cstheme="minorHAnsi"/>
        </w:rPr>
      </w:pPr>
      <w:r w:rsidRPr="009C07C1">
        <w:rPr>
          <w:rFonts w:ascii="Century Gothic" w:hAnsi="Century Gothic" w:cstheme="minorHAnsi"/>
          <w:b/>
          <w:bCs/>
          <w:sz w:val="22"/>
          <w:szCs w:val="22"/>
        </w:rPr>
        <w:t>{companyName}</w:t>
      </w:r>
      <w:r>
        <w:rPr>
          <w:rFonts w:ascii="Century Gothic" w:hAnsi="Century Gothic" w:cstheme="minorHAnsi"/>
          <w:b/>
          <w:bCs/>
          <w:sz w:val="22"/>
          <w:szCs w:val="22"/>
        </w:rPr>
        <w:t xml:space="preserve">, </w:t>
      </w:r>
      <w:r w:rsidRPr="00BF1B62">
        <w:rPr>
          <w:rFonts w:ascii="Century Gothic" w:hAnsi="Century Gothic" w:cstheme="minorHAnsi"/>
        </w:rPr>
        <w:t xml:space="preserve">a limited liability company, duly incorporated under the laws of the Federal Republic of Nigeria, and having its principal place of business situated </w:t>
      </w:r>
      <w:r>
        <w:rPr>
          <w:rFonts w:ascii="Century Gothic" w:hAnsi="Century Gothic" w:cstheme="minorHAnsi"/>
        </w:rPr>
        <w:t xml:space="preserve">at </w:t>
      </w:r>
      <w:r w:rsidRPr="00B70EEE">
        <w:rPr>
          <w:rFonts w:ascii="Century Gothic" w:hAnsi="Century Gothic"/>
          <w:b/>
          <w:bCs/>
        </w:rPr>
        <w:t>{address}</w:t>
      </w:r>
      <w:r>
        <w:rPr>
          <w:rFonts w:ascii="Century Gothic" w:hAnsi="Century Gothic"/>
        </w:rPr>
        <w:t xml:space="preserve"> </w:t>
      </w:r>
      <w:r>
        <w:rPr>
          <w:rFonts w:ascii="Century Gothic" w:hAnsi="Century Gothic" w:cstheme="minorHAnsi"/>
        </w:rPr>
        <w:t>also</w:t>
      </w:r>
      <w:r w:rsidRPr="00BF1B62">
        <w:rPr>
          <w:rFonts w:ascii="Century Gothic" w:hAnsi="Century Gothic" w:cstheme="minorHAnsi"/>
        </w:rPr>
        <w:t xml:space="preserve"> referred to as “</w:t>
      </w:r>
      <w:r w:rsidRPr="00BF1B62">
        <w:rPr>
          <w:rFonts w:ascii="Century Gothic" w:hAnsi="Century Gothic" w:cstheme="minorHAnsi"/>
          <w:b/>
        </w:rPr>
        <w:t>the Company”</w:t>
      </w:r>
      <w:r w:rsidRPr="00BF1B62">
        <w:rPr>
          <w:rFonts w:ascii="Century Gothic" w:hAnsi="Century Gothic" w:cstheme="minorHAnsi"/>
        </w:rPr>
        <w:t xml:space="preserve"> which expression shall where the context so permits </w:t>
      </w:r>
      <w:r>
        <w:rPr>
          <w:rFonts w:ascii="Century Gothic" w:hAnsi="Century Gothic" w:cstheme="minorHAnsi"/>
        </w:rPr>
        <w:t xml:space="preserve">include </w:t>
      </w:r>
      <w:r w:rsidRPr="00BF1B62">
        <w:rPr>
          <w:rFonts w:ascii="Century Gothic" w:hAnsi="Century Gothic" w:cstheme="minorHAnsi"/>
        </w:rPr>
        <w:t>e its successors-in-title and assigns) of the other part.</w:t>
      </w:r>
    </w:p>
    <w:p w:rsidR="004C1024" w:rsidRPr="00BF1B62" w:rsidRDefault="004C1024" w:rsidP="004C1024">
      <w:pPr>
        <w:widowControl w:val="0"/>
        <w:jc w:val="both"/>
        <w:rPr>
          <w:rFonts w:ascii="Century Gothic" w:hAnsi="Century Gothic" w:cstheme="minorHAnsi"/>
          <w:b/>
        </w:rPr>
      </w:pPr>
    </w:p>
    <w:p w:rsidR="004C1024" w:rsidRPr="00BF1B62" w:rsidRDefault="004C1024" w:rsidP="004C1024">
      <w:pPr>
        <w:widowControl w:val="0"/>
        <w:jc w:val="both"/>
        <w:rPr>
          <w:rFonts w:ascii="Century Gothic" w:hAnsi="Century Gothic" w:cstheme="minorHAnsi"/>
        </w:rPr>
      </w:pPr>
      <w:r w:rsidRPr="00BF1B62">
        <w:rPr>
          <w:rFonts w:ascii="Century Gothic" w:hAnsi="Century Gothic" w:cstheme="minorHAnsi"/>
          <w:b/>
        </w:rPr>
        <w:t>The Company</w:t>
      </w:r>
      <w:r w:rsidRPr="00BF1B62">
        <w:rPr>
          <w:rFonts w:ascii="Century Gothic" w:hAnsi="Century Gothic" w:cstheme="minorHAnsi"/>
        </w:rPr>
        <w:t xml:space="preserve"> and </w:t>
      </w:r>
      <w:r w:rsidRPr="00BF1B62">
        <w:rPr>
          <w:rFonts w:ascii="Century Gothic" w:hAnsi="Century Gothic" w:cstheme="minorHAnsi"/>
          <w:b/>
        </w:rPr>
        <w:t>LEADWAY HEALTH</w:t>
      </w:r>
      <w:r w:rsidRPr="00BF1B62">
        <w:rPr>
          <w:rFonts w:ascii="Century Gothic" w:hAnsi="Century Gothic" w:cstheme="minorHAnsi"/>
        </w:rPr>
        <w:t xml:space="preserve"> are hereinafter collectively referred to as “the Parties” and individually as “the Party”.</w:t>
      </w:r>
    </w:p>
    <w:p w:rsidR="004C1024" w:rsidRPr="00BF1B62" w:rsidRDefault="004C1024" w:rsidP="004C1024">
      <w:pPr>
        <w:widowControl w:val="0"/>
        <w:jc w:val="both"/>
        <w:rPr>
          <w:rFonts w:ascii="Century Gothic" w:hAnsi="Century Gothic" w:cstheme="minorHAnsi"/>
        </w:rPr>
      </w:pPr>
    </w:p>
    <w:p w:rsidR="004C1024" w:rsidRPr="00BF1B62" w:rsidRDefault="004C1024" w:rsidP="004C1024">
      <w:pPr>
        <w:widowControl w:val="0"/>
        <w:jc w:val="both"/>
        <w:rPr>
          <w:rFonts w:ascii="Century Gothic" w:hAnsi="Century Gothic" w:cstheme="minorHAnsi"/>
          <w:b/>
        </w:rPr>
      </w:pPr>
      <w:r w:rsidRPr="00BF1B62">
        <w:rPr>
          <w:rFonts w:ascii="Century Gothic" w:hAnsi="Century Gothic" w:cstheme="minorHAnsi"/>
          <w:b/>
        </w:rPr>
        <w:t>WHEREAS:</w:t>
      </w:r>
    </w:p>
    <w:p w:rsidR="004C1024" w:rsidRPr="00BF1B62" w:rsidRDefault="004C1024" w:rsidP="004C1024">
      <w:pPr>
        <w:widowControl w:val="0"/>
        <w:jc w:val="both"/>
        <w:rPr>
          <w:rFonts w:ascii="Century Gothic" w:hAnsi="Century Gothic" w:cstheme="minorHAnsi"/>
        </w:rPr>
      </w:pPr>
    </w:p>
    <w:p w:rsidR="004C1024" w:rsidRPr="00BF1B62" w:rsidRDefault="004C1024" w:rsidP="004C1024">
      <w:pPr>
        <w:widowControl w:val="0"/>
        <w:numPr>
          <w:ilvl w:val="0"/>
          <w:numId w:val="1"/>
        </w:numPr>
        <w:tabs>
          <w:tab w:val="clear" w:pos="720"/>
        </w:tabs>
        <w:ind w:left="567" w:hanging="567"/>
        <w:jc w:val="both"/>
        <w:rPr>
          <w:rFonts w:ascii="Century Gothic" w:hAnsi="Century Gothic" w:cstheme="minorHAnsi"/>
        </w:rPr>
      </w:pPr>
      <w:r w:rsidRPr="00BF1B62">
        <w:rPr>
          <w:rFonts w:ascii="Century Gothic" w:hAnsi="Century Gothic" w:cstheme="minorHAnsi"/>
        </w:rPr>
        <w:t>The Company, its subsidiaries affiliates and other related companies are desirous of buying a healthcare scheme (</w:t>
      </w:r>
      <w:r w:rsidRPr="00BF1B62">
        <w:rPr>
          <w:rFonts w:ascii="Century Gothic" w:hAnsi="Century Gothic" w:cstheme="minorHAnsi"/>
          <w:b/>
        </w:rPr>
        <w:t xml:space="preserve">Leadway Health plan) </w:t>
      </w:r>
      <w:r w:rsidRPr="00BF1B62">
        <w:rPr>
          <w:rFonts w:ascii="Century Gothic" w:hAnsi="Century Gothic" w:cstheme="minorHAnsi"/>
        </w:rPr>
        <w:t>for the benefit of its employees.</w:t>
      </w:r>
    </w:p>
    <w:p w:rsidR="004C1024" w:rsidRPr="00BF1B62" w:rsidRDefault="004C1024" w:rsidP="004C1024">
      <w:pPr>
        <w:widowControl w:val="0"/>
        <w:ind w:left="567" w:hanging="567"/>
        <w:jc w:val="both"/>
        <w:rPr>
          <w:rFonts w:ascii="Century Gothic" w:hAnsi="Century Gothic" w:cstheme="minorHAnsi"/>
        </w:rPr>
      </w:pPr>
    </w:p>
    <w:p w:rsidR="004C1024" w:rsidRPr="00BF1B62" w:rsidRDefault="004C1024" w:rsidP="004C1024">
      <w:pPr>
        <w:widowControl w:val="0"/>
        <w:numPr>
          <w:ilvl w:val="0"/>
          <w:numId w:val="1"/>
        </w:numPr>
        <w:tabs>
          <w:tab w:val="clear" w:pos="720"/>
        </w:tabs>
        <w:ind w:left="567" w:hanging="567"/>
        <w:jc w:val="both"/>
        <w:rPr>
          <w:rFonts w:ascii="Century Gothic" w:hAnsi="Century Gothic" w:cstheme="minorHAnsi"/>
        </w:rPr>
      </w:pPr>
      <w:r w:rsidRPr="00BF1B62">
        <w:rPr>
          <w:rFonts w:ascii="Century Gothic" w:hAnsi="Century Gothic" w:cstheme="minorHAnsi"/>
        </w:rPr>
        <w:t>Leadway is a Health Maintenance Organization which has been duly registered and licensed with the National Health Insurance Scheme to underwrite health insurance cover.</w:t>
      </w:r>
    </w:p>
    <w:p w:rsidR="004C1024" w:rsidRPr="00BF1B62" w:rsidRDefault="004C1024" w:rsidP="004C1024">
      <w:pPr>
        <w:widowControl w:val="0"/>
        <w:ind w:left="567" w:hanging="567"/>
        <w:jc w:val="both"/>
        <w:rPr>
          <w:rFonts w:ascii="Century Gothic" w:hAnsi="Century Gothic" w:cstheme="minorHAnsi"/>
        </w:rPr>
      </w:pPr>
    </w:p>
    <w:p w:rsidR="004C1024" w:rsidRPr="00BF1B62" w:rsidRDefault="004C1024" w:rsidP="004C1024">
      <w:pPr>
        <w:widowControl w:val="0"/>
        <w:numPr>
          <w:ilvl w:val="0"/>
          <w:numId w:val="1"/>
        </w:numPr>
        <w:tabs>
          <w:tab w:val="clear" w:pos="720"/>
        </w:tabs>
        <w:ind w:left="567" w:hanging="567"/>
        <w:jc w:val="both"/>
        <w:rPr>
          <w:rFonts w:ascii="Century Gothic" w:hAnsi="Century Gothic" w:cstheme="minorHAnsi"/>
        </w:rPr>
      </w:pPr>
      <w:r w:rsidRPr="00BF1B62">
        <w:rPr>
          <w:rFonts w:ascii="Century Gothic" w:hAnsi="Century Gothic" w:cstheme="minorHAnsi"/>
        </w:rPr>
        <w:t>The Company has approached Leadway to provide the necessary healthcare services and Leadway has agreed to provide same for the benefit of the Company’s Enrolees upon the terms and conditions of this Agreement.</w:t>
      </w:r>
    </w:p>
    <w:p w:rsidR="004C1024" w:rsidRPr="00BF1B62" w:rsidRDefault="004C1024" w:rsidP="004C1024">
      <w:pPr>
        <w:widowControl w:val="0"/>
        <w:jc w:val="both"/>
        <w:rPr>
          <w:rFonts w:ascii="Century Gothic" w:hAnsi="Century Gothic" w:cstheme="minorHAnsi"/>
        </w:rPr>
      </w:pPr>
    </w:p>
    <w:p w:rsidR="004C1024" w:rsidRPr="00BF1B62" w:rsidRDefault="004C1024" w:rsidP="004C1024">
      <w:pPr>
        <w:widowControl w:val="0"/>
        <w:jc w:val="both"/>
        <w:rPr>
          <w:rFonts w:ascii="Century Gothic" w:hAnsi="Century Gothic" w:cstheme="minorHAnsi"/>
          <w:b/>
        </w:rPr>
      </w:pPr>
      <w:r w:rsidRPr="00BF1B62">
        <w:rPr>
          <w:rFonts w:ascii="Century Gothic" w:hAnsi="Century Gothic" w:cstheme="minorHAnsi"/>
          <w:b/>
        </w:rPr>
        <w:t>NOW THEREFORE THE PARTIES HEREBY AGREE AS FOLLOWS:</w:t>
      </w:r>
    </w:p>
    <w:p w:rsidR="004C1024" w:rsidRPr="00BF1B62" w:rsidRDefault="004C1024" w:rsidP="004C1024">
      <w:pPr>
        <w:widowControl w:val="0"/>
        <w:jc w:val="both"/>
        <w:rPr>
          <w:rFonts w:ascii="Century Gothic" w:hAnsi="Century Gothic" w:cstheme="minorHAnsi"/>
        </w:rPr>
      </w:pPr>
    </w:p>
    <w:p w:rsidR="004C1024" w:rsidRPr="000D116A" w:rsidRDefault="004C1024" w:rsidP="004C1024">
      <w:pPr>
        <w:widowControl w:val="0"/>
        <w:jc w:val="both"/>
        <w:rPr>
          <w:rFonts w:ascii="Century Gothic" w:hAnsi="Century Gothic" w:cstheme="minorHAnsi"/>
          <w:b/>
        </w:rPr>
      </w:pPr>
      <w:r w:rsidRPr="000D116A">
        <w:rPr>
          <w:rFonts w:ascii="Century Gothic" w:hAnsi="Century Gothic" w:cstheme="minorHAnsi"/>
          <w:b/>
        </w:rPr>
        <w:t>1 Interpretation</w:t>
      </w:r>
    </w:p>
    <w:p w:rsidR="004C1024" w:rsidRPr="000D116A" w:rsidRDefault="004C1024" w:rsidP="004C1024">
      <w:pPr>
        <w:widowControl w:val="0"/>
        <w:jc w:val="both"/>
        <w:rPr>
          <w:rFonts w:ascii="Century Gothic" w:hAnsi="Century Gothic" w:cstheme="minorHAnsi"/>
        </w:rPr>
      </w:pPr>
    </w:p>
    <w:p w:rsidR="004C1024" w:rsidRDefault="004C1024" w:rsidP="004C1024">
      <w:pPr>
        <w:widowControl w:val="0"/>
        <w:numPr>
          <w:ilvl w:val="1"/>
          <w:numId w:val="2"/>
        </w:numPr>
        <w:tabs>
          <w:tab w:val="clear" w:pos="2880"/>
        </w:tabs>
        <w:ind w:left="567" w:hanging="567"/>
        <w:jc w:val="both"/>
        <w:rPr>
          <w:rFonts w:ascii="Century Gothic" w:hAnsi="Century Gothic" w:cstheme="minorHAnsi"/>
        </w:rPr>
      </w:pPr>
      <w:r w:rsidRPr="00BF1B62">
        <w:rPr>
          <w:rFonts w:ascii="Century Gothic" w:hAnsi="Century Gothic" w:cstheme="minorHAnsi"/>
          <w:b/>
        </w:rPr>
        <w:t>Accident</w:t>
      </w:r>
      <w:r w:rsidRPr="00BF1B62">
        <w:rPr>
          <w:rFonts w:ascii="Century Gothic" w:hAnsi="Century Gothic" w:cstheme="minorHAnsi"/>
        </w:rPr>
        <w:t xml:space="preserve"> means a sudden, unexpected and specific event, attributed to external causes against the will of the Enrolee, which occurs at an identifiable time and place.</w:t>
      </w:r>
    </w:p>
    <w:p w:rsidR="004C1024" w:rsidRPr="00BF1B62" w:rsidRDefault="004C1024" w:rsidP="004C1024">
      <w:pPr>
        <w:widowControl w:val="0"/>
        <w:ind w:left="567"/>
        <w:jc w:val="both"/>
        <w:rPr>
          <w:rFonts w:ascii="Century Gothic" w:hAnsi="Century Gothic" w:cstheme="minorHAnsi"/>
        </w:rPr>
      </w:pPr>
    </w:p>
    <w:p w:rsidR="004C1024" w:rsidRPr="00C2381F" w:rsidRDefault="004C1024" w:rsidP="004C1024">
      <w:pPr>
        <w:widowControl w:val="0"/>
        <w:numPr>
          <w:ilvl w:val="1"/>
          <w:numId w:val="2"/>
        </w:numPr>
        <w:tabs>
          <w:tab w:val="clear" w:pos="2880"/>
        </w:tabs>
        <w:ind w:left="567" w:hanging="567"/>
        <w:jc w:val="both"/>
        <w:rPr>
          <w:rFonts w:ascii="Century Gothic" w:hAnsi="Century Gothic" w:cstheme="minorHAnsi"/>
        </w:rPr>
      </w:pPr>
      <w:r w:rsidRPr="00C2381F">
        <w:rPr>
          <w:rFonts w:ascii="Century Gothic" w:hAnsi="Century Gothic" w:cstheme="minorHAnsi"/>
          <w:b/>
          <w:bCs/>
        </w:rPr>
        <w:t>Area of Cover</w:t>
      </w:r>
      <w:r w:rsidRPr="00C2381F">
        <w:rPr>
          <w:rFonts w:ascii="Century Gothic" w:hAnsi="Century Gothic" w:cstheme="minorHAnsi"/>
        </w:rPr>
        <w:t xml:space="preserve"> means geographical areas within which an insured member will be eligible for coverage. Medical care accessed outside of the defined area of cover will not be paid for by Leadway Health.</w:t>
      </w:r>
    </w:p>
    <w:p w:rsidR="004C1024" w:rsidRDefault="004C1024" w:rsidP="004C1024">
      <w:pPr>
        <w:widowControl w:val="0"/>
        <w:ind w:left="567"/>
        <w:jc w:val="both"/>
        <w:rPr>
          <w:rFonts w:ascii="Century Gothic" w:hAnsi="Century Gothic" w:cstheme="minorHAnsi"/>
        </w:rPr>
      </w:pPr>
    </w:p>
    <w:p w:rsidR="004C1024" w:rsidRDefault="004C1024" w:rsidP="004C1024">
      <w:pPr>
        <w:widowControl w:val="0"/>
        <w:numPr>
          <w:ilvl w:val="1"/>
          <w:numId w:val="2"/>
        </w:numPr>
        <w:tabs>
          <w:tab w:val="clear" w:pos="2880"/>
        </w:tabs>
        <w:ind w:left="567" w:hanging="567"/>
        <w:jc w:val="both"/>
        <w:rPr>
          <w:rFonts w:ascii="Century Gothic" w:hAnsi="Century Gothic" w:cstheme="minorHAnsi"/>
        </w:rPr>
      </w:pPr>
      <w:r w:rsidRPr="00BF1B62">
        <w:rPr>
          <w:rFonts w:ascii="Century Gothic" w:hAnsi="Century Gothic" w:cstheme="minorHAnsi"/>
          <w:b/>
        </w:rPr>
        <w:t xml:space="preserve">Beneficiary or Enrolee or Plan Member </w:t>
      </w:r>
      <w:r w:rsidRPr="00BF1B62">
        <w:rPr>
          <w:rFonts w:ascii="Century Gothic" w:hAnsi="Century Gothic" w:cstheme="minorHAnsi"/>
        </w:rPr>
        <w:t xml:space="preserve">means the employees of the Company, </w:t>
      </w:r>
      <w:r w:rsidRPr="00BF1B62">
        <w:rPr>
          <w:rFonts w:ascii="Century Gothic" w:hAnsi="Century Gothic" w:cstheme="minorHAnsi"/>
        </w:rPr>
        <w:lastRenderedPageBreak/>
        <w:t xml:space="preserve">its subsidiaries, affiliates and other related companies and their designated dependents approved by the Company as eligible to benefit under the Medical Scheme and pursuant thereto the benefits of this Agreement and the words are used interchangeably in this Agreement. A family comprises of the principal (employee of the Company), spouse and 4 dependent children under the age of 25. Non-spouse dependents are not entitled to antenatal care. </w:t>
      </w:r>
    </w:p>
    <w:p w:rsidR="004C1024" w:rsidRPr="00BF1B62" w:rsidRDefault="004C1024" w:rsidP="004C1024">
      <w:pPr>
        <w:widowControl w:val="0"/>
        <w:ind w:left="567"/>
        <w:jc w:val="both"/>
        <w:rPr>
          <w:rFonts w:ascii="Century Gothic" w:hAnsi="Century Gothic" w:cstheme="minorHAnsi"/>
        </w:rPr>
      </w:pPr>
    </w:p>
    <w:p w:rsidR="004C1024" w:rsidRDefault="004C1024" w:rsidP="004C1024">
      <w:pPr>
        <w:widowControl w:val="0"/>
        <w:numPr>
          <w:ilvl w:val="1"/>
          <w:numId w:val="2"/>
        </w:numPr>
        <w:tabs>
          <w:tab w:val="clear" w:pos="2880"/>
        </w:tabs>
        <w:ind w:left="567" w:hanging="567"/>
        <w:jc w:val="both"/>
        <w:rPr>
          <w:rFonts w:ascii="Century Gothic" w:hAnsi="Century Gothic" w:cstheme="minorHAnsi"/>
        </w:rPr>
      </w:pPr>
      <w:r w:rsidRPr="00BF1B62">
        <w:rPr>
          <w:rFonts w:ascii="Century Gothic" w:hAnsi="Century Gothic" w:cstheme="minorHAnsi"/>
          <w:b/>
        </w:rPr>
        <w:t>Cover limit</w:t>
      </w:r>
      <w:r w:rsidRPr="00BF1B62">
        <w:rPr>
          <w:rFonts w:ascii="Century Gothic" w:hAnsi="Century Gothic" w:cstheme="minorHAnsi"/>
        </w:rPr>
        <w:t>: The overall cover limit refers to the maximum annual reimbursement by Leadway to cater for the care and treatment of the Enrolee. These limits are plan specific. Specific monetary or benefit limits may apply for specific services such as optical, dental, surgical procedures, cancer care. In addition some services are capped or restricted based on length of stay or number of procedures dispensed. These services are also subject to proration in payment of claims based on duration of policy cover.</w:t>
      </w:r>
    </w:p>
    <w:p w:rsidR="004C1024" w:rsidRPr="00BF1B62" w:rsidRDefault="004C1024" w:rsidP="004C1024">
      <w:pPr>
        <w:widowControl w:val="0"/>
        <w:ind w:left="567"/>
        <w:jc w:val="both"/>
        <w:rPr>
          <w:rFonts w:ascii="Century Gothic" w:hAnsi="Century Gothic" w:cstheme="minorHAnsi"/>
        </w:rPr>
      </w:pPr>
    </w:p>
    <w:p w:rsidR="004C1024" w:rsidRDefault="004C1024" w:rsidP="004C1024">
      <w:pPr>
        <w:widowControl w:val="0"/>
        <w:numPr>
          <w:ilvl w:val="1"/>
          <w:numId w:val="2"/>
        </w:numPr>
        <w:tabs>
          <w:tab w:val="clear" w:pos="2880"/>
        </w:tabs>
        <w:ind w:left="567" w:hanging="567"/>
        <w:jc w:val="both"/>
        <w:rPr>
          <w:rFonts w:ascii="Century Gothic" w:hAnsi="Century Gothic" w:cstheme="minorHAnsi"/>
        </w:rPr>
      </w:pPr>
      <w:r w:rsidRPr="00BF1B62">
        <w:rPr>
          <w:rFonts w:ascii="Century Gothic" w:hAnsi="Century Gothic" w:cstheme="minorHAnsi"/>
          <w:b/>
        </w:rPr>
        <w:t xml:space="preserve">Covered Services </w:t>
      </w:r>
      <w:r w:rsidRPr="00BF1B62">
        <w:rPr>
          <w:rFonts w:ascii="Century Gothic" w:hAnsi="Century Gothic" w:cstheme="minorHAnsi"/>
        </w:rPr>
        <w:t>means a service, supply or procedure provided to a Plan Member as specified in Schedule 1 annexed hereto and made an integral part of this Agreement by this reference.</w:t>
      </w:r>
    </w:p>
    <w:p w:rsidR="004C1024" w:rsidRPr="00BF1B62" w:rsidRDefault="004C1024" w:rsidP="004C1024">
      <w:pPr>
        <w:widowControl w:val="0"/>
        <w:ind w:left="567"/>
        <w:jc w:val="both"/>
        <w:rPr>
          <w:rFonts w:ascii="Century Gothic" w:hAnsi="Century Gothic" w:cstheme="minorHAnsi"/>
        </w:rPr>
      </w:pPr>
    </w:p>
    <w:p w:rsidR="004C1024" w:rsidRDefault="004C1024" w:rsidP="004C1024">
      <w:pPr>
        <w:widowControl w:val="0"/>
        <w:numPr>
          <w:ilvl w:val="1"/>
          <w:numId w:val="2"/>
        </w:numPr>
        <w:tabs>
          <w:tab w:val="clear" w:pos="2880"/>
        </w:tabs>
        <w:ind w:left="567" w:hanging="567"/>
        <w:jc w:val="both"/>
        <w:rPr>
          <w:rFonts w:ascii="Century Gothic" w:hAnsi="Century Gothic" w:cstheme="minorHAnsi"/>
        </w:rPr>
      </w:pPr>
      <w:r w:rsidRPr="00BF1B62">
        <w:rPr>
          <w:rFonts w:ascii="Century Gothic" w:hAnsi="Century Gothic" w:cstheme="minorHAnsi"/>
          <w:b/>
        </w:rPr>
        <w:t xml:space="preserve">Emergency Condition </w:t>
      </w:r>
      <w:r w:rsidRPr="00BF1B62">
        <w:rPr>
          <w:rFonts w:ascii="Century Gothic" w:hAnsi="Century Gothic" w:cstheme="minorHAnsi"/>
        </w:rPr>
        <w:t>means sudden medical condition that manifests itself by symptoms of sufficient severity or seriousness such that the absence of urgent medical attention may result in serious disability or death.</w:t>
      </w:r>
    </w:p>
    <w:p w:rsidR="004C1024" w:rsidRPr="00BF1B62" w:rsidRDefault="004C1024" w:rsidP="004C1024">
      <w:pPr>
        <w:widowControl w:val="0"/>
        <w:ind w:left="567"/>
        <w:jc w:val="both"/>
        <w:rPr>
          <w:rFonts w:ascii="Century Gothic" w:hAnsi="Century Gothic" w:cstheme="minorHAnsi"/>
        </w:rPr>
      </w:pPr>
    </w:p>
    <w:p w:rsidR="004C1024" w:rsidRDefault="004C1024" w:rsidP="004C1024">
      <w:pPr>
        <w:widowControl w:val="0"/>
        <w:numPr>
          <w:ilvl w:val="1"/>
          <w:numId w:val="2"/>
        </w:numPr>
        <w:tabs>
          <w:tab w:val="clear" w:pos="2880"/>
        </w:tabs>
        <w:ind w:left="567" w:hanging="567"/>
        <w:jc w:val="both"/>
        <w:rPr>
          <w:rFonts w:ascii="Century Gothic" w:hAnsi="Century Gothic" w:cstheme="minorHAnsi"/>
        </w:rPr>
      </w:pPr>
      <w:r w:rsidRPr="00BF1B62">
        <w:rPr>
          <w:rFonts w:ascii="Century Gothic" w:hAnsi="Century Gothic" w:cstheme="minorHAnsi"/>
          <w:b/>
        </w:rPr>
        <w:t>Enrollee changing plans:</w:t>
      </w:r>
      <w:r w:rsidRPr="00BF1B62">
        <w:rPr>
          <w:rFonts w:ascii="Century Gothic" w:hAnsi="Century Gothic" w:cstheme="minorHAnsi"/>
        </w:rPr>
        <w:t xml:space="preserve"> means the transfer of a principal Enrolee, with or without any eligible dependants, from a plan with higher benefits to one with lower benefits or vice versa.</w:t>
      </w:r>
    </w:p>
    <w:p w:rsidR="004C1024" w:rsidRPr="00BF1B62" w:rsidRDefault="004C1024" w:rsidP="004C1024">
      <w:pPr>
        <w:widowControl w:val="0"/>
        <w:ind w:left="567"/>
        <w:jc w:val="both"/>
        <w:rPr>
          <w:rFonts w:ascii="Century Gothic" w:hAnsi="Century Gothic" w:cstheme="minorHAnsi"/>
        </w:rPr>
      </w:pPr>
    </w:p>
    <w:p w:rsidR="004C1024" w:rsidRDefault="004C1024" w:rsidP="004C1024">
      <w:pPr>
        <w:widowControl w:val="0"/>
        <w:numPr>
          <w:ilvl w:val="1"/>
          <w:numId w:val="2"/>
        </w:numPr>
        <w:tabs>
          <w:tab w:val="clear" w:pos="2880"/>
        </w:tabs>
        <w:ind w:left="567" w:hanging="567"/>
        <w:jc w:val="both"/>
        <w:rPr>
          <w:rFonts w:ascii="Century Gothic" w:hAnsi="Century Gothic" w:cstheme="minorHAnsi"/>
        </w:rPr>
      </w:pPr>
      <w:r w:rsidRPr="00BF1B62">
        <w:rPr>
          <w:rFonts w:ascii="Century Gothic" w:hAnsi="Century Gothic" w:cstheme="minorHAnsi"/>
          <w:b/>
        </w:rPr>
        <w:t>Excluded Services</w:t>
      </w:r>
      <w:r w:rsidRPr="00BF1B62">
        <w:rPr>
          <w:rFonts w:ascii="Century Gothic" w:hAnsi="Century Gothic" w:cstheme="minorHAnsi"/>
        </w:rPr>
        <w:t xml:space="preserve"> or </w:t>
      </w:r>
      <w:r w:rsidRPr="00BF1B62">
        <w:rPr>
          <w:rFonts w:ascii="Century Gothic" w:hAnsi="Century Gothic" w:cstheme="minorHAnsi"/>
          <w:b/>
        </w:rPr>
        <w:t xml:space="preserve">Non-covered Services </w:t>
      </w:r>
      <w:r w:rsidRPr="00BF1B62">
        <w:rPr>
          <w:rFonts w:ascii="Century Gothic" w:hAnsi="Century Gothic" w:cstheme="minorHAnsi"/>
        </w:rPr>
        <w:t>means healthcare services that are not covered under Schedule 1 hereto but which may be provided to a beneficiary with the approval of the Company and Leadway. The terms shall be used interchangeably in this Agreement.</w:t>
      </w:r>
    </w:p>
    <w:p w:rsidR="004C1024" w:rsidRPr="00BF1B62" w:rsidRDefault="004C1024" w:rsidP="004C1024">
      <w:pPr>
        <w:widowControl w:val="0"/>
        <w:ind w:left="567"/>
        <w:jc w:val="both"/>
        <w:rPr>
          <w:rFonts w:ascii="Century Gothic" w:hAnsi="Century Gothic" w:cstheme="minorHAnsi"/>
        </w:rPr>
      </w:pPr>
    </w:p>
    <w:p w:rsidR="004C1024" w:rsidRDefault="004C1024" w:rsidP="004C1024">
      <w:pPr>
        <w:widowControl w:val="0"/>
        <w:numPr>
          <w:ilvl w:val="1"/>
          <w:numId w:val="2"/>
        </w:numPr>
        <w:tabs>
          <w:tab w:val="clear" w:pos="2880"/>
        </w:tabs>
        <w:ind w:left="567" w:hanging="567"/>
        <w:jc w:val="both"/>
        <w:rPr>
          <w:rFonts w:ascii="Century Gothic" w:hAnsi="Century Gothic" w:cstheme="minorHAnsi"/>
        </w:rPr>
      </w:pPr>
      <w:r w:rsidRPr="00BF1B62">
        <w:rPr>
          <w:rFonts w:ascii="Century Gothic" w:hAnsi="Century Gothic" w:cstheme="minorHAnsi"/>
          <w:b/>
        </w:rPr>
        <w:t xml:space="preserve">Health Check </w:t>
      </w:r>
      <w:r w:rsidRPr="00BF1B62">
        <w:rPr>
          <w:rFonts w:ascii="Century Gothic" w:hAnsi="Century Gothic" w:cstheme="minorHAnsi"/>
        </w:rPr>
        <w:t>means examination of all Plan Members to determine the status of their medical health condition and create a medical record for them.</w:t>
      </w:r>
    </w:p>
    <w:p w:rsidR="004C1024" w:rsidRPr="00BF1B62" w:rsidRDefault="004C1024" w:rsidP="004C1024">
      <w:pPr>
        <w:widowControl w:val="0"/>
        <w:ind w:left="567"/>
        <w:jc w:val="both"/>
        <w:rPr>
          <w:rFonts w:ascii="Century Gothic" w:hAnsi="Century Gothic" w:cstheme="minorHAnsi"/>
        </w:rPr>
      </w:pPr>
    </w:p>
    <w:p w:rsidR="004C1024" w:rsidRPr="00BF1B62" w:rsidRDefault="004C1024" w:rsidP="004C1024">
      <w:pPr>
        <w:widowControl w:val="0"/>
        <w:numPr>
          <w:ilvl w:val="1"/>
          <w:numId w:val="2"/>
        </w:numPr>
        <w:tabs>
          <w:tab w:val="clear" w:pos="2880"/>
        </w:tabs>
        <w:ind w:left="567" w:hanging="567"/>
        <w:jc w:val="both"/>
        <w:rPr>
          <w:rFonts w:ascii="Century Gothic" w:hAnsi="Century Gothic" w:cstheme="minorHAnsi"/>
        </w:rPr>
      </w:pPr>
      <w:r w:rsidRPr="00BF1B62">
        <w:rPr>
          <w:rFonts w:ascii="Century Gothic" w:hAnsi="Century Gothic" w:cstheme="minorHAnsi"/>
          <w:b/>
        </w:rPr>
        <w:t xml:space="preserve">In-network Hospital or Plan-Hospital </w:t>
      </w:r>
      <w:r w:rsidRPr="00BF1B62">
        <w:rPr>
          <w:rFonts w:ascii="Century Gothic" w:hAnsi="Century Gothic" w:cstheme="minorHAnsi"/>
        </w:rPr>
        <w:t>means a duly licensed healthcare provider that has entered into an agreement with Leadway to provide healthcare services to a Plan Member under the Medical Scheme.</w:t>
      </w:r>
    </w:p>
    <w:p w:rsidR="004C1024" w:rsidRPr="00BF1B62" w:rsidRDefault="004C1024" w:rsidP="004C1024">
      <w:pPr>
        <w:widowControl w:val="0"/>
        <w:jc w:val="both"/>
        <w:rPr>
          <w:rFonts w:ascii="Century Gothic" w:hAnsi="Century Gothic" w:cstheme="minorHAnsi"/>
        </w:rPr>
      </w:pPr>
    </w:p>
    <w:p w:rsidR="004C1024" w:rsidRDefault="004C1024" w:rsidP="004C1024">
      <w:pPr>
        <w:widowControl w:val="0"/>
        <w:numPr>
          <w:ilvl w:val="1"/>
          <w:numId w:val="2"/>
        </w:numPr>
        <w:tabs>
          <w:tab w:val="clear" w:pos="2880"/>
        </w:tabs>
        <w:ind w:left="567" w:hanging="567"/>
        <w:jc w:val="both"/>
        <w:rPr>
          <w:rFonts w:ascii="Century Gothic" w:hAnsi="Century Gothic" w:cstheme="minorHAnsi"/>
        </w:rPr>
      </w:pPr>
      <w:r w:rsidRPr="00BF1B62">
        <w:rPr>
          <w:rFonts w:ascii="Century Gothic" w:hAnsi="Century Gothic" w:cstheme="minorHAnsi"/>
          <w:b/>
        </w:rPr>
        <w:t>Medical inflation</w:t>
      </w:r>
      <w:r w:rsidRPr="00BF1B62">
        <w:rPr>
          <w:rFonts w:ascii="Century Gothic" w:hAnsi="Century Gothic" w:cstheme="minorHAnsi"/>
        </w:rPr>
        <w:t xml:space="preserve"> refers to medical trends and development, and the increase in cost associated. This often includes the cost of treatments and procedures with the increased availability and usage of them around the world.</w:t>
      </w:r>
    </w:p>
    <w:p w:rsidR="004C1024" w:rsidRPr="00BF1B62" w:rsidRDefault="004C1024" w:rsidP="004C1024">
      <w:pPr>
        <w:widowControl w:val="0"/>
        <w:ind w:left="567"/>
        <w:jc w:val="both"/>
        <w:rPr>
          <w:rFonts w:ascii="Century Gothic" w:hAnsi="Century Gothic" w:cstheme="minorHAnsi"/>
        </w:rPr>
      </w:pPr>
    </w:p>
    <w:p w:rsidR="004C1024" w:rsidRDefault="004C1024" w:rsidP="004C1024">
      <w:pPr>
        <w:widowControl w:val="0"/>
        <w:numPr>
          <w:ilvl w:val="1"/>
          <w:numId w:val="2"/>
        </w:numPr>
        <w:tabs>
          <w:tab w:val="clear" w:pos="2880"/>
        </w:tabs>
        <w:ind w:left="567" w:hanging="567"/>
        <w:jc w:val="both"/>
        <w:rPr>
          <w:rFonts w:ascii="Century Gothic" w:hAnsi="Century Gothic" w:cstheme="minorHAnsi"/>
        </w:rPr>
      </w:pPr>
      <w:r w:rsidRPr="00BF1B62">
        <w:rPr>
          <w:rFonts w:ascii="Century Gothic" w:hAnsi="Century Gothic" w:cstheme="minorHAnsi"/>
          <w:b/>
        </w:rPr>
        <w:t xml:space="preserve">Medical Scheme </w:t>
      </w:r>
      <w:r w:rsidRPr="00BF1B62">
        <w:rPr>
          <w:rFonts w:ascii="Century Gothic" w:hAnsi="Century Gothic" w:cstheme="minorHAnsi"/>
        </w:rPr>
        <w:t>means the health and medical scheme offered provided and administered by the Company for the benefit of its employees in pursuance of which this Agreement is made.</w:t>
      </w:r>
    </w:p>
    <w:p w:rsidR="004C1024" w:rsidRPr="00BF1B62" w:rsidRDefault="004C1024" w:rsidP="004C1024">
      <w:pPr>
        <w:widowControl w:val="0"/>
        <w:ind w:left="567"/>
        <w:jc w:val="both"/>
        <w:rPr>
          <w:rFonts w:ascii="Century Gothic" w:hAnsi="Century Gothic" w:cstheme="minorHAnsi"/>
        </w:rPr>
      </w:pPr>
    </w:p>
    <w:p w:rsidR="004C1024" w:rsidRDefault="004C1024" w:rsidP="004C1024">
      <w:pPr>
        <w:widowControl w:val="0"/>
        <w:numPr>
          <w:ilvl w:val="1"/>
          <w:numId w:val="2"/>
        </w:numPr>
        <w:tabs>
          <w:tab w:val="clear" w:pos="2880"/>
        </w:tabs>
        <w:ind w:left="567" w:hanging="567"/>
        <w:jc w:val="both"/>
        <w:rPr>
          <w:rFonts w:ascii="Century Gothic" w:hAnsi="Century Gothic" w:cstheme="minorHAnsi"/>
        </w:rPr>
      </w:pPr>
      <w:r w:rsidRPr="00BF1B62">
        <w:rPr>
          <w:rFonts w:ascii="Century Gothic" w:hAnsi="Century Gothic" w:cstheme="minorHAnsi"/>
          <w:b/>
        </w:rPr>
        <w:t xml:space="preserve">Medically Necessary </w:t>
      </w:r>
      <w:r w:rsidRPr="00BF1B62">
        <w:rPr>
          <w:rFonts w:ascii="Century Gothic" w:hAnsi="Century Gothic" w:cstheme="minorHAnsi"/>
        </w:rPr>
        <w:t xml:space="preserve">means healthcare services that a reasonably prudent </w:t>
      </w:r>
      <w:r w:rsidRPr="00BF1B62">
        <w:rPr>
          <w:rFonts w:ascii="Century Gothic" w:hAnsi="Century Gothic" w:cstheme="minorHAnsi"/>
        </w:rPr>
        <w:lastRenderedPageBreak/>
        <w:t>physician would deem necessary for the diagnosis or treatment of illness or injury or to improve the functioning of a malfunctioning or malformed part of a Plan Member.</w:t>
      </w:r>
    </w:p>
    <w:p w:rsidR="004C1024" w:rsidRPr="00BF1B62" w:rsidRDefault="004C1024" w:rsidP="004C1024">
      <w:pPr>
        <w:widowControl w:val="0"/>
        <w:ind w:left="567"/>
        <w:jc w:val="both"/>
        <w:rPr>
          <w:rFonts w:ascii="Century Gothic" w:hAnsi="Century Gothic" w:cstheme="minorHAnsi"/>
        </w:rPr>
      </w:pPr>
    </w:p>
    <w:p w:rsidR="004C1024" w:rsidRDefault="004C1024" w:rsidP="004C1024">
      <w:pPr>
        <w:widowControl w:val="0"/>
        <w:numPr>
          <w:ilvl w:val="1"/>
          <w:numId w:val="2"/>
        </w:numPr>
        <w:tabs>
          <w:tab w:val="clear" w:pos="2880"/>
        </w:tabs>
        <w:ind w:left="567" w:hanging="567"/>
        <w:jc w:val="both"/>
        <w:rPr>
          <w:rFonts w:ascii="Century Gothic" w:hAnsi="Century Gothic" w:cstheme="minorHAnsi"/>
        </w:rPr>
      </w:pPr>
      <w:r w:rsidRPr="00BF1B62">
        <w:rPr>
          <w:rFonts w:ascii="Century Gothic" w:hAnsi="Century Gothic" w:cstheme="minorHAnsi"/>
          <w:b/>
        </w:rPr>
        <w:t>Out-of-Area Services</w:t>
      </w:r>
      <w:r w:rsidRPr="00BF1B62">
        <w:rPr>
          <w:rFonts w:ascii="Century Gothic" w:hAnsi="Century Gothic" w:cstheme="minorHAnsi"/>
        </w:rPr>
        <w:t xml:space="preserve"> mean healthcare services that are provided by an in-network hospital outside the Plan Member’s service area.</w:t>
      </w:r>
    </w:p>
    <w:p w:rsidR="004C1024" w:rsidRPr="00BF1B62" w:rsidRDefault="004C1024" w:rsidP="004C1024">
      <w:pPr>
        <w:widowControl w:val="0"/>
        <w:ind w:left="567"/>
        <w:jc w:val="both"/>
        <w:rPr>
          <w:rFonts w:ascii="Century Gothic" w:hAnsi="Century Gothic" w:cstheme="minorHAnsi"/>
        </w:rPr>
      </w:pPr>
    </w:p>
    <w:p w:rsidR="004C1024" w:rsidRDefault="004C1024" w:rsidP="004C1024">
      <w:pPr>
        <w:widowControl w:val="0"/>
        <w:numPr>
          <w:ilvl w:val="1"/>
          <w:numId w:val="2"/>
        </w:numPr>
        <w:tabs>
          <w:tab w:val="clear" w:pos="2880"/>
        </w:tabs>
        <w:ind w:left="567" w:hanging="567"/>
        <w:jc w:val="both"/>
        <w:rPr>
          <w:rFonts w:ascii="Century Gothic" w:hAnsi="Century Gothic" w:cstheme="minorHAnsi"/>
        </w:rPr>
      </w:pPr>
      <w:r w:rsidRPr="00BF1B62">
        <w:rPr>
          <w:rFonts w:ascii="Century Gothic" w:hAnsi="Century Gothic" w:cstheme="minorHAnsi"/>
          <w:b/>
        </w:rPr>
        <w:t>Out-Of-Network Hospital or Non-Plan Hospital</w:t>
      </w:r>
      <w:r w:rsidRPr="00BF1B62">
        <w:rPr>
          <w:rFonts w:ascii="Century Gothic" w:hAnsi="Century Gothic" w:cstheme="minorHAnsi"/>
        </w:rPr>
        <w:t xml:space="preserve"> means a healthcare provider not related to or affiliated to Leadway under the Medical Scheme.</w:t>
      </w:r>
    </w:p>
    <w:p w:rsidR="004C1024" w:rsidRPr="00BF1B62" w:rsidRDefault="004C1024" w:rsidP="004C1024">
      <w:pPr>
        <w:widowControl w:val="0"/>
        <w:ind w:left="567"/>
        <w:jc w:val="both"/>
        <w:rPr>
          <w:rFonts w:ascii="Century Gothic" w:hAnsi="Century Gothic" w:cstheme="minorHAnsi"/>
        </w:rPr>
      </w:pPr>
    </w:p>
    <w:p w:rsidR="004C1024" w:rsidRDefault="004C1024" w:rsidP="004C1024">
      <w:pPr>
        <w:widowControl w:val="0"/>
        <w:numPr>
          <w:ilvl w:val="1"/>
          <w:numId w:val="2"/>
        </w:numPr>
        <w:tabs>
          <w:tab w:val="clear" w:pos="2880"/>
        </w:tabs>
        <w:ind w:left="567" w:hanging="567"/>
        <w:jc w:val="both"/>
        <w:rPr>
          <w:rFonts w:ascii="Century Gothic" w:hAnsi="Century Gothic" w:cstheme="minorHAnsi"/>
        </w:rPr>
      </w:pPr>
      <w:r w:rsidRPr="00BF1B62">
        <w:rPr>
          <w:rFonts w:ascii="Century Gothic" w:hAnsi="Century Gothic" w:cstheme="minorHAnsi"/>
          <w:b/>
        </w:rPr>
        <w:t>Out-Of-Network Services</w:t>
      </w:r>
      <w:r w:rsidRPr="00BF1B62">
        <w:rPr>
          <w:rFonts w:ascii="Century Gothic" w:hAnsi="Century Gothic" w:cstheme="minorHAnsi"/>
        </w:rPr>
        <w:t xml:space="preserve"> means healthcare services provided to a Plan Member by an Out-Of-Network Hospital or Non-Plan Hospital</w:t>
      </w:r>
    </w:p>
    <w:p w:rsidR="004C1024" w:rsidRPr="00BF1B62" w:rsidRDefault="004C1024" w:rsidP="004C1024">
      <w:pPr>
        <w:widowControl w:val="0"/>
        <w:ind w:left="567"/>
        <w:jc w:val="both"/>
        <w:rPr>
          <w:rFonts w:ascii="Century Gothic" w:hAnsi="Century Gothic" w:cstheme="minorHAnsi"/>
        </w:rPr>
      </w:pPr>
    </w:p>
    <w:p w:rsidR="004C1024" w:rsidRPr="00947B47" w:rsidRDefault="004C1024" w:rsidP="004C1024">
      <w:pPr>
        <w:widowControl w:val="0"/>
        <w:numPr>
          <w:ilvl w:val="1"/>
          <w:numId w:val="2"/>
        </w:numPr>
        <w:tabs>
          <w:tab w:val="clear" w:pos="2880"/>
        </w:tabs>
        <w:ind w:left="567" w:hanging="567"/>
        <w:jc w:val="both"/>
        <w:rPr>
          <w:rFonts w:ascii="Century Gothic" w:hAnsi="Century Gothic" w:cstheme="minorHAnsi"/>
          <w:bCs/>
        </w:rPr>
      </w:pPr>
      <w:r w:rsidRPr="00A55FB4">
        <w:rPr>
          <w:rFonts w:ascii="Century Gothic" w:hAnsi="Century Gothic" w:cstheme="minorHAnsi"/>
          <w:b/>
        </w:rPr>
        <w:t>Oversea Treatment</w:t>
      </w:r>
      <w:r>
        <w:rPr>
          <w:rFonts w:ascii="Century Gothic" w:hAnsi="Century Gothic" w:cstheme="minorHAnsi"/>
          <w:bCs/>
        </w:rPr>
        <w:t xml:space="preserve"> </w:t>
      </w:r>
      <w:r w:rsidRPr="00947B47">
        <w:rPr>
          <w:rFonts w:ascii="Century Gothic" w:hAnsi="Century Gothic" w:cstheme="minorHAnsi"/>
          <w:bCs/>
        </w:rPr>
        <w:t>In the event of a life-threatening medical emergency or critical illness where the necessary care is unavailable locally but accessible in another country within the defined geographic coverage area of the health plan, Leadway Health may facilitate overseas treatment. This shall be subject to the stipulated benefit limit(s) for the required care and our case management protocol. The insured individual shall be responsible for travel cost to the treatment location and other incidental expenses, while Leadway Health assumes sole responsibility for direct medical expenses. Should the estimated cost of treatment exceed the available limit, the insured individual shall be required to settle the difference in advance to Leadway Health before arrangements for overseas treatment can commence.</w:t>
      </w:r>
    </w:p>
    <w:p w:rsidR="004C1024" w:rsidRDefault="004C1024" w:rsidP="004C1024">
      <w:pPr>
        <w:widowControl w:val="0"/>
        <w:ind w:left="567"/>
        <w:jc w:val="both"/>
        <w:rPr>
          <w:rFonts w:ascii="Century Gothic" w:hAnsi="Century Gothic" w:cstheme="minorHAnsi"/>
        </w:rPr>
      </w:pPr>
    </w:p>
    <w:p w:rsidR="004C1024" w:rsidRPr="00A55FB4" w:rsidRDefault="004C1024" w:rsidP="004C1024">
      <w:pPr>
        <w:widowControl w:val="0"/>
        <w:ind w:left="567"/>
        <w:jc w:val="both"/>
        <w:rPr>
          <w:rFonts w:ascii="Century Gothic" w:hAnsi="Century Gothic" w:cstheme="minorHAnsi"/>
        </w:rPr>
      </w:pPr>
    </w:p>
    <w:p w:rsidR="004C1024" w:rsidRDefault="004C1024" w:rsidP="004C1024">
      <w:pPr>
        <w:widowControl w:val="0"/>
        <w:numPr>
          <w:ilvl w:val="1"/>
          <w:numId w:val="2"/>
        </w:numPr>
        <w:tabs>
          <w:tab w:val="clear" w:pos="2880"/>
        </w:tabs>
        <w:ind w:left="567" w:hanging="567"/>
        <w:jc w:val="both"/>
        <w:rPr>
          <w:rFonts w:ascii="Century Gothic" w:hAnsi="Century Gothic" w:cstheme="minorHAnsi"/>
        </w:rPr>
      </w:pPr>
      <w:r w:rsidRPr="00BF1B62">
        <w:rPr>
          <w:rFonts w:ascii="Century Gothic" w:hAnsi="Century Gothic" w:cstheme="minorHAnsi"/>
          <w:b/>
        </w:rPr>
        <w:t>Period of cover for New-borns:</w:t>
      </w:r>
      <w:r w:rsidRPr="00BF1B62">
        <w:rPr>
          <w:rFonts w:ascii="Century Gothic" w:hAnsi="Century Gothic" w:cstheme="minorHAnsi"/>
        </w:rPr>
        <w:t xml:space="preserve"> All new-borns (not registered under a plan) are automatically covered for the first 6 weeks, thereafter premium must be paid for cover to continue in cases where individual premium was paid for the mother.</w:t>
      </w:r>
    </w:p>
    <w:p w:rsidR="004C1024" w:rsidRPr="00BF1B62" w:rsidRDefault="004C1024" w:rsidP="004C1024">
      <w:pPr>
        <w:widowControl w:val="0"/>
        <w:ind w:left="567"/>
        <w:jc w:val="both"/>
        <w:rPr>
          <w:rFonts w:ascii="Century Gothic" w:hAnsi="Century Gothic" w:cstheme="minorHAnsi"/>
        </w:rPr>
      </w:pPr>
    </w:p>
    <w:p w:rsidR="004C1024" w:rsidRDefault="004C1024" w:rsidP="004C1024">
      <w:pPr>
        <w:widowControl w:val="0"/>
        <w:numPr>
          <w:ilvl w:val="1"/>
          <w:numId w:val="2"/>
        </w:numPr>
        <w:tabs>
          <w:tab w:val="clear" w:pos="2880"/>
        </w:tabs>
        <w:ind w:left="567" w:hanging="567"/>
        <w:jc w:val="both"/>
        <w:rPr>
          <w:rFonts w:ascii="Century Gothic" w:hAnsi="Century Gothic" w:cstheme="minorHAnsi"/>
        </w:rPr>
      </w:pPr>
      <w:r w:rsidRPr="00BF1B62">
        <w:rPr>
          <w:rFonts w:ascii="Century Gothic" w:hAnsi="Century Gothic" w:cstheme="minorHAnsi"/>
          <w:b/>
        </w:rPr>
        <w:t>Pre-existing Medical Conditions:</w:t>
      </w:r>
      <w:r w:rsidRPr="00BF1B62">
        <w:rPr>
          <w:rFonts w:ascii="Century Gothic" w:hAnsi="Century Gothic" w:cstheme="minorHAnsi"/>
        </w:rPr>
        <w:t xml:space="preserve"> A pre-existing medical condition is defined as an injury, illness, sickness, disease or other physical, medical, mental or nervous condition, disorder or ailment that with reasonable medical certainty existed at the time of purchase of the policy or prior to the purchase of the policy.  Whether or not previously manifested, symptomatic, diagnosed, treated prior to the effective date, including any chronic or recurring complications or consequences related to or arising from such ailment. The health plan has made provision to effectively manage pre-existing conditions if declared,</w:t>
      </w:r>
      <w:r w:rsidRPr="00BF1B62">
        <w:rPr>
          <w:rFonts w:ascii="Century Gothic" w:hAnsi="Century Gothic" w:cstheme="minorHAnsi"/>
          <w:b/>
        </w:rPr>
        <w:t xml:space="preserve"> </w:t>
      </w:r>
      <w:r w:rsidRPr="00BF1B62">
        <w:rPr>
          <w:rFonts w:ascii="Century Gothic" w:hAnsi="Century Gothic" w:cstheme="minorHAnsi"/>
        </w:rPr>
        <w:t>however</w:t>
      </w:r>
      <w:r w:rsidRPr="00BF1B62">
        <w:rPr>
          <w:rFonts w:ascii="Century Gothic" w:hAnsi="Century Gothic" w:cstheme="minorHAnsi"/>
          <w:b/>
        </w:rPr>
        <w:t xml:space="preserve"> </w:t>
      </w:r>
      <w:r w:rsidRPr="00BF1B62">
        <w:rPr>
          <w:rFonts w:ascii="Century Gothic" w:hAnsi="Century Gothic" w:cstheme="minorHAnsi"/>
        </w:rPr>
        <w:t>in a case of non-disclosure, Leadway reserves the right not to treat such.</w:t>
      </w:r>
    </w:p>
    <w:p w:rsidR="004C1024" w:rsidRPr="00BF1B62" w:rsidRDefault="004C1024" w:rsidP="004C1024">
      <w:pPr>
        <w:widowControl w:val="0"/>
        <w:ind w:left="567"/>
        <w:jc w:val="both"/>
        <w:rPr>
          <w:rFonts w:ascii="Century Gothic" w:hAnsi="Century Gothic" w:cstheme="minorHAnsi"/>
        </w:rPr>
      </w:pPr>
    </w:p>
    <w:p w:rsidR="004C1024" w:rsidRDefault="004C1024" w:rsidP="004C1024">
      <w:pPr>
        <w:widowControl w:val="0"/>
        <w:numPr>
          <w:ilvl w:val="1"/>
          <w:numId w:val="2"/>
        </w:numPr>
        <w:tabs>
          <w:tab w:val="clear" w:pos="2880"/>
        </w:tabs>
        <w:ind w:left="567" w:hanging="567"/>
        <w:jc w:val="both"/>
        <w:rPr>
          <w:rFonts w:ascii="Century Gothic" w:hAnsi="Century Gothic" w:cstheme="minorHAnsi"/>
        </w:rPr>
      </w:pPr>
      <w:r w:rsidRPr="00BF1B62">
        <w:rPr>
          <w:rFonts w:ascii="Century Gothic" w:hAnsi="Century Gothic" w:cstheme="minorHAnsi"/>
          <w:b/>
        </w:rPr>
        <w:t xml:space="preserve">Premium </w:t>
      </w:r>
      <w:r w:rsidRPr="00BF1B62">
        <w:rPr>
          <w:rFonts w:ascii="Century Gothic" w:hAnsi="Century Gothic" w:cstheme="minorHAnsi"/>
        </w:rPr>
        <w:t>means the agreed annual consideration paid by the Company to Leadway per Plan Member per annum for all Covered Services rendered under the Medical Scheme, as stipulated in the Covered Services Schedule, except the Excluded Services which shall be paid for separately.</w:t>
      </w:r>
    </w:p>
    <w:p w:rsidR="00AA3B61" w:rsidRDefault="00AA3B61" w:rsidP="00CF0389">
      <w:pPr>
        <w:pStyle w:val="ListParagraph"/>
        <w:rPr>
          <w:rFonts w:ascii="Century Gothic" w:hAnsi="Century Gothic" w:cstheme="minorHAnsi"/>
        </w:rPr>
      </w:pPr>
    </w:p>
    <w:p w:rsidR="00AA3B61" w:rsidRDefault="00AA3B61" w:rsidP="00AA3B61">
      <w:pPr>
        <w:widowControl w:val="0"/>
        <w:jc w:val="both"/>
        <w:rPr>
          <w:rFonts w:ascii="Century Gothic" w:hAnsi="Century Gothic" w:cstheme="minorHAnsi"/>
        </w:rPr>
      </w:pPr>
    </w:p>
    <w:p w:rsidR="00AA3B61" w:rsidRDefault="00AA3B61" w:rsidP="00CF0389">
      <w:pPr>
        <w:widowControl w:val="0"/>
        <w:jc w:val="both"/>
        <w:rPr>
          <w:rFonts w:ascii="Century Gothic" w:hAnsi="Century Gothic" w:cstheme="minorHAnsi"/>
        </w:rPr>
      </w:pPr>
    </w:p>
    <w:p w:rsidR="004C1024" w:rsidRPr="00BF1B62" w:rsidRDefault="004C1024" w:rsidP="004C1024">
      <w:pPr>
        <w:widowControl w:val="0"/>
        <w:ind w:left="567"/>
        <w:jc w:val="both"/>
        <w:rPr>
          <w:rFonts w:ascii="Century Gothic" w:hAnsi="Century Gothic" w:cstheme="minorHAnsi"/>
        </w:rPr>
      </w:pPr>
    </w:p>
    <w:p w:rsidR="004C1024" w:rsidRDefault="004C1024" w:rsidP="004C1024">
      <w:pPr>
        <w:widowControl w:val="0"/>
        <w:numPr>
          <w:ilvl w:val="1"/>
          <w:numId w:val="2"/>
        </w:numPr>
        <w:tabs>
          <w:tab w:val="clear" w:pos="2880"/>
        </w:tabs>
        <w:ind w:left="567" w:hanging="567"/>
        <w:jc w:val="both"/>
        <w:rPr>
          <w:rFonts w:ascii="Century Gothic" w:hAnsi="Century Gothic" w:cstheme="minorHAnsi"/>
        </w:rPr>
      </w:pPr>
      <w:r w:rsidRPr="00581368">
        <w:rPr>
          <w:rFonts w:ascii="Century Gothic" w:hAnsi="Century Gothic" w:cstheme="minorHAnsi"/>
          <w:b/>
          <w:bCs/>
        </w:rPr>
        <w:lastRenderedPageBreak/>
        <w:t>Primary Country of Residence</w:t>
      </w:r>
      <w:r w:rsidRPr="00581368">
        <w:rPr>
          <w:rFonts w:ascii="Century Gothic" w:hAnsi="Century Gothic" w:cstheme="minorHAnsi"/>
        </w:rPr>
        <w:t xml:space="preserve"> The cover under this policy is intended to be accessed in Nigeria. Cover in other geographical location included in the Area of Cover is subject to the conditions detailed outlined </w:t>
      </w:r>
      <w:r w:rsidRPr="003B09D7">
        <w:rPr>
          <w:rFonts w:ascii="Century Gothic" w:hAnsi="Century Gothic" w:cstheme="minorHAnsi"/>
        </w:rPr>
        <w:t>in Clause 1.</w:t>
      </w:r>
      <w:r>
        <w:rPr>
          <w:rFonts w:ascii="Century Gothic" w:hAnsi="Century Gothic" w:cstheme="minorHAnsi"/>
        </w:rPr>
        <w:t>17</w:t>
      </w:r>
      <w:r w:rsidRPr="003B09D7">
        <w:rPr>
          <w:rFonts w:ascii="Century Gothic" w:hAnsi="Century Gothic" w:cstheme="minorHAnsi"/>
        </w:rPr>
        <w:t xml:space="preserve"> (Overseas Treatment</w:t>
      </w:r>
      <w:r>
        <w:rPr>
          <w:rFonts w:ascii="Century Gothic" w:hAnsi="Century Gothic" w:cstheme="minorHAnsi"/>
        </w:rPr>
        <w:t>).</w:t>
      </w:r>
    </w:p>
    <w:p w:rsidR="004C1024" w:rsidRDefault="004C1024" w:rsidP="004C1024">
      <w:pPr>
        <w:widowControl w:val="0"/>
        <w:ind w:left="567"/>
        <w:jc w:val="both"/>
        <w:rPr>
          <w:rFonts w:ascii="Century Gothic" w:hAnsi="Century Gothic" w:cstheme="minorHAnsi"/>
        </w:rPr>
      </w:pPr>
    </w:p>
    <w:p w:rsidR="004C1024" w:rsidRDefault="004C1024" w:rsidP="004C1024">
      <w:pPr>
        <w:widowControl w:val="0"/>
        <w:numPr>
          <w:ilvl w:val="1"/>
          <w:numId w:val="2"/>
        </w:numPr>
        <w:tabs>
          <w:tab w:val="clear" w:pos="2880"/>
        </w:tabs>
        <w:ind w:left="567" w:hanging="567"/>
        <w:jc w:val="both"/>
        <w:rPr>
          <w:rFonts w:ascii="Century Gothic" w:hAnsi="Century Gothic" w:cstheme="minorHAnsi"/>
        </w:rPr>
      </w:pPr>
      <w:r w:rsidRPr="00BF1B62">
        <w:rPr>
          <w:rFonts w:ascii="Century Gothic" w:hAnsi="Century Gothic" w:cstheme="minorHAnsi"/>
          <w:b/>
        </w:rPr>
        <w:t>Quality Management</w:t>
      </w:r>
      <w:r w:rsidRPr="00BF1B62">
        <w:rPr>
          <w:rFonts w:ascii="Century Gothic" w:hAnsi="Century Gothic" w:cstheme="minorHAnsi"/>
        </w:rPr>
        <w:t xml:space="preserve"> means any evaluation of services provided and the results achieved as compared with accepted standards. Any deficiencies noted or identified serve to prompt recommendations for improvement.</w:t>
      </w:r>
    </w:p>
    <w:p w:rsidR="004C1024" w:rsidRPr="00BF1B62" w:rsidRDefault="004C1024" w:rsidP="004C1024">
      <w:pPr>
        <w:widowControl w:val="0"/>
        <w:ind w:left="567"/>
        <w:jc w:val="both"/>
        <w:rPr>
          <w:rFonts w:ascii="Century Gothic" w:hAnsi="Century Gothic" w:cstheme="minorHAnsi"/>
        </w:rPr>
      </w:pPr>
    </w:p>
    <w:p w:rsidR="004C1024" w:rsidRDefault="004C1024" w:rsidP="004C1024">
      <w:pPr>
        <w:widowControl w:val="0"/>
        <w:numPr>
          <w:ilvl w:val="1"/>
          <w:numId w:val="2"/>
        </w:numPr>
        <w:tabs>
          <w:tab w:val="clear" w:pos="2880"/>
        </w:tabs>
        <w:ind w:left="567" w:hanging="567"/>
        <w:jc w:val="both"/>
        <w:rPr>
          <w:rFonts w:ascii="Century Gothic" w:hAnsi="Century Gothic" w:cstheme="minorHAnsi"/>
        </w:rPr>
      </w:pPr>
      <w:r w:rsidRPr="00BF1B62">
        <w:rPr>
          <w:rFonts w:ascii="Century Gothic" w:hAnsi="Century Gothic" w:cstheme="minorHAnsi"/>
          <w:b/>
        </w:rPr>
        <w:t>Reimbursable</w:t>
      </w:r>
      <w:r w:rsidRPr="00BF1B62">
        <w:rPr>
          <w:rFonts w:ascii="Century Gothic" w:hAnsi="Century Gothic" w:cstheme="minorHAnsi"/>
        </w:rPr>
        <w:t>: means the amount paid for a medical service in a geographic area based on what providers in the area usually charge for the same or similar medical service. This amount payable as reimbursement is Usual, Customary and Reasonable (UCR).</w:t>
      </w:r>
    </w:p>
    <w:p w:rsidR="004C1024" w:rsidRPr="00BF1B62" w:rsidRDefault="004C1024" w:rsidP="004C1024">
      <w:pPr>
        <w:widowControl w:val="0"/>
        <w:ind w:left="567"/>
        <w:jc w:val="both"/>
        <w:rPr>
          <w:rFonts w:ascii="Century Gothic" w:hAnsi="Century Gothic" w:cstheme="minorHAnsi"/>
        </w:rPr>
      </w:pPr>
    </w:p>
    <w:p w:rsidR="004C1024" w:rsidRDefault="004C1024" w:rsidP="004C1024">
      <w:pPr>
        <w:widowControl w:val="0"/>
        <w:numPr>
          <w:ilvl w:val="1"/>
          <w:numId w:val="2"/>
        </w:numPr>
        <w:tabs>
          <w:tab w:val="clear" w:pos="2880"/>
        </w:tabs>
        <w:ind w:left="567" w:hanging="567"/>
        <w:jc w:val="both"/>
        <w:rPr>
          <w:rFonts w:ascii="Century Gothic" w:hAnsi="Century Gothic" w:cstheme="minorHAnsi"/>
        </w:rPr>
      </w:pPr>
      <w:r w:rsidRPr="00BF1B62">
        <w:rPr>
          <w:rFonts w:ascii="Century Gothic" w:hAnsi="Century Gothic" w:cstheme="minorHAnsi"/>
          <w:b/>
        </w:rPr>
        <w:t>Relationship Manager</w:t>
      </w:r>
      <w:r w:rsidRPr="00BF1B62">
        <w:rPr>
          <w:rFonts w:ascii="Century Gothic" w:hAnsi="Century Gothic" w:cstheme="minorHAnsi"/>
        </w:rPr>
        <w:t xml:space="preserve"> means an employee of Leadway assigned to the Company for seamless operation of the scheme.</w:t>
      </w:r>
    </w:p>
    <w:p w:rsidR="004C1024" w:rsidRPr="00BF1B62" w:rsidRDefault="004C1024" w:rsidP="004C1024">
      <w:pPr>
        <w:widowControl w:val="0"/>
        <w:ind w:left="567"/>
        <w:jc w:val="both"/>
        <w:rPr>
          <w:rFonts w:ascii="Century Gothic" w:hAnsi="Century Gothic" w:cstheme="minorHAnsi"/>
        </w:rPr>
      </w:pPr>
    </w:p>
    <w:p w:rsidR="004C1024" w:rsidRDefault="004C1024" w:rsidP="004C1024">
      <w:pPr>
        <w:widowControl w:val="0"/>
        <w:numPr>
          <w:ilvl w:val="1"/>
          <w:numId w:val="2"/>
        </w:numPr>
        <w:tabs>
          <w:tab w:val="clear" w:pos="2880"/>
        </w:tabs>
        <w:ind w:left="567" w:hanging="567"/>
        <w:jc w:val="both"/>
        <w:rPr>
          <w:rFonts w:ascii="Century Gothic" w:hAnsi="Century Gothic" w:cstheme="minorHAnsi"/>
        </w:rPr>
      </w:pPr>
      <w:r w:rsidRPr="00BF1B62">
        <w:rPr>
          <w:rFonts w:ascii="Century Gothic" w:hAnsi="Century Gothic" w:cstheme="minorHAnsi"/>
          <w:b/>
        </w:rPr>
        <w:t xml:space="preserve">Service Area </w:t>
      </w:r>
      <w:r w:rsidRPr="00BF1B62">
        <w:rPr>
          <w:rFonts w:ascii="Century Gothic" w:hAnsi="Century Gothic" w:cstheme="minorHAnsi"/>
        </w:rPr>
        <w:t>means the urban or rural area where the Plan Member’s selected in-network hospital is located.</w:t>
      </w:r>
    </w:p>
    <w:p w:rsidR="004C1024" w:rsidRDefault="004C1024" w:rsidP="004C1024">
      <w:pPr>
        <w:widowControl w:val="0"/>
        <w:ind w:left="567"/>
        <w:jc w:val="both"/>
        <w:rPr>
          <w:rFonts w:ascii="Century Gothic" w:hAnsi="Century Gothic" w:cstheme="minorHAnsi"/>
        </w:rPr>
      </w:pPr>
    </w:p>
    <w:p w:rsidR="004C1024" w:rsidRPr="009C7D5A" w:rsidRDefault="004C1024" w:rsidP="004C1024">
      <w:pPr>
        <w:widowControl w:val="0"/>
        <w:numPr>
          <w:ilvl w:val="1"/>
          <w:numId w:val="2"/>
        </w:numPr>
        <w:tabs>
          <w:tab w:val="clear" w:pos="2880"/>
        </w:tabs>
        <w:ind w:left="567" w:hanging="567"/>
        <w:jc w:val="both"/>
        <w:rPr>
          <w:rFonts w:ascii="Century Gothic" w:hAnsi="Century Gothic" w:cstheme="minorHAnsi"/>
        </w:rPr>
      </w:pPr>
      <w:r w:rsidRPr="00BF1B62">
        <w:rPr>
          <w:rFonts w:ascii="Century Gothic" w:hAnsi="Century Gothic" w:cstheme="minorHAnsi"/>
          <w:b/>
          <w:lang w:val="en-ZA"/>
        </w:rPr>
        <w:t>Upgrade of Plans:</w:t>
      </w:r>
      <w:r w:rsidRPr="00BF1B62">
        <w:rPr>
          <w:rFonts w:ascii="Century Gothic" w:hAnsi="Century Gothic" w:cstheme="minorHAnsi"/>
          <w:lang w:val="en-ZA"/>
        </w:rPr>
        <w:t xml:space="preserve"> If there are any changes in the plans selected by the Enrolees, these changes will only be allowed during the renewal period. In the event a case is made for any changes to occur in the same policy year, member will have to fill Medical declaration/questionnaire Form subject to the Underwriter approval.</w:t>
      </w:r>
    </w:p>
    <w:p w:rsidR="004C1024" w:rsidRPr="00BF1B62" w:rsidRDefault="004C1024" w:rsidP="004C1024">
      <w:pPr>
        <w:widowControl w:val="0"/>
        <w:ind w:left="567"/>
        <w:jc w:val="both"/>
        <w:rPr>
          <w:rFonts w:ascii="Century Gothic" w:hAnsi="Century Gothic" w:cstheme="minorHAnsi"/>
        </w:rPr>
      </w:pPr>
    </w:p>
    <w:p w:rsidR="004C1024" w:rsidRPr="009C7D5A" w:rsidRDefault="004C1024" w:rsidP="004C1024">
      <w:pPr>
        <w:widowControl w:val="0"/>
        <w:numPr>
          <w:ilvl w:val="1"/>
          <w:numId w:val="2"/>
        </w:numPr>
        <w:tabs>
          <w:tab w:val="clear" w:pos="2880"/>
        </w:tabs>
        <w:ind w:left="567" w:hanging="567"/>
        <w:jc w:val="both"/>
        <w:rPr>
          <w:rFonts w:ascii="Century Gothic" w:hAnsi="Century Gothic" w:cstheme="minorHAnsi"/>
        </w:rPr>
      </w:pPr>
      <w:r w:rsidRPr="00BF1B62">
        <w:rPr>
          <w:rFonts w:ascii="Century Gothic" w:hAnsi="Century Gothic" w:cstheme="minorHAnsi"/>
          <w:b/>
          <w:lang w:val="en-ZA"/>
        </w:rPr>
        <w:t>Utilisation Report</w:t>
      </w:r>
      <w:r w:rsidRPr="00BF1B62">
        <w:rPr>
          <w:rFonts w:ascii="Century Gothic" w:hAnsi="Century Gothic" w:cstheme="minorHAnsi"/>
          <w:lang w:val="en-ZA"/>
        </w:rPr>
        <w:t xml:space="preserve"> means a report detailing the total number of visits per Plan Member, the diagnosis, treatment and investigations conducted on a Plan Member and hospitalisation, if any.</w:t>
      </w:r>
    </w:p>
    <w:p w:rsidR="004C1024" w:rsidRPr="00BF1B62" w:rsidRDefault="004C1024" w:rsidP="004C1024">
      <w:pPr>
        <w:widowControl w:val="0"/>
        <w:ind w:left="567"/>
        <w:jc w:val="both"/>
        <w:rPr>
          <w:rFonts w:ascii="Century Gothic" w:hAnsi="Century Gothic" w:cstheme="minorHAnsi"/>
        </w:rPr>
      </w:pPr>
    </w:p>
    <w:p w:rsidR="004C1024" w:rsidRDefault="004C1024" w:rsidP="004C1024">
      <w:pPr>
        <w:widowControl w:val="0"/>
        <w:numPr>
          <w:ilvl w:val="1"/>
          <w:numId w:val="2"/>
        </w:numPr>
        <w:tabs>
          <w:tab w:val="clear" w:pos="2880"/>
        </w:tabs>
        <w:ind w:left="567" w:hanging="567"/>
        <w:jc w:val="both"/>
        <w:rPr>
          <w:rFonts w:ascii="Century Gothic" w:hAnsi="Century Gothic" w:cstheme="minorHAnsi"/>
        </w:rPr>
      </w:pPr>
      <w:r w:rsidRPr="00BF1B62">
        <w:rPr>
          <w:rFonts w:ascii="Century Gothic" w:hAnsi="Century Gothic" w:cstheme="minorHAnsi"/>
          <w:b/>
        </w:rPr>
        <w:t>Utilisation Review</w:t>
      </w:r>
      <w:r w:rsidRPr="00BF1B62">
        <w:rPr>
          <w:rFonts w:ascii="Century Gothic" w:hAnsi="Century Gothic" w:cstheme="minorHAnsi"/>
        </w:rPr>
        <w:t xml:space="preserve"> means evaluation of the necessity (e.g., for surgery or other therapy), appropriateness (of admissions or of services ordered) and efficiency of the use of healthcare services, procedures, and facilities.</w:t>
      </w:r>
    </w:p>
    <w:p w:rsidR="004C1024" w:rsidRDefault="004C1024" w:rsidP="004C1024">
      <w:pPr>
        <w:widowControl w:val="0"/>
        <w:ind w:left="567"/>
        <w:jc w:val="both"/>
        <w:rPr>
          <w:rFonts w:ascii="Century Gothic" w:hAnsi="Century Gothic" w:cstheme="minorHAnsi"/>
        </w:rPr>
      </w:pPr>
    </w:p>
    <w:p w:rsidR="004C1024" w:rsidRPr="00BF1B62" w:rsidRDefault="004C1024" w:rsidP="004C1024">
      <w:pPr>
        <w:widowControl w:val="0"/>
        <w:numPr>
          <w:ilvl w:val="1"/>
          <w:numId w:val="2"/>
        </w:numPr>
        <w:tabs>
          <w:tab w:val="clear" w:pos="2880"/>
        </w:tabs>
        <w:ind w:left="567" w:hanging="567"/>
        <w:jc w:val="both"/>
        <w:rPr>
          <w:rFonts w:ascii="Century Gothic" w:hAnsi="Century Gothic" w:cstheme="minorHAnsi"/>
        </w:rPr>
      </w:pPr>
      <w:r w:rsidRPr="00BF1B62">
        <w:rPr>
          <w:rFonts w:ascii="Century Gothic" w:hAnsi="Century Gothic" w:cstheme="minorHAnsi"/>
          <w:b/>
        </w:rPr>
        <w:t>Utilization Ratio</w:t>
      </w:r>
      <w:r w:rsidRPr="00BF1B62">
        <w:rPr>
          <w:rFonts w:ascii="Century Gothic" w:hAnsi="Century Gothic" w:cstheme="minorHAnsi"/>
        </w:rPr>
        <w:t xml:space="preserve"> </w:t>
      </w:r>
      <w:r w:rsidRPr="00BF1B62">
        <w:rPr>
          <w:rFonts w:ascii="Century Gothic" w:hAnsi="Century Gothic" w:cstheme="minorHAnsi"/>
          <w:lang w:val="en-ZA"/>
        </w:rPr>
        <w:t>is expressed in percentage as an aggregate of claims, outstanding and incurred but not reported (IBNR) claims and administration charges against gross earned Premium for the policy year under review.</w:t>
      </w:r>
    </w:p>
    <w:p w:rsidR="004C1024" w:rsidRPr="00BF1B62" w:rsidRDefault="004C1024" w:rsidP="004C1024">
      <w:pPr>
        <w:widowControl w:val="0"/>
        <w:ind w:left="567"/>
        <w:jc w:val="both"/>
        <w:rPr>
          <w:rFonts w:ascii="Century Gothic" w:hAnsi="Century Gothic" w:cstheme="minorHAnsi"/>
        </w:rPr>
      </w:pPr>
    </w:p>
    <w:p w:rsidR="004C1024" w:rsidRDefault="004C1024" w:rsidP="004C1024">
      <w:pPr>
        <w:widowControl w:val="0"/>
        <w:numPr>
          <w:ilvl w:val="1"/>
          <w:numId w:val="3"/>
        </w:numPr>
        <w:tabs>
          <w:tab w:val="clear" w:pos="2880"/>
        </w:tabs>
        <w:ind w:left="567" w:hanging="567"/>
        <w:jc w:val="both"/>
        <w:rPr>
          <w:rFonts w:ascii="Century Gothic" w:hAnsi="Century Gothic" w:cstheme="minorHAnsi"/>
          <w:b/>
        </w:rPr>
      </w:pPr>
      <w:r w:rsidRPr="00BF1B62">
        <w:rPr>
          <w:rFonts w:ascii="Century Gothic" w:hAnsi="Century Gothic" w:cstheme="minorHAnsi"/>
          <w:b/>
        </w:rPr>
        <w:t>Duration and Renewal</w:t>
      </w:r>
    </w:p>
    <w:p w:rsidR="004C1024" w:rsidRPr="00BF1B62" w:rsidRDefault="004C1024" w:rsidP="004C1024">
      <w:pPr>
        <w:widowControl w:val="0"/>
        <w:ind w:left="567"/>
        <w:jc w:val="both"/>
        <w:rPr>
          <w:rFonts w:ascii="Century Gothic" w:hAnsi="Century Gothic" w:cstheme="minorHAnsi"/>
          <w:b/>
        </w:rPr>
      </w:pPr>
    </w:p>
    <w:p w:rsidR="004C1024" w:rsidRDefault="004C1024" w:rsidP="004C1024">
      <w:pPr>
        <w:rPr>
          <w:rFonts w:ascii="Century Gothic" w:hAnsi="Century Gothic" w:cstheme="minorHAnsi"/>
        </w:rPr>
      </w:pPr>
      <w:r w:rsidRPr="00FB1FCC">
        <w:rPr>
          <w:rFonts w:ascii="Century Gothic" w:hAnsi="Century Gothic" w:cstheme="minorHAnsi"/>
        </w:rPr>
        <w:t xml:space="preserve">This Agreement shall commence on the </w:t>
      </w:r>
      <w:r>
        <w:rPr>
          <w:rFonts w:ascii="Century Gothic" w:hAnsi="Century Gothic"/>
        </w:rPr>
        <w:t>{</w:t>
      </w:r>
      <w:r w:rsidR="00040982" w:rsidRPr="00DD6E5C">
        <w:rPr>
          <w:rFonts w:ascii="Century Gothic" w:hAnsi="Century Gothic" w:cstheme="minorHAnsi"/>
          <w:b/>
          <w:smallCaps/>
          <w:color w:val="000000" w:themeColor="text1"/>
        </w:rPr>
        <w:t>startDateFormatted</w:t>
      </w:r>
      <w:r>
        <w:rPr>
          <w:rFonts w:ascii="Century Gothic" w:hAnsi="Century Gothic"/>
        </w:rPr>
        <w:t xml:space="preserve">} </w:t>
      </w:r>
      <w:r w:rsidRPr="00FB1FCC">
        <w:rPr>
          <w:rFonts w:ascii="Century Gothic" w:hAnsi="Century Gothic" w:cstheme="minorHAnsi"/>
        </w:rPr>
        <w:t xml:space="preserve">and run for </w:t>
      </w:r>
      <w:r>
        <w:rPr>
          <w:rFonts w:ascii="Century Gothic" w:hAnsi="Century Gothic" w:cstheme="minorHAnsi"/>
        </w:rPr>
        <w:t>one</w:t>
      </w:r>
      <w:r w:rsidRPr="00FB1FCC">
        <w:rPr>
          <w:rFonts w:ascii="Century Gothic" w:hAnsi="Century Gothic" w:cstheme="minorHAnsi"/>
        </w:rPr>
        <w:t xml:space="preserve"> year</w:t>
      </w:r>
      <w:r>
        <w:rPr>
          <w:rFonts w:ascii="Century Gothic" w:hAnsi="Century Gothic" w:cstheme="minorHAnsi"/>
        </w:rPr>
        <w:t xml:space="preserve"> </w:t>
      </w:r>
      <w:r w:rsidRPr="00FB1FCC">
        <w:rPr>
          <w:rFonts w:ascii="Century Gothic" w:hAnsi="Century Gothic" w:cstheme="minorHAnsi"/>
        </w:rPr>
        <w:t>(the term) subject to such terms and conditions as shall be agreed by the Parties.</w:t>
      </w:r>
    </w:p>
    <w:p w:rsidR="004C1024" w:rsidRPr="00FB1FCC" w:rsidRDefault="004C1024" w:rsidP="004C1024">
      <w:pPr>
        <w:rPr>
          <w:rFonts w:ascii="Century Gothic" w:hAnsi="Century Gothic" w:cstheme="minorHAnsi"/>
        </w:rPr>
      </w:pPr>
    </w:p>
    <w:p w:rsidR="004C1024" w:rsidRPr="00BF1B62" w:rsidRDefault="004C1024" w:rsidP="004C1024">
      <w:pPr>
        <w:widowControl w:val="0"/>
        <w:jc w:val="both"/>
        <w:rPr>
          <w:rFonts w:ascii="Century Gothic" w:hAnsi="Century Gothic" w:cstheme="minorHAnsi"/>
        </w:rPr>
      </w:pPr>
    </w:p>
    <w:p w:rsidR="004C1024" w:rsidRPr="00BF1B62" w:rsidRDefault="004C1024" w:rsidP="004C1024">
      <w:pPr>
        <w:widowControl w:val="0"/>
        <w:numPr>
          <w:ilvl w:val="2"/>
          <w:numId w:val="3"/>
        </w:numPr>
        <w:tabs>
          <w:tab w:val="clear" w:pos="4860"/>
        </w:tabs>
        <w:ind w:left="567" w:hanging="567"/>
        <w:jc w:val="both"/>
        <w:rPr>
          <w:rFonts w:ascii="Century Gothic" w:hAnsi="Century Gothic" w:cstheme="minorHAnsi"/>
        </w:rPr>
      </w:pPr>
      <w:r w:rsidRPr="00BF1B62">
        <w:rPr>
          <w:rFonts w:ascii="Century Gothic" w:hAnsi="Century Gothic" w:cstheme="minorHAnsi"/>
        </w:rPr>
        <w:t xml:space="preserve">A renewal or extension of this Agreement shall be made in writing at least 1 month before the expiration of the policy year by an agreement duly executed by or on behalf of the Parties which agreement except if otherwise expressly stated shall be an addendum to this Agreement. The premium payable at </w:t>
      </w:r>
      <w:r w:rsidRPr="00BF1B62">
        <w:rPr>
          <w:rFonts w:ascii="Century Gothic" w:hAnsi="Century Gothic" w:cstheme="minorHAnsi"/>
        </w:rPr>
        <w:lastRenderedPageBreak/>
        <w:t>renewal shall be subject to review based on utilization report. The addendum shall where necessary incorporate such schedules and annexure recognised or contemplated by this Agreement to give full effect to this Agreement and the addendum. Enrolee change of plan shall be effected at renewal.</w:t>
      </w:r>
    </w:p>
    <w:p w:rsidR="004C1024" w:rsidRPr="00BF1B62" w:rsidRDefault="004C1024" w:rsidP="004C1024">
      <w:pPr>
        <w:widowControl w:val="0"/>
        <w:jc w:val="both"/>
        <w:rPr>
          <w:rFonts w:ascii="Century Gothic" w:hAnsi="Century Gothic" w:cstheme="minorHAnsi"/>
        </w:rPr>
      </w:pPr>
    </w:p>
    <w:p w:rsidR="004C1024" w:rsidRPr="00BF1B62" w:rsidRDefault="004C1024" w:rsidP="004C1024">
      <w:pPr>
        <w:numPr>
          <w:ilvl w:val="2"/>
          <w:numId w:val="3"/>
        </w:numPr>
        <w:tabs>
          <w:tab w:val="clear" w:pos="4860"/>
        </w:tabs>
        <w:ind w:left="567" w:hanging="567"/>
        <w:rPr>
          <w:rFonts w:ascii="Century Gothic" w:hAnsi="Century Gothic" w:cstheme="minorHAnsi"/>
        </w:rPr>
      </w:pPr>
      <w:r w:rsidRPr="00BF1B62">
        <w:rPr>
          <w:rFonts w:ascii="Century Gothic" w:hAnsi="Century Gothic" w:cstheme="minorHAnsi"/>
        </w:rPr>
        <w:t xml:space="preserve">The Premium payable at renewal is subject to medical inflation and utilisation ratio calculated for the policy year in review. </w:t>
      </w:r>
    </w:p>
    <w:p w:rsidR="004C1024" w:rsidRPr="00BF1B62" w:rsidRDefault="004C1024" w:rsidP="004C1024">
      <w:pPr>
        <w:widowControl w:val="0"/>
        <w:tabs>
          <w:tab w:val="left" w:pos="3410"/>
        </w:tabs>
        <w:ind w:left="567" w:hanging="567"/>
        <w:jc w:val="both"/>
        <w:rPr>
          <w:rFonts w:ascii="Century Gothic" w:hAnsi="Century Gothic" w:cstheme="minorHAnsi"/>
        </w:rPr>
      </w:pPr>
      <w:r w:rsidRPr="00BF1B62">
        <w:rPr>
          <w:rFonts w:ascii="Century Gothic" w:hAnsi="Century Gothic" w:cstheme="minorHAnsi"/>
        </w:rPr>
        <w:tab/>
      </w:r>
      <w:r w:rsidRPr="00BF1B62">
        <w:rPr>
          <w:rFonts w:ascii="Century Gothic" w:hAnsi="Century Gothic" w:cstheme="minorHAnsi"/>
        </w:rPr>
        <w:tab/>
      </w:r>
    </w:p>
    <w:p w:rsidR="004C1024" w:rsidRPr="00BF1B62" w:rsidRDefault="004C1024" w:rsidP="004C1024">
      <w:pPr>
        <w:widowControl w:val="0"/>
        <w:numPr>
          <w:ilvl w:val="2"/>
          <w:numId w:val="3"/>
        </w:numPr>
        <w:tabs>
          <w:tab w:val="clear" w:pos="4860"/>
        </w:tabs>
        <w:ind w:left="567" w:hanging="567"/>
        <w:jc w:val="both"/>
        <w:rPr>
          <w:rFonts w:ascii="Century Gothic" w:hAnsi="Century Gothic" w:cstheme="minorHAnsi"/>
        </w:rPr>
      </w:pPr>
      <w:r w:rsidRPr="00BF1B62">
        <w:rPr>
          <w:rFonts w:ascii="Century Gothic" w:hAnsi="Century Gothic" w:cstheme="minorHAnsi"/>
        </w:rPr>
        <w:t>In the event that the Parties are unable to reach a mutually acceptable agreement for the renewal and extension of this Agreement by the expiry date, then the Agreement shall automatically lapse and be terminated except expressly renewed or extended even for a temporary renewal period.</w:t>
      </w:r>
    </w:p>
    <w:p w:rsidR="004C1024" w:rsidRPr="00BF1B62" w:rsidRDefault="004C1024" w:rsidP="004C1024">
      <w:pPr>
        <w:widowControl w:val="0"/>
        <w:ind w:left="567" w:hanging="567"/>
        <w:jc w:val="both"/>
        <w:rPr>
          <w:rFonts w:ascii="Century Gothic" w:hAnsi="Century Gothic" w:cstheme="minorHAnsi"/>
        </w:rPr>
      </w:pPr>
    </w:p>
    <w:p w:rsidR="004C1024" w:rsidRPr="00BF1B62" w:rsidRDefault="004C1024" w:rsidP="004C1024">
      <w:pPr>
        <w:widowControl w:val="0"/>
        <w:numPr>
          <w:ilvl w:val="2"/>
          <w:numId w:val="3"/>
        </w:numPr>
        <w:tabs>
          <w:tab w:val="clear" w:pos="4860"/>
        </w:tabs>
        <w:ind w:left="567" w:hanging="567"/>
        <w:jc w:val="both"/>
        <w:rPr>
          <w:rFonts w:ascii="Century Gothic" w:hAnsi="Century Gothic" w:cstheme="minorHAnsi"/>
        </w:rPr>
      </w:pPr>
      <w:r w:rsidRPr="00BF1B62">
        <w:rPr>
          <w:rFonts w:ascii="Century Gothic" w:hAnsi="Century Gothic" w:cstheme="minorHAnsi"/>
        </w:rPr>
        <w:t>At renewal, individuals aged 60 shall be advised on other options since they will no longer be eligible on the plan however, we can underwrite a separate premium up to age 69.</w:t>
      </w:r>
    </w:p>
    <w:p w:rsidR="004C1024" w:rsidRPr="00BF1B62" w:rsidRDefault="004C1024" w:rsidP="004C1024">
      <w:pPr>
        <w:pStyle w:val="ListParagraph"/>
        <w:widowControl w:val="0"/>
        <w:ind w:left="567" w:hanging="567"/>
        <w:contextualSpacing w:val="0"/>
        <w:rPr>
          <w:rFonts w:ascii="Century Gothic" w:hAnsi="Century Gothic" w:cstheme="minorHAnsi"/>
          <w:sz w:val="20"/>
          <w:szCs w:val="20"/>
        </w:rPr>
      </w:pPr>
    </w:p>
    <w:p w:rsidR="004C1024" w:rsidRPr="00BF1B62" w:rsidRDefault="004C1024" w:rsidP="004C1024">
      <w:pPr>
        <w:widowControl w:val="0"/>
        <w:numPr>
          <w:ilvl w:val="2"/>
          <w:numId w:val="3"/>
        </w:numPr>
        <w:tabs>
          <w:tab w:val="clear" w:pos="4860"/>
        </w:tabs>
        <w:ind w:left="567" w:hanging="567"/>
        <w:jc w:val="both"/>
        <w:rPr>
          <w:rFonts w:ascii="Century Gothic" w:hAnsi="Century Gothic" w:cstheme="minorHAnsi"/>
        </w:rPr>
      </w:pPr>
      <w:r w:rsidRPr="00BF1B62">
        <w:rPr>
          <w:rFonts w:ascii="Century Gothic" w:hAnsi="Century Gothic" w:cstheme="minorHAnsi"/>
        </w:rPr>
        <w:t>Individuals that opt out of the plan shall not be allowed to return within the policy year until renewal</w:t>
      </w:r>
      <w:r>
        <w:rPr>
          <w:rFonts w:ascii="Century Gothic" w:hAnsi="Century Gothic" w:cstheme="minorHAnsi"/>
        </w:rPr>
        <w:t xml:space="preserve"> except for cases of re-employment which shall be communicated by the representative of </w:t>
      </w:r>
      <w:r>
        <w:rPr>
          <w:rFonts w:ascii="Century Gothic" w:hAnsi="Century Gothic" w:cstheme="minorHAnsi"/>
          <w:b/>
          <w:bCs/>
        </w:rPr>
        <w:t>COMPANY</w:t>
      </w:r>
      <w:r>
        <w:rPr>
          <w:rFonts w:ascii="Century Gothic" w:hAnsi="Century Gothic" w:cstheme="minorHAnsi"/>
        </w:rPr>
        <w:t xml:space="preserve"> and mutually agreed by both parties</w:t>
      </w:r>
      <w:r w:rsidRPr="00BF1B62">
        <w:rPr>
          <w:rFonts w:ascii="Century Gothic" w:hAnsi="Century Gothic" w:cstheme="minorHAnsi"/>
        </w:rPr>
        <w:t>.</w:t>
      </w:r>
    </w:p>
    <w:p w:rsidR="004C1024" w:rsidRPr="00BF1B62" w:rsidRDefault="004C1024" w:rsidP="004C1024">
      <w:pPr>
        <w:widowControl w:val="0"/>
        <w:jc w:val="both"/>
        <w:rPr>
          <w:rFonts w:ascii="Century Gothic" w:hAnsi="Century Gothic" w:cstheme="minorHAnsi"/>
        </w:rPr>
      </w:pPr>
    </w:p>
    <w:p w:rsidR="004C1024" w:rsidRPr="00BF1B62" w:rsidRDefault="004C1024" w:rsidP="004C1024">
      <w:pPr>
        <w:widowControl w:val="0"/>
        <w:jc w:val="both"/>
        <w:rPr>
          <w:rFonts w:ascii="Century Gothic" w:hAnsi="Century Gothic" w:cstheme="minorHAnsi"/>
        </w:rPr>
      </w:pPr>
    </w:p>
    <w:p w:rsidR="004C1024" w:rsidRPr="00BF1B62" w:rsidRDefault="004C1024" w:rsidP="004C1024">
      <w:pPr>
        <w:widowControl w:val="0"/>
        <w:jc w:val="both"/>
        <w:rPr>
          <w:rFonts w:ascii="Century Gothic" w:hAnsi="Century Gothic" w:cstheme="minorHAnsi"/>
          <w:b/>
        </w:rPr>
      </w:pPr>
      <w:r>
        <w:rPr>
          <w:rFonts w:ascii="Century Gothic" w:hAnsi="Century Gothic" w:cstheme="minorHAnsi"/>
          <w:b/>
        </w:rPr>
        <w:t xml:space="preserve">3.          </w:t>
      </w:r>
      <w:r w:rsidRPr="00BF1B62">
        <w:rPr>
          <w:rFonts w:ascii="Century Gothic" w:hAnsi="Century Gothic" w:cstheme="minorHAnsi"/>
          <w:b/>
        </w:rPr>
        <w:t>DELIVERY OF SERVICES</w:t>
      </w:r>
    </w:p>
    <w:p w:rsidR="004C1024" w:rsidRPr="00BF1B62" w:rsidRDefault="004C1024" w:rsidP="004C1024">
      <w:pPr>
        <w:widowControl w:val="0"/>
        <w:ind w:left="567"/>
        <w:jc w:val="both"/>
        <w:rPr>
          <w:rFonts w:ascii="Century Gothic" w:hAnsi="Century Gothic" w:cstheme="minorHAnsi"/>
          <w:b/>
        </w:rPr>
      </w:pPr>
    </w:p>
    <w:p w:rsidR="004C1024" w:rsidRPr="00BF1B62" w:rsidRDefault="004C1024" w:rsidP="004C1024">
      <w:pPr>
        <w:widowControl w:val="0"/>
        <w:numPr>
          <w:ilvl w:val="1"/>
          <w:numId w:val="7"/>
        </w:numPr>
        <w:tabs>
          <w:tab w:val="clear" w:pos="1260"/>
        </w:tabs>
        <w:ind w:left="567" w:hanging="567"/>
        <w:jc w:val="both"/>
        <w:rPr>
          <w:rFonts w:ascii="Century Gothic" w:hAnsi="Century Gothic" w:cstheme="minorHAnsi"/>
          <w:b/>
        </w:rPr>
      </w:pPr>
      <w:r w:rsidRPr="00BF1B62">
        <w:rPr>
          <w:rFonts w:ascii="Century Gothic" w:hAnsi="Century Gothic" w:cstheme="minorHAnsi"/>
          <w:b/>
        </w:rPr>
        <w:t>Covered Services</w:t>
      </w:r>
    </w:p>
    <w:p w:rsidR="004C1024" w:rsidRPr="00BF1B62" w:rsidRDefault="004C1024" w:rsidP="004C1024">
      <w:pPr>
        <w:widowControl w:val="0"/>
        <w:numPr>
          <w:ilvl w:val="2"/>
          <w:numId w:val="7"/>
        </w:numPr>
        <w:ind w:left="567" w:hanging="567"/>
        <w:jc w:val="both"/>
        <w:rPr>
          <w:rFonts w:ascii="Century Gothic" w:hAnsi="Century Gothic" w:cstheme="minorHAnsi"/>
        </w:rPr>
      </w:pPr>
      <w:r w:rsidRPr="00BF1B62">
        <w:rPr>
          <w:rFonts w:ascii="Century Gothic" w:hAnsi="Century Gothic" w:cstheme="minorHAnsi"/>
        </w:rPr>
        <w:t>Leadway shall liaise with the in-network hospitals to arrange for the provision of those Covered Services that are identified or stipulated in Schedule 1 attached hereto to the Beneficiaries. The list of Covered Services may be modified, deleted, substituted or added thereto as mutually agreed by the parties.</w:t>
      </w:r>
    </w:p>
    <w:p w:rsidR="004C1024" w:rsidRPr="00BF1B62" w:rsidRDefault="004C1024" w:rsidP="004C1024">
      <w:pPr>
        <w:widowControl w:val="0"/>
        <w:ind w:left="567" w:hanging="567"/>
        <w:jc w:val="both"/>
        <w:rPr>
          <w:rFonts w:ascii="Century Gothic" w:hAnsi="Century Gothic" w:cstheme="minorHAnsi"/>
        </w:rPr>
      </w:pPr>
    </w:p>
    <w:p w:rsidR="004C1024" w:rsidRPr="00BF1B62" w:rsidRDefault="004C1024" w:rsidP="004C1024">
      <w:pPr>
        <w:widowControl w:val="0"/>
        <w:numPr>
          <w:ilvl w:val="2"/>
          <w:numId w:val="7"/>
        </w:numPr>
        <w:ind w:left="567" w:hanging="567"/>
        <w:jc w:val="both"/>
        <w:rPr>
          <w:rFonts w:ascii="Century Gothic" w:hAnsi="Century Gothic" w:cstheme="minorHAnsi"/>
        </w:rPr>
      </w:pPr>
      <w:r w:rsidRPr="00BF1B62">
        <w:rPr>
          <w:rFonts w:ascii="Century Gothic" w:hAnsi="Century Gothic" w:cstheme="minorHAnsi"/>
        </w:rPr>
        <w:t xml:space="preserve">Such modification shall be in a form as near to as possible to the form of Schedule 1 aforesaid endorsed thereon with the effective date of modification and signed for and on behalf of the Parties hereto and made pursuant to this Agreement. </w:t>
      </w:r>
    </w:p>
    <w:p w:rsidR="004C1024" w:rsidRPr="00BF1B62" w:rsidRDefault="004C1024" w:rsidP="004C1024">
      <w:pPr>
        <w:pStyle w:val="ListParagraph"/>
        <w:widowControl w:val="0"/>
        <w:ind w:left="567" w:hanging="567"/>
        <w:contextualSpacing w:val="0"/>
        <w:rPr>
          <w:rFonts w:ascii="Century Gothic" w:hAnsi="Century Gothic" w:cstheme="minorHAnsi"/>
          <w:sz w:val="20"/>
          <w:szCs w:val="20"/>
        </w:rPr>
      </w:pPr>
    </w:p>
    <w:p w:rsidR="004C1024" w:rsidRPr="00BF1B62" w:rsidRDefault="004C1024" w:rsidP="004C1024">
      <w:pPr>
        <w:widowControl w:val="0"/>
        <w:numPr>
          <w:ilvl w:val="2"/>
          <w:numId w:val="7"/>
        </w:numPr>
        <w:ind w:left="567" w:hanging="567"/>
        <w:jc w:val="both"/>
        <w:rPr>
          <w:rFonts w:ascii="Century Gothic" w:hAnsi="Century Gothic" w:cstheme="minorHAnsi"/>
        </w:rPr>
      </w:pPr>
      <w:r w:rsidRPr="00BF1B62">
        <w:rPr>
          <w:rFonts w:ascii="Century Gothic" w:hAnsi="Century Gothic" w:cstheme="minorHAnsi"/>
        </w:rPr>
        <w:t xml:space="preserve">All Covered Services shall be provided in accordance with the generally accepted clinical and legal standards consistent with best practices in medical ethics and practices applicable internationally based on the cover limit. </w:t>
      </w:r>
    </w:p>
    <w:p w:rsidR="004C1024" w:rsidRPr="00BF1B62" w:rsidRDefault="004C1024" w:rsidP="004C1024">
      <w:pPr>
        <w:pStyle w:val="ListParagraph"/>
        <w:rPr>
          <w:rFonts w:ascii="Century Gothic" w:hAnsi="Century Gothic" w:cstheme="minorHAnsi"/>
        </w:rPr>
      </w:pPr>
    </w:p>
    <w:p w:rsidR="004C1024" w:rsidRPr="00745A01" w:rsidRDefault="004C1024" w:rsidP="004C1024">
      <w:pPr>
        <w:widowControl w:val="0"/>
        <w:numPr>
          <w:ilvl w:val="2"/>
          <w:numId w:val="7"/>
        </w:numPr>
        <w:ind w:left="567" w:hanging="567"/>
        <w:jc w:val="both"/>
        <w:rPr>
          <w:rFonts w:ascii="Century Gothic" w:hAnsi="Century Gothic" w:cstheme="minorHAnsi"/>
        </w:rPr>
      </w:pPr>
      <w:r w:rsidRPr="00745A01">
        <w:rPr>
          <w:rFonts w:ascii="Century Gothic" w:hAnsi="Century Gothic" w:cstheme="minorHAnsi"/>
        </w:rPr>
        <w:t>All specialist consultations for members on the Plus and Pro plans and/ or its variants, will be referred to designated centres for such consultations, except for emergency cases.</w:t>
      </w:r>
    </w:p>
    <w:p w:rsidR="004C1024" w:rsidRDefault="004C1024" w:rsidP="004C1024">
      <w:pPr>
        <w:pStyle w:val="ListParagraph"/>
        <w:rPr>
          <w:rFonts w:ascii="Century Gothic" w:hAnsi="Century Gothic" w:cstheme="minorHAnsi"/>
        </w:rPr>
      </w:pPr>
    </w:p>
    <w:p w:rsidR="004C1024" w:rsidRPr="00BF1B62" w:rsidRDefault="004C1024" w:rsidP="004C1024">
      <w:pPr>
        <w:widowControl w:val="0"/>
        <w:jc w:val="both"/>
        <w:rPr>
          <w:rFonts w:ascii="Century Gothic" w:hAnsi="Century Gothic" w:cstheme="minorHAnsi"/>
        </w:rPr>
      </w:pPr>
    </w:p>
    <w:p w:rsidR="004C1024" w:rsidRPr="00BF1B62" w:rsidRDefault="004C1024" w:rsidP="004C1024">
      <w:pPr>
        <w:widowControl w:val="0"/>
        <w:numPr>
          <w:ilvl w:val="1"/>
          <w:numId w:val="7"/>
        </w:numPr>
        <w:tabs>
          <w:tab w:val="clear" w:pos="1260"/>
        </w:tabs>
        <w:ind w:left="567" w:hanging="567"/>
        <w:jc w:val="both"/>
        <w:rPr>
          <w:rFonts w:ascii="Century Gothic" w:hAnsi="Century Gothic" w:cstheme="minorHAnsi"/>
          <w:b/>
        </w:rPr>
      </w:pPr>
      <w:r w:rsidRPr="00BF1B62">
        <w:rPr>
          <w:rFonts w:ascii="Century Gothic" w:hAnsi="Century Gothic" w:cstheme="minorHAnsi"/>
          <w:b/>
        </w:rPr>
        <w:t>Verification of Plan Members</w:t>
      </w:r>
    </w:p>
    <w:p w:rsidR="004C1024" w:rsidRPr="00BF1B62" w:rsidRDefault="004C1024" w:rsidP="004C1024">
      <w:pPr>
        <w:widowControl w:val="0"/>
        <w:numPr>
          <w:ilvl w:val="2"/>
          <w:numId w:val="7"/>
        </w:numPr>
        <w:ind w:left="567" w:hanging="567"/>
        <w:jc w:val="both"/>
        <w:rPr>
          <w:rFonts w:ascii="Century Gothic" w:hAnsi="Century Gothic" w:cstheme="minorHAnsi"/>
        </w:rPr>
      </w:pPr>
      <w:r w:rsidRPr="00BF1B62">
        <w:rPr>
          <w:rFonts w:ascii="Century Gothic" w:hAnsi="Century Gothic" w:cstheme="minorHAnsi"/>
        </w:rPr>
        <w:t xml:space="preserve">Except in the case of an emergency, Leadway shall at all times utilize the mechanism chosen by the Company including identification card, electronic/IT </w:t>
      </w:r>
      <w:r w:rsidRPr="00BF1B62">
        <w:rPr>
          <w:rFonts w:ascii="Century Gothic" w:hAnsi="Century Gothic" w:cstheme="minorHAnsi"/>
        </w:rPr>
        <w:lastRenderedPageBreak/>
        <w:t>equipment, online service or telephone, to confirm a Plan Member’s eligibility to benefit hereunder prior to rendering any Covered Service and shall at all times maintain and make available to the Company within twenty-four (24) hours of its request, an up-to-date register of the names and particulars of eligible Plan Members furnished to it by the Company in order to be entitled to payment for the Covered Service rendered to any Plan Member.</w:t>
      </w:r>
    </w:p>
    <w:p w:rsidR="004C1024" w:rsidRPr="00BF1B62" w:rsidRDefault="004C1024" w:rsidP="004C1024">
      <w:pPr>
        <w:widowControl w:val="0"/>
        <w:ind w:left="567" w:hanging="567"/>
        <w:jc w:val="both"/>
        <w:rPr>
          <w:rFonts w:ascii="Century Gothic" w:hAnsi="Century Gothic" w:cstheme="minorHAnsi"/>
          <w:b/>
        </w:rPr>
      </w:pPr>
    </w:p>
    <w:p w:rsidR="004C1024" w:rsidRPr="00BF1B62" w:rsidRDefault="004C1024" w:rsidP="004C1024">
      <w:pPr>
        <w:widowControl w:val="0"/>
        <w:numPr>
          <w:ilvl w:val="1"/>
          <w:numId w:val="7"/>
        </w:numPr>
        <w:tabs>
          <w:tab w:val="clear" w:pos="1260"/>
        </w:tabs>
        <w:ind w:left="567" w:hanging="567"/>
        <w:jc w:val="both"/>
        <w:rPr>
          <w:rFonts w:ascii="Century Gothic" w:hAnsi="Century Gothic" w:cstheme="minorHAnsi"/>
          <w:b/>
        </w:rPr>
      </w:pPr>
      <w:r w:rsidRPr="00BF1B62">
        <w:rPr>
          <w:rFonts w:ascii="Century Gothic" w:hAnsi="Century Gothic" w:cstheme="minorHAnsi"/>
          <w:b/>
        </w:rPr>
        <w:t>Re-imbursements</w:t>
      </w:r>
    </w:p>
    <w:p w:rsidR="004C1024" w:rsidRPr="00BF1B62" w:rsidRDefault="004C1024" w:rsidP="004C1024">
      <w:pPr>
        <w:widowControl w:val="0"/>
        <w:numPr>
          <w:ilvl w:val="2"/>
          <w:numId w:val="7"/>
        </w:numPr>
        <w:ind w:left="567" w:hanging="567"/>
        <w:jc w:val="both"/>
        <w:rPr>
          <w:rFonts w:ascii="Century Gothic" w:hAnsi="Century Gothic" w:cstheme="minorHAnsi"/>
        </w:rPr>
      </w:pPr>
      <w:r w:rsidRPr="00BF1B62">
        <w:rPr>
          <w:rFonts w:ascii="Century Gothic" w:hAnsi="Century Gothic" w:cstheme="minorHAnsi"/>
        </w:rPr>
        <w:t>A Plan Member shall notify Leadway within 7days by presenting bills, prescription, doctor’s report and receipts of all expenses incurred and shall be entitled to a refund of medical bills within one month, from Leadway where:</w:t>
      </w:r>
    </w:p>
    <w:p w:rsidR="004C1024" w:rsidRPr="00BF1B62" w:rsidRDefault="004C1024" w:rsidP="004C1024">
      <w:pPr>
        <w:widowControl w:val="0"/>
        <w:jc w:val="both"/>
        <w:rPr>
          <w:rFonts w:ascii="Century Gothic" w:hAnsi="Century Gothic" w:cstheme="minorHAnsi"/>
        </w:rPr>
      </w:pPr>
    </w:p>
    <w:p w:rsidR="004C1024" w:rsidRPr="00BF1B62" w:rsidRDefault="004C1024" w:rsidP="004C1024">
      <w:pPr>
        <w:widowControl w:val="0"/>
        <w:ind w:left="1701" w:hanging="1134"/>
        <w:jc w:val="both"/>
        <w:rPr>
          <w:rFonts w:ascii="Century Gothic" w:hAnsi="Century Gothic" w:cstheme="minorHAnsi"/>
        </w:rPr>
      </w:pPr>
      <w:r w:rsidRPr="00BF1B62">
        <w:rPr>
          <w:rFonts w:ascii="Century Gothic" w:hAnsi="Century Gothic" w:cstheme="minorHAnsi"/>
        </w:rPr>
        <w:t>3.3.1.1</w:t>
      </w:r>
      <w:r w:rsidRPr="00BF1B62">
        <w:rPr>
          <w:rFonts w:ascii="Century Gothic" w:hAnsi="Century Gothic" w:cstheme="minorHAnsi"/>
        </w:rPr>
        <w:tab/>
        <w:t>In the case of an Emergency Condition, he receives Out-of-Network Services; or</w:t>
      </w:r>
    </w:p>
    <w:p w:rsidR="004C1024" w:rsidRPr="00BF1B62" w:rsidRDefault="004C1024" w:rsidP="004C1024">
      <w:pPr>
        <w:widowControl w:val="0"/>
        <w:ind w:left="1701" w:hanging="1134"/>
        <w:jc w:val="both"/>
        <w:rPr>
          <w:rFonts w:ascii="Century Gothic" w:hAnsi="Century Gothic" w:cstheme="minorHAnsi"/>
        </w:rPr>
      </w:pPr>
    </w:p>
    <w:p w:rsidR="004C1024" w:rsidRPr="00BF1B62" w:rsidRDefault="004C1024" w:rsidP="004C1024">
      <w:pPr>
        <w:widowControl w:val="0"/>
        <w:ind w:left="1701" w:hanging="1134"/>
        <w:jc w:val="both"/>
        <w:rPr>
          <w:rFonts w:ascii="Century Gothic" w:hAnsi="Century Gothic" w:cstheme="minorHAnsi"/>
        </w:rPr>
      </w:pPr>
      <w:r w:rsidRPr="00BF1B62">
        <w:rPr>
          <w:rFonts w:ascii="Century Gothic" w:hAnsi="Century Gothic" w:cstheme="minorHAnsi"/>
        </w:rPr>
        <w:t>3.3.1.2</w:t>
      </w:r>
      <w:r w:rsidRPr="00BF1B62">
        <w:rPr>
          <w:rFonts w:ascii="Century Gothic" w:hAnsi="Century Gothic" w:cstheme="minorHAnsi"/>
        </w:rPr>
        <w:tab/>
        <w:t>He is out of the service area and receives Out-of-Area Services; or as a result of an emergency or Plan Member’s unawareness of In-Network Hospital in an out of services area, or if for any reason he is made to pay to an In-Network Hospital; or</w:t>
      </w:r>
    </w:p>
    <w:p w:rsidR="004C1024" w:rsidRPr="00BF1B62" w:rsidRDefault="004C1024" w:rsidP="004C1024">
      <w:pPr>
        <w:widowControl w:val="0"/>
        <w:ind w:left="1701" w:hanging="1134"/>
        <w:jc w:val="both"/>
        <w:rPr>
          <w:rFonts w:ascii="Century Gothic" w:hAnsi="Century Gothic" w:cstheme="minorHAnsi"/>
        </w:rPr>
      </w:pPr>
    </w:p>
    <w:p w:rsidR="004C1024" w:rsidRPr="00BF1B62" w:rsidRDefault="004C1024" w:rsidP="004C1024">
      <w:pPr>
        <w:widowControl w:val="0"/>
        <w:ind w:left="1701" w:hanging="1134"/>
        <w:jc w:val="both"/>
        <w:rPr>
          <w:rFonts w:ascii="Century Gothic" w:hAnsi="Century Gothic" w:cstheme="minorHAnsi"/>
        </w:rPr>
      </w:pPr>
      <w:r w:rsidRPr="00BF1B62">
        <w:rPr>
          <w:rFonts w:ascii="Century Gothic" w:hAnsi="Century Gothic" w:cstheme="minorHAnsi"/>
        </w:rPr>
        <w:t>3.3.1.3</w:t>
      </w:r>
      <w:r w:rsidRPr="00BF1B62">
        <w:rPr>
          <w:rFonts w:ascii="Century Gothic" w:hAnsi="Century Gothic" w:cstheme="minorHAnsi"/>
        </w:rPr>
        <w:tab/>
        <w:t>Where he is made to pay for a Covered Service by his In-Network Hospital.</w:t>
      </w:r>
    </w:p>
    <w:p w:rsidR="004C1024" w:rsidRPr="00BF1B62" w:rsidRDefault="004C1024" w:rsidP="004C1024">
      <w:pPr>
        <w:widowControl w:val="0"/>
        <w:jc w:val="both"/>
        <w:rPr>
          <w:rFonts w:ascii="Century Gothic" w:hAnsi="Century Gothic" w:cstheme="minorHAnsi"/>
        </w:rPr>
      </w:pPr>
    </w:p>
    <w:p w:rsidR="004C1024" w:rsidRPr="00BF1B62" w:rsidRDefault="004C1024" w:rsidP="004C1024">
      <w:pPr>
        <w:widowControl w:val="0"/>
        <w:numPr>
          <w:ilvl w:val="2"/>
          <w:numId w:val="7"/>
        </w:numPr>
        <w:ind w:left="567" w:hanging="567"/>
        <w:jc w:val="both"/>
        <w:rPr>
          <w:rFonts w:ascii="Century Gothic" w:hAnsi="Century Gothic" w:cstheme="minorHAnsi"/>
        </w:rPr>
      </w:pPr>
      <w:r w:rsidRPr="00BF1B62">
        <w:rPr>
          <w:rFonts w:ascii="Century Gothic" w:hAnsi="Century Gothic" w:cstheme="minorHAnsi"/>
        </w:rPr>
        <w:t xml:space="preserve">In any of the above instances, the Plan Member will be required to fill the reimbursement form and submit requisite supporting documents. </w:t>
      </w:r>
    </w:p>
    <w:p w:rsidR="004C1024" w:rsidRPr="00BF1B62" w:rsidRDefault="004C1024" w:rsidP="004C1024">
      <w:pPr>
        <w:widowControl w:val="0"/>
        <w:ind w:left="567" w:hanging="567"/>
        <w:jc w:val="both"/>
        <w:rPr>
          <w:rFonts w:ascii="Century Gothic" w:hAnsi="Century Gothic" w:cstheme="minorHAnsi"/>
        </w:rPr>
      </w:pPr>
    </w:p>
    <w:p w:rsidR="004C1024" w:rsidRPr="00BF1B62" w:rsidRDefault="004C1024" w:rsidP="004C1024">
      <w:pPr>
        <w:widowControl w:val="0"/>
        <w:numPr>
          <w:ilvl w:val="2"/>
          <w:numId w:val="7"/>
        </w:numPr>
        <w:ind w:left="567" w:hanging="567"/>
        <w:jc w:val="both"/>
        <w:rPr>
          <w:rFonts w:ascii="Century Gothic" w:hAnsi="Century Gothic" w:cstheme="minorHAnsi"/>
        </w:rPr>
      </w:pPr>
      <w:r w:rsidRPr="00BF1B62">
        <w:rPr>
          <w:rFonts w:ascii="Century Gothic" w:hAnsi="Century Gothic" w:cstheme="minorHAnsi"/>
        </w:rPr>
        <w:t>In all cases, Leadway decides what re-imbursable is; usually what it would have cost Leadway to pay in a plan hospital.</w:t>
      </w:r>
    </w:p>
    <w:p w:rsidR="004C1024" w:rsidRPr="00BF1B62" w:rsidRDefault="004C1024" w:rsidP="004C1024">
      <w:pPr>
        <w:rPr>
          <w:rFonts w:ascii="Century Gothic" w:hAnsi="Century Gothic" w:cstheme="minorHAnsi"/>
        </w:rPr>
      </w:pPr>
    </w:p>
    <w:p w:rsidR="004C1024" w:rsidRPr="00BF1B62" w:rsidRDefault="004C1024" w:rsidP="004C1024">
      <w:pPr>
        <w:pStyle w:val="ListParagraph"/>
        <w:rPr>
          <w:rFonts w:ascii="Century Gothic" w:hAnsi="Century Gothic" w:cstheme="minorHAnsi"/>
        </w:rPr>
      </w:pPr>
    </w:p>
    <w:p w:rsidR="004C1024" w:rsidRPr="00BF1B62" w:rsidRDefault="004C1024" w:rsidP="004C1024">
      <w:pPr>
        <w:widowControl w:val="0"/>
        <w:numPr>
          <w:ilvl w:val="1"/>
          <w:numId w:val="7"/>
        </w:numPr>
        <w:tabs>
          <w:tab w:val="clear" w:pos="1260"/>
        </w:tabs>
        <w:ind w:left="567" w:hanging="567"/>
        <w:jc w:val="both"/>
        <w:rPr>
          <w:rFonts w:ascii="Century Gothic" w:hAnsi="Century Gothic" w:cstheme="minorHAnsi"/>
          <w:b/>
        </w:rPr>
      </w:pPr>
      <w:r w:rsidRPr="00BF1B62">
        <w:rPr>
          <w:rFonts w:ascii="Century Gothic" w:hAnsi="Century Gothic" w:cstheme="minorHAnsi"/>
          <w:b/>
        </w:rPr>
        <w:t>Chronic Medication Management</w:t>
      </w:r>
    </w:p>
    <w:p w:rsidR="004C1024" w:rsidRPr="00BF1B62" w:rsidRDefault="004C1024" w:rsidP="004C1024">
      <w:pPr>
        <w:widowControl w:val="0"/>
        <w:numPr>
          <w:ilvl w:val="2"/>
          <w:numId w:val="7"/>
        </w:numPr>
        <w:jc w:val="both"/>
        <w:rPr>
          <w:rFonts w:ascii="Century Gothic" w:hAnsi="Century Gothic" w:cstheme="minorHAnsi"/>
        </w:rPr>
      </w:pPr>
      <w:r w:rsidRPr="00BF1B62">
        <w:rPr>
          <w:rFonts w:ascii="Century Gothic" w:hAnsi="Century Gothic" w:cstheme="minorHAnsi"/>
        </w:rPr>
        <w:t>Prescribed Medication for chronic medication- Chronic Medicines that are medically needed and prescribed by a doctor during a consultation would be monitored by our pharmacy management team and delivered when necessary.</w:t>
      </w:r>
    </w:p>
    <w:p w:rsidR="004C1024" w:rsidRPr="00BF1B62" w:rsidRDefault="004C1024" w:rsidP="004C1024">
      <w:pPr>
        <w:widowControl w:val="0"/>
        <w:ind w:left="1080"/>
        <w:jc w:val="both"/>
        <w:rPr>
          <w:rFonts w:ascii="Century Gothic" w:hAnsi="Century Gothic" w:cstheme="minorHAnsi"/>
        </w:rPr>
      </w:pPr>
    </w:p>
    <w:p w:rsidR="004C1024" w:rsidRPr="007B2F20" w:rsidRDefault="004C1024" w:rsidP="004C1024">
      <w:pPr>
        <w:widowControl w:val="0"/>
        <w:numPr>
          <w:ilvl w:val="2"/>
          <w:numId w:val="7"/>
        </w:numPr>
        <w:jc w:val="both"/>
        <w:rPr>
          <w:rFonts w:ascii="Century Gothic" w:hAnsi="Century Gothic" w:cstheme="minorHAnsi"/>
        </w:rPr>
      </w:pPr>
      <w:r w:rsidRPr="007B2F20">
        <w:rPr>
          <w:rFonts w:ascii="Century Gothic" w:hAnsi="Century Gothic" w:cstheme="minorHAnsi"/>
        </w:rPr>
        <w:t>Members on the Pro plan, Plus Plan and/or its variants will be supplied with generic medications. In situations where specific brands are requested, co-payment will be required.</w:t>
      </w:r>
    </w:p>
    <w:p w:rsidR="004C1024" w:rsidRPr="00BF1B62" w:rsidRDefault="004C1024" w:rsidP="004C1024">
      <w:pPr>
        <w:pStyle w:val="ListParagraph"/>
        <w:rPr>
          <w:rFonts w:ascii="Century Gothic" w:hAnsi="Century Gothic" w:cstheme="minorHAnsi"/>
        </w:rPr>
      </w:pPr>
    </w:p>
    <w:p w:rsidR="004C1024" w:rsidRPr="007B2F20" w:rsidRDefault="004C1024" w:rsidP="004C1024">
      <w:pPr>
        <w:pStyle w:val="ListParagraph"/>
        <w:numPr>
          <w:ilvl w:val="2"/>
          <w:numId w:val="7"/>
        </w:numPr>
        <w:spacing w:after="200"/>
        <w:rPr>
          <w:rFonts w:ascii="Century Gothic" w:hAnsi="Century Gothic" w:cstheme="minorHAnsi"/>
          <w:sz w:val="20"/>
          <w:szCs w:val="20"/>
          <w:lang w:val="en-GB"/>
        </w:rPr>
      </w:pPr>
      <w:r w:rsidRPr="007B2F20">
        <w:rPr>
          <w:rFonts w:ascii="Century Gothic" w:hAnsi="Century Gothic" w:cstheme="minorHAnsi"/>
          <w:sz w:val="20"/>
          <w:szCs w:val="20"/>
          <w:lang w:val="en-GB"/>
        </w:rPr>
        <w:t>Furthermore, Specialist consultations for members on the Plus and Pro plans and/ or its variants for the purpose of chronic disease management, will only be at designated centres.</w:t>
      </w:r>
    </w:p>
    <w:p w:rsidR="004C1024" w:rsidRPr="00BF1B62" w:rsidRDefault="004C1024" w:rsidP="004C1024">
      <w:pPr>
        <w:widowControl w:val="0"/>
        <w:ind w:left="1701" w:hanging="1134"/>
        <w:jc w:val="both"/>
        <w:rPr>
          <w:rFonts w:ascii="Century Gothic" w:hAnsi="Century Gothic" w:cstheme="minorHAnsi"/>
        </w:rPr>
      </w:pPr>
    </w:p>
    <w:p w:rsidR="004C1024" w:rsidRPr="00BF1B62" w:rsidRDefault="004C1024" w:rsidP="004C1024">
      <w:pPr>
        <w:widowControl w:val="0"/>
        <w:tabs>
          <w:tab w:val="left" w:pos="1080"/>
        </w:tabs>
        <w:jc w:val="both"/>
        <w:rPr>
          <w:rFonts w:ascii="Century Gothic" w:hAnsi="Century Gothic" w:cstheme="minorHAnsi"/>
          <w:b/>
        </w:rPr>
      </w:pPr>
    </w:p>
    <w:p w:rsidR="004C1024" w:rsidRPr="00BF1B62" w:rsidRDefault="004C1024" w:rsidP="004C1024">
      <w:pPr>
        <w:widowControl w:val="0"/>
        <w:numPr>
          <w:ilvl w:val="1"/>
          <w:numId w:val="7"/>
        </w:numPr>
        <w:tabs>
          <w:tab w:val="clear" w:pos="1260"/>
        </w:tabs>
        <w:ind w:left="567" w:hanging="567"/>
        <w:jc w:val="both"/>
        <w:rPr>
          <w:rFonts w:ascii="Century Gothic" w:hAnsi="Century Gothic" w:cstheme="minorHAnsi"/>
          <w:b/>
        </w:rPr>
      </w:pPr>
      <w:r w:rsidRPr="00BF1B62">
        <w:rPr>
          <w:rFonts w:ascii="Century Gothic" w:hAnsi="Century Gothic" w:cstheme="minorHAnsi"/>
          <w:b/>
        </w:rPr>
        <w:t>Unpaid or late payment</w:t>
      </w:r>
    </w:p>
    <w:p w:rsidR="004C1024" w:rsidRPr="00BF1B62" w:rsidRDefault="004C1024" w:rsidP="004C1024">
      <w:pPr>
        <w:widowControl w:val="0"/>
        <w:ind w:left="567"/>
        <w:jc w:val="both"/>
        <w:rPr>
          <w:rFonts w:ascii="Century Gothic" w:hAnsi="Century Gothic" w:cstheme="minorHAnsi"/>
        </w:rPr>
      </w:pPr>
      <w:r w:rsidRPr="00BF1B62">
        <w:rPr>
          <w:rFonts w:ascii="Century Gothic" w:hAnsi="Century Gothic" w:cstheme="minorHAnsi"/>
        </w:rPr>
        <w:t xml:space="preserve">Leadway shall automatically suspend coveror all the Plan members listed on the </w:t>
      </w:r>
      <w:r w:rsidRPr="00BF1B62">
        <w:rPr>
          <w:rFonts w:ascii="Century Gothic" w:hAnsi="Century Gothic" w:cstheme="minorHAnsi"/>
        </w:rPr>
        <w:lastRenderedPageBreak/>
        <w:t>Company’s Schedule of Insured Persons if premium is not paid on or before the due date, or at most, 30 days after due date. Leadway shall suspend approval of exclusions if payment is not made on or before due date.</w:t>
      </w:r>
    </w:p>
    <w:p w:rsidR="004C1024" w:rsidRPr="00BF1B62" w:rsidRDefault="004C1024" w:rsidP="004C1024">
      <w:pPr>
        <w:widowControl w:val="0"/>
        <w:ind w:left="567"/>
        <w:jc w:val="both"/>
        <w:rPr>
          <w:rFonts w:ascii="Century Gothic" w:hAnsi="Century Gothic" w:cstheme="minorHAnsi"/>
        </w:rPr>
      </w:pPr>
    </w:p>
    <w:p w:rsidR="004C1024" w:rsidRPr="00BF1B62" w:rsidRDefault="004C1024" w:rsidP="004C1024">
      <w:pPr>
        <w:widowControl w:val="0"/>
        <w:ind w:left="567"/>
        <w:jc w:val="both"/>
        <w:rPr>
          <w:rFonts w:ascii="Century Gothic" w:hAnsi="Century Gothic" w:cstheme="minorHAnsi"/>
        </w:rPr>
      </w:pPr>
    </w:p>
    <w:p w:rsidR="004C1024" w:rsidRPr="00BF1B62" w:rsidRDefault="004C1024" w:rsidP="004C1024">
      <w:pPr>
        <w:widowControl w:val="0"/>
        <w:jc w:val="both"/>
        <w:rPr>
          <w:rFonts w:ascii="Century Gothic" w:hAnsi="Century Gothic" w:cstheme="minorHAnsi"/>
          <w:b/>
        </w:rPr>
      </w:pPr>
      <w:r w:rsidRPr="00BF1B62">
        <w:rPr>
          <w:rFonts w:ascii="Century Gothic" w:hAnsi="Century Gothic" w:cstheme="minorHAnsi"/>
          <w:b/>
        </w:rPr>
        <w:t>3.6</w:t>
      </w:r>
      <w:r w:rsidRPr="00BF1B62">
        <w:rPr>
          <w:rFonts w:ascii="Century Gothic" w:hAnsi="Century Gothic" w:cstheme="minorHAnsi"/>
        </w:rPr>
        <w:t xml:space="preserve">        </w:t>
      </w:r>
      <w:r w:rsidRPr="00BF1B62">
        <w:rPr>
          <w:rFonts w:ascii="Century Gothic" w:hAnsi="Century Gothic" w:cstheme="minorHAnsi"/>
          <w:b/>
        </w:rPr>
        <w:t>Leavers and Joiners</w:t>
      </w:r>
    </w:p>
    <w:p w:rsidR="004C1024" w:rsidRPr="00BF1B62" w:rsidRDefault="004C1024" w:rsidP="004C1024">
      <w:pPr>
        <w:widowControl w:val="0"/>
        <w:ind w:left="567"/>
        <w:jc w:val="both"/>
        <w:rPr>
          <w:rFonts w:ascii="Century Gothic" w:hAnsi="Century Gothic" w:cstheme="minorHAnsi"/>
        </w:rPr>
      </w:pPr>
    </w:p>
    <w:p w:rsidR="004C1024" w:rsidRPr="0024647B" w:rsidRDefault="004C1024" w:rsidP="004C1024">
      <w:pPr>
        <w:widowControl w:val="0"/>
        <w:ind w:left="567"/>
        <w:jc w:val="both"/>
        <w:rPr>
          <w:rFonts w:ascii="Century Gothic" w:hAnsi="Century Gothic" w:cstheme="minorHAnsi"/>
        </w:rPr>
      </w:pPr>
      <w:r w:rsidRPr="0024647B">
        <w:rPr>
          <w:rFonts w:ascii="Century Gothic" w:hAnsi="Century Gothic" w:cstheme="minorHAnsi"/>
        </w:rPr>
        <w:t>In the event that a staff leaves within the initial six months of policy commencement, a credit note for the remaining policy months will be issued. This credit note will be used to offset the prorated amount when a new staff joins. If a staff departs after this initial six-month period, regardless of whether they have accessed healthcare services, their premium will be forfeited. If no new staff joins the scheme until the policy is terminated or renewed, the credit note amount will be deducted from the renewal invoice sent to the company or refunded upon policy termination.</w:t>
      </w:r>
    </w:p>
    <w:p w:rsidR="004C1024" w:rsidRPr="00BF1B62" w:rsidRDefault="004C1024" w:rsidP="004C1024">
      <w:pPr>
        <w:widowControl w:val="0"/>
        <w:jc w:val="both"/>
        <w:rPr>
          <w:rFonts w:ascii="Century Gothic" w:hAnsi="Century Gothic" w:cstheme="minorHAnsi"/>
        </w:rPr>
      </w:pPr>
    </w:p>
    <w:p w:rsidR="004C1024" w:rsidRPr="00BF1B62" w:rsidRDefault="004C1024" w:rsidP="004C1024">
      <w:pPr>
        <w:widowControl w:val="0"/>
        <w:ind w:left="567"/>
        <w:jc w:val="both"/>
        <w:rPr>
          <w:rFonts w:ascii="Century Gothic" w:hAnsi="Century Gothic" w:cstheme="minorHAnsi"/>
        </w:rPr>
      </w:pPr>
    </w:p>
    <w:p w:rsidR="004C1024" w:rsidRPr="00BF1B62" w:rsidRDefault="004C1024" w:rsidP="004C1024">
      <w:pPr>
        <w:widowControl w:val="0"/>
        <w:numPr>
          <w:ilvl w:val="0"/>
          <w:numId w:val="9"/>
        </w:numPr>
        <w:ind w:left="567" w:hanging="567"/>
        <w:jc w:val="both"/>
        <w:rPr>
          <w:rFonts w:ascii="Century Gothic" w:hAnsi="Century Gothic" w:cstheme="minorHAnsi"/>
          <w:b/>
        </w:rPr>
      </w:pPr>
      <w:r w:rsidRPr="00BF1B62">
        <w:rPr>
          <w:rFonts w:ascii="Century Gothic" w:hAnsi="Century Gothic" w:cstheme="minorHAnsi"/>
          <w:b/>
        </w:rPr>
        <w:t>OBLIGATIONS AND WARRANTIES OF LEADWAY</w:t>
      </w:r>
    </w:p>
    <w:p w:rsidR="004C1024" w:rsidRPr="00BF1B62" w:rsidRDefault="004C1024" w:rsidP="004C1024">
      <w:pPr>
        <w:widowControl w:val="0"/>
        <w:ind w:left="567"/>
        <w:jc w:val="both"/>
        <w:rPr>
          <w:rFonts w:ascii="Century Gothic" w:hAnsi="Century Gothic" w:cstheme="minorHAnsi"/>
        </w:rPr>
      </w:pPr>
      <w:r w:rsidRPr="00BF1B62">
        <w:rPr>
          <w:rFonts w:ascii="Century Gothic" w:hAnsi="Century Gothic" w:cstheme="minorHAnsi"/>
        </w:rPr>
        <w:t>Leadway covenants for the benefit of and hereby agrees with the Company as follows:</w:t>
      </w:r>
    </w:p>
    <w:p w:rsidR="004C1024" w:rsidRPr="00BF1B62" w:rsidRDefault="004C1024" w:rsidP="004C1024">
      <w:pPr>
        <w:widowControl w:val="0"/>
        <w:tabs>
          <w:tab w:val="left" w:pos="9000"/>
        </w:tabs>
        <w:jc w:val="both"/>
        <w:rPr>
          <w:rFonts w:ascii="Century Gothic" w:hAnsi="Century Gothic" w:cstheme="minorHAnsi"/>
        </w:rPr>
      </w:pPr>
    </w:p>
    <w:p w:rsidR="004C1024" w:rsidRPr="00BF1B62" w:rsidRDefault="004C1024" w:rsidP="004C1024">
      <w:pPr>
        <w:widowControl w:val="0"/>
        <w:numPr>
          <w:ilvl w:val="1"/>
          <w:numId w:val="4"/>
        </w:numPr>
        <w:tabs>
          <w:tab w:val="clear" w:pos="1800"/>
        </w:tabs>
        <w:ind w:left="1134" w:hanging="567"/>
        <w:jc w:val="both"/>
        <w:rPr>
          <w:rFonts w:ascii="Century Gothic" w:hAnsi="Century Gothic" w:cstheme="minorHAnsi"/>
        </w:rPr>
      </w:pPr>
      <w:r w:rsidRPr="00BF1B62">
        <w:rPr>
          <w:rFonts w:ascii="Century Gothic" w:hAnsi="Century Gothic" w:cstheme="minorHAnsi"/>
        </w:rPr>
        <w:t>That it shall ensure that the registration of all new Plan Members to the Medical Scheme is completed within one (1) week from the date of receipt of all forms and accompanying documentation from the Company;</w:t>
      </w:r>
    </w:p>
    <w:p w:rsidR="004C1024" w:rsidRPr="00BF1B62" w:rsidRDefault="004C1024" w:rsidP="004C1024">
      <w:pPr>
        <w:widowControl w:val="0"/>
        <w:ind w:left="1134"/>
        <w:jc w:val="both"/>
        <w:rPr>
          <w:rFonts w:ascii="Century Gothic" w:hAnsi="Century Gothic" w:cstheme="minorHAnsi"/>
        </w:rPr>
      </w:pPr>
    </w:p>
    <w:p w:rsidR="004C1024" w:rsidRPr="00BF1B62" w:rsidRDefault="004C1024" w:rsidP="004C1024">
      <w:pPr>
        <w:widowControl w:val="0"/>
        <w:numPr>
          <w:ilvl w:val="1"/>
          <w:numId w:val="4"/>
        </w:numPr>
        <w:tabs>
          <w:tab w:val="clear" w:pos="1800"/>
        </w:tabs>
        <w:ind w:left="1134" w:hanging="567"/>
        <w:jc w:val="both"/>
        <w:rPr>
          <w:rFonts w:ascii="Century Gothic" w:hAnsi="Century Gothic" w:cstheme="minorHAnsi"/>
        </w:rPr>
      </w:pPr>
      <w:r w:rsidRPr="00BF1B62">
        <w:rPr>
          <w:rFonts w:ascii="Century Gothic" w:hAnsi="Century Gothic" w:cstheme="minorHAnsi"/>
        </w:rPr>
        <w:t>That it shall endeavour to provide all new Plan Members to the Medical Scheme with identification cards within one (1) week of registration. Identification cards shall accompany confirmation of registration; however new Plan Members shall have access to the healthcare pending the receipt of their identification cards, should the need arise.</w:t>
      </w:r>
    </w:p>
    <w:p w:rsidR="004C1024" w:rsidRPr="00BF1B62" w:rsidRDefault="004C1024" w:rsidP="004C1024">
      <w:pPr>
        <w:widowControl w:val="0"/>
        <w:ind w:left="1134" w:hanging="567"/>
        <w:jc w:val="both"/>
        <w:rPr>
          <w:rFonts w:ascii="Century Gothic" w:hAnsi="Century Gothic" w:cstheme="minorHAnsi"/>
        </w:rPr>
      </w:pPr>
    </w:p>
    <w:p w:rsidR="004C1024" w:rsidRPr="00BF1B62" w:rsidRDefault="004C1024" w:rsidP="004C1024">
      <w:pPr>
        <w:widowControl w:val="0"/>
        <w:numPr>
          <w:ilvl w:val="1"/>
          <w:numId w:val="4"/>
        </w:numPr>
        <w:tabs>
          <w:tab w:val="clear" w:pos="1800"/>
        </w:tabs>
        <w:ind w:left="1134" w:hanging="567"/>
        <w:jc w:val="both"/>
        <w:rPr>
          <w:rFonts w:ascii="Century Gothic" w:hAnsi="Century Gothic" w:cstheme="minorHAnsi"/>
        </w:rPr>
      </w:pPr>
      <w:r w:rsidRPr="00BF1B62">
        <w:rPr>
          <w:rFonts w:ascii="Century Gothic" w:hAnsi="Century Gothic" w:cstheme="minorHAnsi"/>
        </w:rPr>
        <w:t>That it and each of its In-Network Hospitals, physicians, medical staff and all personnel shall be duly trained, knowledgeable, licensed and registered as may be required under any applicable law or regulation to perform and carry out the duties performed and carried out by such physician, medical staff or personnel in pursuance of the Agreement and the said physicians, medical staff etc. will continue to be qualified to perform and carry out the said duties and render the services contemplated hereby.</w:t>
      </w:r>
    </w:p>
    <w:p w:rsidR="004C1024" w:rsidRPr="00BF1B62" w:rsidRDefault="004C1024" w:rsidP="004C1024">
      <w:pPr>
        <w:widowControl w:val="0"/>
        <w:ind w:left="1134" w:hanging="567"/>
        <w:jc w:val="both"/>
        <w:rPr>
          <w:rFonts w:ascii="Century Gothic" w:hAnsi="Century Gothic" w:cstheme="minorHAnsi"/>
        </w:rPr>
      </w:pPr>
    </w:p>
    <w:p w:rsidR="004C1024" w:rsidRPr="00BF1B62" w:rsidRDefault="004C1024" w:rsidP="004C1024">
      <w:pPr>
        <w:widowControl w:val="0"/>
        <w:numPr>
          <w:ilvl w:val="1"/>
          <w:numId w:val="4"/>
        </w:numPr>
        <w:tabs>
          <w:tab w:val="clear" w:pos="1800"/>
        </w:tabs>
        <w:ind w:left="1134" w:hanging="567"/>
        <w:jc w:val="both"/>
        <w:rPr>
          <w:rFonts w:ascii="Century Gothic" w:hAnsi="Century Gothic" w:cstheme="minorHAnsi"/>
        </w:rPr>
      </w:pPr>
      <w:r w:rsidRPr="00BF1B62">
        <w:rPr>
          <w:rFonts w:ascii="Century Gothic" w:hAnsi="Century Gothic" w:cstheme="minorHAnsi"/>
        </w:rPr>
        <w:t xml:space="preserve">That a list of In-Network Hospitals will be made available and furnished the Company and the Beneficiaries which list shall be deemed annexed hereto whether or not so annexed and form an integral part of this Agreement by this reference. Such list of In-Network Hospitals shall be modified with the mutual consent of both Parties. The Company and the Beneficiaries shall have a right of choice among the list of In-Network Hospitals, in so far that the plan so chosen is available for the hospital tier.  </w:t>
      </w:r>
    </w:p>
    <w:p w:rsidR="004C1024" w:rsidRPr="00BF1B62" w:rsidRDefault="004C1024" w:rsidP="004C1024">
      <w:pPr>
        <w:widowControl w:val="0"/>
        <w:ind w:left="1134" w:hanging="567"/>
        <w:jc w:val="both"/>
        <w:rPr>
          <w:rFonts w:ascii="Century Gothic" w:hAnsi="Century Gothic" w:cstheme="minorHAnsi"/>
        </w:rPr>
      </w:pPr>
    </w:p>
    <w:p w:rsidR="004C1024" w:rsidRPr="00BF1B62" w:rsidRDefault="004C1024" w:rsidP="004C1024">
      <w:pPr>
        <w:widowControl w:val="0"/>
        <w:numPr>
          <w:ilvl w:val="1"/>
          <w:numId w:val="4"/>
        </w:numPr>
        <w:tabs>
          <w:tab w:val="clear" w:pos="1800"/>
        </w:tabs>
        <w:ind w:left="1134" w:hanging="567"/>
        <w:jc w:val="both"/>
        <w:rPr>
          <w:rFonts w:ascii="Century Gothic" w:hAnsi="Century Gothic" w:cstheme="minorHAnsi"/>
        </w:rPr>
      </w:pPr>
      <w:r w:rsidRPr="00BF1B62">
        <w:rPr>
          <w:rFonts w:ascii="Century Gothic" w:hAnsi="Century Gothic" w:cstheme="minorHAnsi"/>
        </w:rPr>
        <w:t xml:space="preserve">That Leadway shall use its best endeavour to ensure that it and each of its </w:t>
      </w:r>
      <w:r w:rsidRPr="00BF1B62">
        <w:rPr>
          <w:rFonts w:ascii="Century Gothic" w:hAnsi="Century Gothic" w:cstheme="minorHAnsi"/>
        </w:rPr>
        <w:lastRenderedPageBreak/>
        <w:t>physicians and medical staff and personnel shall not differentiate or discriminate in the provision of the Covered Services or meet their obligation hereto as a result of race, colour, nationality, origin, ancestry, religion, gender, marital status, sexual orientation, income, health, status or age.</w:t>
      </w:r>
    </w:p>
    <w:p w:rsidR="004C1024" w:rsidRPr="00BF1B62" w:rsidRDefault="004C1024" w:rsidP="004C1024">
      <w:pPr>
        <w:widowControl w:val="0"/>
        <w:ind w:left="1134" w:hanging="567"/>
        <w:jc w:val="both"/>
        <w:rPr>
          <w:rFonts w:ascii="Century Gothic" w:hAnsi="Century Gothic" w:cstheme="minorHAnsi"/>
        </w:rPr>
      </w:pPr>
    </w:p>
    <w:p w:rsidR="004C1024" w:rsidRPr="00BF1B62" w:rsidRDefault="004C1024" w:rsidP="004C1024">
      <w:pPr>
        <w:widowControl w:val="0"/>
        <w:numPr>
          <w:ilvl w:val="1"/>
          <w:numId w:val="4"/>
        </w:numPr>
        <w:tabs>
          <w:tab w:val="clear" w:pos="1800"/>
        </w:tabs>
        <w:ind w:left="1134" w:hanging="567"/>
        <w:jc w:val="both"/>
        <w:rPr>
          <w:rFonts w:ascii="Century Gothic" w:hAnsi="Century Gothic" w:cstheme="minorHAnsi"/>
        </w:rPr>
      </w:pPr>
      <w:r w:rsidRPr="00BF1B62">
        <w:rPr>
          <w:rFonts w:ascii="Century Gothic" w:hAnsi="Century Gothic" w:cstheme="minorHAnsi"/>
        </w:rPr>
        <w:t>That the Covered Services shall be provided on a 24-hour per day; 7 days a week; 52 weeks per year basis.</w:t>
      </w:r>
    </w:p>
    <w:p w:rsidR="004C1024" w:rsidRPr="00BF1B62" w:rsidRDefault="004C1024" w:rsidP="004C1024">
      <w:pPr>
        <w:pStyle w:val="ListParagraph"/>
        <w:widowControl w:val="0"/>
        <w:ind w:left="1134" w:hanging="567"/>
        <w:contextualSpacing w:val="0"/>
        <w:rPr>
          <w:rFonts w:ascii="Century Gothic" w:hAnsi="Century Gothic" w:cstheme="minorHAnsi"/>
          <w:sz w:val="20"/>
          <w:szCs w:val="20"/>
        </w:rPr>
      </w:pPr>
    </w:p>
    <w:p w:rsidR="004C1024" w:rsidRPr="00BF1B62" w:rsidRDefault="004C1024" w:rsidP="004C1024">
      <w:pPr>
        <w:widowControl w:val="0"/>
        <w:numPr>
          <w:ilvl w:val="1"/>
          <w:numId w:val="4"/>
        </w:numPr>
        <w:tabs>
          <w:tab w:val="clear" w:pos="1800"/>
        </w:tabs>
        <w:ind w:left="1134" w:hanging="567"/>
        <w:jc w:val="both"/>
        <w:rPr>
          <w:rFonts w:ascii="Century Gothic" w:hAnsi="Century Gothic" w:cstheme="minorHAnsi"/>
        </w:rPr>
      </w:pPr>
      <w:r w:rsidRPr="00BF1B62">
        <w:rPr>
          <w:rFonts w:ascii="Century Gothic" w:hAnsi="Century Gothic" w:cstheme="minorHAnsi"/>
        </w:rPr>
        <w:t>Leadway shall notify the Company of requests to access services which comes under Exclusions or Non-covered services, to seek approval for non-life threatening cases. However, Leadway shall treat first and do a recourse to the company for all emergencies or life threatening cases. Treatment for such cases shall be made available based on our negotiated tariffs with In-Network Hospitals.</w:t>
      </w:r>
    </w:p>
    <w:p w:rsidR="004C1024" w:rsidRPr="00BF1B62" w:rsidRDefault="004C1024" w:rsidP="004C1024">
      <w:pPr>
        <w:widowControl w:val="0"/>
        <w:ind w:left="1134" w:hanging="567"/>
        <w:jc w:val="both"/>
        <w:rPr>
          <w:rFonts w:ascii="Century Gothic" w:hAnsi="Century Gothic" w:cstheme="minorHAnsi"/>
        </w:rPr>
      </w:pPr>
    </w:p>
    <w:p w:rsidR="004C1024" w:rsidRPr="00BF1B62" w:rsidRDefault="004C1024" w:rsidP="004C1024">
      <w:pPr>
        <w:widowControl w:val="0"/>
        <w:numPr>
          <w:ilvl w:val="1"/>
          <w:numId w:val="4"/>
        </w:numPr>
        <w:tabs>
          <w:tab w:val="clear" w:pos="1800"/>
        </w:tabs>
        <w:ind w:left="1134" w:hanging="567"/>
        <w:jc w:val="both"/>
        <w:rPr>
          <w:rFonts w:ascii="Century Gothic" w:hAnsi="Century Gothic" w:cstheme="minorHAnsi"/>
        </w:rPr>
      </w:pPr>
      <w:r w:rsidRPr="00BF1B62">
        <w:rPr>
          <w:rFonts w:ascii="Century Gothic" w:hAnsi="Century Gothic" w:cstheme="minorHAnsi"/>
        </w:rPr>
        <w:t>That it will collaborate and cooperate with the Company in the exercise of the Quality Management and Utilisation Review processes as herein defined and undertaken by the Company or on its behalf and help to facilitate such processes.</w:t>
      </w:r>
    </w:p>
    <w:p w:rsidR="004C1024" w:rsidRPr="00BF1B62" w:rsidRDefault="004C1024" w:rsidP="004C1024">
      <w:pPr>
        <w:widowControl w:val="0"/>
        <w:ind w:left="1134" w:hanging="567"/>
        <w:jc w:val="both"/>
        <w:rPr>
          <w:rFonts w:ascii="Century Gothic" w:hAnsi="Century Gothic" w:cstheme="minorHAnsi"/>
        </w:rPr>
      </w:pPr>
    </w:p>
    <w:p w:rsidR="004C1024" w:rsidRPr="00BF1B62" w:rsidRDefault="004C1024" w:rsidP="004C1024">
      <w:pPr>
        <w:widowControl w:val="0"/>
        <w:numPr>
          <w:ilvl w:val="1"/>
          <w:numId w:val="4"/>
        </w:numPr>
        <w:tabs>
          <w:tab w:val="clear" w:pos="1800"/>
        </w:tabs>
        <w:ind w:left="1134" w:hanging="567"/>
        <w:jc w:val="both"/>
        <w:rPr>
          <w:rFonts w:ascii="Century Gothic" w:hAnsi="Century Gothic" w:cstheme="minorHAnsi"/>
        </w:rPr>
      </w:pPr>
      <w:r w:rsidRPr="00BF1B62">
        <w:rPr>
          <w:rFonts w:ascii="Century Gothic" w:hAnsi="Century Gothic" w:cstheme="minorHAnsi"/>
        </w:rPr>
        <w:t>Leadway hereby represents and warrants to and for the benefit of the Company that it is duly incorporated, registered and exists under the laws of the Federal Republic of Nigeria and duly empowered to perform, undertake and carry out the obligations and duties contemplated herein and equipped with people, equipment and other necessary resources and that all licences and compliance with all regulations and obligations necessary to perform its obligations hereunder and remain in good legal standing having been obtained, valid and subsisting..</w:t>
      </w:r>
    </w:p>
    <w:p w:rsidR="004C1024" w:rsidRPr="00BF1B62" w:rsidRDefault="004C1024" w:rsidP="004C1024">
      <w:pPr>
        <w:widowControl w:val="0"/>
        <w:ind w:left="1134" w:hanging="567"/>
        <w:jc w:val="both"/>
        <w:rPr>
          <w:rFonts w:ascii="Century Gothic" w:hAnsi="Century Gothic" w:cstheme="minorHAnsi"/>
        </w:rPr>
      </w:pPr>
    </w:p>
    <w:p w:rsidR="004C1024" w:rsidRPr="00BF1B62" w:rsidRDefault="004C1024" w:rsidP="004C1024">
      <w:pPr>
        <w:widowControl w:val="0"/>
        <w:numPr>
          <w:ilvl w:val="1"/>
          <w:numId w:val="4"/>
        </w:numPr>
        <w:tabs>
          <w:tab w:val="clear" w:pos="1800"/>
        </w:tabs>
        <w:ind w:left="1134" w:hanging="567"/>
        <w:jc w:val="both"/>
        <w:rPr>
          <w:rFonts w:ascii="Century Gothic" w:hAnsi="Century Gothic" w:cstheme="minorHAnsi"/>
        </w:rPr>
      </w:pPr>
      <w:r w:rsidRPr="00BF1B62">
        <w:rPr>
          <w:rFonts w:ascii="Century Gothic" w:hAnsi="Century Gothic" w:cstheme="minorHAnsi"/>
        </w:rPr>
        <w:t>Leadway hereby undertakes to maintain proper records of all the Company’s enrolees that receive treatment and such records shall be kept by Leadway for a period of five (5) years after conclusion of treatment. Leadway further provides that such records will be accorded the highest standard of confidentiality required under medical ethics.</w:t>
      </w:r>
    </w:p>
    <w:p w:rsidR="004C1024" w:rsidRPr="00BF1B62" w:rsidRDefault="004C1024" w:rsidP="004C1024">
      <w:pPr>
        <w:pStyle w:val="ListParagraph"/>
        <w:widowControl w:val="0"/>
        <w:ind w:left="1134" w:hanging="567"/>
        <w:contextualSpacing w:val="0"/>
        <w:rPr>
          <w:rFonts w:ascii="Century Gothic" w:hAnsi="Century Gothic" w:cstheme="minorHAnsi"/>
          <w:sz w:val="20"/>
          <w:szCs w:val="20"/>
        </w:rPr>
      </w:pPr>
    </w:p>
    <w:p w:rsidR="004C1024" w:rsidRPr="00BF1B62" w:rsidRDefault="004C1024" w:rsidP="004C1024">
      <w:pPr>
        <w:widowControl w:val="0"/>
        <w:numPr>
          <w:ilvl w:val="1"/>
          <w:numId w:val="4"/>
        </w:numPr>
        <w:tabs>
          <w:tab w:val="clear" w:pos="1800"/>
        </w:tabs>
        <w:ind w:left="1134" w:hanging="567"/>
        <w:jc w:val="both"/>
        <w:rPr>
          <w:rFonts w:ascii="Century Gothic" w:hAnsi="Century Gothic" w:cstheme="minorHAnsi"/>
        </w:rPr>
      </w:pPr>
      <w:r w:rsidRPr="00BF1B62">
        <w:rPr>
          <w:rFonts w:ascii="Century Gothic" w:hAnsi="Century Gothic" w:cstheme="minorHAnsi"/>
        </w:rPr>
        <w:t>Leadway shall in good faith refer Enrolees to competent centres of excellence for specialised care based on expertise.</w:t>
      </w:r>
    </w:p>
    <w:p w:rsidR="004C1024" w:rsidRPr="00BF1B62" w:rsidRDefault="004C1024" w:rsidP="004C1024">
      <w:pPr>
        <w:widowControl w:val="0"/>
        <w:jc w:val="both"/>
        <w:rPr>
          <w:rFonts w:ascii="Century Gothic" w:hAnsi="Century Gothic" w:cstheme="minorHAnsi"/>
        </w:rPr>
      </w:pPr>
    </w:p>
    <w:p w:rsidR="004C1024" w:rsidRDefault="004C1024" w:rsidP="004C1024">
      <w:pPr>
        <w:widowControl w:val="0"/>
        <w:numPr>
          <w:ilvl w:val="1"/>
          <w:numId w:val="4"/>
        </w:numPr>
        <w:tabs>
          <w:tab w:val="clear" w:pos="1800"/>
        </w:tabs>
        <w:ind w:left="1134" w:hanging="567"/>
        <w:jc w:val="both"/>
        <w:rPr>
          <w:rFonts w:ascii="Century Gothic" w:hAnsi="Century Gothic" w:cstheme="minorHAnsi"/>
        </w:rPr>
      </w:pPr>
      <w:r w:rsidRPr="00BF1B62">
        <w:rPr>
          <w:rFonts w:ascii="Century Gothic" w:hAnsi="Century Gothic" w:cstheme="minorHAnsi"/>
        </w:rPr>
        <w:t>Leadway shall provide a monthly reconciliation on the number of new and old Plan Members to the Company and the Parties shall jointly work out the required additional payments or re-imbursements on a prorated basis for each year of the Medical Scheme.</w:t>
      </w:r>
    </w:p>
    <w:p w:rsidR="00AA3B61" w:rsidRDefault="00AA3B61" w:rsidP="00CF0389">
      <w:pPr>
        <w:pStyle w:val="ListParagraph"/>
        <w:rPr>
          <w:rFonts w:ascii="Century Gothic" w:hAnsi="Century Gothic" w:cstheme="minorHAnsi"/>
        </w:rPr>
      </w:pPr>
    </w:p>
    <w:p w:rsidR="00AA3B61" w:rsidRDefault="00AA3B61" w:rsidP="00AA3B61">
      <w:pPr>
        <w:widowControl w:val="0"/>
        <w:jc w:val="both"/>
        <w:rPr>
          <w:rFonts w:ascii="Century Gothic" w:hAnsi="Century Gothic" w:cstheme="minorHAnsi"/>
        </w:rPr>
      </w:pPr>
    </w:p>
    <w:p w:rsidR="002900AA" w:rsidRPr="00BF1B62" w:rsidRDefault="002900AA" w:rsidP="00CF0389">
      <w:pPr>
        <w:widowControl w:val="0"/>
        <w:jc w:val="both"/>
        <w:rPr>
          <w:rFonts w:ascii="Century Gothic" w:hAnsi="Century Gothic" w:cstheme="minorHAnsi"/>
        </w:rPr>
      </w:pPr>
    </w:p>
    <w:p w:rsidR="004C1024" w:rsidRPr="00BF1B62" w:rsidRDefault="004C1024" w:rsidP="004C1024">
      <w:pPr>
        <w:widowControl w:val="0"/>
        <w:ind w:left="567" w:hanging="567"/>
        <w:jc w:val="both"/>
        <w:rPr>
          <w:rFonts w:ascii="Century Gothic" w:hAnsi="Century Gothic" w:cstheme="minorHAnsi"/>
          <w:lang w:eastAsia="ja-JP"/>
        </w:rPr>
      </w:pPr>
    </w:p>
    <w:p w:rsidR="004C1024" w:rsidRPr="00BF1B62" w:rsidRDefault="004C1024" w:rsidP="004C1024">
      <w:pPr>
        <w:widowControl w:val="0"/>
        <w:ind w:left="567" w:hanging="567"/>
        <w:jc w:val="both"/>
        <w:rPr>
          <w:rFonts w:ascii="Century Gothic" w:hAnsi="Century Gothic" w:cstheme="minorHAnsi"/>
          <w:lang w:eastAsia="ja-JP"/>
        </w:rPr>
      </w:pPr>
    </w:p>
    <w:p w:rsidR="004C1024" w:rsidRPr="00BF1B62" w:rsidRDefault="004C1024" w:rsidP="004C1024">
      <w:pPr>
        <w:widowControl w:val="0"/>
        <w:numPr>
          <w:ilvl w:val="0"/>
          <w:numId w:val="10"/>
        </w:numPr>
        <w:tabs>
          <w:tab w:val="clear" w:pos="720"/>
        </w:tabs>
        <w:ind w:left="567" w:hanging="567"/>
        <w:jc w:val="both"/>
        <w:rPr>
          <w:rFonts w:ascii="Century Gothic" w:hAnsi="Century Gothic" w:cstheme="minorHAnsi"/>
          <w:b/>
        </w:rPr>
      </w:pPr>
      <w:r w:rsidRPr="00BF1B62">
        <w:rPr>
          <w:rFonts w:ascii="Century Gothic" w:hAnsi="Century Gothic" w:cstheme="minorHAnsi"/>
          <w:b/>
        </w:rPr>
        <w:lastRenderedPageBreak/>
        <w:t xml:space="preserve">NON COVERED SERVICES </w:t>
      </w:r>
    </w:p>
    <w:p w:rsidR="004C1024" w:rsidRPr="00BF1B62" w:rsidRDefault="004C1024" w:rsidP="004C1024">
      <w:pPr>
        <w:pStyle w:val="ListContinue"/>
        <w:widowControl w:val="0"/>
        <w:numPr>
          <w:ilvl w:val="1"/>
          <w:numId w:val="10"/>
        </w:numPr>
        <w:tabs>
          <w:tab w:val="clear" w:pos="720"/>
        </w:tabs>
        <w:spacing w:after="0"/>
        <w:ind w:left="567" w:hanging="567"/>
        <w:contextualSpacing w:val="0"/>
        <w:jc w:val="both"/>
        <w:rPr>
          <w:rFonts w:ascii="Century Gothic" w:hAnsi="Century Gothic" w:cstheme="minorHAnsi"/>
          <w:sz w:val="20"/>
          <w:szCs w:val="20"/>
        </w:rPr>
      </w:pPr>
      <w:r w:rsidRPr="00BF1B62">
        <w:rPr>
          <w:rFonts w:ascii="Century Gothic" w:hAnsi="Century Gothic" w:cstheme="minorHAnsi"/>
          <w:sz w:val="20"/>
          <w:szCs w:val="20"/>
        </w:rPr>
        <w:t xml:space="preserve">There are some services that are not covered by the </w:t>
      </w:r>
      <w:r w:rsidRPr="00BF1B62">
        <w:rPr>
          <w:rFonts w:ascii="Century Gothic" w:hAnsi="Century Gothic" w:cstheme="minorHAnsi"/>
          <w:b/>
          <w:sz w:val="20"/>
          <w:szCs w:val="20"/>
        </w:rPr>
        <w:t>Health Insurance Policy</w:t>
      </w:r>
      <w:r w:rsidRPr="00BF1B62">
        <w:rPr>
          <w:rFonts w:ascii="Century Gothic" w:hAnsi="Century Gothic" w:cstheme="minorHAnsi"/>
          <w:sz w:val="20"/>
          <w:szCs w:val="20"/>
        </w:rPr>
        <w:t xml:space="preserve">. These non - covered services are referred to as exclusions. Please ensure that all Enrollees read and understand this section as Leadway shall not cover nor pay or refund for expenses arising from these conditions </w:t>
      </w:r>
    </w:p>
    <w:p w:rsidR="004C1024" w:rsidRPr="00BF1B62" w:rsidRDefault="004C1024" w:rsidP="004C1024">
      <w:pPr>
        <w:pStyle w:val="ListContinue"/>
        <w:widowControl w:val="0"/>
        <w:spacing w:after="0"/>
        <w:ind w:left="567"/>
        <w:contextualSpacing w:val="0"/>
        <w:jc w:val="both"/>
        <w:rPr>
          <w:rFonts w:ascii="Century Gothic" w:hAnsi="Century Gothic" w:cstheme="minorHAnsi"/>
          <w:sz w:val="20"/>
          <w:szCs w:val="20"/>
        </w:rPr>
      </w:pPr>
    </w:p>
    <w:p w:rsidR="004C1024" w:rsidRPr="00BF1B62" w:rsidRDefault="004C1024" w:rsidP="004C1024">
      <w:pPr>
        <w:pStyle w:val="List"/>
        <w:widowControl w:val="0"/>
        <w:numPr>
          <w:ilvl w:val="1"/>
          <w:numId w:val="10"/>
        </w:numPr>
        <w:tabs>
          <w:tab w:val="clear" w:pos="720"/>
        </w:tabs>
        <w:ind w:left="567" w:hanging="567"/>
        <w:contextualSpacing w:val="0"/>
        <w:jc w:val="both"/>
        <w:rPr>
          <w:rFonts w:ascii="Century Gothic" w:hAnsi="Century Gothic" w:cstheme="minorHAnsi"/>
          <w:b/>
        </w:rPr>
      </w:pPr>
      <w:r w:rsidRPr="00BF1B62">
        <w:rPr>
          <w:rFonts w:ascii="Century Gothic" w:hAnsi="Century Gothic" w:cstheme="minorHAnsi"/>
          <w:b/>
        </w:rPr>
        <w:t xml:space="preserve">Addictive conditions /disorders and alcohol, drug and solvent abuse - </w:t>
      </w:r>
      <w:r w:rsidRPr="00BF1B62">
        <w:rPr>
          <w:rFonts w:ascii="Century Gothic" w:hAnsi="Century Gothic" w:cstheme="minorHAnsi"/>
        </w:rPr>
        <w:t xml:space="preserve">Leadway shall not pay for any treatment required for, or arising from any addictive condition or disorder, or misuse and /or abuse of drugs or alcohol, or substance or solvent abuse, even if it is related to prescribed drugs.  </w:t>
      </w:r>
    </w:p>
    <w:p w:rsidR="004C1024" w:rsidRPr="00BF1B62" w:rsidRDefault="004C1024" w:rsidP="004C1024">
      <w:pPr>
        <w:widowControl w:val="0"/>
        <w:ind w:left="567" w:hanging="567"/>
        <w:rPr>
          <w:rFonts w:ascii="Century Gothic" w:hAnsi="Century Gothic" w:cstheme="minorHAnsi"/>
        </w:rPr>
      </w:pPr>
    </w:p>
    <w:p w:rsidR="004C1024" w:rsidRPr="00BF1B62" w:rsidRDefault="004C1024" w:rsidP="004C1024">
      <w:pPr>
        <w:pStyle w:val="List"/>
        <w:widowControl w:val="0"/>
        <w:numPr>
          <w:ilvl w:val="1"/>
          <w:numId w:val="10"/>
        </w:numPr>
        <w:tabs>
          <w:tab w:val="clear" w:pos="720"/>
        </w:tabs>
        <w:ind w:left="567" w:hanging="567"/>
        <w:contextualSpacing w:val="0"/>
        <w:jc w:val="both"/>
        <w:rPr>
          <w:rFonts w:ascii="Century Gothic" w:hAnsi="Century Gothic" w:cstheme="minorHAnsi"/>
          <w:b/>
        </w:rPr>
      </w:pPr>
      <w:r w:rsidRPr="00BF1B62">
        <w:rPr>
          <w:rFonts w:ascii="Century Gothic" w:hAnsi="Century Gothic" w:cstheme="minorHAnsi"/>
          <w:b/>
        </w:rPr>
        <w:t xml:space="preserve">Antenatal care and delivery services for non - spouse dependants - </w:t>
      </w:r>
      <w:r w:rsidRPr="00BF1B62">
        <w:rPr>
          <w:rFonts w:ascii="Century Gothic" w:hAnsi="Century Gothic" w:cstheme="minorHAnsi"/>
        </w:rPr>
        <w:t>Leadway shall not cover or pay for antenatal care and delivery services for non-spouse dependents or children of registered Principals. Leadway shall only provide cover or pay for antenatal and delivery services for Principal Enrolees or spouses of Principal Enrolees.</w:t>
      </w:r>
    </w:p>
    <w:p w:rsidR="004C1024" w:rsidRPr="00BF1B62" w:rsidRDefault="004C1024" w:rsidP="004C1024">
      <w:pPr>
        <w:pStyle w:val="ListParagraph"/>
        <w:widowControl w:val="0"/>
        <w:ind w:left="567" w:hanging="567"/>
        <w:contextualSpacing w:val="0"/>
        <w:rPr>
          <w:rFonts w:ascii="Century Gothic" w:hAnsi="Century Gothic" w:cstheme="minorHAnsi"/>
          <w:b/>
          <w:sz w:val="20"/>
          <w:szCs w:val="20"/>
        </w:rPr>
      </w:pPr>
    </w:p>
    <w:p w:rsidR="004C1024" w:rsidRPr="00BF1B62" w:rsidRDefault="004C1024" w:rsidP="004C1024">
      <w:pPr>
        <w:pStyle w:val="List"/>
        <w:widowControl w:val="0"/>
        <w:numPr>
          <w:ilvl w:val="1"/>
          <w:numId w:val="10"/>
        </w:numPr>
        <w:tabs>
          <w:tab w:val="clear" w:pos="720"/>
        </w:tabs>
        <w:ind w:left="567" w:hanging="567"/>
        <w:contextualSpacing w:val="0"/>
        <w:jc w:val="both"/>
        <w:rPr>
          <w:rFonts w:ascii="Century Gothic" w:hAnsi="Century Gothic" w:cstheme="minorHAnsi"/>
          <w:b/>
        </w:rPr>
      </w:pPr>
      <w:r w:rsidRPr="00BF1B62">
        <w:rPr>
          <w:rFonts w:ascii="Century Gothic" w:hAnsi="Century Gothic" w:cstheme="minorHAnsi"/>
          <w:b/>
        </w:rPr>
        <w:t xml:space="preserve">Birth defects and congenital conditions – </w:t>
      </w:r>
      <w:r w:rsidRPr="00BF1B62">
        <w:rPr>
          <w:rFonts w:ascii="Century Gothic" w:hAnsi="Century Gothic" w:cstheme="minorHAnsi"/>
        </w:rPr>
        <w:t>Leadway shall not cover or pay for any treatment for, or arising from birth defects or congenital conditions for children not born on the plan. Birth defects and congenital conditions are any abnormality, disease, illness or injury present at birth whether diagnosed or not, hereditary conditions or any deformity arising during the antenatal stages of pregnancy, or caused during child birth.</w:t>
      </w:r>
    </w:p>
    <w:p w:rsidR="004C1024" w:rsidRPr="00BF1B62" w:rsidRDefault="004C1024" w:rsidP="004C1024">
      <w:pPr>
        <w:pStyle w:val="ListParagraph"/>
        <w:widowControl w:val="0"/>
        <w:ind w:left="567" w:hanging="567"/>
        <w:contextualSpacing w:val="0"/>
        <w:rPr>
          <w:rFonts w:ascii="Century Gothic" w:hAnsi="Century Gothic" w:cstheme="minorHAnsi"/>
          <w:b/>
          <w:sz w:val="20"/>
          <w:szCs w:val="20"/>
        </w:rPr>
      </w:pPr>
    </w:p>
    <w:p w:rsidR="004C1024" w:rsidRPr="00BF1B62" w:rsidRDefault="004C1024" w:rsidP="004C1024">
      <w:pPr>
        <w:pStyle w:val="List"/>
        <w:widowControl w:val="0"/>
        <w:numPr>
          <w:ilvl w:val="1"/>
          <w:numId w:val="10"/>
        </w:numPr>
        <w:tabs>
          <w:tab w:val="clear" w:pos="720"/>
        </w:tabs>
        <w:ind w:left="567" w:hanging="567"/>
        <w:contextualSpacing w:val="0"/>
        <w:jc w:val="both"/>
        <w:rPr>
          <w:rFonts w:ascii="Century Gothic" w:hAnsi="Century Gothic" w:cstheme="minorHAnsi"/>
          <w:b/>
        </w:rPr>
      </w:pPr>
      <w:r w:rsidRPr="00BF1B62">
        <w:rPr>
          <w:rFonts w:ascii="Century Gothic" w:hAnsi="Century Gothic" w:cstheme="minorHAnsi"/>
          <w:b/>
        </w:rPr>
        <w:t>Bone marrow transplants / stem cell transplant -</w:t>
      </w:r>
      <w:r w:rsidRPr="00BF1B62">
        <w:rPr>
          <w:rFonts w:ascii="Century Gothic" w:hAnsi="Century Gothic" w:cstheme="minorHAnsi"/>
        </w:rPr>
        <w:t>Leadway shall not cover or pay for bone marrow and stem cell transplants.</w:t>
      </w:r>
    </w:p>
    <w:p w:rsidR="004C1024" w:rsidRPr="00BF1B62" w:rsidRDefault="004C1024" w:rsidP="004C1024">
      <w:pPr>
        <w:pStyle w:val="List"/>
        <w:widowControl w:val="0"/>
        <w:ind w:left="567" w:hanging="567"/>
        <w:contextualSpacing w:val="0"/>
        <w:jc w:val="both"/>
        <w:rPr>
          <w:rFonts w:ascii="Century Gothic" w:hAnsi="Century Gothic" w:cstheme="minorHAnsi"/>
          <w:b/>
        </w:rPr>
      </w:pPr>
    </w:p>
    <w:p w:rsidR="004C1024" w:rsidRPr="00BF1B62" w:rsidRDefault="004C1024" w:rsidP="004C1024">
      <w:pPr>
        <w:pStyle w:val="List"/>
        <w:widowControl w:val="0"/>
        <w:numPr>
          <w:ilvl w:val="1"/>
          <w:numId w:val="10"/>
        </w:numPr>
        <w:tabs>
          <w:tab w:val="clear" w:pos="720"/>
        </w:tabs>
        <w:ind w:left="567" w:hanging="567"/>
        <w:contextualSpacing w:val="0"/>
        <w:jc w:val="both"/>
        <w:rPr>
          <w:rFonts w:ascii="Century Gothic" w:hAnsi="Century Gothic" w:cstheme="minorHAnsi"/>
          <w:b/>
        </w:rPr>
      </w:pPr>
      <w:r w:rsidRPr="00BF1B62">
        <w:rPr>
          <w:rFonts w:ascii="Century Gothic" w:hAnsi="Century Gothic" w:cstheme="minorHAnsi"/>
          <w:b/>
        </w:rPr>
        <w:t xml:space="preserve">Contamination – </w:t>
      </w:r>
      <w:r w:rsidRPr="00BF1B62">
        <w:rPr>
          <w:rFonts w:ascii="Century Gothic" w:hAnsi="Century Gothic" w:cstheme="minorHAnsi"/>
        </w:rPr>
        <w:t>Leadway shall not cover or pay for the treatment of any conditions arising directly or indirectly from chemical or biological contamination, however caused or from contamination caused by nuclear fission, ionizing radiation or by radioactivity from nuclear fuel or waste.</w:t>
      </w:r>
    </w:p>
    <w:p w:rsidR="004C1024" w:rsidRPr="00BF1B62" w:rsidRDefault="004C1024" w:rsidP="004C1024">
      <w:pPr>
        <w:pStyle w:val="List"/>
        <w:widowControl w:val="0"/>
        <w:ind w:left="567" w:hanging="567"/>
        <w:contextualSpacing w:val="0"/>
        <w:jc w:val="both"/>
        <w:rPr>
          <w:rFonts w:ascii="Century Gothic" w:hAnsi="Century Gothic" w:cstheme="minorHAnsi"/>
          <w:b/>
        </w:rPr>
      </w:pPr>
    </w:p>
    <w:p w:rsidR="004C1024" w:rsidRPr="00BF1B62" w:rsidRDefault="004C1024" w:rsidP="004C1024">
      <w:pPr>
        <w:pStyle w:val="List"/>
        <w:widowControl w:val="0"/>
        <w:numPr>
          <w:ilvl w:val="1"/>
          <w:numId w:val="10"/>
        </w:numPr>
        <w:tabs>
          <w:tab w:val="clear" w:pos="720"/>
        </w:tabs>
        <w:ind w:left="567" w:hanging="567"/>
        <w:contextualSpacing w:val="0"/>
        <w:jc w:val="both"/>
        <w:rPr>
          <w:rFonts w:ascii="Century Gothic" w:hAnsi="Century Gothic" w:cstheme="minorHAnsi"/>
          <w:b/>
        </w:rPr>
      </w:pPr>
      <w:r w:rsidRPr="00BF1B62">
        <w:rPr>
          <w:rFonts w:ascii="Century Gothic" w:hAnsi="Century Gothic" w:cstheme="minorHAnsi"/>
          <w:b/>
        </w:rPr>
        <w:t>Cosmetic Surgery</w:t>
      </w:r>
    </w:p>
    <w:p w:rsidR="004C1024" w:rsidRPr="00BF1B62" w:rsidRDefault="004C1024" w:rsidP="004C1024">
      <w:pPr>
        <w:widowControl w:val="0"/>
        <w:ind w:left="567" w:hanging="567"/>
        <w:jc w:val="both"/>
        <w:rPr>
          <w:rFonts w:ascii="Century Gothic" w:hAnsi="Century Gothic" w:cstheme="minorHAnsi"/>
        </w:rPr>
      </w:pPr>
      <w:r w:rsidRPr="00BF1B62">
        <w:rPr>
          <w:rFonts w:ascii="Century Gothic" w:hAnsi="Century Gothic" w:cstheme="minorHAnsi"/>
        </w:rPr>
        <w:t xml:space="preserve">       </w:t>
      </w:r>
      <w:r w:rsidRPr="00BF1B62">
        <w:rPr>
          <w:rFonts w:ascii="Century Gothic" w:hAnsi="Century Gothic" w:cstheme="minorHAnsi"/>
        </w:rPr>
        <w:tab/>
        <w:t xml:space="preserve">Leadway shall not cover or pay for operations or treatments which are not medically essential or necessary, including operations or treatments of a cosmetic nature. This includes, but is not limited to: </w:t>
      </w:r>
    </w:p>
    <w:p w:rsidR="004C1024" w:rsidRPr="00BF1B62" w:rsidRDefault="004C1024" w:rsidP="004C1024">
      <w:pPr>
        <w:pStyle w:val="ListContinue"/>
        <w:widowControl w:val="0"/>
        <w:spacing w:after="0"/>
        <w:ind w:left="0"/>
        <w:contextualSpacing w:val="0"/>
        <w:jc w:val="both"/>
        <w:rPr>
          <w:rFonts w:ascii="Century Gothic" w:hAnsi="Century Gothic" w:cstheme="minorHAnsi"/>
          <w:sz w:val="20"/>
          <w:szCs w:val="20"/>
        </w:rPr>
      </w:pPr>
    </w:p>
    <w:p w:rsidR="004C1024" w:rsidRPr="00BF1B62" w:rsidRDefault="004C1024" w:rsidP="004C1024">
      <w:pPr>
        <w:pStyle w:val="ListContinue"/>
        <w:widowControl w:val="0"/>
        <w:numPr>
          <w:ilvl w:val="2"/>
          <w:numId w:val="10"/>
        </w:numPr>
        <w:tabs>
          <w:tab w:val="clear" w:pos="720"/>
        </w:tabs>
        <w:spacing w:after="0"/>
        <w:ind w:left="1134" w:hanging="567"/>
        <w:contextualSpacing w:val="0"/>
        <w:jc w:val="both"/>
        <w:rPr>
          <w:rFonts w:ascii="Century Gothic" w:hAnsi="Century Gothic" w:cstheme="minorHAnsi"/>
          <w:sz w:val="20"/>
          <w:szCs w:val="20"/>
        </w:rPr>
      </w:pPr>
      <w:r w:rsidRPr="00BF1B62">
        <w:rPr>
          <w:rFonts w:ascii="Century Gothic" w:hAnsi="Century Gothic" w:cstheme="minorHAnsi"/>
          <w:sz w:val="20"/>
          <w:szCs w:val="20"/>
        </w:rPr>
        <w:t>Any surgical intervention that takes place with the intention of improving one's personal appearance and/or remove healthy body tissue, and their consequences;</w:t>
      </w:r>
    </w:p>
    <w:p w:rsidR="004C1024" w:rsidRPr="00BF1B62" w:rsidRDefault="004C1024" w:rsidP="004C1024">
      <w:pPr>
        <w:pStyle w:val="ListContinue"/>
        <w:widowControl w:val="0"/>
        <w:spacing w:after="0"/>
        <w:ind w:left="1134" w:hanging="567"/>
        <w:contextualSpacing w:val="0"/>
        <w:jc w:val="both"/>
        <w:rPr>
          <w:rFonts w:ascii="Century Gothic" w:hAnsi="Century Gothic" w:cstheme="minorHAnsi"/>
          <w:sz w:val="20"/>
          <w:szCs w:val="20"/>
        </w:rPr>
      </w:pPr>
    </w:p>
    <w:p w:rsidR="004C1024" w:rsidRDefault="004C1024" w:rsidP="004C1024">
      <w:pPr>
        <w:pStyle w:val="ListContinue"/>
        <w:widowControl w:val="0"/>
        <w:numPr>
          <w:ilvl w:val="2"/>
          <w:numId w:val="10"/>
        </w:numPr>
        <w:tabs>
          <w:tab w:val="clear" w:pos="720"/>
        </w:tabs>
        <w:spacing w:after="0"/>
        <w:ind w:left="1134" w:hanging="567"/>
        <w:contextualSpacing w:val="0"/>
        <w:jc w:val="both"/>
        <w:rPr>
          <w:rFonts w:ascii="Century Gothic" w:hAnsi="Century Gothic" w:cstheme="minorHAnsi"/>
          <w:sz w:val="20"/>
          <w:szCs w:val="20"/>
        </w:rPr>
      </w:pPr>
      <w:r w:rsidRPr="00BF1B62">
        <w:rPr>
          <w:rFonts w:ascii="Century Gothic" w:hAnsi="Century Gothic" w:cstheme="minorHAnsi"/>
          <w:sz w:val="20"/>
          <w:szCs w:val="20"/>
        </w:rPr>
        <w:t>Obesity correction, slimming treatments, and other similar treatments and their consequences;</w:t>
      </w:r>
    </w:p>
    <w:p w:rsidR="004C1024" w:rsidRPr="00545629" w:rsidRDefault="004C1024" w:rsidP="004C1024">
      <w:pPr>
        <w:rPr>
          <w:rFonts w:ascii="Century Gothic" w:hAnsi="Century Gothic" w:cstheme="minorHAnsi"/>
        </w:rPr>
      </w:pPr>
    </w:p>
    <w:p w:rsidR="004C1024" w:rsidRPr="00545629" w:rsidRDefault="004C1024" w:rsidP="004C1024">
      <w:pPr>
        <w:pStyle w:val="ListContinue"/>
        <w:widowControl w:val="0"/>
        <w:numPr>
          <w:ilvl w:val="2"/>
          <w:numId w:val="10"/>
        </w:numPr>
        <w:tabs>
          <w:tab w:val="clear" w:pos="720"/>
        </w:tabs>
        <w:spacing w:after="0"/>
        <w:ind w:left="1134" w:hanging="567"/>
        <w:contextualSpacing w:val="0"/>
        <w:jc w:val="both"/>
        <w:rPr>
          <w:rFonts w:ascii="Century Gothic" w:hAnsi="Century Gothic" w:cstheme="minorHAnsi"/>
          <w:sz w:val="20"/>
          <w:szCs w:val="20"/>
        </w:rPr>
      </w:pPr>
      <w:r w:rsidRPr="00545629">
        <w:rPr>
          <w:rFonts w:ascii="Century Gothic" w:hAnsi="Century Gothic" w:cstheme="minorHAnsi"/>
          <w:sz w:val="20"/>
          <w:szCs w:val="20"/>
          <w:lang w:val="en-GB"/>
        </w:rPr>
        <w:t>Any treatment for, or required as a result of, obesity, including but not limited to weight loss programs, bariatric surgery, medications for weight managemen</w:t>
      </w:r>
      <w:r>
        <w:rPr>
          <w:rFonts w:ascii="Century Gothic" w:hAnsi="Century Gothic" w:cstheme="minorHAnsi"/>
          <w:sz w:val="20"/>
          <w:szCs w:val="20"/>
          <w:lang w:val="en-GB"/>
        </w:rPr>
        <w:t>t, and related medical expenses.</w:t>
      </w:r>
      <w:r w:rsidRPr="00BF1B62">
        <w:rPr>
          <w:rFonts w:ascii="Century Gothic" w:hAnsi="Century Gothic" w:cstheme="minorHAnsi"/>
          <w:sz w:val="20"/>
          <w:szCs w:val="20"/>
        </w:rPr>
        <w:t xml:space="preserve">  </w:t>
      </w:r>
    </w:p>
    <w:p w:rsidR="004C1024" w:rsidRPr="00BF1B62" w:rsidRDefault="004C1024" w:rsidP="004C1024">
      <w:pPr>
        <w:pStyle w:val="ListContinue"/>
        <w:widowControl w:val="0"/>
        <w:spacing w:after="0"/>
        <w:ind w:left="1134" w:hanging="567"/>
        <w:contextualSpacing w:val="0"/>
        <w:jc w:val="both"/>
        <w:rPr>
          <w:rFonts w:ascii="Century Gothic" w:hAnsi="Century Gothic" w:cstheme="minorHAnsi"/>
          <w:sz w:val="20"/>
          <w:szCs w:val="20"/>
        </w:rPr>
      </w:pPr>
    </w:p>
    <w:p w:rsidR="004C1024" w:rsidRDefault="004C1024" w:rsidP="004C1024">
      <w:pPr>
        <w:pStyle w:val="ListContinue"/>
        <w:widowControl w:val="0"/>
        <w:numPr>
          <w:ilvl w:val="2"/>
          <w:numId w:val="10"/>
        </w:numPr>
        <w:tabs>
          <w:tab w:val="clear" w:pos="720"/>
        </w:tabs>
        <w:spacing w:after="0"/>
        <w:ind w:left="1134" w:hanging="567"/>
        <w:contextualSpacing w:val="0"/>
        <w:jc w:val="both"/>
        <w:rPr>
          <w:rFonts w:ascii="Century Gothic" w:hAnsi="Century Gothic" w:cstheme="minorHAnsi"/>
          <w:sz w:val="20"/>
          <w:szCs w:val="20"/>
        </w:rPr>
      </w:pPr>
      <w:r w:rsidRPr="00BF1B62">
        <w:rPr>
          <w:rFonts w:ascii="Century Gothic" w:hAnsi="Century Gothic" w:cstheme="minorHAnsi"/>
          <w:sz w:val="20"/>
          <w:szCs w:val="20"/>
        </w:rPr>
        <w:t>And surgery of an aesthetic and/or reconstructive nature, and their consequences</w:t>
      </w:r>
      <w:r>
        <w:rPr>
          <w:rFonts w:ascii="Century Gothic" w:hAnsi="Century Gothic" w:cstheme="minorHAnsi"/>
          <w:sz w:val="20"/>
          <w:szCs w:val="20"/>
        </w:rPr>
        <w:t>.</w:t>
      </w:r>
      <w:r w:rsidRPr="00BF1B62">
        <w:rPr>
          <w:rFonts w:ascii="Century Gothic" w:hAnsi="Century Gothic" w:cstheme="minorHAnsi"/>
          <w:sz w:val="20"/>
          <w:szCs w:val="20"/>
        </w:rPr>
        <w:t xml:space="preserve"> </w:t>
      </w:r>
    </w:p>
    <w:p w:rsidR="004C1024" w:rsidRPr="00545629" w:rsidRDefault="004C1024" w:rsidP="004C1024">
      <w:pPr>
        <w:rPr>
          <w:rFonts w:ascii="Century Gothic" w:hAnsi="Century Gothic" w:cstheme="minorHAnsi"/>
        </w:rPr>
      </w:pPr>
    </w:p>
    <w:p w:rsidR="004C1024" w:rsidRPr="00BF1B62" w:rsidRDefault="004C1024" w:rsidP="004C1024">
      <w:pPr>
        <w:widowControl w:val="0"/>
        <w:jc w:val="both"/>
        <w:rPr>
          <w:rFonts w:ascii="Century Gothic" w:hAnsi="Century Gothic" w:cstheme="minorHAnsi"/>
        </w:rPr>
      </w:pPr>
    </w:p>
    <w:p w:rsidR="004C1024" w:rsidRPr="00BF1B62" w:rsidRDefault="004C1024" w:rsidP="004C1024">
      <w:pPr>
        <w:widowControl w:val="0"/>
        <w:numPr>
          <w:ilvl w:val="1"/>
          <w:numId w:val="10"/>
        </w:numPr>
        <w:tabs>
          <w:tab w:val="clear" w:pos="720"/>
        </w:tabs>
        <w:ind w:left="567" w:hanging="567"/>
        <w:jc w:val="both"/>
        <w:rPr>
          <w:rFonts w:ascii="Century Gothic" w:hAnsi="Century Gothic" w:cstheme="minorHAnsi"/>
        </w:rPr>
      </w:pPr>
      <w:r w:rsidRPr="00BF1B62">
        <w:rPr>
          <w:rFonts w:ascii="Century Gothic" w:hAnsi="Century Gothic" w:cstheme="minorHAnsi"/>
        </w:rPr>
        <w:t xml:space="preserve">Leadway shall, however, pay for a surgical operation to restore the Enrollee’s appearance after an accident, or after surgery for breast cancer, provided the accident and/or breast surgery occurred after the Enrolee’s date of commencement </w:t>
      </w:r>
    </w:p>
    <w:p w:rsidR="004C1024" w:rsidRPr="00BF1B62" w:rsidRDefault="004C1024" w:rsidP="004C1024">
      <w:pPr>
        <w:widowControl w:val="0"/>
        <w:ind w:left="567" w:hanging="567"/>
        <w:jc w:val="both"/>
        <w:rPr>
          <w:rFonts w:ascii="Century Gothic" w:hAnsi="Century Gothic" w:cstheme="minorHAnsi"/>
          <w:b/>
        </w:rPr>
      </w:pPr>
    </w:p>
    <w:p w:rsidR="004C1024" w:rsidRPr="00BF1B62" w:rsidRDefault="004C1024" w:rsidP="004C1024">
      <w:pPr>
        <w:widowControl w:val="0"/>
        <w:numPr>
          <w:ilvl w:val="1"/>
          <w:numId w:val="10"/>
        </w:numPr>
        <w:tabs>
          <w:tab w:val="clear" w:pos="720"/>
        </w:tabs>
        <w:ind w:left="567" w:hanging="567"/>
        <w:jc w:val="both"/>
        <w:rPr>
          <w:rFonts w:ascii="Century Gothic" w:hAnsi="Century Gothic" w:cstheme="minorHAnsi"/>
          <w:b/>
        </w:rPr>
      </w:pPr>
      <w:r w:rsidRPr="00BF1B62">
        <w:rPr>
          <w:rFonts w:ascii="Century Gothic" w:hAnsi="Century Gothic" w:cstheme="minorHAnsi"/>
          <w:b/>
        </w:rPr>
        <w:t xml:space="preserve">Criminal Activity – </w:t>
      </w:r>
      <w:r w:rsidRPr="00BF1B62">
        <w:rPr>
          <w:rFonts w:ascii="Century Gothic" w:hAnsi="Century Gothic" w:cstheme="minorHAnsi"/>
        </w:rPr>
        <w:t>Leadway shall</w:t>
      </w:r>
      <w:r w:rsidRPr="00BF1B62">
        <w:rPr>
          <w:rFonts w:ascii="Century Gothic" w:hAnsi="Century Gothic" w:cstheme="minorHAnsi"/>
          <w:b/>
        </w:rPr>
        <w:t xml:space="preserve"> </w:t>
      </w:r>
      <w:r w:rsidRPr="00BF1B62">
        <w:rPr>
          <w:rFonts w:ascii="Century Gothic" w:hAnsi="Century Gothic" w:cstheme="minorHAnsi"/>
        </w:rPr>
        <w:t xml:space="preserve">not cover or pay for any treatment arising from </w:t>
      </w:r>
      <w:r w:rsidRPr="00BF1B62">
        <w:rPr>
          <w:rFonts w:ascii="Century Gothic" w:hAnsi="Century Gothic" w:cstheme="minorHAnsi"/>
        </w:rPr>
        <w:lastRenderedPageBreak/>
        <w:t>or related to injuries sustained whilst engaging in a criminal or unlawful act.</w:t>
      </w:r>
    </w:p>
    <w:p w:rsidR="004C1024" w:rsidRPr="00BF1B62" w:rsidRDefault="004C1024" w:rsidP="004C1024">
      <w:pPr>
        <w:pStyle w:val="List"/>
        <w:widowControl w:val="0"/>
        <w:ind w:left="567" w:hanging="567"/>
        <w:contextualSpacing w:val="0"/>
        <w:jc w:val="both"/>
        <w:rPr>
          <w:rFonts w:ascii="Century Gothic" w:hAnsi="Century Gothic" w:cstheme="minorHAnsi"/>
          <w:b/>
        </w:rPr>
      </w:pPr>
    </w:p>
    <w:p w:rsidR="004C1024" w:rsidRPr="00BF1B62" w:rsidRDefault="004C1024" w:rsidP="004C1024">
      <w:pPr>
        <w:pStyle w:val="List"/>
        <w:widowControl w:val="0"/>
        <w:numPr>
          <w:ilvl w:val="1"/>
          <w:numId w:val="10"/>
        </w:numPr>
        <w:tabs>
          <w:tab w:val="clear" w:pos="720"/>
        </w:tabs>
        <w:ind w:left="567" w:hanging="567"/>
        <w:contextualSpacing w:val="0"/>
        <w:jc w:val="both"/>
        <w:rPr>
          <w:rFonts w:ascii="Century Gothic" w:hAnsi="Century Gothic" w:cstheme="minorHAnsi"/>
          <w:b/>
        </w:rPr>
      </w:pPr>
      <w:r w:rsidRPr="00BF1B62">
        <w:rPr>
          <w:rFonts w:ascii="Century Gothic" w:hAnsi="Century Gothic" w:cstheme="minorHAnsi"/>
          <w:b/>
        </w:rPr>
        <w:t xml:space="preserve">Experimental drugs and treatments – </w:t>
      </w:r>
      <w:r w:rsidRPr="00BF1B62">
        <w:rPr>
          <w:rFonts w:ascii="Century Gothic" w:hAnsi="Century Gothic" w:cstheme="minorHAnsi"/>
        </w:rPr>
        <w:t>Leadway shall not cover or pay for any treatment which in its reasonable opinion is experimental, or has not been proved to be effective based on established medical practice.</w:t>
      </w:r>
    </w:p>
    <w:p w:rsidR="004C1024" w:rsidRPr="00BF1B62" w:rsidRDefault="004C1024" w:rsidP="004C1024">
      <w:pPr>
        <w:pStyle w:val="List"/>
        <w:widowControl w:val="0"/>
        <w:ind w:left="567" w:hanging="567"/>
        <w:contextualSpacing w:val="0"/>
        <w:jc w:val="both"/>
        <w:rPr>
          <w:rFonts w:ascii="Century Gothic" w:hAnsi="Century Gothic" w:cstheme="minorHAnsi"/>
          <w:b/>
        </w:rPr>
      </w:pPr>
    </w:p>
    <w:p w:rsidR="004C1024" w:rsidRDefault="004C1024" w:rsidP="004C1024">
      <w:pPr>
        <w:pStyle w:val="List"/>
        <w:widowControl w:val="0"/>
        <w:numPr>
          <w:ilvl w:val="1"/>
          <w:numId w:val="10"/>
        </w:numPr>
        <w:tabs>
          <w:tab w:val="clear" w:pos="720"/>
        </w:tabs>
        <w:ind w:left="567" w:hanging="567"/>
        <w:contextualSpacing w:val="0"/>
        <w:jc w:val="both"/>
        <w:rPr>
          <w:rFonts w:ascii="Century Gothic" w:hAnsi="Century Gothic" w:cstheme="minorHAnsi"/>
        </w:rPr>
      </w:pPr>
      <w:r w:rsidRPr="00581368">
        <w:rPr>
          <w:rFonts w:ascii="Century Gothic" w:hAnsi="Century Gothic" w:cstheme="minorHAnsi"/>
          <w:b/>
        </w:rPr>
        <w:t>Foetal Procedure</w:t>
      </w:r>
      <w:r>
        <w:rPr>
          <w:rStyle w:val="Strong"/>
        </w:rPr>
        <w:t xml:space="preserve"> – </w:t>
      </w:r>
      <w:r w:rsidRPr="00581368">
        <w:rPr>
          <w:rFonts w:ascii="Century Gothic" w:hAnsi="Century Gothic" w:cstheme="minorHAnsi"/>
        </w:rPr>
        <w:t>Leadway shall not cover or pay for any Procedure undertaken on a child whilst it is in its mother’s womb such as CVS, Amniocentesis, Karyotyping and other forms of genetic testing</w:t>
      </w:r>
      <w:r w:rsidRPr="00BF1B62">
        <w:rPr>
          <w:rFonts w:ascii="Century Gothic" w:hAnsi="Century Gothic" w:cstheme="minorHAnsi"/>
        </w:rPr>
        <w:t>.</w:t>
      </w:r>
    </w:p>
    <w:p w:rsidR="004C1024" w:rsidRDefault="004C1024" w:rsidP="004C1024">
      <w:pPr>
        <w:pStyle w:val="ListParagraph"/>
        <w:rPr>
          <w:rFonts w:ascii="Century Gothic" w:hAnsi="Century Gothic" w:cstheme="minorHAnsi"/>
        </w:rPr>
      </w:pPr>
    </w:p>
    <w:p w:rsidR="004C1024" w:rsidRPr="00783F42" w:rsidRDefault="004C1024" w:rsidP="004C1024">
      <w:pPr>
        <w:pStyle w:val="List"/>
        <w:widowControl w:val="0"/>
        <w:numPr>
          <w:ilvl w:val="1"/>
          <w:numId w:val="10"/>
        </w:numPr>
        <w:tabs>
          <w:tab w:val="clear" w:pos="720"/>
        </w:tabs>
        <w:ind w:left="567" w:hanging="567"/>
        <w:contextualSpacing w:val="0"/>
        <w:jc w:val="both"/>
        <w:rPr>
          <w:rFonts w:ascii="Century Gothic" w:hAnsi="Century Gothic" w:cstheme="minorHAnsi"/>
        </w:rPr>
      </w:pPr>
      <w:r w:rsidRPr="00783F42">
        <w:rPr>
          <w:rFonts w:ascii="Century Gothic" w:hAnsi="Century Gothic" w:cstheme="minorHAnsi"/>
          <w:b/>
        </w:rPr>
        <w:t>Genetic tests</w:t>
      </w:r>
      <w:r>
        <w:rPr>
          <w:rFonts w:ascii="Century Gothic" w:hAnsi="Century Gothic" w:cstheme="minorHAnsi"/>
        </w:rPr>
        <w:t xml:space="preserve"> - </w:t>
      </w:r>
      <w:r w:rsidRPr="00BF1B62">
        <w:rPr>
          <w:rFonts w:ascii="Century Gothic" w:hAnsi="Century Gothic" w:cstheme="minorHAnsi"/>
        </w:rPr>
        <w:t>Le</w:t>
      </w:r>
      <w:r>
        <w:rPr>
          <w:rFonts w:ascii="Century Gothic" w:hAnsi="Century Gothic" w:cstheme="minorHAnsi"/>
        </w:rPr>
        <w:t xml:space="preserve">adway shall not cover or pay for genetic testing </w:t>
      </w:r>
      <w:r w:rsidRPr="00783F42">
        <w:rPr>
          <w:rFonts w:ascii="Century Gothic" w:hAnsi="Century Gothic" w:cstheme="minorHAnsi"/>
        </w:rPr>
        <w:t>when performed solely to determine predisposition to a medical condition.</w:t>
      </w:r>
    </w:p>
    <w:p w:rsidR="004C1024" w:rsidRPr="00BF1B62" w:rsidRDefault="004C1024" w:rsidP="004C1024">
      <w:pPr>
        <w:pStyle w:val="List"/>
        <w:widowControl w:val="0"/>
        <w:ind w:left="567" w:hanging="567"/>
        <w:contextualSpacing w:val="0"/>
        <w:jc w:val="both"/>
        <w:rPr>
          <w:rFonts w:ascii="Century Gothic" w:hAnsi="Century Gothic" w:cstheme="minorHAnsi"/>
          <w:b/>
        </w:rPr>
      </w:pPr>
    </w:p>
    <w:p w:rsidR="004C1024" w:rsidRPr="00BF1B62" w:rsidRDefault="004C1024" w:rsidP="004C1024">
      <w:pPr>
        <w:pStyle w:val="List"/>
        <w:widowControl w:val="0"/>
        <w:numPr>
          <w:ilvl w:val="1"/>
          <w:numId w:val="10"/>
        </w:numPr>
        <w:tabs>
          <w:tab w:val="clear" w:pos="720"/>
        </w:tabs>
        <w:ind w:left="567" w:hanging="567"/>
        <w:contextualSpacing w:val="0"/>
        <w:jc w:val="both"/>
        <w:rPr>
          <w:rFonts w:ascii="Century Gothic" w:hAnsi="Century Gothic" w:cstheme="minorHAnsi"/>
          <w:b/>
        </w:rPr>
      </w:pPr>
      <w:r w:rsidRPr="00BF1B62">
        <w:rPr>
          <w:rFonts w:ascii="Century Gothic" w:hAnsi="Century Gothic" w:cstheme="minorHAnsi"/>
          <w:b/>
        </w:rPr>
        <w:t>Health spas and sauna baths –</w:t>
      </w:r>
      <w:r w:rsidRPr="00BF1B62">
        <w:rPr>
          <w:rFonts w:ascii="Century Gothic" w:hAnsi="Century Gothic" w:cstheme="minorHAnsi"/>
        </w:rPr>
        <w:t xml:space="preserve"> Leadway shall not cover or pay for the use of health spas, hydros, sauna baths</w:t>
      </w:r>
    </w:p>
    <w:p w:rsidR="004C1024" w:rsidRPr="00BF1B62" w:rsidRDefault="004C1024" w:rsidP="004C1024">
      <w:pPr>
        <w:pStyle w:val="List"/>
        <w:widowControl w:val="0"/>
        <w:ind w:left="567" w:hanging="567"/>
        <w:contextualSpacing w:val="0"/>
        <w:jc w:val="both"/>
        <w:rPr>
          <w:rFonts w:ascii="Century Gothic" w:hAnsi="Century Gothic" w:cstheme="minorHAnsi"/>
          <w:b/>
        </w:rPr>
      </w:pPr>
    </w:p>
    <w:p w:rsidR="004C1024" w:rsidRPr="00BF1B62" w:rsidRDefault="004C1024" w:rsidP="004C1024">
      <w:pPr>
        <w:pStyle w:val="List"/>
        <w:widowControl w:val="0"/>
        <w:numPr>
          <w:ilvl w:val="1"/>
          <w:numId w:val="10"/>
        </w:numPr>
        <w:tabs>
          <w:tab w:val="clear" w:pos="720"/>
        </w:tabs>
        <w:ind w:left="567" w:hanging="567"/>
        <w:contextualSpacing w:val="0"/>
        <w:jc w:val="both"/>
        <w:rPr>
          <w:rFonts w:ascii="Century Gothic" w:hAnsi="Century Gothic" w:cstheme="minorHAnsi"/>
          <w:b/>
        </w:rPr>
      </w:pPr>
      <w:r w:rsidRPr="00BF1B62">
        <w:rPr>
          <w:rFonts w:ascii="Century Gothic" w:hAnsi="Century Gothic" w:cstheme="minorHAnsi"/>
          <w:b/>
        </w:rPr>
        <w:t xml:space="preserve">Infectious and contagious diseases in an epidemic – </w:t>
      </w:r>
      <w:r w:rsidRPr="00BF1B62">
        <w:rPr>
          <w:rFonts w:ascii="Century Gothic" w:hAnsi="Century Gothic" w:cstheme="minorHAnsi"/>
        </w:rPr>
        <w:t>Leadway shall not pay for infectious and contagious diseases in an epidemic where such has been declared by State or Federal Government.</w:t>
      </w:r>
    </w:p>
    <w:p w:rsidR="004C1024" w:rsidRPr="00BF1B62" w:rsidRDefault="004C1024" w:rsidP="004C1024">
      <w:pPr>
        <w:pStyle w:val="List"/>
        <w:widowControl w:val="0"/>
        <w:ind w:left="567" w:hanging="567"/>
        <w:contextualSpacing w:val="0"/>
        <w:jc w:val="both"/>
        <w:rPr>
          <w:rFonts w:ascii="Century Gothic" w:hAnsi="Century Gothic" w:cstheme="minorHAnsi"/>
          <w:b/>
        </w:rPr>
      </w:pPr>
    </w:p>
    <w:p w:rsidR="004C1024" w:rsidRPr="00BF1B62" w:rsidRDefault="004C1024" w:rsidP="004C1024">
      <w:pPr>
        <w:pStyle w:val="List"/>
        <w:widowControl w:val="0"/>
        <w:numPr>
          <w:ilvl w:val="1"/>
          <w:numId w:val="10"/>
        </w:numPr>
        <w:tabs>
          <w:tab w:val="clear" w:pos="720"/>
        </w:tabs>
        <w:ind w:left="567" w:hanging="567"/>
        <w:contextualSpacing w:val="0"/>
        <w:jc w:val="both"/>
        <w:rPr>
          <w:rFonts w:ascii="Century Gothic" w:hAnsi="Century Gothic" w:cstheme="minorHAnsi"/>
          <w:b/>
        </w:rPr>
      </w:pPr>
      <w:r w:rsidRPr="00BF1B62">
        <w:rPr>
          <w:rFonts w:ascii="Century Gothic" w:hAnsi="Century Gothic" w:cstheme="minorHAnsi"/>
          <w:b/>
        </w:rPr>
        <w:t xml:space="preserve">Injuries arising from fights and physical brawls – </w:t>
      </w:r>
      <w:r w:rsidRPr="00BF1B62">
        <w:rPr>
          <w:rFonts w:ascii="Century Gothic" w:hAnsi="Century Gothic" w:cstheme="minorHAnsi"/>
        </w:rPr>
        <w:t>Leadway shall not cover or pay for any treatment arising from injuries related to wilfully engaging in fights and physical brawls.</w:t>
      </w:r>
    </w:p>
    <w:p w:rsidR="004C1024" w:rsidRPr="00BF1B62" w:rsidRDefault="004C1024" w:rsidP="004C1024">
      <w:pPr>
        <w:pStyle w:val="List"/>
        <w:widowControl w:val="0"/>
        <w:ind w:left="567" w:hanging="567"/>
        <w:contextualSpacing w:val="0"/>
        <w:jc w:val="both"/>
        <w:rPr>
          <w:rFonts w:ascii="Century Gothic" w:hAnsi="Century Gothic" w:cstheme="minorHAnsi"/>
          <w:b/>
        </w:rPr>
      </w:pPr>
    </w:p>
    <w:p w:rsidR="004C1024" w:rsidRPr="00BF1B62" w:rsidRDefault="004C1024" w:rsidP="004C1024">
      <w:pPr>
        <w:pStyle w:val="List"/>
        <w:widowControl w:val="0"/>
        <w:numPr>
          <w:ilvl w:val="1"/>
          <w:numId w:val="10"/>
        </w:numPr>
        <w:tabs>
          <w:tab w:val="clear" w:pos="720"/>
        </w:tabs>
        <w:ind w:left="567" w:hanging="567"/>
        <w:contextualSpacing w:val="0"/>
        <w:jc w:val="both"/>
        <w:rPr>
          <w:rFonts w:ascii="Century Gothic" w:hAnsi="Century Gothic" w:cstheme="minorHAnsi"/>
          <w:b/>
        </w:rPr>
      </w:pPr>
      <w:r w:rsidRPr="00BF1B62">
        <w:rPr>
          <w:rFonts w:ascii="Century Gothic" w:hAnsi="Century Gothic" w:cstheme="minorHAnsi"/>
          <w:b/>
        </w:rPr>
        <w:t xml:space="preserve">Long term treatment of Psychiatric or mental illnesses or conditions - </w:t>
      </w:r>
      <w:r w:rsidRPr="00BF1B62">
        <w:rPr>
          <w:rFonts w:ascii="Century Gothic" w:hAnsi="Century Gothic" w:cstheme="minorHAnsi"/>
        </w:rPr>
        <w:t xml:space="preserve">Leadway shall not cover or pay for the long term treatment of psychiatric or mental illnesses and conditions of any kind except to the extent specifically listed out in the Benefit Schedule.  </w:t>
      </w:r>
    </w:p>
    <w:p w:rsidR="004C1024" w:rsidRPr="00BF1B62" w:rsidRDefault="004C1024" w:rsidP="004C1024">
      <w:pPr>
        <w:pStyle w:val="List"/>
        <w:widowControl w:val="0"/>
        <w:ind w:left="567" w:hanging="567"/>
        <w:contextualSpacing w:val="0"/>
        <w:jc w:val="both"/>
        <w:rPr>
          <w:rFonts w:ascii="Century Gothic" w:hAnsi="Century Gothic" w:cstheme="minorHAnsi"/>
          <w:b/>
        </w:rPr>
      </w:pPr>
    </w:p>
    <w:p w:rsidR="004C1024" w:rsidRDefault="004C1024" w:rsidP="004C1024">
      <w:pPr>
        <w:pStyle w:val="List"/>
        <w:widowControl w:val="0"/>
        <w:numPr>
          <w:ilvl w:val="1"/>
          <w:numId w:val="10"/>
        </w:numPr>
        <w:tabs>
          <w:tab w:val="clear" w:pos="720"/>
        </w:tabs>
        <w:ind w:left="567" w:hanging="567"/>
        <w:contextualSpacing w:val="0"/>
        <w:jc w:val="both"/>
        <w:rPr>
          <w:rFonts w:ascii="Century Gothic" w:hAnsi="Century Gothic" w:cstheme="minorHAnsi"/>
        </w:rPr>
      </w:pPr>
      <w:r w:rsidRPr="00BF1B62">
        <w:rPr>
          <w:rFonts w:ascii="Century Gothic" w:hAnsi="Century Gothic" w:cstheme="minorHAnsi"/>
          <w:b/>
        </w:rPr>
        <w:t xml:space="preserve">Vitamins, Tonics, minerals and other food supplements - </w:t>
      </w:r>
      <w:r w:rsidRPr="00BF1B62">
        <w:rPr>
          <w:rFonts w:ascii="Century Gothic" w:hAnsi="Century Gothic" w:cstheme="minorHAnsi"/>
        </w:rPr>
        <w:t>Leadway shall not cover or pay for any vitamins, tonics, minerals and other food supplements except where the same is dispensed on a medical necessity as an integral component of a treatment protocol.</w:t>
      </w:r>
    </w:p>
    <w:p w:rsidR="004C1024" w:rsidRPr="00473B63" w:rsidRDefault="004C1024" w:rsidP="004C1024">
      <w:pPr>
        <w:rPr>
          <w:rFonts w:ascii="Century Gothic" w:hAnsi="Century Gothic" w:cstheme="minorHAnsi"/>
        </w:rPr>
      </w:pPr>
    </w:p>
    <w:p w:rsidR="004C1024" w:rsidRPr="00BF1B62" w:rsidRDefault="004C1024" w:rsidP="004C1024">
      <w:pPr>
        <w:pStyle w:val="List"/>
        <w:widowControl w:val="0"/>
        <w:numPr>
          <w:ilvl w:val="1"/>
          <w:numId w:val="10"/>
        </w:numPr>
        <w:contextualSpacing w:val="0"/>
        <w:jc w:val="both"/>
        <w:rPr>
          <w:rFonts w:ascii="Century Gothic" w:hAnsi="Century Gothic" w:cstheme="minorHAnsi"/>
        </w:rPr>
      </w:pPr>
      <w:r>
        <w:rPr>
          <w:rFonts w:ascii="Century Gothic" w:hAnsi="Century Gothic" w:cstheme="minorHAnsi"/>
        </w:rPr>
        <w:t xml:space="preserve">Leadway shall not cover or pay </w:t>
      </w:r>
      <w:r w:rsidRPr="00473B63">
        <w:rPr>
          <w:rFonts w:ascii="Century Gothic" w:hAnsi="Century Gothic" w:cstheme="minorHAnsi"/>
        </w:rPr>
        <w:t>for prescriptions related to dietary supplements, natural remedies, or herbal therapies.</w:t>
      </w:r>
    </w:p>
    <w:p w:rsidR="004C1024" w:rsidRPr="00BF1B62" w:rsidRDefault="004C1024" w:rsidP="004C1024">
      <w:pPr>
        <w:pStyle w:val="ListParagraph"/>
        <w:widowControl w:val="0"/>
        <w:ind w:left="567" w:hanging="567"/>
        <w:contextualSpacing w:val="0"/>
        <w:rPr>
          <w:rFonts w:ascii="Century Gothic" w:hAnsi="Century Gothic" w:cstheme="minorHAnsi"/>
          <w:sz w:val="20"/>
          <w:szCs w:val="20"/>
        </w:rPr>
      </w:pPr>
    </w:p>
    <w:p w:rsidR="004C1024" w:rsidRPr="00BF1B62" w:rsidRDefault="004C1024" w:rsidP="004C1024">
      <w:pPr>
        <w:pStyle w:val="List"/>
        <w:widowControl w:val="0"/>
        <w:numPr>
          <w:ilvl w:val="1"/>
          <w:numId w:val="10"/>
        </w:numPr>
        <w:tabs>
          <w:tab w:val="clear" w:pos="720"/>
        </w:tabs>
        <w:ind w:left="567" w:hanging="567"/>
        <w:contextualSpacing w:val="0"/>
        <w:jc w:val="both"/>
        <w:rPr>
          <w:rFonts w:ascii="Century Gothic" w:hAnsi="Century Gothic" w:cstheme="minorHAnsi"/>
        </w:rPr>
      </w:pPr>
      <w:r w:rsidRPr="00473B63">
        <w:rPr>
          <w:rFonts w:ascii="Century Gothic" w:hAnsi="Century Gothic" w:cstheme="minorHAnsi"/>
          <w:b/>
        </w:rPr>
        <w:t>Immunomodulator and Immunotherapy</w:t>
      </w:r>
      <w:r>
        <w:rPr>
          <w:rFonts w:ascii="Century Gothic" w:hAnsi="Century Gothic" w:cstheme="minorHAnsi"/>
        </w:rPr>
        <w:t xml:space="preserve"> - </w:t>
      </w:r>
      <w:r w:rsidRPr="00BF1B62">
        <w:rPr>
          <w:rFonts w:ascii="Century Gothic" w:hAnsi="Century Gothic" w:cstheme="minorHAnsi"/>
        </w:rPr>
        <w:t>Leadway shall not cover biologic or chemical therapy with focus on immune system.</w:t>
      </w:r>
    </w:p>
    <w:p w:rsidR="004C1024" w:rsidRPr="00BF1B62" w:rsidRDefault="004C1024" w:rsidP="004C1024">
      <w:pPr>
        <w:pStyle w:val="List"/>
        <w:widowControl w:val="0"/>
        <w:ind w:left="567" w:firstLine="0"/>
        <w:contextualSpacing w:val="0"/>
        <w:jc w:val="both"/>
        <w:rPr>
          <w:rFonts w:ascii="Century Gothic" w:hAnsi="Century Gothic" w:cstheme="minorHAnsi"/>
        </w:rPr>
      </w:pPr>
    </w:p>
    <w:p w:rsidR="004C1024" w:rsidRPr="00E603B5" w:rsidRDefault="004C1024" w:rsidP="004C1024">
      <w:pPr>
        <w:pStyle w:val="List"/>
        <w:widowControl w:val="0"/>
        <w:numPr>
          <w:ilvl w:val="1"/>
          <w:numId w:val="10"/>
        </w:numPr>
        <w:tabs>
          <w:tab w:val="clear" w:pos="720"/>
        </w:tabs>
        <w:ind w:left="567" w:hanging="567"/>
        <w:jc w:val="both"/>
        <w:rPr>
          <w:rFonts w:ascii="Century Gothic" w:hAnsi="Century Gothic" w:cstheme="minorHAnsi"/>
        </w:rPr>
      </w:pPr>
      <w:r w:rsidRPr="00E603B5">
        <w:rPr>
          <w:rFonts w:ascii="Century Gothic" w:hAnsi="Century Gothic" w:cstheme="minorHAnsi"/>
          <w:b/>
        </w:rPr>
        <w:t xml:space="preserve">Professional sports and wilful exposure to needless danger - </w:t>
      </w:r>
      <w:r w:rsidRPr="00E603B5">
        <w:rPr>
          <w:rFonts w:ascii="Century Gothic" w:hAnsi="Century Gothic" w:cstheme="minorHAnsi"/>
        </w:rPr>
        <w:t>Leadway shall not cover or pay for medical treatment required if an Enrolee is participating in any professional sporting activity or engaging in any sport or activity deemed by us, at our discretion, to be inherently risky. Such activities include, but are not limited to, outdoor games such as football, basketball, and similar sports, as well as parachuting, gliding, paragliding, parascending, scuba diving, jumping, polo, motor sports, equestrian events, hunting, white-water rafting, canoeing, underwater diving with artificial apparatus, unless the Enrolee possesses an open water diving certificate and is diving with another certified diver, or if the Enrolee is diving with a certified instructor, with both individuals remaining no deeper than 30 meters below the surface. Additionally, activities like hand gliding or bungee jumping are excluded. This exclusion also extends to any occupation deemed by us, at our discretion, to be hazardous, including but not limited to mining, construction, and security, unless disclosed and accepted by us beforehand.</w:t>
      </w:r>
    </w:p>
    <w:p w:rsidR="004C1024" w:rsidRPr="00E603B5" w:rsidRDefault="004C1024" w:rsidP="004C1024">
      <w:pPr>
        <w:pStyle w:val="List"/>
        <w:widowControl w:val="0"/>
        <w:ind w:left="567" w:firstLine="0"/>
        <w:contextualSpacing w:val="0"/>
        <w:jc w:val="both"/>
        <w:rPr>
          <w:rFonts w:ascii="Century Gothic" w:hAnsi="Century Gothic" w:cstheme="minorHAnsi"/>
          <w:b/>
        </w:rPr>
      </w:pPr>
    </w:p>
    <w:p w:rsidR="004C1024" w:rsidRPr="00BF1B62" w:rsidRDefault="004C1024" w:rsidP="004C1024">
      <w:pPr>
        <w:pStyle w:val="List"/>
        <w:widowControl w:val="0"/>
        <w:numPr>
          <w:ilvl w:val="1"/>
          <w:numId w:val="10"/>
        </w:numPr>
        <w:tabs>
          <w:tab w:val="clear" w:pos="720"/>
        </w:tabs>
        <w:ind w:left="567" w:hanging="567"/>
        <w:contextualSpacing w:val="0"/>
        <w:jc w:val="both"/>
        <w:rPr>
          <w:rFonts w:ascii="Century Gothic" w:hAnsi="Century Gothic" w:cstheme="minorHAnsi"/>
          <w:b/>
        </w:rPr>
      </w:pPr>
      <w:r w:rsidRPr="00BF1B62">
        <w:rPr>
          <w:rFonts w:ascii="Century Gothic" w:hAnsi="Century Gothic" w:cstheme="minorHAnsi"/>
          <w:b/>
        </w:rPr>
        <w:t xml:space="preserve">Search and rescue - </w:t>
      </w:r>
      <w:r w:rsidRPr="00BF1B62">
        <w:rPr>
          <w:rFonts w:ascii="Century Gothic" w:hAnsi="Century Gothic" w:cstheme="minorHAnsi"/>
        </w:rPr>
        <w:t>Leadway shall not cover or pay for search and rescue operations if an Enrolee is lost in a remote area however we will pay for evacuation when the member has been located and retrieved.</w:t>
      </w:r>
    </w:p>
    <w:p w:rsidR="004C1024" w:rsidRPr="00BF1B62" w:rsidRDefault="004C1024" w:rsidP="004C1024">
      <w:pPr>
        <w:pStyle w:val="List"/>
        <w:widowControl w:val="0"/>
        <w:ind w:left="567" w:hanging="567"/>
        <w:contextualSpacing w:val="0"/>
        <w:jc w:val="both"/>
        <w:rPr>
          <w:rFonts w:ascii="Century Gothic" w:hAnsi="Century Gothic" w:cstheme="minorHAnsi"/>
          <w:b/>
        </w:rPr>
      </w:pPr>
    </w:p>
    <w:p w:rsidR="004C1024" w:rsidRPr="005E463B" w:rsidRDefault="004C1024" w:rsidP="004C1024">
      <w:pPr>
        <w:pStyle w:val="List"/>
        <w:widowControl w:val="0"/>
        <w:numPr>
          <w:ilvl w:val="1"/>
          <w:numId w:val="10"/>
        </w:numPr>
        <w:tabs>
          <w:tab w:val="clear" w:pos="720"/>
        </w:tabs>
        <w:ind w:left="567" w:hanging="567"/>
        <w:jc w:val="both"/>
        <w:rPr>
          <w:rFonts w:ascii="Century Gothic" w:hAnsi="Century Gothic" w:cstheme="minorHAnsi"/>
        </w:rPr>
      </w:pPr>
      <w:r w:rsidRPr="00BF1B62">
        <w:rPr>
          <w:rFonts w:ascii="Century Gothic" w:hAnsi="Century Gothic" w:cstheme="minorHAnsi"/>
          <w:b/>
        </w:rPr>
        <w:t xml:space="preserve">Self-inflicted injuries - </w:t>
      </w:r>
      <w:r w:rsidRPr="00BF1B62">
        <w:rPr>
          <w:rFonts w:ascii="Century Gothic" w:hAnsi="Century Gothic" w:cstheme="minorHAnsi"/>
        </w:rPr>
        <w:t>Leadway shall not cover or pay for the treat</w:t>
      </w:r>
      <w:r>
        <w:rPr>
          <w:rFonts w:ascii="Century Gothic" w:hAnsi="Century Gothic" w:cstheme="minorHAnsi"/>
        </w:rPr>
        <w:t>ment of self-inflicted injuries</w:t>
      </w:r>
      <w:r w:rsidRPr="005E463B">
        <w:rPr>
          <w:rFonts w:ascii="Segoe UI" w:eastAsiaTheme="minorHAnsi" w:hAnsi="Segoe UI" w:cs="Segoe UI"/>
          <w:color w:val="0D0D0D"/>
          <w:sz w:val="22"/>
          <w:szCs w:val="22"/>
          <w:shd w:val="clear" w:color="auto" w:fill="FFFFFF"/>
        </w:rPr>
        <w:t xml:space="preserve"> </w:t>
      </w:r>
      <w:r w:rsidRPr="005E463B">
        <w:rPr>
          <w:rFonts w:ascii="Century Gothic" w:hAnsi="Century Gothic" w:cstheme="minorHAnsi"/>
        </w:rPr>
        <w:t xml:space="preserve">or harm intentionally and/or deliberately inflicted upon oneself by the member, including but not limited to self-inflicted wilful injury or suicide, or any attempt, threat, or participation in any </w:t>
      </w:r>
      <w:r w:rsidRPr="005E463B">
        <w:rPr>
          <w:rFonts w:ascii="Century Gothic" w:hAnsi="Century Gothic" w:cstheme="minorHAnsi"/>
        </w:rPr>
        <w:lastRenderedPageBreak/>
        <w:t>criminal activity by the member.</w:t>
      </w:r>
      <w:r>
        <w:rPr>
          <w:rFonts w:ascii="Century Gothic" w:hAnsi="Century Gothic" w:cstheme="minorHAnsi"/>
          <w:lang w:val="en-US"/>
        </w:rPr>
        <w:t xml:space="preserve"> </w:t>
      </w:r>
      <w:r w:rsidRPr="005E463B">
        <w:rPr>
          <w:rFonts w:ascii="Century Gothic" w:hAnsi="Century Gothic" w:cstheme="minorHAnsi"/>
        </w:rPr>
        <w:t xml:space="preserve">We do not pay for treatment of disease, illness or injuries sustained whilst an Enrolee is under the influence of alcohol and/or drugs.  </w:t>
      </w:r>
    </w:p>
    <w:p w:rsidR="004C1024" w:rsidRPr="00EF3262" w:rsidRDefault="004C1024" w:rsidP="004C1024">
      <w:pPr>
        <w:rPr>
          <w:rFonts w:ascii="Century Gothic" w:hAnsi="Century Gothic" w:cstheme="minorHAnsi"/>
        </w:rPr>
      </w:pPr>
    </w:p>
    <w:p w:rsidR="004C1024" w:rsidRPr="00EF3262" w:rsidRDefault="004C1024" w:rsidP="004C1024">
      <w:pPr>
        <w:pStyle w:val="List"/>
        <w:widowControl w:val="0"/>
        <w:numPr>
          <w:ilvl w:val="1"/>
          <w:numId w:val="10"/>
        </w:numPr>
        <w:tabs>
          <w:tab w:val="clear" w:pos="720"/>
        </w:tabs>
        <w:ind w:left="567" w:hanging="567"/>
        <w:contextualSpacing w:val="0"/>
        <w:jc w:val="both"/>
        <w:rPr>
          <w:rFonts w:ascii="Century Gothic" w:hAnsi="Century Gothic" w:cstheme="minorHAnsi"/>
          <w:b/>
        </w:rPr>
      </w:pPr>
      <w:r w:rsidRPr="00EF3262">
        <w:rPr>
          <w:rFonts w:ascii="Century Gothic" w:hAnsi="Century Gothic" w:cstheme="minorHAnsi"/>
        </w:rPr>
        <w:t>Treatment for learning disorders, educational problems, behavioral problems, physical development, or psychological development, including assessment or grading of such problems, shall not be covered under this policy. This includes, but is not limited to, conditions such as dyslexia, dyspraxia, autistic spectrum disorder, attention deficit hyperactivity disorder (ADHD), and speech and language problems. Additionally, developmental problems such as learning difficulties, behavioural issues like ADHD, physical development concerns such as stunted growth, or developmental challenges addressed in an educational setting or to facilitate educational progress are not covered services under this policy (except as allowed by Schedule 1 based on extra cost factored into premium payable by the Company).</w:t>
      </w:r>
    </w:p>
    <w:p w:rsidR="004C1024" w:rsidRPr="00EF3262" w:rsidRDefault="004C1024" w:rsidP="004C1024">
      <w:pPr>
        <w:pStyle w:val="List"/>
        <w:widowControl w:val="0"/>
        <w:ind w:left="0" w:firstLine="0"/>
        <w:contextualSpacing w:val="0"/>
        <w:jc w:val="both"/>
        <w:rPr>
          <w:rFonts w:ascii="Century Gothic" w:hAnsi="Century Gothic" w:cstheme="minorHAnsi"/>
          <w:b/>
        </w:rPr>
      </w:pPr>
    </w:p>
    <w:p w:rsidR="004C1024" w:rsidRPr="00BF1B62" w:rsidRDefault="004C1024" w:rsidP="004C1024">
      <w:pPr>
        <w:pStyle w:val="List"/>
        <w:widowControl w:val="0"/>
        <w:numPr>
          <w:ilvl w:val="1"/>
          <w:numId w:val="10"/>
        </w:numPr>
        <w:tabs>
          <w:tab w:val="clear" w:pos="720"/>
        </w:tabs>
        <w:ind w:left="567" w:hanging="567"/>
        <w:contextualSpacing w:val="0"/>
        <w:jc w:val="both"/>
        <w:rPr>
          <w:rFonts w:ascii="Century Gothic" w:hAnsi="Century Gothic" w:cstheme="minorHAnsi"/>
          <w:b/>
        </w:rPr>
      </w:pPr>
      <w:r w:rsidRPr="00BF1B62">
        <w:rPr>
          <w:rFonts w:ascii="Century Gothic" w:hAnsi="Century Gothic" w:cstheme="minorHAnsi"/>
          <w:b/>
        </w:rPr>
        <w:t xml:space="preserve">Treatment prior to date of commencement - </w:t>
      </w:r>
      <w:r w:rsidRPr="00BF1B62">
        <w:rPr>
          <w:rFonts w:ascii="Century Gothic" w:hAnsi="Century Gothic" w:cstheme="minorHAnsi"/>
        </w:rPr>
        <w:t>Leadway shall not cover or pay for any treatment that was given before an Enrolee’s date of commencement or after cancellation/termination of cover or during any period for which Leadway has not received premiums.</w:t>
      </w:r>
    </w:p>
    <w:p w:rsidR="004C1024" w:rsidRPr="00BF1B62" w:rsidRDefault="004C1024" w:rsidP="004C1024">
      <w:pPr>
        <w:pStyle w:val="List"/>
        <w:widowControl w:val="0"/>
        <w:ind w:left="567" w:hanging="567"/>
        <w:contextualSpacing w:val="0"/>
        <w:jc w:val="both"/>
        <w:rPr>
          <w:rFonts w:ascii="Century Gothic" w:hAnsi="Century Gothic" w:cstheme="minorHAnsi"/>
          <w:b/>
        </w:rPr>
      </w:pPr>
    </w:p>
    <w:p w:rsidR="004C1024" w:rsidRPr="00BF1B62" w:rsidRDefault="004C1024" w:rsidP="004C1024">
      <w:pPr>
        <w:pStyle w:val="List"/>
        <w:widowControl w:val="0"/>
        <w:numPr>
          <w:ilvl w:val="1"/>
          <w:numId w:val="10"/>
        </w:numPr>
        <w:tabs>
          <w:tab w:val="clear" w:pos="720"/>
        </w:tabs>
        <w:ind w:left="567" w:hanging="567"/>
        <w:contextualSpacing w:val="0"/>
        <w:jc w:val="both"/>
        <w:rPr>
          <w:rFonts w:ascii="Century Gothic" w:hAnsi="Century Gothic" w:cstheme="minorHAnsi"/>
          <w:b/>
        </w:rPr>
      </w:pPr>
      <w:r w:rsidRPr="00BF1B62">
        <w:rPr>
          <w:rFonts w:ascii="Century Gothic" w:hAnsi="Century Gothic" w:cstheme="minorHAnsi"/>
          <w:b/>
        </w:rPr>
        <w:t xml:space="preserve">Treatment that is not covered under the Benefit Schedule - </w:t>
      </w:r>
      <w:r w:rsidRPr="00BF1B62">
        <w:rPr>
          <w:rFonts w:ascii="Century Gothic" w:hAnsi="Century Gothic" w:cstheme="minorHAnsi"/>
        </w:rPr>
        <w:t>Leadway shall not cover or pay for any treatment that is not specifically covered under the Benefit Schedule of the Policy. However if such treatment is needed by an Enrolee, the Human Resources department of the Company will be contacted and an agreement may be reached to treat such.</w:t>
      </w:r>
    </w:p>
    <w:p w:rsidR="004C1024" w:rsidRPr="00BF1B62" w:rsidRDefault="004C1024" w:rsidP="004C1024">
      <w:pPr>
        <w:pStyle w:val="List"/>
        <w:widowControl w:val="0"/>
        <w:ind w:left="567" w:hanging="567"/>
        <w:contextualSpacing w:val="0"/>
        <w:jc w:val="both"/>
        <w:rPr>
          <w:rFonts w:ascii="Century Gothic" w:hAnsi="Century Gothic" w:cstheme="minorHAnsi"/>
          <w:b/>
        </w:rPr>
      </w:pPr>
    </w:p>
    <w:p w:rsidR="004C1024" w:rsidRPr="00BF1B62" w:rsidRDefault="004C1024" w:rsidP="004C1024">
      <w:pPr>
        <w:pStyle w:val="List"/>
        <w:widowControl w:val="0"/>
        <w:numPr>
          <w:ilvl w:val="1"/>
          <w:numId w:val="10"/>
        </w:numPr>
        <w:tabs>
          <w:tab w:val="clear" w:pos="720"/>
        </w:tabs>
        <w:ind w:left="567" w:hanging="567"/>
        <w:contextualSpacing w:val="0"/>
        <w:jc w:val="both"/>
        <w:rPr>
          <w:rFonts w:ascii="Century Gothic" w:hAnsi="Century Gothic" w:cstheme="minorHAnsi"/>
          <w:b/>
        </w:rPr>
      </w:pPr>
      <w:r w:rsidRPr="00BF1B62">
        <w:rPr>
          <w:rFonts w:ascii="Century Gothic" w:hAnsi="Century Gothic" w:cstheme="minorHAnsi"/>
          <w:b/>
        </w:rPr>
        <w:t>Treatment of any person who is not covered by Leadway -</w:t>
      </w:r>
      <w:r w:rsidRPr="00BF1B62">
        <w:rPr>
          <w:rFonts w:ascii="Century Gothic" w:hAnsi="Century Gothic" w:cstheme="minorHAnsi"/>
        </w:rPr>
        <w:t xml:space="preserve"> Leadway shall not cover or pay for any treatment incurred by or for any person who is not listed on your schedule of insured persons</w:t>
      </w:r>
      <w:r w:rsidRPr="00BF1B62">
        <w:rPr>
          <w:rFonts w:ascii="Century Gothic" w:hAnsi="Century Gothic" w:cstheme="minorHAnsi"/>
          <w:b/>
        </w:rPr>
        <w:t>.</w:t>
      </w:r>
    </w:p>
    <w:p w:rsidR="004C1024" w:rsidRPr="00BF1B62" w:rsidRDefault="004C1024" w:rsidP="004C1024">
      <w:pPr>
        <w:pStyle w:val="List"/>
        <w:widowControl w:val="0"/>
        <w:ind w:left="567" w:hanging="567"/>
        <w:contextualSpacing w:val="0"/>
        <w:jc w:val="both"/>
        <w:rPr>
          <w:rFonts w:ascii="Century Gothic" w:hAnsi="Century Gothic" w:cstheme="minorHAnsi"/>
          <w:b/>
        </w:rPr>
      </w:pPr>
    </w:p>
    <w:p w:rsidR="004C1024" w:rsidRPr="00BF1B62" w:rsidRDefault="004C1024" w:rsidP="004C1024">
      <w:pPr>
        <w:pStyle w:val="List"/>
        <w:widowControl w:val="0"/>
        <w:numPr>
          <w:ilvl w:val="1"/>
          <w:numId w:val="10"/>
        </w:numPr>
        <w:tabs>
          <w:tab w:val="clear" w:pos="720"/>
        </w:tabs>
        <w:ind w:left="567" w:hanging="567"/>
        <w:contextualSpacing w:val="0"/>
        <w:jc w:val="both"/>
        <w:rPr>
          <w:rFonts w:ascii="Century Gothic" w:hAnsi="Century Gothic" w:cstheme="minorHAnsi"/>
          <w:b/>
        </w:rPr>
      </w:pPr>
      <w:r w:rsidRPr="00BF1B62">
        <w:rPr>
          <w:rFonts w:ascii="Century Gothic" w:hAnsi="Century Gothic" w:cstheme="minorHAnsi"/>
          <w:b/>
        </w:rPr>
        <w:t xml:space="preserve">Treatment of newborns in the first 6 weeks of life, delivered to mothers not covered by this policy - </w:t>
      </w:r>
      <w:r w:rsidRPr="00BF1B62">
        <w:rPr>
          <w:rFonts w:ascii="Century Gothic" w:hAnsi="Century Gothic" w:cstheme="minorHAnsi"/>
        </w:rPr>
        <w:t xml:space="preserve">Leadway shall not </w:t>
      </w:r>
      <w:r w:rsidRPr="00BF1B62">
        <w:rPr>
          <w:rFonts w:ascii="Century Gothic" w:hAnsi="Century Gothic" w:cstheme="minorHAnsi"/>
          <w:b/>
        </w:rPr>
        <w:t>cover</w:t>
      </w:r>
      <w:r w:rsidRPr="00BF1B62">
        <w:rPr>
          <w:rFonts w:ascii="Century Gothic" w:hAnsi="Century Gothic" w:cstheme="minorHAnsi"/>
        </w:rPr>
        <w:t xml:space="preserve"> or pay for any treatment incurred by or for any newborn in the first 6 weeks of life delivered to mothers not covered or enrolled under this policy. We only provide automatic cover for specified services, as listed in the benefit schedule, to newborns in the first 6 weeks of life delivered to Principal Enrolees or spouses covered by this policy.</w:t>
      </w:r>
    </w:p>
    <w:p w:rsidR="004C1024" w:rsidRPr="00BF1B62" w:rsidRDefault="004C1024" w:rsidP="004C1024">
      <w:pPr>
        <w:widowControl w:val="0"/>
        <w:ind w:left="567" w:hanging="567"/>
        <w:rPr>
          <w:rFonts w:ascii="Century Gothic" w:hAnsi="Century Gothic" w:cstheme="minorHAnsi"/>
        </w:rPr>
      </w:pPr>
    </w:p>
    <w:p w:rsidR="004C1024" w:rsidRPr="00BF1B62" w:rsidRDefault="004C1024" w:rsidP="004C1024">
      <w:pPr>
        <w:pStyle w:val="List"/>
        <w:widowControl w:val="0"/>
        <w:numPr>
          <w:ilvl w:val="1"/>
          <w:numId w:val="10"/>
        </w:numPr>
        <w:tabs>
          <w:tab w:val="clear" w:pos="720"/>
        </w:tabs>
        <w:ind w:left="567" w:hanging="567"/>
        <w:contextualSpacing w:val="0"/>
        <w:jc w:val="both"/>
        <w:rPr>
          <w:rFonts w:ascii="Century Gothic" w:hAnsi="Century Gothic" w:cstheme="minorHAnsi"/>
          <w:b/>
        </w:rPr>
      </w:pPr>
      <w:r w:rsidRPr="00BF1B62">
        <w:rPr>
          <w:rFonts w:ascii="Century Gothic" w:hAnsi="Century Gothic" w:cstheme="minorHAnsi"/>
          <w:b/>
        </w:rPr>
        <w:t xml:space="preserve">Treatment of newborns not registered after 6 weeks of birth - </w:t>
      </w:r>
      <w:r w:rsidRPr="00BF1B62">
        <w:rPr>
          <w:rFonts w:ascii="Century Gothic" w:hAnsi="Century Gothic" w:cstheme="minorHAnsi"/>
        </w:rPr>
        <w:t xml:space="preserve">Leadway shall not </w:t>
      </w:r>
      <w:r w:rsidRPr="00BF1B62">
        <w:rPr>
          <w:rFonts w:ascii="Century Gothic" w:hAnsi="Century Gothic" w:cstheme="minorHAnsi"/>
          <w:b/>
        </w:rPr>
        <w:t>cover</w:t>
      </w:r>
      <w:r w:rsidRPr="00BF1B62">
        <w:rPr>
          <w:rFonts w:ascii="Century Gothic" w:hAnsi="Century Gothic" w:cstheme="minorHAnsi"/>
        </w:rPr>
        <w:t xml:space="preserve"> or pay for any treatment incurred by or for the newborn of mothers on individual plan who are not registered after 6 weeks of birth.</w:t>
      </w:r>
    </w:p>
    <w:p w:rsidR="004C1024" w:rsidRPr="00BF1B62" w:rsidRDefault="004C1024" w:rsidP="004C1024">
      <w:pPr>
        <w:widowControl w:val="0"/>
        <w:ind w:left="567" w:hanging="567"/>
        <w:rPr>
          <w:rFonts w:ascii="Century Gothic" w:hAnsi="Century Gothic" w:cstheme="minorHAnsi"/>
        </w:rPr>
      </w:pPr>
    </w:p>
    <w:p w:rsidR="004C1024" w:rsidRPr="00BF1B62" w:rsidRDefault="004C1024" w:rsidP="004C1024">
      <w:pPr>
        <w:pStyle w:val="List"/>
        <w:widowControl w:val="0"/>
        <w:numPr>
          <w:ilvl w:val="1"/>
          <w:numId w:val="10"/>
        </w:numPr>
        <w:tabs>
          <w:tab w:val="clear" w:pos="720"/>
        </w:tabs>
        <w:ind w:left="567" w:hanging="567"/>
        <w:contextualSpacing w:val="0"/>
        <w:jc w:val="both"/>
        <w:rPr>
          <w:rFonts w:ascii="Century Gothic" w:hAnsi="Century Gothic" w:cstheme="minorHAnsi"/>
          <w:b/>
        </w:rPr>
      </w:pPr>
      <w:r w:rsidRPr="00BF1B62">
        <w:rPr>
          <w:rFonts w:ascii="Century Gothic" w:hAnsi="Century Gothic" w:cstheme="minorHAnsi"/>
          <w:b/>
        </w:rPr>
        <w:t xml:space="preserve">Treatment for infertility - </w:t>
      </w:r>
      <w:r w:rsidRPr="00BF1B62">
        <w:rPr>
          <w:rFonts w:ascii="Century Gothic" w:hAnsi="Century Gothic" w:cstheme="minorHAnsi"/>
        </w:rPr>
        <w:t>Leadway shall not pay for treatments for infertility, as well as artificial reproductive techniques / methods and their consequences.</w:t>
      </w:r>
    </w:p>
    <w:p w:rsidR="004C1024" w:rsidRPr="00BF1B62" w:rsidRDefault="004C1024" w:rsidP="004C1024">
      <w:pPr>
        <w:pStyle w:val="List"/>
        <w:widowControl w:val="0"/>
        <w:ind w:left="567" w:hanging="567"/>
        <w:contextualSpacing w:val="0"/>
        <w:jc w:val="both"/>
        <w:rPr>
          <w:rFonts w:ascii="Century Gothic" w:hAnsi="Century Gothic" w:cstheme="minorHAnsi"/>
          <w:b/>
        </w:rPr>
      </w:pPr>
    </w:p>
    <w:p w:rsidR="004C1024" w:rsidRPr="00BE5DDB" w:rsidRDefault="004C1024" w:rsidP="004C1024">
      <w:pPr>
        <w:pStyle w:val="List"/>
        <w:widowControl w:val="0"/>
        <w:numPr>
          <w:ilvl w:val="1"/>
          <w:numId w:val="10"/>
        </w:numPr>
        <w:tabs>
          <w:tab w:val="clear" w:pos="720"/>
        </w:tabs>
        <w:ind w:left="567" w:hanging="567"/>
        <w:contextualSpacing w:val="0"/>
        <w:jc w:val="both"/>
        <w:rPr>
          <w:rFonts w:ascii="Century Gothic" w:hAnsi="Century Gothic" w:cstheme="minorHAnsi"/>
          <w:b/>
        </w:rPr>
      </w:pPr>
      <w:r w:rsidRPr="00BF1B62">
        <w:rPr>
          <w:rFonts w:ascii="Century Gothic" w:hAnsi="Century Gothic" w:cstheme="minorHAnsi"/>
          <w:b/>
        </w:rPr>
        <w:t xml:space="preserve">Treatment for sexual dysfunction - </w:t>
      </w:r>
      <w:r w:rsidRPr="00BF1B62">
        <w:rPr>
          <w:rFonts w:ascii="Century Gothic" w:hAnsi="Century Gothic" w:cstheme="minorHAnsi"/>
        </w:rPr>
        <w:t>Leadway shall not pay for appointments and treatments for sexual dysfunction, as well as virility enhancing drugs.</w:t>
      </w:r>
    </w:p>
    <w:p w:rsidR="004C1024" w:rsidRDefault="004C1024" w:rsidP="004C1024">
      <w:pPr>
        <w:pStyle w:val="ListParagraph"/>
        <w:rPr>
          <w:rFonts w:ascii="Century Gothic" w:hAnsi="Century Gothic" w:cstheme="minorHAnsi"/>
          <w:b/>
        </w:rPr>
      </w:pPr>
    </w:p>
    <w:p w:rsidR="004C1024" w:rsidRPr="00BE5DDB" w:rsidRDefault="004C1024" w:rsidP="004C1024">
      <w:pPr>
        <w:pStyle w:val="List"/>
        <w:widowControl w:val="0"/>
        <w:numPr>
          <w:ilvl w:val="1"/>
          <w:numId w:val="10"/>
        </w:numPr>
        <w:tabs>
          <w:tab w:val="clear" w:pos="720"/>
        </w:tabs>
        <w:ind w:left="567" w:hanging="567"/>
        <w:contextualSpacing w:val="0"/>
        <w:jc w:val="both"/>
        <w:rPr>
          <w:rFonts w:ascii="Century Gothic" w:hAnsi="Century Gothic" w:cstheme="minorHAnsi"/>
          <w:bCs/>
        </w:rPr>
      </w:pPr>
      <w:r>
        <w:rPr>
          <w:rFonts w:ascii="Century Gothic" w:hAnsi="Century Gothic" w:cstheme="minorHAnsi"/>
          <w:b/>
        </w:rPr>
        <w:t xml:space="preserve">Other Forms of Insurance- </w:t>
      </w:r>
      <w:r w:rsidRPr="00BE5DDB">
        <w:rPr>
          <w:rFonts w:ascii="Century Gothic" w:hAnsi="Century Gothic" w:cstheme="minorHAnsi"/>
          <w:bCs/>
        </w:rPr>
        <w:t>Leadway shall not pay for</w:t>
      </w:r>
      <w:r>
        <w:rPr>
          <w:rFonts w:ascii="Century Gothic" w:hAnsi="Century Gothic" w:cstheme="minorHAnsi"/>
          <w:b/>
        </w:rPr>
        <w:t xml:space="preserve"> </w:t>
      </w:r>
      <w:r>
        <w:rPr>
          <w:rFonts w:ascii="Century Gothic" w:hAnsi="Century Gothic" w:cstheme="minorHAnsi"/>
          <w:bCs/>
        </w:rPr>
        <w:t>a</w:t>
      </w:r>
      <w:r w:rsidRPr="00BE5DDB">
        <w:rPr>
          <w:rFonts w:ascii="Century Gothic" w:hAnsi="Century Gothic" w:cstheme="minorHAnsi"/>
          <w:bCs/>
        </w:rPr>
        <w:t>ny cost is that recoverable under medical aid or any other form of Insurance</w:t>
      </w:r>
      <w:r>
        <w:rPr>
          <w:rFonts w:ascii="Century Gothic" w:hAnsi="Century Gothic" w:cstheme="minorHAnsi"/>
          <w:bCs/>
        </w:rPr>
        <w:t>.</w:t>
      </w:r>
    </w:p>
    <w:p w:rsidR="004C1024" w:rsidRPr="00BF1B62" w:rsidRDefault="004C1024" w:rsidP="004C1024">
      <w:pPr>
        <w:pStyle w:val="List"/>
        <w:widowControl w:val="0"/>
        <w:ind w:left="567" w:hanging="567"/>
        <w:contextualSpacing w:val="0"/>
        <w:jc w:val="both"/>
        <w:rPr>
          <w:rFonts w:ascii="Century Gothic" w:hAnsi="Century Gothic" w:cstheme="minorHAnsi"/>
          <w:b/>
        </w:rPr>
      </w:pPr>
    </w:p>
    <w:p w:rsidR="004C1024" w:rsidRPr="00BF1B62" w:rsidRDefault="004C1024" w:rsidP="004C1024">
      <w:pPr>
        <w:pStyle w:val="List"/>
        <w:widowControl w:val="0"/>
        <w:numPr>
          <w:ilvl w:val="1"/>
          <w:numId w:val="10"/>
        </w:numPr>
        <w:tabs>
          <w:tab w:val="clear" w:pos="720"/>
        </w:tabs>
        <w:ind w:left="567" w:hanging="567"/>
        <w:contextualSpacing w:val="0"/>
        <w:jc w:val="both"/>
        <w:rPr>
          <w:rFonts w:ascii="Century Gothic" w:hAnsi="Century Gothic" w:cstheme="minorHAnsi"/>
          <w:b/>
        </w:rPr>
      </w:pPr>
      <w:r w:rsidRPr="00BF1B62">
        <w:rPr>
          <w:rFonts w:ascii="Century Gothic" w:hAnsi="Century Gothic" w:cstheme="minorHAnsi"/>
          <w:b/>
        </w:rPr>
        <w:t xml:space="preserve">War Risk - </w:t>
      </w:r>
      <w:r w:rsidRPr="00BF1B62">
        <w:rPr>
          <w:rFonts w:ascii="Century Gothic" w:hAnsi="Century Gothic" w:cstheme="minorHAnsi"/>
        </w:rPr>
        <w:t>Leadway shall not pay for treatment of any conditions arising directly or indirectly from or as a consequence of riot, strike or civil commotion, civil war, rebellion, revolution, insurrection or military or usurped power, any declared or undeclared war or the like, invasion, act of foreign enemy, hostilities or warlike operations (whether war be declared or not) and acts of terrorism committed by a person or persons acting on behalf of or in connection with any organization.</w:t>
      </w:r>
    </w:p>
    <w:p w:rsidR="004C1024" w:rsidRPr="00BF1B62" w:rsidRDefault="004C1024" w:rsidP="004C1024">
      <w:pPr>
        <w:pStyle w:val="ListParagraph"/>
        <w:rPr>
          <w:rFonts w:ascii="Century Gothic" w:hAnsi="Century Gothic" w:cstheme="minorHAnsi"/>
          <w:b/>
        </w:rPr>
      </w:pPr>
    </w:p>
    <w:p w:rsidR="004C1024" w:rsidRPr="00BF1B62" w:rsidRDefault="004C1024" w:rsidP="004C1024">
      <w:pPr>
        <w:pStyle w:val="List"/>
        <w:widowControl w:val="0"/>
        <w:ind w:left="567" w:firstLine="0"/>
        <w:contextualSpacing w:val="0"/>
        <w:jc w:val="both"/>
        <w:rPr>
          <w:rFonts w:ascii="Century Gothic" w:hAnsi="Century Gothic" w:cstheme="minorHAnsi"/>
          <w:b/>
        </w:rPr>
      </w:pPr>
    </w:p>
    <w:p w:rsidR="004C1024" w:rsidRPr="00BF1B62" w:rsidRDefault="004C1024" w:rsidP="004C1024">
      <w:pPr>
        <w:widowControl w:val="0"/>
        <w:numPr>
          <w:ilvl w:val="0"/>
          <w:numId w:val="10"/>
        </w:numPr>
        <w:tabs>
          <w:tab w:val="clear" w:pos="720"/>
        </w:tabs>
        <w:ind w:left="567" w:hanging="567"/>
        <w:jc w:val="both"/>
        <w:rPr>
          <w:rFonts w:ascii="Century Gothic" w:hAnsi="Century Gothic" w:cstheme="minorHAnsi"/>
          <w:b/>
        </w:rPr>
      </w:pPr>
      <w:r w:rsidRPr="00BF1B62">
        <w:rPr>
          <w:rFonts w:ascii="Century Gothic" w:hAnsi="Century Gothic" w:cstheme="minorHAnsi"/>
          <w:b/>
        </w:rPr>
        <w:t>OBLIGATIONS OF THE COMPANY</w:t>
      </w:r>
    </w:p>
    <w:p w:rsidR="004C1024" w:rsidRPr="00BF1B62" w:rsidRDefault="004C1024" w:rsidP="004C1024">
      <w:pPr>
        <w:widowControl w:val="0"/>
        <w:jc w:val="both"/>
        <w:rPr>
          <w:rFonts w:ascii="Century Gothic" w:hAnsi="Century Gothic" w:cstheme="minorHAnsi"/>
        </w:rPr>
      </w:pPr>
      <w:r w:rsidRPr="00BF1B62">
        <w:rPr>
          <w:rFonts w:ascii="Century Gothic" w:hAnsi="Century Gothic" w:cstheme="minorHAnsi"/>
          <w:b/>
        </w:rPr>
        <w:t xml:space="preserve">            </w:t>
      </w:r>
      <w:r w:rsidRPr="00BF1B62">
        <w:rPr>
          <w:rFonts w:ascii="Century Gothic" w:hAnsi="Century Gothic" w:cstheme="minorHAnsi"/>
        </w:rPr>
        <w:t>The Company hereby agrees with Leadway as follows:</w:t>
      </w:r>
    </w:p>
    <w:p w:rsidR="004C1024" w:rsidRPr="00BF1B62" w:rsidRDefault="004C1024" w:rsidP="004C1024">
      <w:pPr>
        <w:widowControl w:val="0"/>
        <w:jc w:val="both"/>
        <w:rPr>
          <w:rFonts w:ascii="Century Gothic" w:hAnsi="Century Gothic" w:cstheme="minorHAnsi"/>
        </w:rPr>
      </w:pPr>
    </w:p>
    <w:p w:rsidR="004C1024" w:rsidRPr="00BF1B62" w:rsidRDefault="004C1024" w:rsidP="004C1024">
      <w:pPr>
        <w:widowControl w:val="0"/>
        <w:numPr>
          <w:ilvl w:val="1"/>
          <w:numId w:val="11"/>
        </w:numPr>
        <w:ind w:left="1134" w:hanging="567"/>
        <w:jc w:val="both"/>
        <w:rPr>
          <w:rFonts w:ascii="Century Gothic" w:hAnsi="Century Gothic" w:cstheme="minorHAnsi"/>
        </w:rPr>
      </w:pPr>
      <w:r w:rsidRPr="00BF1B62">
        <w:rPr>
          <w:rFonts w:ascii="Century Gothic" w:hAnsi="Century Gothic" w:cstheme="minorHAnsi"/>
        </w:rPr>
        <w:t xml:space="preserve">It shall duly and promptly furnish Leadway with a list of the Beneficiaries </w:t>
      </w:r>
      <w:r w:rsidRPr="00BF1B62">
        <w:rPr>
          <w:rFonts w:ascii="Century Gothic" w:hAnsi="Century Gothic" w:cstheme="minorHAnsi"/>
        </w:rPr>
        <w:lastRenderedPageBreak/>
        <w:t>entitled to receive Covered Services under this Agreement and promptly update the said list as and when necessary. The list of Beneficiaries by this reference is deemed annexed hereto and forms an integral part of this Agreement whether or not actually annexed to this Agreement.</w:t>
      </w:r>
    </w:p>
    <w:p w:rsidR="004C1024" w:rsidRPr="00BF1B62" w:rsidRDefault="004C1024" w:rsidP="004C1024">
      <w:pPr>
        <w:widowControl w:val="0"/>
        <w:ind w:left="1134" w:hanging="567"/>
        <w:jc w:val="both"/>
        <w:rPr>
          <w:rFonts w:ascii="Century Gothic" w:hAnsi="Century Gothic" w:cstheme="minorHAnsi"/>
        </w:rPr>
      </w:pPr>
    </w:p>
    <w:p w:rsidR="004C1024" w:rsidRPr="00BF1B62" w:rsidRDefault="004C1024" w:rsidP="004C1024">
      <w:pPr>
        <w:widowControl w:val="0"/>
        <w:numPr>
          <w:ilvl w:val="1"/>
          <w:numId w:val="11"/>
        </w:numPr>
        <w:ind w:left="1134" w:hanging="567"/>
        <w:jc w:val="both"/>
        <w:rPr>
          <w:rFonts w:ascii="Century Gothic" w:hAnsi="Century Gothic" w:cstheme="minorHAnsi"/>
        </w:rPr>
      </w:pPr>
      <w:r w:rsidRPr="00BF1B62">
        <w:rPr>
          <w:rFonts w:ascii="Century Gothic" w:hAnsi="Century Gothic" w:cstheme="minorHAnsi"/>
        </w:rPr>
        <w:t>That it shall notify Leadway in writing of all its policies, procedures, rules, regulations and schedules that the Company considers material to the performance of this Agreement as well as any amendments thereto.</w:t>
      </w:r>
    </w:p>
    <w:p w:rsidR="004C1024" w:rsidRPr="00BF1B62" w:rsidRDefault="004C1024" w:rsidP="004C1024">
      <w:pPr>
        <w:widowControl w:val="0"/>
        <w:ind w:left="1134" w:hanging="567"/>
        <w:jc w:val="both"/>
        <w:rPr>
          <w:rFonts w:ascii="Century Gothic" w:hAnsi="Century Gothic" w:cstheme="minorHAnsi"/>
        </w:rPr>
      </w:pPr>
    </w:p>
    <w:p w:rsidR="004C1024" w:rsidRPr="00BF1B62" w:rsidRDefault="004C1024" w:rsidP="004C1024">
      <w:pPr>
        <w:widowControl w:val="0"/>
        <w:numPr>
          <w:ilvl w:val="1"/>
          <w:numId w:val="11"/>
        </w:numPr>
        <w:ind w:left="1134" w:hanging="567"/>
        <w:jc w:val="both"/>
        <w:rPr>
          <w:rFonts w:ascii="Century Gothic" w:hAnsi="Century Gothic" w:cstheme="minorHAnsi"/>
        </w:rPr>
      </w:pPr>
      <w:r w:rsidRPr="00BF1B62">
        <w:rPr>
          <w:rFonts w:ascii="Century Gothic" w:hAnsi="Century Gothic" w:cstheme="minorHAnsi"/>
        </w:rPr>
        <w:t xml:space="preserve">That Leadway shall be entitled to a Premium from the Company per eligible Plan Member payable annually in advance as specified in </w:t>
      </w:r>
      <w:r w:rsidRPr="00BF1B62">
        <w:rPr>
          <w:rFonts w:ascii="Century Gothic" w:hAnsi="Century Gothic" w:cstheme="minorHAnsi"/>
          <w:b/>
        </w:rPr>
        <w:t>Schedule 1</w:t>
      </w:r>
      <w:r w:rsidRPr="00BF1B62">
        <w:rPr>
          <w:rFonts w:ascii="Century Gothic" w:hAnsi="Century Gothic" w:cstheme="minorHAnsi"/>
        </w:rPr>
        <w:t xml:space="preserve"> for each registered Plan Member.</w:t>
      </w:r>
    </w:p>
    <w:p w:rsidR="004C1024" w:rsidRPr="00BF1B62" w:rsidRDefault="004C1024" w:rsidP="004C1024">
      <w:pPr>
        <w:pStyle w:val="ListParagraph"/>
        <w:rPr>
          <w:rFonts w:ascii="Century Gothic" w:hAnsi="Century Gothic" w:cstheme="minorHAnsi"/>
          <w:sz w:val="20"/>
          <w:szCs w:val="20"/>
        </w:rPr>
      </w:pPr>
    </w:p>
    <w:p w:rsidR="004C1024" w:rsidRPr="00BF1B62" w:rsidRDefault="004C1024" w:rsidP="004C1024">
      <w:pPr>
        <w:widowControl w:val="0"/>
        <w:numPr>
          <w:ilvl w:val="1"/>
          <w:numId w:val="11"/>
        </w:numPr>
        <w:ind w:left="1134" w:hanging="567"/>
        <w:jc w:val="both"/>
        <w:rPr>
          <w:rFonts w:ascii="Century Gothic" w:hAnsi="Century Gothic" w:cstheme="minorHAnsi"/>
        </w:rPr>
      </w:pPr>
      <w:r w:rsidRPr="00BF1B62">
        <w:rPr>
          <w:rFonts w:ascii="Century Gothic" w:hAnsi="Century Gothic" w:cstheme="minorHAnsi"/>
        </w:rPr>
        <w:t>That it shall provide all Beneficiaries with the benefit schedule and exclusions applicable to the services</w:t>
      </w:r>
    </w:p>
    <w:p w:rsidR="004C1024" w:rsidRPr="00BF1B62" w:rsidRDefault="004C1024" w:rsidP="004C1024">
      <w:pPr>
        <w:widowControl w:val="0"/>
        <w:ind w:left="1134" w:hanging="567"/>
        <w:jc w:val="both"/>
        <w:rPr>
          <w:rFonts w:ascii="Century Gothic" w:hAnsi="Century Gothic" w:cstheme="minorHAnsi"/>
        </w:rPr>
      </w:pPr>
    </w:p>
    <w:p w:rsidR="004C1024" w:rsidRPr="00BF1B62" w:rsidRDefault="004C1024" w:rsidP="004C1024">
      <w:pPr>
        <w:widowControl w:val="0"/>
        <w:numPr>
          <w:ilvl w:val="1"/>
          <w:numId w:val="11"/>
        </w:numPr>
        <w:ind w:left="1134" w:hanging="567"/>
        <w:jc w:val="both"/>
        <w:rPr>
          <w:rFonts w:ascii="Century Gothic" w:hAnsi="Century Gothic" w:cstheme="minorHAnsi"/>
        </w:rPr>
      </w:pPr>
      <w:r w:rsidRPr="00BF1B62">
        <w:rPr>
          <w:rFonts w:ascii="Century Gothic" w:hAnsi="Century Gothic" w:cstheme="minorHAnsi"/>
        </w:rPr>
        <w:t>That in contemplation of this Agreement the Company shall perform all such necessary administrative, accounting, enrolment and other functions relating to Beneficiary eligibility, determination, claims, review, data collation and evaluation that will facilitate the performance of this Agreement.</w:t>
      </w:r>
    </w:p>
    <w:p w:rsidR="004C1024" w:rsidRPr="00BF1B62" w:rsidRDefault="004C1024" w:rsidP="004C1024">
      <w:pPr>
        <w:widowControl w:val="0"/>
        <w:ind w:left="1134" w:hanging="567"/>
        <w:jc w:val="both"/>
        <w:rPr>
          <w:rFonts w:ascii="Century Gothic" w:hAnsi="Century Gothic" w:cstheme="minorHAnsi"/>
        </w:rPr>
      </w:pPr>
    </w:p>
    <w:p w:rsidR="004C1024" w:rsidRPr="00BF1B62" w:rsidRDefault="004C1024" w:rsidP="004C1024">
      <w:pPr>
        <w:widowControl w:val="0"/>
        <w:numPr>
          <w:ilvl w:val="1"/>
          <w:numId w:val="11"/>
        </w:numPr>
        <w:ind w:left="1134" w:hanging="567"/>
        <w:jc w:val="both"/>
        <w:rPr>
          <w:rFonts w:ascii="Century Gothic" w:hAnsi="Century Gothic" w:cstheme="minorHAnsi"/>
        </w:rPr>
      </w:pPr>
      <w:r w:rsidRPr="00BF1B62">
        <w:rPr>
          <w:rFonts w:ascii="Century Gothic" w:hAnsi="Century Gothic" w:cstheme="minorHAnsi"/>
        </w:rPr>
        <w:t>The Company hereby warrants that it shall set up and establish appropriate processes and procedures to facilitate Quality Management review and Utilisation Review as herein defined and furnish Leadway with the result of its findings.</w:t>
      </w:r>
    </w:p>
    <w:p w:rsidR="004C1024" w:rsidRPr="00BF1B62" w:rsidRDefault="004C1024" w:rsidP="004C1024">
      <w:pPr>
        <w:widowControl w:val="0"/>
        <w:jc w:val="both"/>
        <w:rPr>
          <w:rFonts w:ascii="Century Gothic" w:hAnsi="Century Gothic" w:cstheme="minorHAnsi"/>
        </w:rPr>
      </w:pPr>
    </w:p>
    <w:p w:rsidR="004C1024" w:rsidRPr="00BF1B62" w:rsidRDefault="004C1024" w:rsidP="004C1024">
      <w:pPr>
        <w:widowControl w:val="0"/>
        <w:jc w:val="both"/>
        <w:rPr>
          <w:rFonts w:ascii="Century Gothic" w:hAnsi="Century Gothic" w:cstheme="minorHAnsi"/>
          <w:b/>
        </w:rPr>
      </w:pPr>
    </w:p>
    <w:p w:rsidR="004C1024" w:rsidRPr="00BF1B62" w:rsidRDefault="004C1024" w:rsidP="004C1024">
      <w:pPr>
        <w:widowControl w:val="0"/>
        <w:numPr>
          <w:ilvl w:val="0"/>
          <w:numId w:val="10"/>
        </w:numPr>
        <w:tabs>
          <w:tab w:val="clear" w:pos="720"/>
        </w:tabs>
        <w:ind w:left="567" w:hanging="567"/>
        <w:jc w:val="both"/>
        <w:rPr>
          <w:rFonts w:ascii="Century Gothic" w:hAnsi="Century Gothic" w:cstheme="minorHAnsi"/>
          <w:b/>
        </w:rPr>
      </w:pPr>
      <w:r w:rsidRPr="00BF1B62">
        <w:rPr>
          <w:rFonts w:ascii="Century Gothic" w:hAnsi="Century Gothic" w:cstheme="minorHAnsi"/>
          <w:b/>
        </w:rPr>
        <w:t>RECORDS AND CONFIDENTIALITY</w:t>
      </w:r>
    </w:p>
    <w:p w:rsidR="004C1024" w:rsidRPr="00BF1B62" w:rsidRDefault="004C1024" w:rsidP="004C1024">
      <w:pPr>
        <w:widowControl w:val="0"/>
        <w:ind w:left="567"/>
        <w:jc w:val="both"/>
        <w:rPr>
          <w:rFonts w:ascii="Century Gothic" w:hAnsi="Century Gothic" w:cstheme="minorHAnsi"/>
        </w:rPr>
      </w:pPr>
      <w:r w:rsidRPr="00BF1B62">
        <w:rPr>
          <w:rFonts w:ascii="Century Gothic" w:hAnsi="Century Gothic" w:cstheme="minorHAnsi"/>
        </w:rPr>
        <w:t>All confidential data, information and records obtained, created or collected by Leadway relating to the Beneficiaries and or the Company in the course of the performance of this Agreement shall be kept confidential and secret by Leadway and not made available to third parties for any reason whatsoever save with the consent of the Beneficiary and the Company as the case may be or pursuant to any legal or statutory requirement. The In-Network Hospital shall remain responsible to the relevant authorities for any breach of confidence or other obligations imposed by the Hippocratic Oath, any Rules of Professional Conducts and generally accepted clinical/legal standards consistent with best practices in medical ethics applicable internationally.</w:t>
      </w:r>
    </w:p>
    <w:p w:rsidR="004C1024" w:rsidRPr="00BF1B62" w:rsidRDefault="004C1024" w:rsidP="004C1024">
      <w:pPr>
        <w:widowControl w:val="0"/>
        <w:jc w:val="both"/>
        <w:rPr>
          <w:rFonts w:ascii="Century Gothic" w:hAnsi="Century Gothic" w:cstheme="minorHAnsi"/>
        </w:rPr>
      </w:pPr>
    </w:p>
    <w:p w:rsidR="004C1024" w:rsidRPr="00BF1B62" w:rsidRDefault="004C1024" w:rsidP="004C1024">
      <w:pPr>
        <w:widowControl w:val="0"/>
        <w:ind w:left="567"/>
        <w:jc w:val="both"/>
        <w:rPr>
          <w:rFonts w:ascii="Century Gothic" w:hAnsi="Century Gothic" w:cstheme="minorHAnsi"/>
        </w:rPr>
      </w:pPr>
    </w:p>
    <w:p w:rsidR="004C1024" w:rsidRPr="00BF1B62" w:rsidRDefault="004C1024" w:rsidP="004C1024">
      <w:pPr>
        <w:widowControl w:val="0"/>
        <w:numPr>
          <w:ilvl w:val="0"/>
          <w:numId w:val="10"/>
        </w:numPr>
        <w:tabs>
          <w:tab w:val="clear" w:pos="720"/>
        </w:tabs>
        <w:ind w:left="567" w:hanging="567"/>
        <w:jc w:val="both"/>
        <w:rPr>
          <w:rFonts w:ascii="Century Gothic" w:hAnsi="Century Gothic" w:cstheme="minorHAnsi"/>
          <w:b/>
        </w:rPr>
      </w:pPr>
      <w:r w:rsidRPr="00BF1B62">
        <w:rPr>
          <w:rFonts w:ascii="Century Gothic" w:hAnsi="Century Gothic" w:cstheme="minorHAnsi"/>
          <w:b/>
        </w:rPr>
        <w:t>GRIEVANCE PROCEDURES, LIABILITY AND INDEMNIFICATION</w:t>
      </w:r>
    </w:p>
    <w:p w:rsidR="004C1024" w:rsidRDefault="004C1024" w:rsidP="004C1024">
      <w:pPr>
        <w:widowControl w:val="0"/>
        <w:numPr>
          <w:ilvl w:val="1"/>
          <w:numId w:val="10"/>
        </w:numPr>
        <w:tabs>
          <w:tab w:val="clear" w:pos="720"/>
        </w:tabs>
        <w:ind w:left="567" w:hanging="567"/>
        <w:jc w:val="both"/>
        <w:rPr>
          <w:rFonts w:ascii="Century Gothic" w:hAnsi="Century Gothic" w:cstheme="minorHAnsi"/>
        </w:rPr>
      </w:pPr>
      <w:r w:rsidRPr="00BF1B62">
        <w:rPr>
          <w:rFonts w:ascii="Century Gothic" w:hAnsi="Century Gothic" w:cstheme="minorHAnsi"/>
        </w:rPr>
        <w:t>Where a Beneficiary has suffered personal or bodily loss or damage including but not limited to bodily injury, sickness, disease, or death, as a result of an act or omission of alleged negligence, misconduct or breach of duty (whether professional or otherwise) on the part of an In-Network Hospital (a grievance), the Company shall promptly notify Leadway in writing of the grievance.</w:t>
      </w:r>
    </w:p>
    <w:p w:rsidR="004C1024" w:rsidRPr="00BF1B62" w:rsidRDefault="004C1024" w:rsidP="004C1024">
      <w:pPr>
        <w:widowControl w:val="0"/>
        <w:ind w:left="567"/>
        <w:jc w:val="both"/>
        <w:rPr>
          <w:rFonts w:ascii="Century Gothic" w:hAnsi="Century Gothic" w:cstheme="minorHAnsi"/>
        </w:rPr>
      </w:pPr>
    </w:p>
    <w:p w:rsidR="004C1024" w:rsidRPr="00BF1B62" w:rsidRDefault="004C1024" w:rsidP="004C1024">
      <w:pPr>
        <w:widowControl w:val="0"/>
        <w:numPr>
          <w:ilvl w:val="1"/>
          <w:numId w:val="10"/>
        </w:numPr>
        <w:jc w:val="both"/>
        <w:rPr>
          <w:rFonts w:ascii="Century Gothic" w:hAnsi="Century Gothic" w:cstheme="minorHAnsi"/>
        </w:rPr>
      </w:pPr>
      <w:r w:rsidRPr="00BF1B62">
        <w:rPr>
          <w:rFonts w:ascii="Century Gothic" w:hAnsi="Century Gothic" w:cstheme="minorHAnsi"/>
        </w:rPr>
        <w:lastRenderedPageBreak/>
        <w:t>Leadway shall use its best endeavour to investigate the grievance, and shall provide the Company with a report on the outcome of its investigation. Where the Beneficiary or the Company is dissatisfied with the report of Leadway, the Company or beneficiary may report the act of negligence, misconduct or breach of duty by the In-Network Hospital to the Medical and dental council of Nigeria or any other regulatory body primarily responsible for regulating medical practices in Nigeria for further investigation and sanctions where applicable.</w:t>
      </w:r>
    </w:p>
    <w:p w:rsidR="004C1024" w:rsidRPr="00BF1B62" w:rsidRDefault="004C1024" w:rsidP="004C1024">
      <w:pPr>
        <w:widowControl w:val="0"/>
        <w:ind w:left="567"/>
        <w:jc w:val="both"/>
        <w:rPr>
          <w:rFonts w:ascii="Century Gothic" w:hAnsi="Century Gothic" w:cstheme="minorHAnsi"/>
        </w:rPr>
      </w:pPr>
    </w:p>
    <w:p w:rsidR="004C1024" w:rsidRPr="00BF1B62" w:rsidRDefault="004C1024" w:rsidP="004C1024">
      <w:pPr>
        <w:widowControl w:val="0"/>
        <w:numPr>
          <w:ilvl w:val="1"/>
          <w:numId w:val="10"/>
        </w:numPr>
        <w:tabs>
          <w:tab w:val="clear" w:pos="720"/>
        </w:tabs>
        <w:ind w:left="567" w:hanging="567"/>
        <w:jc w:val="both"/>
        <w:rPr>
          <w:rFonts w:ascii="Century Gothic" w:hAnsi="Century Gothic" w:cstheme="minorHAnsi"/>
        </w:rPr>
      </w:pPr>
      <w:r w:rsidRPr="00BF1B62">
        <w:rPr>
          <w:rFonts w:ascii="Century Gothic" w:hAnsi="Century Gothic" w:cstheme="minorHAnsi"/>
        </w:rPr>
        <w:t>Each Party shall indemnify and hold the other harmless from and against any and all claims, liabilities, suits, costs, attorney’s fees and other expenses arising from or related to its action or omissions, other than claims caused wholly by the negligence or wilful misconduct of the other Party.</w:t>
      </w:r>
    </w:p>
    <w:p w:rsidR="004C1024" w:rsidRPr="00BF1B62" w:rsidRDefault="004C1024" w:rsidP="004C1024">
      <w:pPr>
        <w:widowControl w:val="0"/>
        <w:jc w:val="both"/>
        <w:rPr>
          <w:rFonts w:ascii="Century Gothic" w:hAnsi="Century Gothic" w:cstheme="minorHAnsi"/>
        </w:rPr>
      </w:pPr>
    </w:p>
    <w:p w:rsidR="004C1024" w:rsidRPr="00BF1B62" w:rsidRDefault="004C1024" w:rsidP="004C1024">
      <w:pPr>
        <w:widowControl w:val="0"/>
        <w:jc w:val="both"/>
        <w:rPr>
          <w:rFonts w:ascii="Century Gothic" w:hAnsi="Century Gothic" w:cstheme="minorHAnsi"/>
        </w:rPr>
      </w:pPr>
    </w:p>
    <w:p w:rsidR="004C1024" w:rsidRPr="00BF1B62" w:rsidRDefault="004C1024" w:rsidP="004C1024">
      <w:pPr>
        <w:widowControl w:val="0"/>
        <w:numPr>
          <w:ilvl w:val="0"/>
          <w:numId w:val="10"/>
        </w:numPr>
        <w:tabs>
          <w:tab w:val="clear" w:pos="720"/>
        </w:tabs>
        <w:ind w:left="567" w:hanging="567"/>
        <w:jc w:val="both"/>
        <w:rPr>
          <w:rFonts w:ascii="Century Gothic" w:hAnsi="Century Gothic" w:cstheme="minorHAnsi"/>
          <w:b/>
        </w:rPr>
      </w:pPr>
      <w:r w:rsidRPr="00BF1B62">
        <w:rPr>
          <w:rFonts w:ascii="Century Gothic" w:hAnsi="Century Gothic" w:cstheme="minorHAnsi"/>
          <w:b/>
        </w:rPr>
        <w:t>REVIEWS AND APPRAISAL OF HEALTHCARE SERVICES</w:t>
      </w:r>
    </w:p>
    <w:p w:rsidR="004C1024" w:rsidRPr="00BF1B62" w:rsidRDefault="004C1024" w:rsidP="004C1024">
      <w:pPr>
        <w:widowControl w:val="0"/>
        <w:ind w:left="567"/>
        <w:jc w:val="both"/>
        <w:rPr>
          <w:rFonts w:ascii="Century Gothic" w:hAnsi="Century Gothic" w:cstheme="minorHAnsi"/>
        </w:rPr>
      </w:pPr>
      <w:r w:rsidRPr="00BF1B62">
        <w:rPr>
          <w:rFonts w:ascii="Century Gothic" w:hAnsi="Century Gothic" w:cstheme="minorHAnsi"/>
        </w:rPr>
        <w:t>The Company shall periodically review and appraise the effectiveness, timeliness, quality and adequacy of the healthcare services provided under this Agreement, such assessment to be undertaken by the Company’s Medical Scheme Monitoring and Evaluation Panel. Any matters arising therefrom shall be communicated to Leadway in writing by the Company.</w:t>
      </w:r>
    </w:p>
    <w:p w:rsidR="004C1024" w:rsidRPr="00BF1B62" w:rsidRDefault="004C1024" w:rsidP="004C1024">
      <w:pPr>
        <w:widowControl w:val="0"/>
        <w:jc w:val="both"/>
        <w:rPr>
          <w:rFonts w:ascii="Century Gothic" w:hAnsi="Century Gothic" w:cstheme="minorHAnsi"/>
        </w:rPr>
      </w:pPr>
    </w:p>
    <w:p w:rsidR="004C1024" w:rsidRPr="00BF1B62" w:rsidRDefault="004C1024" w:rsidP="004C1024">
      <w:pPr>
        <w:widowControl w:val="0"/>
        <w:jc w:val="both"/>
        <w:rPr>
          <w:rFonts w:ascii="Century Gothic" w:hAnsi="Century Gothic" w:cstheme="minorHAnsi"/>
        </w:rPr>
      </w:pPr>
    </w:p>
    <w:p w:rsidR="004C1024" w:rsidRPr="00BF1B62" w:rsidRDefault="004C1024" w:rsidP="004C1024">
      <w:pPr>
        <w:widowControl w:val="0"/>
        <w:numPr>
          <w:ilvl w:val="0"/>
          <w:numId w:val="10"/>
        </w:numPr>
        <w:tabs>
          <w:tab w:val="clear" w:pos="720"/>
        </w:tabs>
        <w:ind w:left="567" w:hanging="567"/>
        <w:jc w:val="both"/>
        <w:rPr>
          <w:rFonts w:ascii="Century Gothic" w:hAnsi="Century Gothic" w:cstheme="minorHAnsi"/>
        </w:rPr>
      </w:pPr>
      <w:r w:rsidRPr="00BF1B62">
        <w:rPr>
          <w:rFonts w:ascii="Century Gothic" w:hAnsi="Century Gothic" w:cstheme="minorHAnsi"/>
          <w:b/>
        </w:rPr>
        <w:t>TERMINATION</w:t>
      </w:r>
    </w:p>
    <w:p w:rsidR="004C1024" w:rsidRPr="00BF1B62" w:rsidRDefault="004C1024" w:rsidP="004C1024">
      <w:pPr>
        <w:widowControl w:val="0"/>
        <w:numPr>
          <w:ilvl w:val="1"/>
          <w:numId w:val="10"/>
        </w:numPr>
        <w:tabs>
          <w:tab w:val="clear" w:pos="720"/>
        </w:tabs>
        <w:ind w:left="567" w:hanging="567"/>
        <w:jc w:val="both"/>
        <w:rPr>
          <w:rFonts w:ascii="Century Gothic" w:hAnsi="Century Gothic" w:cstheme="minorHAnsi"/>
          <w:b/>
        </w:rPr>
      </w:pPr>
      <w:r w:rsidRPr="00BF1B62">
        <w:rPr>
          <w:rFonts w:ascii="Century Gothic" w:hAnsi="Century Gothic" w:cstheme="minorHAnsi"/>
          <w:b/>
        </w:rPr>
        <w:t>Voluntary Termination</w:t>
      </w:r>
    </w:p>
    <w:p w:rsidR="004C1024" w:rsidRPr="00BF1B62" w:rsidRDefault="004C1024" w:rsidP="004C1024">
      <w:pPr>
        <w:widowControl w:val="0"/>
        <w:ind w:left="567"/>
        <w:jc w:val="both"/>
        <w:rPr>
          <w:rFonts w:ascii="Century Gothic" w:hAnsi="Century Gothic" w:cstheme="minorHAnsi"/>
        </w:rPr>
      </w:pPr>
      <w:r w:rsidRPr="00BF1B62">
        <w:rPr>
          <w:rFonts w:ascii="Century Gothic" w:hAnsi="Century Gothic" w:cstheme="minorHAnsi"/>
        </w:rPr>
        <w:t>Either Party to this Agreement may terminate the Agreement, with or without cause, upon giving the other Party at least thirty (30) days written notice of its intention to do so.</w:t>
      </w:r>
    </w:p>
    <w:p w:rsidR="004C1024" w:rsidRPr="00BF1B62" w:rsidRDefault="004C1024" w:rsidP="004C1024">
      <w:pPr>
        <w:autoSpaceDE w:val="0"/>
        <w:autoSpaceDN w:val="0"/>
        <w:adjustRightInd w:val="0"/>
        <w:ind w:left="567"/>
        <w:rPr>
          <w:rFonts w:ascii="Century Gothic" w:hAnsi="Century Gothic" w:cstheme="minorHAnsi"/>
        </w:rPr>
      </w:pPr>
      <w:r w:rsidRPr="00BF1B62">
        <w:rPr>
          <w:rFonts w:ascii="Century Gothic" w:hAnsi="Century Gothic" w:cstheme="minorHAnsi"/>
        </w:rPr>
        <w:t>Where this Agreement is terminated without cause, the Company shall be entitled to a refund of any unutilised premium for the unexpired period on a prorated basis.</w:t>
      </w:r>
    </w:p>
    <w:p w:rsidR="004C1024" w:rsidRPr="00BF1B62" w:rsidRDefault="004C1024" w:rsidP="004C1024">
      <w:pPr>
        <w:widowControl w:val="0"/>
        <w:ind w:left="567"/>
        <w:jc w:val="both"/>
        <w:rPr>
          <w:rFonts w:ascii="Century Gothic" w:hAnsi="Century Gothic" w:cstheme="minorHAnsi"/>
        </w:rPr>
      </w:pPr>
    </w:p>
    <w:p w:rsidR="004C1024" w:rsidRPr="00BF1B62" w:rsidRDefault="004C1024" w:rsidP="004C1024">
      <w:pPr>
        <w:widowControl w:val="0"/>
        <w:numPr>
          <w:ilvl w:val="1"/>
          <w:numId w:val="10"/>
        </w:numPr>
        <w:tabs>
          <w:tab w:val="clear" w:pos="720"/>
        </w:tabs>
        <w:ind w:left="567" w:hanging="567"/>
        <w:jc w:val="both"/>
        <w:rPr>
          <w:rFonts w:ascii="Century Gothic" w:hAnsi="Century Gothic" w:cstheme="minorHAnsi"/>
          <w:b/>
        </w:rPr>
      </w:pPr>
      <w:r w:rsidRPr="00BF1B62">
        <w:rPr>
          <w:rFonts w:ascii="Century Gothic" w:hAnsi="Century Gothic" w:cstheme="minorHAnsi"/>
          <w:b/>
        </w:rPr>
        <w:t>Termination for Cause</w:t>
      </w:r>
    </w:p>
    <w:p w:rsidR="004C1024" w:rsidRPr="00BF1B62" w:rsidRDefault="004C1024" w:rsidP="004C1024">
      <w:pPr>
        <w:widowControl w:val="0"/>
        <w:ind w:left="567"/>
        <w:jc w:val="both"/>
        <w:rPr>
          <w:rFonts w:ascii="Century Gothic" w:hAnsi="Century Gothic" w:cstheme="minorHAnsi"/>
        </w:rPr>
      </w:pPr>
      <w:r w:rsidRPr="00BF1B62">
        <w:rPr>
          <w:rFonts w:ascii="Century Gothic" w:hAnsi="Century Gothic" w:cstheme="minorHAnsi"/>
        </w:rPr>
        <w:t>In the event that either Party shall fail to keep, observe or perform any covenant, term or provision of this Agreement, applicable to such Party, the other Party shall give the defaulting Party notice that specifies the nature of such default. If the defaulting Party fails to cure or remedy the default within a reasonable time as determined by the non-defaulting Party, non-defaulting Party may terminate this Agreement upon five (5) days’ notice to the defaulting Party.</w:t>
      </w:r>
    </w:p>
    <w:p w:rsidR="004C1024" w:rsidRPr="00BF1B62" w:rsidRDefault="004C1024" w:rsidP="004C1024">
      <w:pPr>
        <w:widowControl w:val="0"/>
        <w:ind w:left="567" w:hanging="567"/>
        <w:jc w:val="both"/>
        <w:rPr>
          <w:rFonts w:ascii="Century Gothic" w:hAnsi="Century Gothic" w:cstheme="minorHAnsi"/>
        </w:rPr>
      </w:pPr>
    </w:p>
    <w:p w:rsidR="004C1024" w:rsidRPr="00BF1B62" w:rsidRDefault="004C1024" w:rsidP="004C1024">
      <w:pPr>
        <w:widowControl w:val="0"/>
        <w:numPr>
          <w:ilvl w:val="1"/>
          <w:numId w:val="10"/>
        </w:numPr>
        <w:tabs>
          <w:tab w:val="clear" w:pos="720"/>
        </w:tabs>
        <w:ind w:left="567" w:hanging="567"/>
        <w:jc w:val="both"/>
        <w:rPr>
          <w:rFonts w:ascii="Century Gothic" w:hAnsi="Century Gothic" w:cstheme="minorHAnsi"/>
        </w:rPr>
      </w:pPr>
      <w:r w:rsidRPr="00BF1B62">
        <w:rPr>
          <w:rFonts w:ascii="Century Gothic" w:hAnsi="Century Gothic" w:cstheme="minorHAnsi"/>
          <w:b/>
        </w:rPr>
        <w:t>Effect</w:t>
      </w:r>
      <w:r w:rsidRPr="00BF1B62">
        <w:rPr>
          <w:rFonts w:ascii="Century Gothic" w:hAnsi="Century Gothic" w:cstheme="minorHAnsi"/>
        </w:rPr>
        <w:t xml:space="preserve"> </w:t>
      </w:r>
      <w:r w:rsidRPr="00BF1B62">
        <w:rPr>
          <w:rFonts w:ascii="Century Gothic" w:hAnsi="Century Gothic" w:cstheme="minorHAnsi"/>
          <w:b/>
        </w:rPr>
        <w:t>of</w:t>
      </w:r>
      <w:r w:rsidRPr="00BF1B62">
        <w:rPr>
          <w:rFonts w:ascii="Century Gothic" w:hAnsi="Century Gothic" w:cstheme="minorHAnsi"/>
        </w:rPr>
        <w:t xml:space="preserve"> </w:t>
      </w:r>
      <w:r w:rsidRPr="00BF1B62">
        <w:rPr>
          <w:rFonts w:ascii="Century Gothic" w:hAnsi="Century Gothic" w:cstheme="minorHAnsi"/>
          <w:b/>
        </w:rPr>
        <w:t>Termination</w:t>
      </w:r>
    </w:p>
    <w:p w:rsidR="004C1024" w:rsidRPr="00BF1B62" w:rsidRDefault="004C1024" w:rsidP="004C1024">
      <w:pPr>
        <w:widowControl w:val="0"/>
        <w:ind w:left="567"/>
        <w:jc w:val="both"/>
        <w:rPr>
          <w:rFonts w:ascii="Century Gothic" w:hAnsi="Century Gothic" w:cstheme="minorHAnsi"/>
        </w:rPr>
      </w:pPr>
      <w:r w:rsidRPr="00BF1B62">
        <w:rPr>
          <w:rFonts w:ascii="Century Gothic" w:hAnsi="Century Gothic" w:cstheme="minorHAnsi"/>
        </w:rPr>
        <w:t xml:space="preserve">This Agreement shall remain in full force and effect during the period between the dates of notice of termination is given and the effective date of such termination. </w:t>
      </w:r>
    </w:p>
    <w:p w:rsidR="004C1024" w:rsidRPr="00BF1B62" w:rsidRDefault="004C1024" w:rsidP="004C1024">
      <w:pPr>
        <w:widowControl w:val="0"/>
        <w:ind w:left="567"/>
        <w:jc w:val="both"/>
        <w:rPr>
          <w:rFonts w:ascii="Century Gothic" w:hAnsi="Century Gothic" w:cstheme="minorHAnsi"/>
        </w:rPr>
      </w:pPr>
      <w:r w:rsidRPr="00BF1B62">
        <w:rPr>
          <w:rFonts w:ascii="Century Gothic" w:hAnsi="Century Gothic" w:cstheme="minorHAnsi"/>
        </w:rPr>
        <w:t>Termination of this Agreement howsoever caused shall however be without prejudice to rights or liabilities that may have accrued prior to such termination.</w:t>
      </w:r>
    </w:p>
    <w:p w:rsidR="004C1024" w:rsidRPr="00BF1B62" w:rsidRDefault="004C1024" w:rsidP="004C1024">
      <w:pPr>
        <w:widowControl w:val="0"/>
        <w:jc w:val="both"/>
        <w:rPr>
          <w:rFonts w:ascii="Century Gothic" w:hAnsi="Century Gothic" w:cstheme="minorHAnsi"/>
        </w:rPr>
      </w:pPr>
    </w:p>
    <w:p w:rsidR="004C1024" w:rsidRPr="00BF1B62" w:rsidRDefault="004C1024" w:rsidP="004C1024">
      <w:pPr>
        <w:widowControl w:val="0"/>
        <w:jc w:val="both"/>
        <w:rPr>
          <w:rFonts w:ascii="Century Gothic" w:hAnsi="Century Gothic" w:cstheme="minorHAnsi"/>
        </w:rPr>
      </w:pPr>
    </w:p>
    <w:p w:rsidR="004C1024" w:rsidRPr="00BF1B62" w:rsidRDefault="004C1024" w:rsidP="004C1024">
      <w:pPr>
        <w:widowControl w:val="0"/>
        <w:numPr>
          <w:ilvl w:val="0"/>
          <w:numId w:val="10"/>
        </w:numPr>
        <w:tabs>
          <w:tab w:val="clear" w:pos="720"/>
        </w:tabs>
        <w:ind w:left="567" w:hanging="567"/>
        <w:jc w:val="both"/>
        <w:rPr>
          <w:rFonts w:ascii="Century Gothic" w:hAnsi="Century Gothic" w:cstheme="minorHAnsi"/>
        </w:rPr>
      </w:pPr>
      <w:r w:rsidRPr="00BF1B62">
        <w:rPr>
          <w:rFonts w:ascii="Century Gothic" w:hAnsi="Century Gothic" w:cstheme="minorHAnsi"/>
          <w:b/>
        </w:rPr>
        <w:lastRenderedPageBreak/>
        <w:t>GOVERNING</w:t>
      </w:r>
      <w:r w:rsidRPr="00BF1B62">
        <w:rPr>
          <w:rFonts w:ascii="Century Gothic" w:hAnsi="Century Gothic" w:cstheme="minorHAnsi"/>
        </w:rPr>
        <w:t xml:space="preserve"> </w:t>
      </w:r>
      <w:r w:rsidRPr="00BF1B62">
        <w:rPr>
          <w:rFonts w:ascii="Century Gothic" w:hAnsi="Century Gothic" w:cstheme="minorHAnsi"/>
          <w:b/>
        </w:rPr>
        <w:t>LAW AND DISPUTE RESOLUTION</w:t>
      </w:r>
    </w:p>
    <w:p w:rsidR="004C1024" w:rsidRPr="00BF1B62" w:rsidRDefault="004C1024" w:rsidP="004C1024">
      <w:pPr>
        <w:widowControl w:val="0"/>
        <w:numPr>
          <w:ilvl w:val="1"/>
          <w:numId w:val="6"/>
        </w:numPr>
        <w:tabs>
          <w:tab w:val="clear" w:pos="2160"/>
        </w:tabs>
        <w:ind w:left="567" w:hanging="567"/>
        <w:jc w:val="both"/>
        <w:rPr>
          <w:rFonts w:ascii="Century Gothic" w:hAnsi="Century Gothic" w:cstheme="minorHAnsi"/>
        </w:rPr>
      </w:pPr>
      <w:r w:rsidRPr="00BF1B62">
        <w:rPr>
          <w:rFonts w:ascii="Century Gothic" w:hAnsi="Century Gothic" w:cstheme="minorHAnsi"/>
          <w:b/>
        </w:rPr>
        <w:t>Governing</w:t>
      </w:r>
      <w:r w:rsidRPr="00BF1B62">
        <w:rPr>
          <w:rFonts w:ascii="Century Gothic" w:hAnsi="Century Gothic" w:cstheme="minorHAnsi"/>
        </w:rPr>
        <w:t xml:space="preserve"> </w:t>
      </w:r>
      <w:r w:rsidRPr="00BF1B62">
        <w:rPr>
          <w:rFonts w:ascii="Century Gothic" w:hAnsi="Century Gothic" w:cstheme="minorHAnsi"/>
          <w:b/>
        </w:rPr>
        <w:t>Law</w:t>
      </w:r>
    </w:p>
    <w:p w:rsidR="004C1024" w:rsidRPr="00BF1B62" w:rsidRDefault="004C1024" w:rsidP="004C1024">
      <w:pPr>
        <w:widowControl w:val="0"/>
        <w:ind w:left="567"/>
        <w:jc w:val="both"/>
        <w:rPr>
          <w:rFonts w:ascii="Century Gothic" w:hAnsi="Century Gothic" w:cstheme="minorHAnsi"/>
        </w:rPr>
      </w:pPr>
      <w:r w:rsidRPr="00BF1B62">
        <w:rPr>
          <w:rFonts w:ascii="Century Gothic" w:hAnsi="Century Gothic" w:cstheme="minorHAnsi"/>
        </w:rPr>
        <w:t>This Agreement shall be governed and construed in accordance with the laws of the Federal Republic of Nigeria and shall be deemed to have been made in Lagos.</w:t>
      </w:r>
    </w:p>
    <w:p w:rsidR="004C1024" w:rsidRPr="00BF1B62" w:rsidRDefault="004C1024" w:rsidP="004C1024">
      <w:pPr>
        <w:widowControl w:val="0"/>
        <w:ind w:left="567" w:hanging="567"/>
        <w:jc w:val="both"/>
        <w:rPr>
          <w:rFonts w:ascii="Century Gothic" w:hAnsi="Century Gothic" w:cstheme="minorHAnsi"/>
        </w:rPr>
      </w:pPr>
    </w:p>
    <w:p w:rsidR="004C1024" w:rsidRPr="00BF1B62" w:rsidRDefault="004C1024" w:rsidP="004C1024">
      <w:pPr>
        <w:widowControl w:val="0"/>
        <w:ind w:left="567" w:hanging="567"/>
        <w:jc w:val="both"/>
        <w:rPr>
          <w:rFonts w:ascii="Century Gothic" w:hAnsi="Century Gothic" w:cstheme="minorHAnsi"/>
        </w:rPr>
      </w:pPr>
    </w:p>
    <w:p w:rsidR="004C1024" w:rsidRPr="00BF1B62" w:rsidRDefault="004C1024" w:rsidP="004C1024">
      <w:pPr>
        <w:widowControl w:val="0"/>
        <w:numPr>
          <w:ilvl w:val="1"/>
          <w:numId w:val="6"/>
        </w:numPr>
        <w:tabs>
          <w:tab w:val="clear" w:pos="2160"/>
        </w:tabs>
        <w:ind w:left="567" w:hanging="567"/>
        <w:jc w:val="both"/>
        <w:rPr>
          <w:rFonts w:ascii="Century Gothic" w:hAnsi="Century Gothic" w:cstheme="minorHAnsi"/>
        </w:rPr>
      </w:pPr>
      <w:r w:rsidRPr="00BF1B62">
        <w:rPr>
          <w:rFonts w:ascii="Century Gothic" w:hAnsi="Century Gothic" w:cstheme="minorHAnsi"/>
          <w:b/>
        </w:rPr>
        <w:t>Initial</w:t>
      </w:r>
      <w:r w:rsidRPr="00BF1B62">
        <w:rPr>
          <w:rFonts w:ascii="Century Gothic" w:hAnsi="Century Gothic" w:cstheme="minorHAnsi"/>
        </w:rPr>
        <w:t xml:space="preserve"> </w:t>
      </w:r>
      <w:r w:rsidRPr="00BF1B62">
        <w:rPr>
          <w:rFonts w:ascii="Century Gothic" w:hAnsi="Century Gothic" w:cstheme="minorHAnsi"/>
          <w:b/>
        </w:rPr>
        <w:t>Mediation of dispute</w:t>
      </w:r>
    </w:p>
    <w:p w:rsidR="004C1024" w:rsidRPr="00BF1B62" w:rsidRDefault="004C1024" w:rsidP="004C1024">
      <w:pPr>
        <w:widowControl w:val="0"/>
        <w:ind w:left="567"/>
        <w:jc w:val="both"/>
        <w:rPr>
          <w:rFonts w:ascii="Century Gothic" w:hAnsi="Century Gothic" w:cstheme="minorHAnsi"/>
        </w:rPr>
      </w:pPr>
      <w:r w:rsidRPr="00BF1B62">
        <w:rPr>
          <w:rFonts w:ascii="Century Gothic" w:hAnsi="Century Gothic" w:cstheme="minorHAnsi"/>
        </w:rPr>
        <w:t>In the events of a dispute between the Parties to this Agreement, the following procedure shall be used to resolve this dispute prior to either Party pursuing other remedies.</w:t>
      </w:r>
    </w:p>
    <w:p w:rsidR="004C1024" w:rsidRPr="00BF1B62" w:rsidRDefault="004C1024" w:rsidP="004C1024">
      <w:pPr>
        <w:widowControl w:val="0"/>
        <w:jc w:val="both"/>
        <w:rPr>
          <w:rFonts w:ascii="Century Gothic" w:hAnsi="Century Gothic" w:cstheme="minorHAnsi"/>
        </w:rPr>
      </w:pPr>
    </w:p>
    <w:p w:rsidR="004C1024" w:rsidRPr="00BF1B62" w:rsidRDefault="004C1024" w:rsidP="004C1024">
      <w:pPr>
        <w:widowControl w:val="0"/>
        <w:ind w:left="1701" w:hanging="1134"/>
        <w:jc w:val="both"/>
        <w:rPr>
          <w:rFonts w:ascii="Century Gothic" w:hAnsi="Century Gothic" w:cstheme="minorHAnsi"/>
        </w:rPr>
      </w:pPr>
      <w:r w:rsidRPr="00BF1B62">
        <w:rPr>
          <w:rFonts w:ascii="Century Gothic" w:hAnsi="Century Gothic" w:cstheme="minorHAnsi"/>
        </w:rPr>
        <w:t>12.2.1</w:t>
      </w:r>
      <w:r w:rsidRPr="00BF1B62">
        <w:rPr>
          <w:rFonts w:ascii="Century Gothic" w:hAnsi="Century Gothic" w:cstheme="minorHAnsi"/>
        </w:rPr>
        <w:tab/>
        <w:t>A meeting shall be held within seven (7) days at which all Parties are present or represented by individuals with full decision making authority regarding the matters in dispute (the Initial Meeting);</w:t>
      </w:r>
    </w:p>
    <w:p w:rsidR="004C1024" w:rsidRPr="00BF1B62" w:rsidRDefault="004C1024" w:rsidP="004C1024">
      <w:pPr>
        <w:widowControl w:val="0"/>
        <w:ind w:left="1701" w:hanging="1134"/>
        <w:jc w:val="both"/>
        <w:rPr>
          <w:rFonts w:ascii="Century Gothic" w:hAnsi="Century Gothic" w:cstheme="minorHAnsi"/>
        </w:rPr>
      </w:pPr>
    </w:p>
    <w:p w:rsidR="004C1024" w:rsidRPr="00BF1B62" w:rsidRDefault="004C1024" w:rsidP="004C1024">
      <w:pPr>
        <w:widowControl w:val="0"/>
        <w:ind w:left="1701" w:hanging="1134"/>
        <w:jc w:val="both"/>
        <w:rPr>
          <w:rFonts w:ascii="Century Gothic" w:hAnsi="Century Gothic" w:cstheme="minorHAnsi"/>
        </w:rPr>
      </w:pPr>
      <w:r w:rsidRPr="00BF1B62">
        <w:rPr>
          <w:rFonts w:ascii="Century Gothic" w:hAnsi="Century Gothic" w:cstheme="minorHAnsi"/>
        </w:rPr>
        <w:t>12.2.2</w:t>
      </w:r>
      <w:r w:rsidRPr="00BF1B62">
        <w:rPr>
          <w:rFonts w:ascii="Century Gothic" w:hAnsi="Century Gothic" w:cstheme="minorHAnsi"/>
        </w:rPr>
        <w:tab/>
        <w:t>If within fifteen (15) days following the Initial Meeting, the Parties have not resolved the dispute, the dispute shall be referred to mediation directed by a mediator mutually agreeable to the Parties. Each Party shall bear its proportionate share of the cost of the mediator’s fee. The Parties agree to negotiate in good faith in the Initial Meeting and in the Mediation.</w:t>
      </w:r>
    </w:p>
    <w:p w:rsidR="004C1024" w:rsidRPr="00BF1B62" w:rsidRDefault="004C1024" w:rsidP="004C1024">
      <w:pPr>
        <w:widowControl w:val="0"/>
        <w:ind w:left="1701" w:hanging="1134"/>
        <w:jc w:val="both"/>
        <w:rPr>
          <w:rFonts w:ascii="Century Gothic" w:hAnsi="Century Gothic" w:cstheme="minorHAnsi"/>
        </w:rPr>
      </w:pPr>
    </w:p>
    <w:p w:rsidR="004C1024" w:rsidRPr="00BF1B62" w:rsidRDefault="004C1024" w:rsidP="004C1024">
      <w:pPr>
        <w:widowControl w:val="0"/>
        <w:ind w:left="1701" w:hanging="1134"/>
        <w:jc w:val="both"/>
        <w:rPr>
          <w:rFonts w:ascii="Century Gothic" w:hAnsi="Century Gothic" w:cstheme="minorHAnsi"/>
        </w:rPr>
      </w:pPr>
      <w:r w:rsidRPr="00BF1B62">
        <w:rPr>
          <w:rFonts w:ascii="Century Gothic" w:hAnsi="Century Gothic" w:cstheme="minorHAnsi"/>
        </w:rPr>
        <w:t>12.2.3</w:t>
      </w:r>
      <w:r w:rsidRPr="00BF1B62">
        <w:rPr>
          <w:rFonts w:ascii="Century Gothic" w:hAnsi="Century Gothic" w:cstheme="minorHAnsi"/>
        </w:rPr>
        <w:tab/>
        <w:t>If after a period of thirty (30) days following the commencement of the Mediation the Parties are unable to resolve the dispute either Party may submit the dispute to binding arbitration in accordance with clause 12.3 hereof upon ten (10) days prior written notice to the other Party.</w:t>
      </w:r>
    </w:p>
    <w:p w:rsidR="004C1024" w:rsidRPr="00BF1B62" w:rsidRDefault="004C1024" w:rsidP="004C1024">
      <w:pPr>
        <w:widowControl w:val="0"/>
        <w:jc w:val="both"/>
        <w:rPr>
          <w:rFonts w:ascii="Century Gothic" w:hAnsi="Century Gothic" w:cstheme="minorHAnsi"/>
        </w:rPr>
      </w:pPr>
    </w:p>
    <w:p w:rsidR="004C1024" w:rsidRPr="00BF1B62" w:rsidRDefault="004C1024" w:rsidP="004C1024">
      <w:pPr>
        <w:widowControl w:val="0"/>
        <w:ind w:left="567" w:hanging="567"/>
        <w:jc w:val="both"/>
        <w:rPr>
          <w:rFonts w:ascii="Century Gothic" w:hAnsi="Century Gothic" w:cstheme="minorHAnsi"/>
          <w:b/>
        </w:rPr>
      </w:pPr>
      <w:r w:rsidRPr="00BF1B62">
        <w:rPr>
          <w:rFonts w:ascii="Century Gothic" w:hAnsi="Century Gothic" w:cstheme="minorHAnsi"/>
          <w:b/>
        </w:rPr>
        <w:t>12</w:t>
      </w:r>
      <w:r w:rsidRPr="00BF1B62">
        <w:rPr>
          <w:rFonts w:ascii="Century Gothic" w:hAnsi="Century Gothic" w:cstheme="minorHAnsi"/>
        </w:rPr>
        <w:t>.</w:t>
      </w:r>
      <w:r w:rsidRPr="00BF1B62">
        <w:rPr>
          <w:rFonts w:ascii="Century Gothic" w:hAnsi="Century Gothic" w:cstheme="minorHAnsi"/>
          <w:b/>
        </w:rPr>
        <w:t>3</w:t>
      </w:r>
      <w:r w:rsidRPr="00BF1B62">
        <w:rPr>
          <w:rFonts w:ascii="Century Gothic" w:hAnsi="Century Gothic" w:cstheme="minorHAnsi"/>
        </w:rPr>
        <w:t xml:space="preserve"> </w:t>
      </w:r>
      <w:r w:rsidRPr="00BF1B62">
        <w:rPr>
          <w:rFonts w:ascii="Century Gothic" w:hAnsi="Century Gothic" w:cstheme="minorHAnsi"/>
        </w:rPr>
        <w:tab/>
      </w:r>
      <w:r w:rsidRPr="00BF1B62">
        <w:rPr>
          <w:rFonts w:ascii="Century Gothic" w:hAnsi="Century Gothic" w:cstheme="minorHAnsi"/>
          <w:b/>
        </w:rPr>
        <w:t>Binding</w:t>
      </w:r>
      <w:r w:rsidRPr="00BF1B62">
        <w:rPr>
          <w:rFonts w:ascii="Century Gothic" w:hAnsi="Century Gothic" w:cstheme="minorHAnsi"/>
        </w:rPr>
        <w:t xml:space="preserve"> </w:t>
      </w:r>
      <w:r w:rsidRPr="00BF1B62">
        <w:rPr>
          <w:rFonts w:ascii="Century Gothic" w:hAnsi="Century Gothic" w:cstheme="minorHAnsi"/>
          <w:b/>
        </w:rPr>
        <w:t>Arbitration</w:t>
      </w:r>
    </w:p>
    <w:p w:rsidR="004C1024" w:rsidRPr="00BF1B62" w:rsidRDefault="004C1024" w:rsidP="004C1024">
      <w:pPr>
        <w:widowControl w:val="0"/>
        <w:ind w:left="1134" w:hanging="1134"/>
        <w:jc w:val="both"/>
        <w:rPr>
          <w:rFonts w:ascii="Century Gothic" w:hAnsi="Century Gothic" w:cstheme="minorHAnsi"/>
        </w:rPr>
      </w:pPr>
      <w:r w:rsidRPr="00BF1B62">
        <w:rPr>
          <w:rFonts w:ascii="Century Gothic" w:hAnsi="Century Gothic" w:cstheme="minorHAnsi"/>
        </w:rPr>
        <w:t>12.3.1</w:t>
      </w:r>
      <w:r w:rsidRPr="00BF1B62">
        <w:rPr>
          <w:rFonts w:ascii="Century Gothic" w:hAnsi="Century Gothic" w:cstheme="minorHAnsi"/>
        </w:rPr>
        <w:tab/>
        <w:t>Either Party may submit any dispute arising out of this Agreement that is not resolved following the processes in clauses 12.2.1; 12.2.2 and 12.2.3 above to final and binding Arbitration.</w:t>
      </w:r>
    </w:p>
    <w:p w:rsidR="004C1024" w:rsidRPr="00BF1B62" w:rsidRDefault="004C1024" w:rsidP="004C1024">
      <w:pPr>
        <w:widowControl w:val="0"/>
        <w:ind w:left="1134" w:hanging="1134"/>
        <w:jc w:val="both"/>
        <w:rPr>
          <w:rFonts w:ascii="Century Gothic" w:hAnsi="Century Gothic" w:cstheme="minorHAnsi"/>
        </w:rPr>
      </w:pPr>
    </w:p>
    <w:p w:rsidR="004C1024" w:rsidRPr="00BF1B62" w:rsidRDefault="004C1024" w:rsidP="004C1024">
      <w:pPr>
        <w:widowControl w:val="0"/>
        <w:ind w:left="1134" w:hanging="1134"/>
        <w:jc w:val="both"/>
        <w:rPr>
          <w:rFonts w:ascii="Century Gothic" w:hAnsi="Century Gothic" w:cstheme="minorHAnsi"/>
        </w:rPr>
      </w:pPr>
      <w:r w:rsidRPr="00BF1B62">
        <w:rPr>
          <w:rFonts w:ascii="Century Gothic" w:hAnsi="Century Gothic" w:cstheme="minorHAnsi"/>
        </w:rPr>
        <w:t>12.3.2</w:t>
      </w:r>
      <w:r w:rsidRPr="00BF1B62">
        <w:rPr>
          <w:rFonts w:ascii="Century Gothic" w:hAnsi="Century Gothic" w:cstheme="minorHAnsi"/>
        </w:rPr>
        <w:tab/>
        <w:t>The referral of the dispute to Arbitration precludes any other course of action by the other Party except upon the mutual agreement and consent of both Parties.</w:t>
      </w:r>
    </w:p>
    <w:p w:rsidR="004C1024" w:rsidRPr="00BF1B62" w:rsidRDefault="004C1024" w:rsidP="004C1024">
      <w:pPr>
        <w:widowControl w:val="0"/>
        <w:ind w:left="1134" w:hanging="1134"/>
        <w:jc w:val="both"/>
        <w:rPr>
          <w:rFonts w:ascii="Century Gothic" w:hAnsi="Century Gothic" w:cstheme="minorHAnsi"/>
        </w:rPr>
      </w:pPr>
    </w:p>
    <w:p w:rsidR="004C1024" w:rsidRPr="00BF1B62" w:rsidRDefault="004C1024" w:rsidP="004C1024">
      <w:pPr>
        <w:widowControl w:val="0"/>
        <w:ind w:left="1134" w:hanging="1134"/>
        <w:jc w:val="both"/>
        <w:rPr>
          <w:rFonts w:ascii="Century Gothic" w:hAnsi="Century Gothic" w:cstheme="minorHAnsi"/>
        </w:rPr>
      </w:pPr>
      <w:r w:rsidRPr="00BF1B62">
        <w:rPr>
          <w:rFonts w:ascii="Century Gothic" w:hAnsi="Century Gothic" w:cstheme="minorHAnsi"/>
        </w:rPr>
        <w:t>12.3.3</w:t>
      </w:r>
      <w:r w:rsidRPr="00BF1B62">
        <w:rPr>
          <w:rFonts w:ascii="Century Gothic" w:hAnsi="Century Gothic" w:cstheme="minorHAnsi"/>
        </w:rPr>
        <w:tab/>
      </w:r>
      <w:r w:rsidRPr="00211904">
        <w:rPr>
          <w:rFonts w:ascii="Century Gothic" w:hAnsi="Century Gothic" w:cstheme="minorHAnsi"/>
        </w:rPr>
        <w:t xml:space="preserve">The Arbitration shall be in accordance with the Arbitration and </w:t>
      </w:r>
      <w:r>
        <w:rPr>
          <w:rFonts w:ascii="Century Gothic" w:hAnsi="Century Gothic" w:cstheme="minorHAnsi"/>
        </w:rPr>
        <w:t xml:space="preserve">Mediation </w:t>
      </w:r>
      <w:r w:rsidRPr="00211904">
        <w:rPr>
          <w:rFonts w:ascii="Century Gothic" w:hAnsi="Century Gothic" w:cstheme="minorHAnsi"/>
        </w:rPr>
        <w:t xml:space="preserve">Act </w:t>
      </w:r>
      <w:r>
        <w:rPr>
          <w:rFonts w:ascii="Century Gothic" w:hAnsi="Century Gothic" w:cstheme="minorHAnsi"/>
        </w:rPr>
        <w:t xml:space="preserve">2023 </w:t>
      </w:r>
      <w:r w:rsidRPr="00211904">
        <w:rPr>
          <w:rFonts w:ascii="Century Gothic" w:hAnsi="Century Gothic" w:cstheme="minorHAnsi"/>
        </w:rPr>
        <w:t>or any re-enactment or amendment of the same for the time being in force by a single arbitrator appointed jointly by the parties, provided that should the parties be unable to agree on the choice of a single arbitrator, then the appointment shall be made by the Chairman of the Chartered Institute of Arbitrators (UK) Nigeria Branch.</w:t>
      </w:r>
      <w:r w:rsidRPr="00211904">
        <w:rPr>
          <w:rFonts w:ascii="Century Gothic" w:hAnsi="Century Gothic" w:cstheme="minorHAnsi"/>
          <w:lang w:eastAsia="en-GB"/>
        </w:rPr>
        <w:t xml:space="preserve"> The arbitration shall be held in Lagos, Nigeria and the language of the arbitral proceedings shall be English.</w:t>
      </w:r>
    </w:p>
    <w:p w:rsidR="004C1024" w:rsidRPr="00BF1B62" w:rsidRDefault="004C1024" w:rsidP="004C1024">
      <w:pPr>
        <w:widowControl w:val="0"/>
        <w:jc w:val="both"/>
        <w:rPr>
          <w:rFonts w:ascii="Century Gothic" w:hAnsi="Century Gothic" w:cstheme="minorHAnsi"/>
        </w:rPr>
      </w:pPr>
    </w:p>
    <w:p w:rsidR="002900AA" w:rsidRDefault="002900AA" w:rsidP="004C1024">
      <w:pPr>
        <w:widowControl w:val="0"/>
        <w:ind w:left="567" w:hanging="567"/>
        <w:jc w:val="both"/>
        <w:rPr>
          <w:rFonts w:ascii="Century Gothic" w:hAnsi="Century Gothic" w:cstheme="minorHAnsi"/>
          <w:b/>
        </w:rPr>
      </w:pPr>
    </w:p>
    <w:p w:rsidR="004C1024" w:rsidRPr="00BF1B62" w:rsidRDefault="004C1024" w:rsidP="004C1024">
      <w:pPr>
        <w:widowControl w:val="0"/>
        <w:ind w:left="567" w:hanging="567"/>
        <w:jc w:val="both"/>
        <w:rPr>
          <w:rFonts w:ascii="Century Gothic" w:hAnsi="Century Gothic" w:cstheme="minorHAnsi"/>
          <w:b/>
        </w:rPr>
      </w:pPr>
      <w:r w:rsidRPr="00BF1B62">
        <w:rPr>
          <w:rFonts w:ascii="Century Gothic" w:hAnsi="Century Gothic" w:cstheme="minorHAnsi"/>
          <w:b/>
        </w:rPr>
        <w:lastRenderedPageBreak/>
        <w:t xml:space="preserve">13. </w:t>
      </w:r>
      <w:r w:rsidRPr="00BF1B62">
        <w:rPr>
          <w:rFonts w:ascii="Century Gothic" w:hAnsi="Century Gothic" w:cstheme="minorHAnsi"/>
          <w:b/>
        </w:rPr>
        <w:tab/>
        <w:t>MISCELLANEOUS PROVISIONS</w:t>
      </w:r>
    </w:p>
    <w:p w:rsidR="004C1024" w:rsidRPr="00BF1B62" w:rsidRDefault="004C1024" w:rsidP="004C1024">
      <w:pPr>
        <w:widowControl w:val="0"/>
        <w:numPr>
          <w:ilvl w:val="1"/>
          <w:numId w:val="8"/>
        </w:numPr>
        <w:tabs>
          <w:tab w:val="clear" w:pos="1260"/>
        </w:tabs>
        <w:ind w:left="567" w:hanging="567"/>
        <w:jc w:val="both"/>
        <w:rPr>
          <w:rFonts w:ascii="Century Gothic" w:hAnsi="Century Gothic" w:cstheme="minorHAnsi"/>
          <w:b/>
        </w:rPr>
      </w:pPr>
      <w:r w:rsidRPr="00BF1B62">
        <w:rPr>
          <w:rFonts w:ascii="Century Gothic" w:hAnsi="Century Gothic" w:cstheme="minorHAnsi"/>
          <w:b/>
        </w:rPr>
        <w:t>Corporate Responsibility</w:t>
      </w:r>
    </w:p>
    <w:p w:rsidR="004C1024" w:rsidRPr="00BF1B62" w:rsidRDefault="004C1024" w:rsidP="004C1024">
      <w:pPr>
        <w:widowControl w:val="0"/>
        <w:numPr>
          <w:ilvl w:val="0"/>
          <w:numId w:val="14"/>
        </w:numPr>
        <w:ind w:left="567" w:hanging="567"/>
        <w:jc w:val="both"/>
        <w:rPr>
          <w:rFonts w:ascii="Century Gothic" w:hAnsi="Century Gothic" w:cstheme="minorHAnsi"/>
        </w:rPr>
      </w:pPr>
      <w:r w:rsidRPr="00BF1B62">
        <w:rPr>
          <w:rFonts w:ascii="Century Gothic" w:hAnsi="Century Gothic" w:cstheme="minorHAnsi"/>
        </w:rPr>
        <w:t xml:space="preserve">The Parties acknowledge that they both adhere to certain principles and practices designed to ensure that their business is conducted in a socially responsible manner by promoting sustainable development in their business through commitments towards its principal stakeholders (customers, suppliers, employees, environment, shareholders and community). </w:t>
      </w:r>
    </w:p>
    <w:p w:rsidR="004C1024" w:rsidRPr="00BF1B62" w:rsidRDefault="004C1024" w:rsidP="004C1024">
      <w:pPr>
        <w:widowControl w:val="0"/>
        <w:ind w:left="567" w:hanging="567"/>
        <w:jc w:val="both"/>
        <w:rPr>
          <w:rFonts w:ascii="Century Gothic" w:hAnsi="Century Gothic" w:cstheme="minorHAnsi"/>
        </w:rPr>
      </w:pPr>
    </w:p>
    <w:p w:rsidR="004C1024" w:rsidRPr="00BF1B62" w:rsidRDefault="004C1024" w:rsidP="004C1024">
      <w:pPr>
        <w:widowControl w:val="0"/>
        <w:numPr>
          <w:ilvl w:val="0"/>
          <w:numId w:val="14"/>
        </w:numPr>
        <w:ind w:left="567" w:hanging="567"/>
        <w:jc w:val="both"/>
        <w:rPr>
          <w:rFonts w:ascii="Century Gothic" w:hAnsi="Century Gothic" w:cstheme="minorHAnsi"/>
        </w:rPr>
      </w:pPr>
      <w:r w:rsidRPr="00BF1B62">
        <w:rPr>
          <w:rFonts w:ascii="Century Gothic" w:hAnsi="Century Gothic" w:cstheme="minorHAnsi"/>
        </w:rPr>
        <w:t xml:space="preserve">The Parties encourage their </w:t>
      </w:r>
      <w:r>
        <w:rPr>
          <w:rFonts w:ascii="Century Gothic" w:hAnsi="Century Gothic" w:cstheme="minorHAnsi"/>
        </w:rPr>
        <w:t>COMPANY</w:t>
      </w:r>
      <w:r w:rsidRPr="00BF1B62">
        <w:rPr>
          <w:rFonts w:ascii="Century Gothic" w:hAnsi="Century Gothic" w:cstheme="minorHAnsi"/>
        </w:rPr>
        <w:t xml:space="preserve">s to be socially and environmentally responsible and, in particular, seek open dialogue with them on these issues. Both Parties however reserve the right not to renew this Agreement and/or implement a Group wide prohibition on entering into future contracts with the other Party in the event a Party determines, after discussion with the other Party, that the other Party’s business practices are contrary to the principles and practices set forth in the Code of Compliance and Ethics of either Party. </w:t>
      </w:r>
    </w:p>
    <w:p w:rsidR="004C1024" w:rsidRPr="00BF1B62" w:rsidRDefault="004C1024" w:rsidP="004C1024">
      <w:pPr>
        <w:widowControl w:val="0"/>
        <w:ind w:left="567" w:hanging="567"/>
        <w:jc w:val="both"/>
        <w:rPr>
          <w:rFonts w:ascii="Century Gothic" w:hAnsi="Century Gothic" w:cstheme="minorHAnsi"/>
        </w:rPr>
      </w:pPr>
    </w:p>
    <w:p w:rsidR="004C1024" w:rsidRPr="00BF1B62" w:rsidRDefault="004C1024" w:rsidP="004C1024">
      <w:pPr>
        <w:widowControl w:val="0"/>
        <w:numPr>
          <w:ilvl w:val="0"/>
          <w:numId w:val="14"/>
        </w:numPr>
        <w:ind w:left="567" w:hanging="567"/>
        <w:jc w:val="both"/>
        <w:rPr>
          <w:rFonts w:ascii="Century Gothic" w:hAnsi="Century Gothic" w:cstheme="minorHAnsi"/>
        </w:rPr>
      </w:pPr>
      <w:r w:rsidRPr="00BF1B62">
        <w:rPr>
          <w:rFonts w:ascii="Century Gothic" w:hAnsi="Century Gothic" w:cstheme="minorHAnsi"/>
        </w:rPr>
        <w:t xml:space="preserve">The Parties further agree that they and their consultants shall observe the following three main specific International Labour Organization (ILO) principles: (i) refrain from using, or accepting that their own suppliers and sub-contractors make use of child labour (under 15 years of age) or forced labour; (ii) ensure staff safe and healthy working conditions and environment, respecting individual and collective liberties; and (iii) promote non-discrimination (on basis of sex, race, religion or political conviction) as regards staff recruitment and management. </w:t>
      </w:r>
    </w:p>
    <w:p w:rsidR="004C1024" w:rsidRPr="00BF1B62" w:rsidRDefault="004C1024" w:rsidP="004C1024">
      <w:pPr>
        <w:widowControl w:val="0"/>
        <w:ind w:left="567" w:hanging="567"/>
        <w:jc w:val="both"/>
        <w:rPr>
          <w:rFonts w:ascii="Century Gothic" w:hAnsi="Century Gothic" w:cstheme="minorHAnsi"/>
        </w:rPr>
      </w:pPr>
    </w:p>
    <w:p w:rsidR="004C1024" w:rsidRPr="00BF1B62" w:rsidRDefault="004C1024" w:rsidP="004C1024">
      <w:pPr>
        <w:widowControl w:val="0"/>
        <w:numPr>
          <w:ilvl w:val="0"/>
          <w:numId w:val="14"/>
        </w:numPr>
        <w:ind w:left="567" w:hanging="567"/>
        <w:jc w:val="both"/>
        <w:rPr>
          <w:rFonts w:ascii="Century Gothic" w:hAnsi="Century Gothic" w:cstheme="minorHAnsi"/>
        </w:rPr>
      </w:pPr>
      <w:r w:rsidRPr="00BF1B62">
        <w:rPr>
          <w:rFonts w:ascii="Century Gothic" w:hAnsi="Century Gothic" w:cstheme="minorHAnsi"/>
        </w:rPr>
        <w:t>In the event that a Party notifies the other Party or a Party becomes aware that any of its business practices are contrary to the foregoing principles, the defaulting Party agrees to remedy the practice in question and notify the other Party of the solution. In the event that the other Party does not appropriately address the issue in question or there are subsequent repeated violations, the Party not in default</w:t>
      </w:r>
      <w:r w:rsidRPr="00BF1B62">
        <w:rPr>
          <w:rFonts w:ascii="Century Gothic" w:hAnsi="Century Gothic" w:cstheme="minorHAnsi"/>
          <w:b/>
        </w:rPr>
        <w:t xml:space="preserve"> </w:t>
      </w:r>
      <w:r w:rsidRPr="00BF1B62">
        <w:rPr>
          <w:rFonts w:ascii="Century Gothic" w:hAnsi="Century Gothic" w:cstheme="minorHAnsi"/>
        </w:rPr>
        <w:t xml:space="preserve">reserves its right to terminate as of right this Agreement for breach of this clause without liability of any kind. </w:t>
      </w:r>
    </w:p>
    <w:p w:rsidR="004C1024" w:rsidRPr="00BF1B62" w:rsidRDefault="004C1024" w:rsidP="004C1024">
      <w:pPr>
        <w:widowControl w:val="0"/>
        <w:jc w:val="both"/>
        <w:rPr>
          <w:rFonts w:ascii="Century Gothic" w:hAnsi="Century Gothic" w:cstheme="minorHAnsi"/>
        </w:rPr>
      </w:pPr>
    </w:p>
    <w:p w:rsidR="004C1024" w:rsidRPr="00BF1B62" w:rsidRDefault="004C1024" w:rsidP="004C1024">
      <w:pPr>
        <w:widowControl w:val="0"/>
        <w:numPr>
          <w:ilvl w:val="1"/>
          <w:numId w:val="8"/>
        </w:numPr>
        <w:tabs>
          <w:tab w:val="clear" w:pos="1260"/>
        </w:tabs>
        <w:ind w:left="567" w:hanging="567"/>
        <w:jc w:val="both"/>
        <w:rPr>
          <w:rFonts w:ascii="Century Gothic" w:hAnsi="Century Gothic" w:cstheme="minorHAnsi"/>
          <w:b/>
        </w:rPr>
      </w:pPr>
      <w:r w:rsidRPr="00BF1B62">
        <w:rPr>
          <w:rFonts w:ascii="Century Gothic" w:hAnsi="Century Gothic" w:cstheme="minorHAnsi"/>
          <w:b/>
        </w:rPr>
        <w:t>Anti-Bribery</w:t>
      </w:r>
    </w:p>
    <w:p w:rsidR="004C1024" w:rsidRPr="00BF1B62" w:rsidRDefault="004C1024" w:rsidP="004C1024">
      <w:pPr>
        <w:widowControl w:val="0"/>
        <w:numPr>
          <w:ilvl w:val="0"/>
          <w:numId w:val="15"/>
        </w:numPr>
        <w:ind w:left="567" w:hanging="567"/>
        <w:jc w:val="both"/>
        <w:rPr>
          <w:rFonts w:ascii="Century Gothic" w:hAnsi="Century Gothic" w:cstheme="minorHAnsi"/>
        </w:rPr>
      </w:pPr>
      <w:r w:rsidRPr="00BF1B62">
        <w:rPr>
          <w:rFonts w:ascii="Century Gothic" w:hAnsi="Century Gothic" w:cstheme="minorHAnsi"/>
        </w:rPr>
        <w:t>Each Party acknowledges that it is: (i) committed to abide by the applicable laws and regulations prohibiting Bribery; and (ii) has implemented and will maintain within its organisation, policies including but not limited to the Compliance and Ethics Guide, that prohibit any such actions by its officers, employees, affiliates, agents, subcontractors, and any other third parties acting on their behalf.</w:t>
      </w:r>
    </w:p>
    <w:p w:rsidR="004C1024" w:rsidRPr="00BF1B62" w:rsidRDefault="004C1024" w:rsidP="004C1024">
      <w:pPr>
        <w:widowControl w:val="0"/>
        <w:ind w:left="567" w:hanging="567"/>
        <w:jc w:val="both"/>
        <w:rPr>
          <w:rFonts w:ascii="Century Gothic" w:hAnsi="Century Gothic" w:cstheme="minorHAnsi"/>
        </w:rPr>
      </w:pPr>
    </w:p>
    <w:p w:rsidR="004C1024" w:rsidRPr="00BF1B62" w:rsidRDefault="004C1024" w:rsidP="004C1024">
      <w:pPr>
        <w:widowControl w:val="0"/>
        <w:numPr>
          <w:ilvl w:val="0"/>
          <w:numId w:val="15"/>
        </w:numPr>
        <w:ind w:left="567" w:hanging="567"/>
        <w:jc w:val="both"/>
        <w:rPr>
          <w:rFonts w:ascii="Century Gothic" w:hAnsi="Century Gothic" w:cstheme="minorHAnsi"/>
        </w:rPr>
      </w:pPr>
      <w:r w:rsidRPr="00BF1B62">
        <w:rPr>
          <w:rFonts w:ascii="Century Gothic" w:hAnsi="Century Gothic" w:cstheme="minorHAnsi"/>
        </w:rPr>
        <w:t>Each Party shall comply with all applicable anti-bribery and anti-corruption laws, statutes, directives and/or regulations including but not limited to the Corrupt Practices and Other Related Offences Act, 2004, the Economic and Financial Crimes Commission (Establishment) Act; the Money Laundering Prohibition Act, 2004 and all other applicable anti-bribery and anti-corruption regulations and codes of practice.</w:t>
      </w:r>
    </w:p>
    <w:p w:rsidR="004C1024" w:rsidRPr="00BF1B62" w:rsidRDefault="004C1024" w:rsidP="004C1024">
      <w:pPr>
        <w:widowControl w:val="0"/>
        <w:ind w:left="567" w:hanging="567"/>
        <w:jc w:val="both"/>
        <w:rPr>
          <w:rFonts w:ascii="Century Gothic" w:hAnsi="Century Gothic" w:cstheme="minorHAnsi"/>
        </w:rPr>
      </w:pPr>
    </w:p>
    <w:p w:rsidR="004C1024" w:rsidRPr="00BF1B62" w:rsidRDefault="004C1024" w:rsidP="004C1024">
      <w:pPr>
        <w:widowControl w:val="0"/>
        <w:numPr>
          <w:ilvl w:val="0"/>
          <w:numId w:val="15"/>
        </w:numPr>
        <w:ind w:left="567" w:hanging="567"/>
        <w:jc w:val="both"/>
        <w:rPr>
          <w:rFonts w:ascii="Century Gothic" w:hAnsi="Century Gothic" w:cstheme="minorHAnsi"/>
        </w:rPr>
      </w:pPr>
      <w:r w:rsidRPr="00BF1B62">
        <w:rPr>
          <w:rFonts w:ascii="Century Gothic" w:hAnsi="Century Gothic" w:cstheme="minorHAnsi"/>
        </w:rPr>
        <w:lastRenderedPageBreak/>
        <w:t>The Parties further represents, warrants and covenants that, in connection with this Agreement:</w:t>
      </w:r>
    </w:p>
    <w:p w:rsidR="004C1024" w:rsidRPr="00BF1B62" w:rsidRDefault="004C1024" w:rsidP="004C1024">
      <w:pPr>
        <w:widowControl w:val="0"/>
        <w:ind w:left="567" w:hanging="567"/>
        <w:jc w:val="both"/>
        <w:rPr>
          <w:rFonts w:ascii="Century Gothic" w:hAnsi="Century Gothic" w:cstheme="minorHAnsi"/>
        </w:rPr>
      </w:pPr>
    </w:p>
    <w:p w:rsidR="004C1024" w:rsidRPr="00BF1B62" w:rsidRDefault="004C1024" w:rsidP="004C1024">
      <w:pPr>
        <w:widowControl w:val="0"/>
        <w:ind w:left="1134" w:hanging="567"/>
        <w:jc w:val="both"/>
        <w:rPr>
          <w:rFonts w:ascii="Century Gothic" w:hAnsi="Century Gothic" w:cstheme="minorHAnsi"/>
        </w:rPr>
      </w:pPr>
      <w:r w:rsidRPr="00BF1B62">
        <w:rPr>
          <w:rFonts w:ascii="Century Gothic" w:hAnsi="Century Gothic" w:cstheme="minorHAnsi"/>
        </w:rPr>
        <w:t>(i)     neither the Parties, nor their officers, employees, affiliates, agents, subcontractors, nor any other third party acting on their behalf, have committed or will commit any bribery of a customer’s officer, employee, affiliate, agent, subcontractor, or any other third party acting on its behalf; and</w:t>
      </w:r>
    </w:p>
    <w:p w:rsidR="004C1024" w:rsidRPr="00BF1B62" w:rsidRDefault="004C1024" w:rsidP="004C1024">
      <w:pPr>
        <w:widowControl w:val="0"/>
        <w:ind w:left="1134" w:hanging="567"/>
        <w:jc w:val="both"/>
        <w:rPr>
          <w:rFonts w:ascii="Century Gothic" w:hAnsi="Century Gothic" w:cstheme="minorHAnsi"/>
        </w:rPr>
      </w:pPr>
    </w:p>
    <w:p w:rsidR="004C1024" w:rsidRPr="00BF1B62" w:rsidRDefault="004C1024" w:rsidP="004C1024">
      <w:pPr>
        <w:widowControl w:val="0"/>
        <w:ind w:left="1134" w:hanging="567"/>
        <w:jc w:val="both"/>
        <w:rPr>
          <w:rFonts w:ascii="Century Gothic" w:hAnsi="Century Gothic" w:cstheme="minorHAnsi"/>
        </w:rPr>
      </w:pPr>
      <w:r w:rsidRPr="00BF1B62">
        <w:rPr>
          <w:rFonts w:ascii="Century Gothic" w:hAnsi="Century Gothic" w:cstheme="minorHAnsi"/>
        </w:rPr>
        <w:t xml:space="preserve">(ii) </w:t>
      </w:r>
      <w:r w:rsidRPr="00BF1B62">
        <w:rPr>
          <w:rFonts w:ascii="Century Gothic" w:hAnsi="Century Gothic" w:cstheme="minorHAnsi"/>
        </w:rPr>
        <w:tab/>
        <w:t>the Parties have implemented and will maintain adequate anti-bribery policies and controls in place to prevent and detect bribery throughout their organisation, whether committed by their officers, employees, affiliates, agents, subcontractors or any other third party acting on their behalf.</w:t>
      </w:r>
    </w:p>
    <w:p w:rsidR="004C1024" w:rsidRPr="00BF1B62" w:rsidRDefault="004C1024" w:rsidP="004C1024">
      <w:pPr>
        <w:widowControl w:val="0"/>
        <w:ind w:left="1134" w:hanging="567"/>
        <w:jc w:val="both"/>
        <w:rPr>
          <w:rFonts w:ascii="Century Gothic" w:hAnsi="Century Gothic" w:cstheme="minorHAnsi"/>
        </w:rPr>
      </w:pPr>
    </w:p>
    <w:p w:rsidR="004C1024" w:rsidRPr="00BF1B62" w:rsidRDefault="004C1024" w:rsidP="004C1024">
      <w:pPr>
        <w:widowControl w:val="0"/>
        <w:ind w:left="1134" w:hanging="567"/>
        <w:jc w:val="both"/>
        <w:rPr>
          <w:rFonts w:ascii="Century Gothic" w:hAnsi="Century Gothic" w:cstheme="minorHAnsi"/>
        </w:rPr>
      </w:pPr>
      <w:r w:rsidRPr="00BF1B62">
        <w:rPr>
          <w:rFonts w:ascii="Century Gothic" w:hAnsi="Century Gothic" w:cstheme="minorHAnsi"/>
        </w:rPr>
        <w:t xml:space="preserve">(iii) </w:t>
      </w:r>
      <w:r w:rsidRPr="00BF1B62">
        <w:rPr>
          <w:rFonts w:ascii="Century Gothic" w:hAnsi="Century Gothic" w:cstheme="minorHAnsi"/>
        </w:rPr>
        <w:tab/>
        <w:t>to the extent permitted by the applicable law a Party shall notify the other Party immediately upon becoming aware or upon becoming reasonably suspicious that an activity carried out in connection with this Agreement has contravened or may have contravened this clause or any anti-bribery law or regulation.</w:t>
      </w:r>
    </w:p>
    <w:p w:rsidR="004C1024" w:rsidRPr="00BF1B62" w:rsidRDefault="004C1024" w:rsidP="004C1024">
      <w:pPr>
        <w:widowControl w:val="0"/>
        <w:ind w:left="1134" w:hanging="567"/>
        <w:jc w:val="both"/>
        <w:rPr>
          <w:rFonts w:ascii="Century Gothic" w:hAnsi="Century Gothic" w:cstheme="minorHAnsi"/>
        </w:rPr>
      </w:pPr>
    </w:p>
    <w:p w:rsidR="004C1024" w:rsidRPr="00BF1B62" w:rsidRDefault="004C1024" w:rsidP="004C1024">
      <w:pPr>
        <w:widowControl w:val="0"/>
        <w:ind w:left="1134" w:hanging="567"/>
        <w:jc w:val="both"/>
        <w:rPr>
          <w:rFonts w:ascii="Century Gothic" w:hAnsi="Century Gothic" w:cstheme="minorHAnsi"/>
        </w:rPr>
      </w:pPr>
      <w:r w:rsidRPr="00BF1B62">
        <w:rPr>
          <w:rFonts w:ascii="Century Gothic" w:hAnsi="Century Gothic" w:cstheme="minorHAnsi"/>
        </w:rPr>
        <w:t xml:space="preserve">(iv) </w:t>
      </w:r>
      <w:r w:rsidRPr="00BF1B62">
        <w:rPr>
          <w:rFonts w:ascii="Century Gothic" w:hAnsi="Century Gothic" w:cstheme="minorHAnsi"/>
        </w:rPr>
        <w:tab/>
        <w:t xml:space="preserve">a Party may at any-time request evidence of the other Party’s compliance with its obligations under this Agreement. </w:t>
      </w:r>
    </w:p>
    <w:p w:rsidR="004C1024" w:rsidRPr="00BF1B62" w:rsidRDefault="004C1024" w:rsidP="004C1024">
      <w:pPr>
        <w:widowControl w:val="0"/>
        <w:ind w:left="1134" w:hanging="567"/>
        <w:jc w:val="both"/>
        <w:rPr>
          <w:rFonts w:ascii="Century Gothic" w:hAnsi="Century Gothic" w:cstheme="minorHAnsi"/>
        </w:rPr>
      </w:pPr>
    </w:p>
    <w:p w:rsidR="004C1024" w:rsidRPr="00BF1B62" w:rsidRDefault="004C1024" w:rsidP="004C1024">
      <w:pPr>
        <w:widowControl w:val="0"/>
        <w:ind w:left="1134" w:hanging="567"/>
        <w:jc w:val="both"/>
        <w:rPr>
          <w:rFonts w:ascii="Century Gothic" w:hAnsi="Century Gothic" w:cstheme="minorHAnsi"/>
        </w:rPr>
      </w:pPr>
      <w:r w:rsidRPr="00BF1B62">
        <w:rPr>
          <w:rFonts w:ascii="Century Gothic" w:hAnsi="Century Gothic" w:cstheme="minorHAnsi"/>
        </w:rPr>
        <w:t xml:space="preserve">(v)  </w:t>
      </w:r>
      <w:r w:rsidRPr="00BF1B62">
        <w:rPr>
          <w:rFonts w:ascii="Century Gothic" w:hAnsi="Century Gothic" w:cstheme="minorHAnsi"/>
        </w:rPr>
        <w:tab/>
        <w:t>a Party may terminate this Agreement with immediate effect upon written notice- as of right and without any judicial authorisation - if during the term of this Agreement,  the other Party is convicted of an act of bribery or fails to comply with this clause or any anti-bribery law or regulation even if not connected to this Agreement.</w:t>
      </w:r>
    </w:p>
    <w:p w:rsidR="004C1024" w:rsidRPr="00BF1B62" w:rsidRDefault="004C1024" w:rsidP="004C1024">
      <w:pPr>
        <w:widowControl w:val="0"/>
        <w:ind w:left="1134" w:hanging="567"/>
        <w:jc w:val="both"/>
        <w:rPr>
          <w:rFonts w:ascii="Century Gothic" w:hAnsi="Century Gothic" w:cstheme="minorHAnsi"/>
        </w:rPr>
      </w:pPr>
    </w:p>
    <w:p w:rsidR="004C1024" w:rsidRPr="00BF1B62" w:rsidRDefault="004C1024" w:rsidP="004C1024">
      <w:pPr>
        <w:widowControl w:val="0"/>
        <w:ind w:left="1134" w:hanging="567"/>
        <w:jc w:val="both"/>
        <w:rPr>
          <w:rFonts w:ascii="Century Gothic" w:hAnsi="Century Gothic" w:cstheme="minorHAnsi"/>
        </w:rPr>
      </w:pPr>
      <w:r w:rsidRPr="00BF1B62">
        <w:rPr>
          <w:rFonts w:ascii="Century Gothic" w:hAnsi="Century Gothic" w:cstheme="minorHAnsi"/>
        </w:rPr>
        <w:t xml:space="preserve">(vi) </w:t>
      </w:r>
      <w:r w:rsidRPr="00BF1B62">
        <w:rPr>
          <w:rFonts w:ascii="Century Gothic" w:hAnsi="Century Gothic" w:cstheme="minorHAnsi"/>
        </w:rPr>
        <w:tab/>
        <w:t>to the extent permitted by the applicable law, either Party shall indemnify the other, their officers, employees, affiliates, agents, subcontractors, or any other third party acting on  behalf of either Party, against any losses, liabilities, damages, costs (including legal fees) and expenses incurred by, or awarded as a result of any breach of this clause.</w:t>
      </w:r>
    </w:p>
    <w:p w:rsidR="004C1024" w:rsidRPr="00BF1B62" w:rsidRDefault="004C1024" w:rsidP="004C1024">
      <w:pPr>
        <w:widowControl w:val="0"/>
        <w:ind w:left="567" w:hanging="567"/>
        <w:jc w:val="both"/>
        <w:rPr>
          <w:rFonts w:ascii="Century Gothic" w:hAnsi="Century Gothic" w:cstheme="minorHAnsi"/>
          <w:b/>
        </w:rPr>
      </w:pPr>
    </w:p>
    <w:p w:rsidR="004C1024" w:rsidRPr="00BF1B62" w:rsidRDefault="004C1024" w:rsidP="004C1024">
      <w:pPr>
        <w:widowControl w:val="0"/>
        <w:numPr>
          <w:ilvl w:val="1"/>
          <w:numId w:val="8"/>
        </w:numPr>
        <w:tabs>
          <w:tab w:val="clear" w:pos="1260"/>
        </w:tabs>
        <w:ind w:left="567" w:hanging="567"/>
        <w:jc w:val="both"/>
        <w:rPr>
          <w:rFonts w:ascii="Century Gothic" w:hAnsi="Century Gothic" w:cstheme="minorHAnsi"/>
          <w:b/>
        </w:rPr>
      </w:pPr>
      <w:r w:rsidRPr="00BF1B62">
        <w:rPr>
          <w:rFonts w:ascii="Century Gothic" w:hAnsi="Century Gothic" w:cstheme="minorHAnsi"/>
          <w:b/>
        </w:rPr>
        <w:t>Non-Interference with Medical Care</w:t>
      </w:r>
    </w:p>
    <w:p w:rsidR="004C1024" w:rsidRPr="00BF1B62" w:rsidRDefault="004C1024" w:rsidP="004C1024">
      <w:pPr>
        <w:widowControl w:val="0"/>
        <w:ind w:left="567"/>
        <w:jc w:val="both"/>
        <w:rPr>
          <w:rFonts w:ascii="Century Gothic" w:hAnsi="Century Gothic" w:cstheme="minorHAnsi"/>
        </w:rPr>
      </w:pPr>
      <w:r w:rsidRPr="00BF1B62">
        <w:rPr>
          <w:rFonts w:ascii="Century Gothic" w:hAnsi="Century Gothic" w:cstheme="minorHAnsi"/>
        </w:rPr>
        <w:t>Nothing in this Agreement is intended to create (nor shall be constructed or deemed to create) any right of the Company to intervene in any manner in the professional methods or means by which Leadway or In-Network Hospital renders health services to Beneficiaries pursuant hereto. Further, nothing herein shall be construed to require Leadway or In-Network Hospital to take any action inconsistent with professional judgement regarding the medical care and treatment to be rendered to Beneficiaries.</w:t>
      </w:r>
    </w:p>
    <w:p w:rsidR="004C1024" w:rsidRPr="00BF1B62" w:rsidRDefault="004C1024" w:rsidP="004C1024">
      <w:pPr>
        <w:widowControl w:val="0"/>
        <w:jc w:val="both"/>
        <w:rPr>
          <w:rFonts w:ascii="Century Gothic" w:hAnsi="Century Gothic" w:cstheme="minorHAnsi"/>
        </w:rPr>
      </w:pPr>
    </w:p>
    <w:p w:rsidR="004C1024" w:rsidRPr="00BF1B62" w:rsidRDefault="004C1024" w:rsidP="004C1024">
      <w:pPr>
        <w:widowControl w:val="0"/>
        <w:numPr>
          <w:ilvl w:val="1"/>
          <w:numId w:val="8"/>
        </w:numPr>
        <w:tabs>
          <w:tab w:val="clear" w:pos="1260"/>
        </w:tabs>
        <w:ind w:left="567" w:hanging="567"/>
        <w:jc w:val="both"/>
        <w:rPr>
          <w:rFonts w:ascii="Century Gothic" w:hAnsi="Century Gothic" w:cstheme="minorHAnsi"/>
          <w:b/>
        </w:rPr>
      </w:pPr>
      <w:r w:rsidRPr="00BF1B62">
        <w:rPr>
          <w:rFonts w:ascii="Century Gothic" w:hAnsi="Century Gothic" w:cstheme="minorHAnsi"/>
          <w:b/>
        </w:rPr>
        <w:t>Nature of Relationship</w:t>
      </w:r>
    </w:p>
    <w:p w:rsidR="004C1024" w:rsidRPr="00BF1B62" w:rsidRDefault="004C1024" w:rsidP="004C1024">
      <w:pPr>
        <w:widowControl w:val="0"/>
        <w:ind w:left="567"/>
        <w:jc w:val="both"/>
        <w:rPr>
          <w:rFonts w:ascii="Century Gothic" w:hAnsi="Century Gothic" w:cstheme="minorHAnsi"/>
        </w:rPr>
      </w:pPr>
      <w:r w:rsidRPr="00BF1B62">
        <w:rPr>
          <w:rFonts w:ascii="Century Gothic" w:hAnsi="Century Gothic" w:cstheme="minorHAnsi"/>
        </w:rPr>
        <w:t xml:space="preserve">In the performance of its work, duties and obligations under this Agreement, it is mutually understood and agreed that Leadway and the In-Network Hospitals </w:t>
      </w:r>
      <w:r w:rsidRPr="00BF1B62">
        <w:rPr>
          <w:rFonts w:ascii="Century Gothic" w:hAnsi="Century Gothic" w:cstheme="minorHAnsi"/>
        </w:rPr>
        <w:lastRenderedPageBreak/>
        <w:t>and their physicians, their medical staff and personnel are at all times acting and performing as independent contractors offering and rendering medical services and shall not be deemed or construed as agents of the Company.</w:t>
      </w:r>
    </w:p>
    <w:p w:rsidR="004C1024" w:rsidRPr="00BF1B62" w:rsidRDefault="004C1024" w:rsidP="004C1024">
      <w:pPr>
        <w:widowControl w:val="0"/>
        <w:ind w:left="567"/>
        <w:jc w:val="both"/>
        <w:rPr>
          <w:rFonts w:ascii="Century Gothic" w:hAnsi="Century Gothic" w:cstheme="minorHAnsi"/>
        </w:rPr>
      </w:pPr>
    </w:p>
    <w:p w:rsidR="004C1024" w:rsidRPr="00BF1B62" w:rsidRDefault="004C1024" w:rsidP="004C1024">
      <w:pPr>
        <w:widowControl w:val="0"/>
        <w:ind w:left="567"/>
        <w:jc w:val="both"/>
        <w:rPr>
          <w:rFonts w:ascii="Century Gothic" w:hAnsi="Century Gothic" w:cstheme="minorHAnsi"/>
        </w:rPr>
      </w:pPr>
      <w:r w:rsidRPr="00BF1B62">
        <w:rPr>
          <w:rFonts w:ascii="Century Gothic" w:hAnsi="Century Gothic" w:cstheme="minorHAnsi"/>
        </w:rPr>
        <w:t>It is expressly agreed that it is not the purpose or intention of this Agreement to create, nor shall the same be construed as creating, any partnership or joint operation between Leadway and the In-Network Hospitals. In performing services and other obligations under this Agreement, the In-Network Hospitals shall be an independent contractor and shall not be deemed or construed as the agents or employees of Leadway.</w:t>
      </w:r>
    </w:p>
    <w:p w:rsidR="004C1024" w:rsidRPr="00BF1B62" w:rsidRDefault="004C1024" w:rsidP="004C1024">
      <w:pPr>
        <w:widowControl w:val="0"/>
        <w:ind w:left="567" w:hanging="567"/>
        <w:jc w:val="both"/>
        <w:rPr>
          <w:rFonts w:ascii="Century Gothic" w:hAnsi="Century Gothic" w:cstheme="minorHAnsi"/>
        </w:rPr>
      </w:pPr>
    </w:p>
    <w:p w:rsidR="004C1024" w:rsidRPr="00BF1B62" w:rsidRDefault="004C1024" w:rsidP="004C1024">
      <w:pPr>
        <w:widowControl w:val="0"/>
        <w:numPr>
          <w:ilvl w:val="1"/>
          <w:numId w:val="8"/>
        </w:numPr>
        <w:tabs>
          <w:tab w:val="clear" w:pos="1260"/>
        </w:tabs>
        <w:ind w:left="567" w:hanging="567"/>
        <w:jc w:val="both"/>
        <w:rPr>
          <w:rFonts w:ascii="Century Gothic" w:hAnsi="Century Gothic" w:cstheme="minorHAnsi"/>
          <w:b/>
          <w:u w:val="single"/>
        </w:rPr>
      </w:pPr>
      <w:r w:rsidRPr="00BF1B62">
        <w:rPr>
          <w:rFonts w:ascii="Century Gothic" w:hAnsi="Century Gothic" w:cstheme="minorHAnsi"/>
          <w:b/>
        </w:rPr>
        <w:t>Warranty</w:t>
      </w:r>
    </w:p>
    <w:p w:rsidR="004C1024" w:rsidRPr="00BF1B62" w:rsidRDefault="004C1024" w:rsidP="004C1024">
      <w:pPr>
        <w:widowControl w:val="0"/>
        <w:ind w:left="567"/>
        <w:jc w:val="both"/>
        <w:rPr>
          <w:rFonts w:ascii="Century Gothic" w:hAnsi="Century Gothic" w:cstheme="minorHAnsi"/>
          <w:b/>
          <w:u w:val="single"/>
        </w:rPr>
      </w:pPr>
      <w:r w:rsidRPr="00BF1B62">
        <w:rPr>
          <w:rFonts w:ascii="Century Gothic" w:hAnsi="Century Gothic" w:cstheme="minorHAnsi"/>
        </w:rPr>
        <w:t>Leadway warrants its authority to enter into this agreement. In the event that Leadway shall become incapacitated or otherwise incapable of performing its obligations under this Agreement, the Company shall be entitled to terminate this Agreement forthwith effective upon the issuance by the Company of prior notice of its intention to terminate under Clause 11.2 hereto except where the obligations of Leadway have been adequately assigned in accordance with the terms of this Agreement.</w:t>
      </w:r>
    </w:p>
    <w:p w:rsidR="004C1024" w:rsidRPr="00BF1B62" w:rsidRDefault="004C1024" w:rsidP="004C1024">
      <w:pPr>
        <w:widowControl w:val="0"/>
        <w:ind w:left="567" w:hanging="567"/>
        <w:jc w:val="both"/>
        <w:rPr>
          <w:rFonts w:ascii="Century Gothic" w:hAnsi="Century Gothic" w:cstheme="minorHAnsi"/>
        </w:rPr>
      </w:pPr>
    </w:p>
    <w:p w:rsidR="004C1024" w:rsidRPr="00BF1B62" w:rsidRDefault="004C1024" w:rsidP="004C1024">
      <w:pPr>
        <w:widowControl w:val="0"/>
        <w:numPr>
          <w:ilvl w:val="1"/>
          <w:numId w:val="8"/>
        </w:numPr>
        <w:tabs>
          <w:tab w:val="clear" w:pos="1260"/>
        </w:tabs>
        <w:ind w:left="567" w:hanging="567"/>
        <w:jc w:val="both"/>
        <w:rPr>
          <w:rFonts w:ascii="Century Gothic" w:hAnsi="Century Gothic" w:cstheme="minorHAnsi"/>
          <w:b/>
        </w:rPr>
      </w:pPr>
      <w:r w:rsidRPr="00BF1B62">
        <w:rPr>
          <w:rFonts w:ascii="Century Gothic" w:hAnsi="Century Gothic" w:cstheme="minorHAnsi"/>
          <w:b/>
        </w:rPr>
        <w:t>Additional Assurance</w:t>
      </w:r>
    </w:p>
    <w:p w:rsidR="004C1024" w:rsidRPr="00BF1B62" w:rsidRDefault="004C1024" w:rsidP="004C1024">
      <w:pPr>
        <w:widowControl w:val="0"/>
        <w:ind w:left="567"/>
        <w:jc w:val="both"/>
        <w:rPr>
          <w:rFonts w:ascii="Century Gothic" w:hAnsi="Century Gothic" w:cstheme="minorHAnsi"/>
        </w:rPr>
      </w:pPr>
      <w:r w:rsidRPr="00BF1B62">
        <w:rPr>
          <w:rFonts w:ascii="Century Gothic" w:hAnsi="Century Gothic" w:cstheme="minorHAnsi"/>
        </w:rPr>
        <w:t>The provisions of this Agreement shall be self-operative and shall require no further agreement by the Parties except as may be specifically provided in this Agreement. However, at the request of either Party, the other Party may execute such additional instruments and take such additional acts as may be reasonably requested in other to effectuate this Agreement</w:t>
      </w:r>
    </w:p>
    <w:p w:rsidR="004C1024" w:rsidRPr="00BF1B62" w:rsidRDefault="004C1024" w:rsidP="004C1024">
      <w:pPr>
        <w:widowControl w:val="0"/>
        <w:ind w:left="567"/>
        <w:jc w:val="both"/>
        <w:rPr>
          <w:rFonts w:ascii="Century Gothic" w:hAnsi="Century Gothic" w:cstheme="minorHAnsi"/>
        </w:rPr>
      </w:pPr>
    </w:p>
    <w:p w:rsidR="004C1024" w:rsidRPr="00BF1B62" w:rsidRDefault="004C1024" w:rsidP="004C1024">
      <w:pPr>
        <w:widowControl w:val="0"/>
        <w:ind w:left="567"/>
        <w:jc w:val="both"/>
        <w:rPr>
          <w:rFonts w:ascii="Century Gothic" w:hAnsi="Century Gothic" w:cstheme="minorHAnsi"/>
        </w:rPr>
      </w:pPr>
    </w:p>
    <w:p w:rsidR="004C1024" w:rsidRPr="00BF1B62" w:rsidRDefault="004C1024" w:rsidP="004C1024">
      <w:pPr>
        <w:widowControl w:val="0"/>
        <w:ind w:left="567"/>
        <w:jc w:val="both"/>
        <w:rPr>
          <w:rFonts w:ascii="Century Gothic" w:hAnsi="Century Gothic" w:cstheme="minorHAnsi"/>
        </w:rPr>
      </w:pPr>
    </w:p>
    <w:p w:rsidR="004C1024" w:rsidRPr="00BF1B62" w:rsidRDefault="004C1024" w:rsidP="004C1024">
      <w:pPr>
        <w:widowControl w:val="0"/>
        <w:numPr>
          <w:ilvl w:val="1"/>
          <w:numId w:val="8"/>
        </w:numPr>
        <w:tabs>
          <w:tab w:val="clear" w:pos="1260"/>
        </w:tabs>
        <w:ind w:left="567" w:hanging="567"/>
        <w:jc w:val="both"/>
        <w:rPr>
          <w:rFonts w:ascii="Century Gothic" w:hAnsi="Century Gothic" w:cstheme="minorHAnsi"/>
          <w:b/>
          <w:u w:val="single"/>
        </w:rPr>
      </w:pPr>
      <w:r w:rsidRPr="00BF1B62">
        <w:rPr>
          <w:rFonts w:ascii="Century Gothic" w:hAnsi="Century Gothic" w:cstheme="minorHAnsi"/>
          <w:b/>
        </w:rPr>
        <w:t>Assignment</w:t>
      </w:r>
    </w:p>
    <w:p w:rsidR="004C1024" w:rsidRPr="00BF1B62" w:rsidRDefault="004C1024" w:rsidP="004C1024">
      <w:pPr>
        <w:widowControl w:val="0"/>
        <w:ind w:left="567"/>
        <w:jc w:val="both"/>
        <w:rPr>
          <w:rFonts w:ascii="Century Gothic" w:hAnsi="Century Gothic" w:cstheme="minorHAnsi"/>
        </w:rPr>
      </w:pPr>
      <w:r w:rsidRPr="00BF1B62">
        <w:rPr>
          <w:rFonts w:ascii="Century Gothic" w:hAnsi="Century Gothic" w:cstheme="minorHAnsi"/>
        </w:rPr>
        <w:t>This Agreement shall inure to the benefit of and be binding upon the Parties hereto and their respective legal representatives, successors and assigns and the Company hereby understands and agrees that Leadway shall have the discretion to assign this Agreement and all its obligations thereof to a Health Maintenance Organizations (HMO) by notification to the Company. Provided that Leadway shall procure the HMO to execute an undertaking to be bound by the terms of this contract.</w:t>
      </w:r>
    </w:p>
    <w:p w:rsidR="004C1024" w:rsidRPr="00BF1B62" w:rsidRDefault="004C1024" w:rsidP="004C1024">
      <w:pPr>
        <w:widowControl w:val="0"/>
        <w:ind w:left="567" w:hanging="567"/>
        <w:jc w:val="both"/>
        <w:rPr>
          <w:rFonts w:ascii="Century Gothic" w:hAnsi="Century Gothic" w:cstheme="minorHAnsi"/>
        </w:rPr>
      </w:pPr>
    </w:p>
    <w:p w:rsidR="004C1024" w:rsidRPr="00BF1B62" w:rsidRDefault="004C1024" w:rsidP="004C1024">
      <w:pPr>
        <w:widowControl w:val="0"/>
        <w:numPr>
          <w:ilvl w:val="1"/>
          <w:numId w:val="8"/>
        </w:numPr>
        <w:tabs>
          <w:tab w:val="clear" w:pos="1260"/>
        </w:tabs>
        <w:ind w:left="567" w:hanging="567"/>
        <w:jc w:val="both"/>
        <w:rPr>
          <w:rFonts w:ascii="Century Gothic" w:hAnsi="Century Gothic" w:cstheme="minorHAnsi"/>
        </w:rPr>
      </w:pPr>
      <w:r w:rsidRPr="00BF1B62">
        <w:rPr>
          <w:rFonts w:ascii="Century Gothic" w:hAnsi="Century Gothic" w:cstheme="minorHAnsi"/>
          <w:b/>
        </w:rPr>
        <w:t>Waiver</w:t>
      </w:r>
    </w:p>
    <w:p w:rsidR="004C1024" w:rsidRPr="00BF1B62" w:rsidRDefault="004C1024" w:rsidP="004C1024">
      <w:pPr>
        <w:widowControl w:val="0"/>
        <w:ind w:left="567"/>
        <w:jc w:val="both"/>
        <w:rPr>
          <w:rFonts w:ascii="Century Gothic" w:hAnsi="Century Gothic" w:cstheme="minorHAnsi"/>
        </w:rPr>
      </w:pPr>
      <w:r w:rsidRPr="00BF1B62">
        <w:rPr>
          <w:rFonts w:ascii="Century Gothic" w:hAnsi="Century Gothic" w:cstheme="minorHAnsi"/>
        </w:rPr>
        <w:t>No waiver by either Party of any breach or violation of any provision of this Agreement shall operate as, or be construed to be a waiver of any subsequent breach of the same or other provision.</w:t>
      </w:r>
    </w:p>
    <w:p w:rsidR="004C1024" w:rsidRPr="00BF1B62" w:rsidRDefault="004C1024" w:rsidP="004C1024">
      <w:pPr>
        <w:widowControl w:val="0"/>
        <w:ind w:left="567" w:hanging="567"/>
        <w:jc w:val="both"/>
        <w:rPr>
          <w:rFonts w:ascii="Century Gothic" w:hAnsi="Century Gothic" w:cstheme="minorHAnsi"/>
        </w:rPr>
      </w:pPr>
    </w:p>
    <w:p w:rsidR="004C1024" w:rsidRPr="00BF1B62" w:rsidRDefault="004C1024" w:rsidP="004C1024">
      <w:pPr>
        <w:widowControl w:val="0"/>
        <w:numPr>
          <w:ilvl w:val="1"/>
          <w:numId w:val="8"/>
        </w:numPr>
        <w:tabs>
          <w:tab w:val="clear" w:pos="1260"/>
        </w:tabs>
        <w:ind w:left="567" w:hanging="567"/>
        <w:jc w:val="both"/>
        <w:rPr>
          <w:rFonts w:ascii="Century Gothic" w:hAnsi="Century Gothic" w:cstheme="minorHAnsi"/>
        </w:rPr>
      </w:pPr>
      <w:r w:rsidRPr="00BF1B62">
        <w:rPr>
          <w:rFonts w:ascii="Century Gothic" w:hAnsi="Century Gothic" w:cstheme="minorHAnsi"/>
          <w:b/>
        </w:rPr>
        <w:t>Notice</w:t>
      </w:r>
    </w:p>
    <w:p w:rsidR="004C1024" w:rsidRPr="00BF1B62" w:rsidRDefault="004C1024" w:rsidP="004C1024">
      <w:pPr>
        <w:widowControl w:val="0"/>
        <w:ind w:left="567"/>
        <w:jc w:val="both"/>
        <w:rPr>
          <w:rFonts w:ascii="Century Gothic" w:hAnsi="Century Gothic" w:cstheme="minorHAnsi"/>
        </w:rPr>
      </w:pPr>
      <w:r w:rsidRPr="00BF1B62">
        <w:rPr>
          <w:rFonts w:ascii="Century Gothic" w:hAnsi="Century Gothic" w:cstheme="minorHAnsi"/>
        </w:rPr>
        <w:t xml:space="preserve">Any notice, demand, letter or communication required,permitted or desired to be given hereunder shall be deemed effectively given when personally delivered by hand or courier or electronically addressed to the addresses of the Parties as herein contained above or below or such other address as either Party </w:t>
      </w:r>
      <w:r w:rsidRPr="00BF1B62">
        <w:rPr>
          <w:rFonts w:ascii="Century Gothic" w:hAnsi="Century Gothic" w:cstheme="minorHAnsi"/>
        </w:rPr>
        <w:lastRenderedPageBreak/>
        <w:t>may notify to the other for this purpose from time to time.</w:t>
      </w:r>
    </w:p>
    <w:p w:rsidR="004C1024" w:rsidRDefault="004C1024" w:rsidP="004C1024">
      <w:pPr>
        <w:widowControl w:val="0"/>
        <w:jc w:val="both"/>
        <w:rPr>
          <w:rFonts w:ascii="Century Gothic" w:hAnsi="Century Gothic" w:cstheme="minorHAnsi"/>
        </w:rPr>
      </w:pPr>
    </w:p>
    <w:p w:rsidR="004C1024" w:rsidRPr="00BF1B62" w:rsidRDefault="004C1024" w:rsidP="004C1024">
      <w:pPr>
        <w:widowControl w:val="0"/>
        <w:ind w:firstLine="567"/>
        <w:jc w:val="both"/>
        <w:rPr>
          <w:rFonts w:ascii="Century Gothic" w:hAnsi="Century Gothic" w:cstheme="minorHAnsi"/>
          <w:b/>
          <w:u w:val="single"/>
        </w:rPr>
      </w:pPr>
      <w:r w:rsidRPr="00BF1B62">
        <w:rPr>
          <w:rFonts w:ascii="Century Gothic" w:hAnsi="Century Gothic" w:cstheme="minorHAnsi"/>
          <w:b/>
          <w:u w:val="single"/>
        </w:rPr>
        <w:t>On behalf of Leadway</w:t>
      </w:r>
    </w:p>
    <w:p w:rsidR="004C1024" w:rsidRPr="00B70EEE" w:rsidRDefault="004C1024" w:rsidP="004C1024">
      <w:pPr>
        <w:widowControl w:val="0"/>
        <w:ind w:firstLine="567"/>
        <w:jc w:val="both"/>
        <w:rPr>
          <w:rFonts w:ascii="Century Gothic" w:hAnsi="Century Gothic" w:cstheme="minorHAnsi"/>
          <w:b/>
          <w:bCs/>
        </w:rPr>
      </w:pPr>
      <w:r w:rsidRPr="00BF1B62">
        <w:rPr>
          <w:rFonts w:ascii="Century Gothic" w:hAnsi="Century Gothic" w:cstheme="minorHAnsi"/>
        </w:rPr>
        <w:t>Contact person</w:t>
      </w:r>
      <w:r>
        <w:rPr>
          <w:rFonts w:ascii="Century Gothic" w:hAnsi="Century Gothic" w:cstheme="minorHAnsi"/>
        </w:rPr>
        <w:t xml:space="preserve">: </w:t>
      </w:r>
      <w:r w:rsidRPr="00B70EEE">
        <w:rPr>
          <w:rFonts w:ascii="Century Gothic" w:hAnsi="Century Gothic"/>
          <w:b/>
          <w:bCs/>
        </w:rPr>
        <w:t>{contactPerson}</w:t>
      </w:r>
    </w:p>
    <w:p w:rsidR="004C1024" w:rsidRDefault="004C1024" w:rsidP="004C1024">
      <w:pPr>
        <w:widowControl w:val="0"/>
        <w:ind w:firstLine="567"/>
        <w:jc w:val="both"/>
      </w:pPr>
      <w:r w:rsidRPr="00BF1B62">
        <w:rPr>
          <w:rFonts w:ascii="Century Gothic" w:hAnsi="Century Gothic" w:cstheme="minorHAnsi"/>
        </w:rPr>
        <w:t xml:space="preserve">Email address: </w:t>
      </w:r>
      <w:r w:rsidRPr="00B70EEE">
        <w:rPr>
          <w:rFonts w:ascii="Century Gothic" w:hAnsi="Century Gothic"/>
          <w:b/>
          <w:bCs/>
        </w:rPr>
        <w:t>{contactPersonEmail}</w:t>
      </w:r>
    </w:p>
    <w:p w:rsidR="004C1024" w:rsidRPr="00BF1B62" w:rsidRDefault="004C1024" w:rsidP="004C1024">
      <w:pPr>
        <w:widowControl w:val="0"/>
        <w:ind w:firstLine="567"/>
        <w:jc w:val="both"/>
        <w:rPr>
          <w:rFonts w:ascii="Century Gothic" w:hAnsi="Century Gothic" w:cstheme="minorHAnsi"/>
        </w:rPr>
      </w:pPr>
      <w:r w:rsidRPr="00BF1B62">
        <w:rPr>
          <w:rFonts w:ascii="Century Gothic" w:hAnsi="Century Gothic" w:cstheme="minorHAnsi"/>
        </w:rPr>
        <w:t xml:space="preserve">Cc: </w:t>
      </w:r>
      <w:r w:rsidRPr="00A4469D">
        <w:rPr>
          <w:rFonts w:ascii="Century Gothic" w:hAnsi="Century Gothic" w:cstheme="minorHAnsi"/>
        </w:rPr>
        <w:t>healthsales@leadway.com</w:t>
      </w:r>
    </w:p>
    <w:p w:rsidR="004C1024" w:rsidRPr="00BF1B62" w:rsidRDefault="004C1024" w:rsidP="004C1024">
      <w:pPr>
        <w:widowControl w:val="0"/>
        <w:jc w:val="both"/>
        <w:rPr>
          <w:rFonts w:ascii="Century Gothic" w:hAnsi="Century Gothic" w:cstheme="minorHAnsi"/>
        </w:rPr>
      </w:pPr>
      <w:r w:rsidRPr="00BF1B62">
        <w:rPr>
          <w:rFonts w:ascii="Century Gothic" w:hAnsi="Century Gothic" w:cstheme="minorHAnsi"/>
        </w:rPr>
        <w:t xml:space="preserve"> </w:t>
      </w:r>
    </w:p>
    <w:p w:rsidR="004C1024" w:rsidRPr="00BF1B62" w:rsidRDefault="004C1024" w:rsidP="004C1024">
      <w:pPr>
        <w:widowControl w:val="0"/>
        <w:ind w:firstLine="567"/>
        <w:jc w:val="both"/>
        <w:rPr>
          <w:rFonts w:ascii="Century Gothic" w:hAnsi="Century Gothic" w:cstheme="minorHAnsi"/>
          <w:b/>
          <w:u w:val="single"/>
        </w:rPr>
      </w:pPr>
      <w:r w:rsidRPr="00BF1B62">
        <w:rPr>
          <w:rFonts w:ascii="Century Gothic" w:hAnsi="Century Gothic" w:cstheme="minorHAnsi"/>
          <w:b/>
          <w:u w:val="single"/>
        </w:rPr>
        <w:t>On behalf of the Com</w:t>
      </w:r>
      <w:r>
        <w:rPr>
          <w:rFonts w:ascii="Century Gothic" w:hAnsi="Century Gothic" w:cstheme="minorHAnsi"/>
          <w:b/>
          <w:u w:val="single"/>
        </w:rPr>
        <w:t>p</w:t>
      </w:r>
      <w:r w:rsidRPr="00BF1B62">
        <w:rPr>
          <w:rFonts w:ascii="Century Gothic" w:hAnsi="Century Gothic" w:cstheme="minorHAnsi"/>
          <w:b/>
          <w:u w:val="single"/>
        </w:rPr>
        <w:t>any</w:t>
      </w:r>
    </w:p>
    <w:p w:rsidR="004C1024" w:rsidRDefault="004C1024" w:rsidP="004C1024">
      <w:pPr>
        <w:widowControl w:val="0"/>
        <w:ind w:firstLine="567"/>
        <w:jc w:val="both"/>
        <w:rPr>
          <w:color w:val="000000" w:themeColor="text1"/>
          <w:sz w:val="20"/>
          <w:szCs w:val="20"/>
        </w:rPr>
      </w:pPr>
      <w:r w:rsidRPr="00BF1B62">
        <w:rPr>
          <w:rFonts w:ascii="Century Gothic" w:hAnsi="Century Gothic" w:cstheme="minorHAnsi"/>
          <w:color w:val="000000" w:themeColor="text1"/>
        </w:rPr>
        <w:t xml:space="preserve">Contact person: </w:t>
      </w:r>
      <w:r w:rsidRPr="00B70EEE">
        <w:rPr>
          <w:rFonts w:ascii="Century Gothic" w:hAnsi="Century Gothic"/>
          <w:b/>
          <w:bCs/>
        </w:rPr>
        <w:t>{groupContactPerson</w:t>
      </w:r>
      <w:r w:rsidRPr="00B70EEE">
        <w:rPr>
          <w:rFonts w:ascii="Century Gothic" w:hAnsi="Century Gothic" w:cstheme="minorHAnsi"/>
          <w:b/>
          <w:bCs/>
          <w:color w:val="000000" w:themeColor="text1"/>
        </w:rPr>
        <w:t>}</w:t>
      </w:r>
    </w:p>
    <w:p w:rsidR="004C1024" w:rsidRPr="00B70EEE" w:rsidRDefault="004C1024" w:rsidP="004C1024">
      <w:pPr>
        <w:widowControl w:val="0"/>
        <w:ind w:firstLine="567"/>
        <w:jc w:val="both"/>
        <w:rPr>
          <w:b/>
          <w:bCs/>
        </w:rPr>
      </w:pPr>
      <w:r w:rsidRPr="00BF1B62">
        <w:rPr>
          <w:rFonts w:ascii="Century Gothic" w:hAnsi="Century Gothic" w:cstheme="minorHAnsi"/>
        </w:rPr>
        <w:t>Email address:</w:t>
      </w:r>
      <w:r w:rsidRPr="008774F2">
        <w:t xml:space="preserve"> </w:t>
      </w:r>
      <w:r>
        <w:t xml:space="preserve"> </w:t>
      </w:r>
      <w:r w:rsidRPr="00B70EEE">
        <w:rPr>
          <w:b/>
          <w:bCs/>
        </w:rPr>
        <w:t>{</w:t>
      </w:r>
      <w:r w:rsidRPr="00B70EEE">
        <w:rPr>
          <w:rFonts w:ascii="Century Gothic" w:hAnsi="Century Gothic"/>
          <w:b/>
          <w:bCs/>
        </w:rPr>
        <w:t>groupContactPersonEmail</w:t>
      </w:r>
      <w:r w:rsidRPr="00B70EEE">
        <w:rPr>
          <w:b/>
          <w:bCs/>
        </w:rPr>
        <w:t>}</w:t>
      </w:r>
    </w:p>
    <w:p w:rsidR="004C1024" w:rsidRPr="00BF1B62" w:rsidRDefault="004C1024" w:rsidP="004C1024">
      <w:pPr>
        <w:widowControl w:val="0"/>
        <w:ind w:firstLine="567"/>
        <w:jc w:val="both"/>
        <w:rPr>
          <w:rFonts w:ascii="Century Gothic" w:hAnsi="Century Gothic" w:cstheme="minorHAnsi"/>
        </w:rPr>
      </w:pPr>
    </w:p>
    <w:p w:rsidR="004C1024" w:rsidRPr="00BF1B62" w:rsidRDefault="004C1024" w:rsidP="004C1024">
      <w:pPr>
        <w:widowControl w:val="0"/>
        <w:numPr>
          <w:ilvl w:val="1"/>
          <w:numId w:val="8"/>
        </w:numPr>
        <w:tabs>
          <w:tab w:val="clear" w:pos="1260"/>
        </w:tabs>
        <w:ind w:left="567" w:hanging="567"/>
        <w:jc w:val="both"/>
        <w:rPr>
          <w:rFonts w:ascii="Century Gothic" w:hAnsi="Century Gothic" w:cstheme="minorHAnsi"/>
          <w:b/>
          <w:u w:val="single"/>
        </w:rPr>
      </w:pPr>
      <w:r w:rsidRPr="00BF1B62">
        <w:rPr>
          <w:rFonts w:ascii="Century Gothic" w:hAnsi="Century Gothic" w:cstheme="minorHAnsi"/>
          <w:b/>
        </w:rPr>
        <w:t>Severability</w:t>
      </w:r>
    </w:p>
    <w:p w:rsidR="004C1024" w:rsidRPr="00BF1B62" w:rsidRDefault="004C1024" w:rsidP="004C1024">
      <w:pPr>
        <w:widowControl w:val="0"/>
        <w:ind w:left="567"/>
        <w:jc w:val="both"/>
        <w:rPr>
          <w:rFonts w:ascii="Century Gothic" w:hAnsi="Century Gothic" w:cstheme="minorHAnsi"/>
        </w:rPr>
      </w:pPr>
      <w:r w:rsidRPr="00BF1B62">
        <w:rPr>
          <w:rFonts w:ascii="Century Gothic" w:hAnsi="Century Gothic" w:cstheme="minorHAnsi"/>
        </w:rPr>
        <w:t>In the event that any portion of this Agreement is found to be void, illegal or unenforceable, the validity or enforceability of any other portion shall not be affected.</w:t>
      </w:r>
    </w:p>
    <w:p w:rsidR="004C1024" w:rsidRPr="00BF1B62" w:rsidRDefault="004C1024" w:rsidP="004C1024">
      <w:pPr>
        <w:widowControl w:val="0"/>
        <w:ind w:left="567" w:hanging="567"/>
        <w:jc w:val="both"/>
        <w:rPr>
          <w:rFonts w:ascii="Century Gothic" w:hAnsi="Century Gothic" w:cstheme="minorHAnsi"/>
        </w:rPr>
      </w:pPr>
    </w:p>
    <w:p w:rsidR="004C1024" w:rsidRPr="00BF1B62" w:rsidRDefault="004C1024" w:rsidP="004C1024">
      <w:pPr>
        <w:widowControl w:val="0"/>
        <w:numPr>
          <w:ilvl w:val="1"/>
          <w:numId w:val="8"/>
        </w:numPr>
        <w:tabs>
          <w:tab w:val="clear" w:pos="1260"/>
        </w:tabs>
        <w:ind w:left="567" w:hanging="567"/>
        <w:jc w:val="both"/>
        <w:rPr>
          <w:rFonts w:ascii="Century Gothic" w:hAnsi="Century Gothic" w:cstheme="minorHAnsi"/>
          <w:b/>
        </w:rPr>
      </w:pPr>
      <w:r w:rsidRPr="00BF1B62">
        <w:rPr>
          <w:rFonts w:ascii="Century Gothic" w:hAnsi="Century Gothic" w:cstheme="minorHAnsi"/>
          <w:b/>
        </w:rPr>
        <w:t>Entire Agreement</w:t>
      </w:r>
    </w:p>
    <w:p w:rsidR="004C1024" w:rsidRPr="00BF1B62" w:rsidRDefault="004C1024" w:rsidP="004C1024">
      <w:pPr>
        <w:widowControl w:val="0"/>
        <w:ind w:left="567"/>
        <w:jc w:val="both"/>
        <w:rPr>
          <w:rFonts w:ascii="Century Gothic" w:hAnsi="Century Gothic" w:cstheme="minorHAnsi"/>
        </w:rPr>
      </w:pPr>
      <w:r w:rsidRPr="00BF1B62">
        <w:rPr>
          <w:rFonts w:ascii="Century Gothic" w:hAnsi="Century Gothic" w:cstheme="minorHAnsi"/>
        </w:rPr>
        <w:t>This Agreement, its schedules and annexures represents the entire agreement between the Parties and supersedes any prior agreements, promises, negotiations or representations, either oral or written, relating to the subject matter of this Agreement and except as provided herein may not be modified without the express written approval of both Parties.</w:t>
      </w:r>
    </w:p>
    <w:p w:rsidR="004C1024" w:rsidRPr="00BF1B62" w:rsidRDefault="004C1024" w:rsidP="004C1024">
      <w:pPr>
        <w:widowControl w:val="0"/>
        <w:jc w:val="both"/>
        <w:rPr>
          <w:rFonts w:ascii="Century Gothic" w:hAnsi="Century Gothic" w:cstheme="minorHAnsi"/>
        </w:rPr>
      </w:pPr>
    </w:p>
    <w:p w:rsidR="004C1024" w:rsidRPr="00BF1B62" w:rsidRDefault="004C1024" w:rsidP="004C1024">
      <w:pPr>
        <w:widowControl w:val="0"/>
        <w:numPr>
          <w:ilvl w:val="1"/>
          <w:numId w:val="8"/>
        </w:numPr>
        <w:tabs>
          <w:tab w:val="clear" w:pos="1260"/>
        </w:tabs>
        <w:ind w:left="567" w:hanging="567"/>
        <w:jc w:val="both"/>
        <w:rPr>
          <w:rFonts w:ascii="Century Gothic" w:hAnsi="Century Gothic" w:cstheme="minorHAnsi"/>
          <w:b/>
          <w:u w:val="single"/>
        </w:rPr>
      </w:pPr>
      <w:r w:rsidRPr="00BF1B62">
        <w:rPr>
          <w:rFonts w:ascii="Century Gothic" w:hAnsi="Century Gothic" w:cstheme="minorHAnsi"/>
          <w:b/>
        </w:rPr>
        <w:t>Force Majeure</w:t>
      </w:r>
    </w:p>
    <w:p w:rsidR="004C1024" w:rsidRPr="00BF1B62" w:rsidRDefault="004C1024" w:rsidP="004C1024">
      <w:pPr>
        <w:widowControl w:val="0"/>
        <w:ind w:left="567"/>
        <w:jc w:val="both"/>
        <w:rPr>
          <w:rFonts w:ascii="Century Gothic" w:hAnsi="Century Gothic" w:cstheme="minorHAnsi"/>
        </w:rPr>
      </w:pPr>
      <w:r w:rsidRPr="00BF1B62">
        <w:rPr>
          <w:rFonts w:ascii="Century Gothic" w:hAnsi="Century Gothic" w:cstheme="minorHAnsi"/>
        </w:rPr>
        <w:t>Neither Party shall be liable for nor deemed to be in default for any delay or failure to perform under this agreement deemed to result, directly or indirectly, from Acts of God, civil or military authority, acts of public enemy, war, accidents, fires, explosions, earthquake, flood, failure of transportation, strike or other work interruptions by either Parties employees or any other cause beyond the reasonable control of either Party.</w:t>
      </w:r>
    </w:p>
    <w:p w:rsidR="004C1024" w:rsidRPr="00BF1B62" w:rsidRDefault="004C1024" w:rsidP="004C1024">
      <w:pPr>
        <w:widowControl w:val="0"/>
        <w:jc w:val="both"/>
        <w:rPr>
          <w:rFonts w:ascii="Century Gothic" w:hAnsi="Century Gothic" w:cstheme="minorHAnsi"/>
        </w:rPr>
      </w:pPr>
    </w:p>
    <w:p w:rsidR="004C1024" w:rsidRPr="00BF1B62" w:rsidRDefault="004C1024" w:rsidP="004C1024">
      <w:pPr>
        <w:widowControl w:val="0"/>
        <w:numPr>
          <w:ilvl w:val="1"/>
          <w:numId w:val="8"/>
        </w:numPr>
        <w:tabs>
          <w:tab w:val="clear" w:pos="1260"/>
        </w:tabs>
        <w:ind w:left="567" w:hanging="567"/>
        <w:jc w:val="both"/>
        <w:rPr>
          <w:rFonts w:ascii="Century Gothic" w:hAnsi="Century Gothic" w:cstheme="minorHAnsi"/>
          <w:b/>
        </w:rPr>
      </w:pPr>
      <w:r w:rsidRPr="00BF1B62">
        <w:rPr>
          <w:rFonts w:ascii="Century Gothic" w:hAnsi="Century Gothic" w:cstheme="minorHAnsi"/>
          <w:b/>
        </w:rPr>
        <w:t>Counterparts</w:t>
      </w:r>
    </w:p>
    <w:p w:rsidR="004C1024" w:rsidRPr="00BF1B62" w:rsidRDefault="004C1024" w:rsidP="004C1024">
      <w:pPr>
        <w:widowControl w:val="0"/>
        <w:ind w:left="567"/>
        <w:jc w:val="both"/>
        <w:rPr>
          <w:rFonts w:ascii="Century Gothic" w:hAnsi="Century Gothic" w:cstheme="minorHAnsi"/>
        </w:rPr>
      </w:pPr>
      <w:r w:rsidRPr="00BF1B62">
        <w:rPr>
          <w:rFonts w:ascii="Century Gothic" w:hAnsi="Century Gothic" w:cstheme="minorHAnsi"/>
        </w:rPr>
        <w:t>This Agreement may be signed by the Parties in counterparts, each of which, when so executed, shall be deemed an original but all of which together shall constitute one and the same Agreement.</w:t>
      </w:r>
    </w:p>
    <w:p w:rsidR="004C1024" w:rsidRPr="00BF1B62" w:rsidRDefault="004C1024" w:rsidP="004C1024">
      <w:pPr>
        <w:widowControl w:val="0"/>
        <w:ind w:left="567"/>
        <w:jc w:val="both"/>
        <w:rPr>
          <w:rFonts w:ascii="Century Gothic" w:hAnsi="Century Gothic" w:cstheme="minorHAnsi"/>
        </w:rPr>
      </w:pPr>
    </w:p>
    <w:p w:rsidR="004C1024" w:rsidRPr="00BF1B62" w:rsidRDefault="004C1024" w:rsidP="004C1024">
      <w:pPr>
        <w:widowControl w:val="0"/>
        <w:numPr>
          <w:ilvl w:val="1"/>
          <w:numId w:val="8"/>
        </w:numPr>
        <w:tabs>
          <w:tab w:val="clear" w:pos="1260"/>
        </w:tabs>
        <w:ind w:left="567" w:hanging="567"/>
        <w:jc w:val="both"/>
        <w:rPr>
          <w:rFonts w:ascii="Century Gothic" w:hAnsi="Century Gothic" w:cstheme="minorHAnsi"/>
          <w:b/>
          <w:u w:val="single"/>
        </w:rPr>
      </w:pPr>
      <w:r w:rsidRPr="00BF1B62">
        <w:rPr>
          <w:rFonts w:ascii="Century Gothic" w:hAnsi="Century Gothic" w:cstheme="minorHAnsi"/>
          <w:b/>
        </w:rPr>
        <w:t>Survival</w:t>
      </w:r>
    </w:p>
    <w:p w:rsidR="004C1024" w:rsidRPr="00BF1B62" w:rsidRDefault="004C1024" w:rsidP="004C1024">
      <w:pPr>
        <w:widowControl w:val="0"/>
        <w:ind w:left="567"/>
        <w:jc w:val="both"/>
        <w:rPr>
          <w:rFonts w:ascii="Century Gothic" w:hAnsi="Century Gothic" w:cstheme="minorHAnsi"/>
        </w:rPr>
      </w:pPr>
      <w:r w:rsidRPr="00BF1B62">
        <w:rPr>
          <w:rFonts w:ascii="Century Gothic" w:hAnsi="Century Gothic" w:cstheme="minorHAnsi"/>
        </w:rPr>
        <w:t>Notwithstanding any provisions contained herein to the contrary, the obligations of the Parties in this Agreement which are expressed to survive the expiration or termination of the Agreement or which are required to give effect to such expiration or termination or the consequences of expiration or termination or by implication ought to survive this Agreement hereof shall survive the expiration or termination of this Agreement.</w:t>
      </w:r>
    </w:p>
    <w:p w:rsidR="004C1024" w:rsidRPr="00BF1B62" w:rsidRDefault="004C1024" w:rsidP="004C1024">
      <w:pPr>
        <w:widowControl w:val="0"/>
        <w:jc w:val="both"/>
        <w:rPr>
          <w:rFonts w:ascii="Century Gothic" w:hAnsi="Century Gothic" w:cstheme="minorHAnsi"/>
        </w:rPr>
      </w:pPr>
    </w:p>
    <w:p w:rsidR="002900AA" w:rsidRDefault="002900AA" w:rsidP="004C1024">
      <w:pPr>
        <w:spacing w:line="276" w:lineRule="auto"/>
        <w:rPr>
          <w:rFonts w:ascii="Century Gothic" w:hAnsi="Century Gothic" w:cstheme="minorHAnsi"/>
          <w:bCs/>
        </w:rPr>
      </w:pPr>
    </w:p>
    <w:p w:rsidR="002900AA" w:rsidRDefault="002900AA" w:rsidP="004C1024">
      <w:pPr>
        <w:spacing w:line="276" w:lineRule="auto"/>
        <w:rPr>
          <w:rFonts w:ascii="Century Gothic" w:hAnsi="Century Gothic" w:cstheme="minorHAnsi"/>
          <w:bCs/>
        </w:rPr>
      </w:pPr>
    </w:p>
    <w:p w:rsidR="002900AA" w:rsidRDefault="002900AA" w:rsidP="004C1024">
      <w:pPr>
        <w:spacing w:line="276" w:lineRule="auto"/>
        <w:rPr>
          <w:rFonts w:ascii="Century Gothic" w:hAnsi="Century Gothic" w:cstheme="minorHAnsi"/>
          <w:bCs/>
        </w:rPr>
      </w:pPr>
    </w:p>
    <w:p w:rsidR="004C1024" w:rsidRPr="00BF1B62" w:rsidRDefault="004C1024" w:rsidP="004C1024">
      <w:pPr>
        <w:spacing w:line="276" w:lineRule="auto"/>
        <w:rPr>
          <w:rFonts w:ascii="Century Gothic" w:hAnsi="Century Gothic" w:cstheme="minorHAnsi"/>
          <w:b/>
          <w:bCs/>
        </w:rPr>
      </w:pPr>
      <w:r w:rsidRPr="00BF1B62">
        <w:rPr>
          <w:rFonts w:ascii="Century Gothic" w:hAnsi="Century Gothic" w:cstheme="minorHAnsi"/>
          <w:bCs/>
        </w:rPr>
        <w:lastRenderedPageBreak/>
        <w:t>14</w:t>
      </w:r>
      <w:r w:rsidRPr="00BF1B62">
        <w:rPr>
          <w:rFonts w:ascii="Century Gothic" w:hAnsi="Century Gothic" w:cstheme="minorHAnsi"/>
          <w:b/>
          <w:bCs/>
        </w:rPr>
        <w:t xml:space="preserve">   Data Protection</w:t>
      </w:r>
    </w:p>
    <w:p w:rsidR="004C1024" w:rsidRPr="00BF1B62" w:rsidRDefault="004C1024" w:rsidP="004C1024">
      <w:pPr>
        <w:spacing w:line="276" w:lineRule="auto"/>
        <w:ind w:left="720" w:hanging="720"/>
        <w:contextualSpacing/>
        <w:jc w:val="both"/>
        <w:rPr>
          <w:rFonts w:ascii="Century Gothic" w:hAnsi="Century Gothic" w:cstheme="minorHAnsi"/>
        </w:rPr>
      </w:pPr>
      <w:r w:rsidRPr="00BF1B62">
        <w:rPr>
          <w:rFonts w:ascii="Century Gothic" w:hAnsi="Century Gothic" w:cstheme="minorHAnsi"/>
        </w:rPr>
        <w:t>14.1</w:t>
      </w:r>
      <w:r w:rsidRPr="00BF1B62">
        <w:rPr>
          <w:rFonts w:ascii="Century Gothic" w:hAnsi="Century Gothic" w:cstheme="minorHAnsi"/>
        </w:rPr>
        <w:tab/>
        <w:t>Leadway acknowledges and agrees that all data provided by the Company to Leadway, or to which Leadway may be exposed, shall constitute Confidential Information and where applicable, intellectual property belonging to the Company.</w:t>
      </w:r>
    </w:p>
    <w:p w:rsidR="004C1024" w:rsidRPr="00BF1B62" w:rsidRDefault="004C1024" w:rsidP="004C1024">
      <w:pPr>
        <w:spacing w:line="276" w:lineRule="auto"/>
        <w:ind w:left="360"/>
        <w:contextualSpacing/>
        <w:jc w:val="both"/>
        <w:rPr>
          <w:rFonts w:ascii="Century Gothic" w:hAnsi="Century Gothic" w:cstheme="minorHAnsi"/>
        </w:rPr>
      </w:pPr>
    </w:p>
    <w:p w:rsidR="004C1024" w:rsidRPr="00BF1B62" w:rsidRDefault="004C1024" w:rsidP="004C1024">
      <w:pPr>
        <w:spacing w:line="276" w:lineRule="auto"/>
        <w:ind w:left="720" w:hanging="720"/>
        <w:contextualSpacing/>
        <w:jc w:val="both"/>
        <w:rPr>
          <w:rFonts w:ascii="Century Gothic" w:hAnsi="Century Gothic" w:cstheme="minorHAnsi"/>
        </w:rPr>
      </w:pPr>
      <w:r w:rsidRPr="00BF1B62">
        <w:rPr>
          <w:rFonts w:ascii="Century Gothic" w:hAnsi="Century Gothic" w:cstheme="minorHAnsi"/>
        </w:rPr>
        <w:t>14.2</w:t>
      </w:r>
      <w:r w:rsidRPr="00BF1B62">
        <w:rPr>
          <w:rFonts w:ascii="Century Gothic" w:hAnsi="Century Gothic" w:cstheme="minorHAnsi"/>
        </w:rPr>
        <w:tab/>
        <w:t>Leadway shall take appropriate, reasonable, technical and organizational measures to prevent the loss of, damage to or unauthorized destruction of data and the unlawful access to or processing of data. The measures taken must at all times be of a minimum standard required by all applicable laws and be of a standard no less than the standards which are in compliance with best industry practice for the protection, control and use of Data.</w:t>
      </w:r>
    </w:p>
    <w:p w:rsidR="004C1024" w:rsidRPr="00BF1B62" w:rsidRDefault="004C1024" w:rsidP="004C1024">
      <w:pPr>
        <w:spacing w:line="276" w:lineRule="auto"/>
        <w:ind w:left="360"/>
        <w:contextualSpacing/>
        <w:jc w:val="both"/>
        <w:rPr>
          <w:rFonts w:ascii="Century Gothic" w:hAnsi="Century Gothic" w:cstheme="minorHAnsi"/>
        </w:rPr>
      </w:pPr>
    </w:p>
    <w:p w:rsidR="004C1024" w:rsidRPr="00BF1B62" w:rsidRDefault="004C1024" w:rsidP="004C1024">
      <w:pPr>
        <w:spacing w:line="276" w:lineRule="auto"/>
        <w:ind w:left="720" w:hanging="720"/>
        <w:contextualSpacing/>
        <w:jc w:val="both"/>
        <w:rPr>
          <w:rFonts w:ascii="Century Gothic" w:hAnsi="Century Gothic" w:cstheme="minorHAnsi"/>
        </w:rPr>
      </w:pPr>
      <w:r w:rsidRPr="00BF1B62">
        <w:rPr>
          <w:rFonts w:ascii="Century Gothic" w:hAnsi="Century Gothic" w:cstheme="minorHAnsi"/>
        </w:rPr>
        <w:t>14.3</w:t>
      </w:r>
      <w:r w:rsidRPr="00BF1B62">
        <w:rPr>
          <w:rFonts w:ascii="Century Gothic" w:hAnsi="Century Gothic" w:cstheme="minorHAnsi"/>
        </w:rPr>
        <w:tab/>
        <w:t>Leadway shall take reasonable steps to identify all reasonably foreseeable internal and external risks posed to data under Leadway’s possession or control and establish and maintain appropriate safeguards against any risks identified. Leadway shall regularly verify that the safeguards are effectively implemented, and keep a record of such verification. The safeguards shall be updated continually in response to new risks or deficiencies in previously implemented safeguards. Leadway shall immediately notify the Company (i) of any risks posed to data that it has identified; (ii) of the safeguards established by Leadway to mitigate the impact of the risks; and (iii) that the safeguards have been effectively implemented.</w:t>
      </w:r>
    </w:p>
    <w:p w:rsidR="004C1024" w:rsidRPr="00BF1B62" w:rsidRDefault="004C1024" w:rsidP="004C1024">
      <w:pPr>
        <w:spacing w:line="276" w:lineRule="auto"/>
        <w:ind w:left="360"/>
        <w:contextualSpacing/>
        <w:jc w:val="both"/>
        <w:rPr>
          <w:rFonts w:ascii="Century Gothic" w:hAnsi="Century Gothic" w:cstheme="minorHAnsi"/>
        </w:rPr>
      </w:pPr>
    </w:p>
    <w:p w:rsidR="004C1024" w:rsidRPr="00BF1B62" w:rsidRDefault="004C1024" w:rsidP="004C1024">
      <w:pPr>
        <w:spacing w:line="276" w:lineRule="auto"/>
        <w:ind w:left="720" w:hanging="720"/>
        <w:contextualSpacing/>
        <w:jc w:val="both"/>
        <w:rPr>
          <w:rFonts w:ascii="Century Gothic" w:hAnsi="Century Gothic" w:cstheme="minorHAnsi"/>
        </w:rPr>
      </w:pPr>
      <w:r w:rsidRPr="00BF1B62">
        <w:rPr>
          <w:rFonts w:ascii="Century Gothic" w:hAnsi="Century Gothic" w:cstheme="minorHAnsi"/>
        </w:rPr>
        <w:t>14.4</w:t>
      </w:r>
      <w:r w:rsidRPr="00BF1B62">
        <w:rPr>
          <w:rFonts w:ascii="Century Gothic" w:hAnsi="Century Gothic" w:cstheme="minorHAnsi"/>
        </w:rPr>
        <w:tab/>
        <w:t>Leadway shall notify the Company of any security compromises or suspected security compromises of which it becomes aware or suspects, immediately on becoming so aware or forming such a suspicion.</w:t>
      </w:r>
    </w:p>
    <w:p w:rsidR="004C1024" w:rsidRPr="00BF1B62" w:rsidRDefault="004C1024" w:rsidP="004C1024">
      <w:pPr>
        <w:spacing w:line="276" w:lineRule="auto"/>
        <w:ind w:left="360"/>
        <w:contextualSpacing/>
        <w:jc w:val="both"/>
        <w:rPr>
          <w:rFonts w:ascii="Century Gothic" w:hAnsi="Century Gothic" w:cstheme="minorHAnsi"/>
        </w:rPr>
      </w:pPr>
    </w:p>
    <w:p w:rsidR="004C1024" w:rsidRPr="00BF1B62" w:rsidRDefault="004C1024" w:rsidP="004C1024">
      <w:pPr>
        <w:spacing w:line="276" w:lineRule="auto"/>
        <w:ind w:left="720" w:hanging="720"/>
        <w:contextualSpacing/>
        <w:jc w:val="both"/>
        <w:rPr>
          <w:rFonts w:ascii="Century Gothic" w:hAnsi="Century Gothic" w:cstheme="minorHAnsi"/>
        </w:rPr>
      </w:pPr>
      <w:r w:rsidRPr="00BF1B62">
        <w:rPr>
          <w:rFonts w:ascii="Century Gothic" w:hAnsi="Century Gothic" w:cstheme="minorHAnsi"/>
        </w:rPr>
        <w:t>14.5</w:t>
      </w:r>
      <w:r w:rsidRPr="00BF1B62">
        <w:rPr>
          <w:rFonts w:ascii="Century Gothic" w:hAnsi="Century Gothic" w:cstheme="minorHAnsi"/>
        </w:rPr>
        <w:tab/>
        <w:t>Leadway shall ensure that upon termination, cancellation, expiration or other conclusion of this Agreement they shall physically or electronically destroy beyond all ability to recover all information/ data provided to them within 30 (Thirty) days. Within such 30-day period, Leadway shall certify in writing to the Company that such destruction has been completed.</w:t>
      </w:r>
    </w:p>
    <w:p w:rsidR="004C1024" w:rsidRPr="00BF1B62" w:rsidRDefault="004C1024" w:rsidP="004C1024">
      <w:pPr>
        <w:spacing w:line="276" w:lineRule="auto"/>
        <w:ind w:left="360"/>
        <w:contextualSpacing/>
        <w:jc w:val="both"/>
        <w:rPr>
          <w:rFonts w:ascii="Century Gothic" w:hAnsi="Century Gothic" w:cstheme="minorHAnsi"/>
        </w:rPr>
      </w:pPr>
    </w:p>
    <w:p w:rsidR="004C1024" w:rsidRPr="00BF1B62" w:rsidRDefault="004C1024" w:rsidP="004C1024">
      <w:pPr>
        <w:spacing w:line="276" w:lineRule="auto"/>
        <w:ind w:left="720" w:hanging="720"/>
        <w:contextualSpacing/>
        <w:jc w:val="both"/>
        <w:rPr>
          <w:rFonts w:ascii="Century Gothic" w:hAnsi="Century Gothic" w:cstheme="minorHAnsi"/>
        </w:rPr>
      </w:pPr>
      <w:r w:rsidRPr="00BF1B62">
        <w:rPr>
          <w:rFonts w:ascii="Century Gothic" w:hAnsi="Century Gothic" w:cstheme="minorHAnsi"/>
        </w:rPr>
        <w:t>14.6</w:t>
      </w:r>
      <w:r w:rsidRPr="00BF1B62">
        <w:rPr>
          <w:rFonts w:ascii="Century Gothic" w:hAnsi="Century Gothic" w:cstheme="minorHAnsi"/>
        </w:rPr>
        <w:tab/>
        <w:t>Leadway acknowledges and agrees that any breach of its obligations under this clause, shall be deemed a material breach of this Agreement.</w:t>
      </w:r>
    </w:p>
    <w:p w:rsidR="004C1024" w:rsidRDefault="004C1024" w:rsidP="004C1024">
      <w:pPr>
        <w:widowControl w:val="0"/>
        <w:rPr>
          <w:rFonts w:ascii="Century Gothic" w:eastAsia="MS Mincho" w:hAnsi="Century Gothic" w:cstheme="minorHAnsi"/>
          <w:b/>
          <w:u w:val="single"/>
        </w:rPr>
      </w:pPr>
    </w:p>
    <w:p w:rsidR="004C1024" w:rsidRDefault="004C1024" w:rsidP="004C1024">
      <w:pPr>
        <w:widowControl w:val="0"/>
        <w:rPr>
          <w:rFonts w:ascii="Century Gothic" w:eastAsia="MS Mincho" w:hAnsi="Century Gothic" w:cstheme="minorHAnsi"/>
          <w:b/>
          <w:u w:val="single"/>
        </w:rPr>
      </w:pPr>
    </w:p>
    <w:p w:rsidR="004C1024" w:rsidRDefault="004C1024" w:rsidP="004C1024">
      <w:pPr>
        <w:widowControl w:val="0"/>
        <w:rPr>
          <w:rFonts w:ascii="Century Gothic" w:eastAsia="MS Mincho" w:hAnsi="Century Gothic" w:cstheme="minorHAnsi"/>
          <w:b/>
          <w:u w:val="single"/>
        </w:rPr>
      </w:pPr>
    </w:p>
    <w:p w:rsidR="004C1024" w:rsidRDefault="004C1024" w:rsidP="004C1024">
      <w:pPr>
        <w:widowControl w:val="0"/>
        <w:rPr>
          <w:rFonts w:ascii="Century Gothic" w:eastAsia="MS Mincho" w:hAnsi="Century Gothic" w:cstheme="minorHAnsi"/>
          <w:b/>
          <w:u w:val="single"/>
        </w:rPr>
      </w:pPr>
    </w:p>
    <w:p w:rsidR="004C1024" w:rsidRDefault="004C1024" w:rsidP="004C1024">
      <w:pPr>
        <w:widowControl w:val="0"/>
        <w:rPr>
          <w:rFonts w:ascii="Century Gothic" w:eastAsia="MS Mincho" w:hAnsi="Century Gothic" w:cstheme="minorHAnsi"/>
          <w:b/>
          <w:u w:val="single"/>
        </w:rPr>
      </w:pPr>
    </w:p>
    <w:p w:rsidR="002900AA" w:rsidRDefault="002900AA" w:rsidP="004C1024">
      <w:pPr>
        <w:widowControl w:val="0"/>
        <w:ind w:left="3600" w:firstLine="720"/>
        <w:rPr>
          <w:rFonts w:ascii="Century Gothic" w:eastAsia="MS Mincho" w:hAnsi="Century Gothic" w:cstheme="minorHAnsi"/>
          <w:b/>
          <w:u w:val="single"/>
        </w:rPr>
      </w:pPr>
    </w:p>
    <w:p w:rsidR="002900AA" w:rsidRDefault="002900AA" w:rsidP="004C1024">
      <w:pPr>
        <w:widowControl w:val="0"/>
        <w:ind w:left="3600" w:firstLine="720"/>
        <w:rPr>
          <w:rFonts w:ascii="Century Gothic" w:eastAsia="MS Mincho" w:hAnsi="Century Gothic" w:cstheme="minorHAnsi"/>
          <w:b/>
          <w:u w:val="single"/>
        </w:rPr>
      </w:pPr>
    </w:p>
    <w:p w:rsidR="004C1024" w:rsidRPr="00BF1B62" w:rsidRDefault="004C1024" w:rsidP="004C1024">
      <w:pPr>
        <w:widowControl w:val="0"/>
        <w:ind w:left="3600" w:firstLine="720"/>
        <w:rPr>
          <w:rFonts w:ascii="Century Gothic" w:eastAsia="MS Mincho" w:hAnsi="Century Gothic" w:cstheme="minorHAnsi"/>
          <w:b/>
          <w:u w:val="single"/>
        </w:rPr>
      </w:pPr>
      <w:r w:rsidRPr="00BF1B62">
        <w:rPr>
          <w:rFonts w:ascii="Century Gothic" w:eastAsia="MS Mincho" w:hAnsi="Century Gothic" w:cstheme="minorHAnsi"/>
          <w:b/>
          <w:u w:val="single"/>
        </w:rPr>
        <w:t>SCHEDULE 1</w:t>
      </w:r>
    </w:p>
    <w:p w:rsidR="004C1024" w:rsidRPr="00BF1B62" w:rsidRDefault="004C1024" w:rsidP="004C1024">
      <w:pPr>
        <w:widowControl w:val="0"/>
        <w:jc w:val="both"/>
        <w:rPr>
          <w:rFonts w:ascii="Century Gothic" w:eastAsia="MS Mincho" w:hAnsi="Century Gothic" w:cstheme="minorHAnsi"/>
          <w:b/>
          <w:u w:val="single"/>
        </w:rPr>
      </w:pPr>
    </w:p>
    <w:p w:rsidR="004C1024" w:rsidRDefault="004C1024" w:rsidP="004C1024">
      <w:pPr>
        <w:widowControl w:val="0"/>
        <w:jc w:val="both"/>
        <w:rPr>
          <w:rFonts w:ascii="Century Gothic" w:eastAsia="MS Mincho" w:hAnsi="Century Gothic" w:cstheme="minorHAnsi"/>
          <w:b/>
          <w:u w:val="single"/>
        </w:rPr>
      </w:pPr>
      <w:r w:rsidRPr="00E96C04">
        <w:rPr>
          <w:rFonts w:ascii="Century Gothic" w:eastAsia="MS Mincho" w:hAnsi="Century Gothic" w:cstheme="minorHAnsi"/>
          <w:b/>
        </w:rPr>
        <w:t xml:space="preserve">                                </w:t>
      </w:r>
      <w:r>
        <w:rPr>
          <w:rFonts w:ascii="Century Gothic" w:eastAsia="MS Mincho" w:hAnsi="Century Gothic" w:cstheme="minorHAnsi"/>
          <w:b/>
        </w:rPr>
        <w:t xml:space="preserve"> </w:t>
      </w:r>
      <w:r w:rsidRPr="00E96C04">
        <w:rPr>
          <w:rFonts w:ascii="Century Gothic" w:eastAsia="MS Mincho" w:hAnsi="Century Gothic" w:cstheme="minorHAnsi"/>
          <w:b/>
        </w:rPr>
        <w:t xml:space="preserve"> </w:t>
      </w:r>
      <w:r w:rsidRPr="00BF1B62">
        <w:rPr>
          <w:rFonts w:ascii="Century Gothic" w:eastAsia="MS Mincho" w:hAnsi="Century Gothic" w:cstheme="minorHAnsi"/>
          <w:b/>
          <w:u w:val="single"/>
        </w:rPr>
        <w:t>PREMIUM, PAYMENT PLAN &amp; BENEFIT SCHEDULE</w:t>
      </w:r>
    </w:p>
    <w:p w:rsidR="00035C66" w:rsidRPr="00947613" w:rsidRDefault="00035C66" w:rsidP="00035C66">
      <w:pPr>
        <w:rPr>
          <w:sz w:val="18"/>
          <w:szCs w:val="18"/>
        </w:rPr>
      </w:pPr>
      <w:r w:rsidRPr="00947613">
        <w:rPr>
          <w:sz w:val="18"/>
          <w:szCs w:val="18"/>
        </w:rPr>
        <w:t>{#show11}</w:t>
      </w:r>
    </w:p>
    <w:tbl>
      <w:tblPr>
        <w:tblStyle w:val="TableGrid"/>
        <w:tblW w:w="0" w:type="auto"/>
        <w:tblLook w:val="04A0" w:firstRow="1" w:lastRow="0" w:firstColumn="1" w:lastColumn="0" w:noHBand="0" w:noVBand="1"/>
      </w:tblPr>
      <w:tblGrid>
        <w:gridCol w:w="4873"/>
        <w:gridCol w:w="4873"/>
      </w:tblGrid>
      <w:tr w:rsidR="00035C66" w:rsidRPr="00947613" w:rsidTr="00DE79DE">
        <w:tc>
          <w:tcPr>
            <w:tcW w:w="4873" w:type="dxa"/>
          </w:tcPr>
          <w:p w:rsidR="00035C66" w:rsidRPr="00947613" w:rsidRDefault="00035C66" w:rsidP="00DE79DE">
            <w:pPr>
              <w:rPr>
                <w:sz w:val="18"/>
                <w:szCs w:val="18"/>
              </w:rPr>
            </w:pPr>
            <w:r w:rsidRPr="00947613">
              <w:rPr>
                <w:sz w:val="18"/>
                <w:szCs w:val="18"/>
              </w:rPr>
              <w:t>Benefit Sub-Categories</w:t>
            </w:r>
          </w:p>
        </w:tc>
        <w:tc>
          <w:tcPr>
            <w:tcW w:w="4873" w:type="dxa"/>
          </w:tcPr>
          <w:p w:rsidR="00035C66" w:rsidRPr="00947613" w:rsidRDefault="00035C66" w:rsidP="00DE79DE">
            <w:pPr>
              <w:rPr>
                <w:sz w:val="18"/>
                <w:szCs w:val="18"/>
              </w:rPr>
            </w:pPr>
            <w:r w:rsidRPr="00947613">
              <w:rPr>
                <w:sz w:val="18"/>
                <w:szCs w:val="18"/>
              </w:rPr>
              <w:t>{plan1}</w:t>
            </w:r>
          </w:p>
        </w:tc>
      </w:tr>
      <w:tr w:rsidR="00035C66" w:rsidRPr="00947613" w:rsidTr="00DE79DE">
        <w:tc>
          <w:tcPr>
            <w:tcW w:w="4873" w:type="dxa"/>
          </w:tcPr>
          <w:p w:rsidR="00035C66" w:rsidRPr="00947613" w:rsidRDefault="00035C66" w:rsidP="00DE79DE">
            <w:pPr>
              <w:rPr>
                <w:sz w:val="18"/>
                <w:szCs w:val="18"/>
              </w:rPr>
            </w:pPr>
            <w:r w:rsidRPr="00947613">
              <w:rPr>
                <w:sz w:val="18"/>
                <w:szCs w:val="18"/>
              </w:rPr>
              <w:t>{#tableRowsTwo}{col11}</w:t>
            </w:r>
          </w:p>
        </w:tc>
        <w:tc>
          <w:tcPr>
            <w:tcW w:w="4873" w:type="dxa"/>
          </w:tcPr>
          <w:p w:rsidR="00035C66" w:rsidRPr="00947613" w:rsidRDefault="00035C66" w:rsidP="00DE79DE">
            <w:pPr>
              <w:rPr>
                <w:sz w:val="18"/>
                <w:szCs w:val="18"/>
              </w:rPr>
            </w:pPr>
            <w:r w:rsidRPr="00947613">
              <w:rPr>
                <w:sz w:val="18"/>
                <w:szCs w:val="18"/>
              </w:rPr>
              <w:t>{col22}{/tableRowsTwo}</w:t>
            </w:r>
          </w:p>
        </w:tc>
      </w:tr>
    </w:tbl>
    <w:p w:rsidR="00035C66" w:rsidRPr="00947613" w:rsidRDefault="00035C66" w:rsidP="00035C66">
      <w:pPr>
        <w:rPr>
          <w:sz w:val="18"/>
          <w:szCs w:val="18"/>
        </w:rPr>
      </w:pPr>
      <w:r w:rsidRPr="00947613">
        <w:rPr>
          <w:sz w:val="18"/>
          <w:szCs w:val="18"/>
        </w:rPr>
        <w:t>{/show11}</w:t>
      </w:r>
    </w:p>
    <w:p w:rsidR="00035C66" w:rsidRPr="00947613" w:rsidRDefault="00035C66" w:rsidP="00035C66">
      <w:pPr>
        <w:rPr>
          <w:sz w:val="18"/>
          <w:szCs w:val="18"/>
        </w:rPr>
      </w:pPr>
      <w:r w:rsidRPr="00947613">
        <w:rPr>
          <w:sz w:val="18"/>
          <w:szCs w:val="18"/>
        </w:rPr>
        <w:t>{#show22}</w:t>
      </w:r>
    </w:p>
    <w:tbl>
      <w:tblPr>
        <w:tblStyle w:val="TableGrid"/>
        <w:tblW w:w="0" w:type="auto"/>
        <w:tblLook w:val="04A0" w:firstRow="1" w:lastRow="0" w:firstColumn="1" w:lastColumn="0" w:noHBand="0" w:noVBand="1"/>
      </w:tblPr>
      <w:tblGrid>
        <w:gridCol w:w="3667"/>
        <w:gridCol w:w="3641"/>
        <w:gridCol w:w="2438"/>
      </w:tblGrid>
      <w:tr w:rsidR="00035C66" w:rsidRPr="00947613" w:rsidTr="00DE79DE">
        <w:tc>
          <w:tcPr>
            <w:tcW w:w="3667" w:type="dxa"/>
          </w:tcPr>
          <w:p w:rsidR="00035C66" w:rsidRPr="00947613" w:rsidRDefault="00035C66" w:rsidP="00DE79DE">
            <w:pPr>
              <w:rPr>
                <w:sz w:val="18"/>
                <w:szCs w:val="18"/>
              </w:rPr>
            </w:pPr>
            <w:r w:rsidRPr="00947613">
              <w:rPr>
                <w:sz w:val="18"/>
                <w:szCs w:val="18"/>
              </w:rPr>
              <w:t>Benefit Sub-Categories</w:t>
            </w:r>
          </w:p>
        </w:tc>
        <w:tc>
          <w:tcPr>
            <w:tcW w:w="3641" w:type="dxa"/>
          </w:tcPr>
          <w:p w:rsidR="00035C66" w:rsidRPr="00947613" w:rsidRDefault="00035C66" w:rsidP="00DE79DE">
            <w:pPr>
              <w:rPr>
                <w:sz w:val="18"/>
                <w:szCs w:val="18"/>
              </w:rPr>
            </w:pPr>
            <w:r w:rsidRPr="00947613">
              <w:rPr>
                <w:sz w:val="18"/>
                <w:szCs w:val="18"/>
              </w:rPr>
              <w:t>{plan1}</w:t>
            </w:r>
          </w:p>
        </w:tc>
        <w:tc>
          <w:tcPr>
            <w:tcW w:w="2438" w:type="dxa"/>
          </w:tcPr>
          <w:p w:rsidR="00035C66" w:rsidRPr="00947613" w:rsidRDefault="00035C66" w:rsidP="00DE79DE">
            <w:pPr>
              <w:rPr>
                <w:sz w:val="18"/>
                <w:szCs w:val="18"/>
              </w:rPr>
            </w:pPr>
            <w:r w:rsidRPr="00947613">
              <w:rPr>
                <w:sz w:val="18"/>
                <w:szCs w:val="18"/>
              </w:rPr>
              <w:t>{plan2}</w:t>
            </w:r>
          </w:p>
        </w:tc>
      </w:tr>
      <w:tr w:rsidR="00035C66" w:rsidRPr="00947613" w:rsidTr="00DE79DE">
        <w:tc>
          <w:tcPr>
            <w:tcW w:w="3667" w:type="dxa"/>
          </w:tcPr>
          <w:p w:rsidR="00035C66" w:rsidRPr="00947613" w:rsidRDefault="00035C66" w:rsidP="00DE79DE">
            <w:pPr>
              <w:rPr>
                <w:sz w:val="18"/>
                <w:szCs w:val="18"/>
              </w:rPr>
            </w:pPr>
            <w:r w:rsidRPr="00947613">
              <w:rPr>
                <w:sz w:val="18"/>
                <w:szCs w:val="18"/>
              </w:rPr>
              <w:t>{#tableRowsTwo}{col11}</w:t>
            </w:r>
          </w:p>
        </w:tc>
        <w:tc>
          <w:tcPr>
            <w:tcW w:w="3641" w:type="dxa"/>
          </w:tcPr>
          <w:p w:rsidR="00035C66" w:rsidRPr="00947613" w:rsidRDefault="00035C66" w:rsidP="00DE79DE">
            <w:pPr>
              <w:rPr>
                <w:sz w:val="18"/>
                <w:szCs w:val="18"/>
              </w:rPr>
            </w:pPr>
            <w:r w:rsidRPr="00947613">
              <w:rPr>
                <w:sz w:val="18"/>
                <w:szCs w:val="18"/>
              </w:rPr>
              <w:t>{col22}</w:t>
            </w:r>
          </w:p>
        </w:tc>
        <w:tc>
          <w:tcPr>
            <w:tcW w:w="2438" w:type="dxa"/>
          </w:tcPr>
          <w:p w:rsidR="00035C66" w:rsidRPr="00947613" w:rsidRDefault="00035C66" w:rsidP="00DE79DE">
            <w:pPr>
              <w:rPr>
                <w:sz w:val="18"/>
                <w:szCs w:val="18"/>
              </w:rPr>
            </w:pPr>
            <w:r w:rsidRPr="00947613">
              <w:rPr>
                <w:sz w:val="18"/>
                <w:szCs w:val="18"/>
              </w:rPr>
              <w:t>{col33}{/tableRowsTwo}</w:t>
            </w:r>
          </w:p>
        </w:tc>
      </w:tr>
    </w:tbl>
    <w:p w:rsidR="00035C66" w:rsidRPr="00947613" w:rsidRDefault="00035C66" w:rsidP="00035C66">
      <w:pPr>
        <w:rPr>
          <w:sz w:val="18"/>
          <w:szCs w:val="18"/>
        </w:rPr>
      </w:pPr>
      <w:r w:rsidRPr="00947613">
        <w:rPr>
          <w:sz w:val="18"/>
          <w:szCs w:val="18"/>
        </w:rPr>
        <w:t>{/show22}</w:t>
      </w:r>
    </w:p>
    <w:p w:rsidR="00035C66" w:rsidRPr="00947613" w:rsidRDefault="00035C66" w:rsidP="00035C66">
      <w:pPr>
        <w:rPr>
          <w:sz w:val="18"/>
          <w:szCs w:val="18"/>
        </w:rPr>
      </w:pPr>
      <w:r w:rsidRPr="00947613">
        <w:rPr>
          <w:sz w:val="18"/>
          <w:szCs w:val="18"/>
        </w:rPr>
        <w:t>{#show33}</w:t>
      </w:r>
    </w:p>
    <w:tbl>
      <w:tblPr>
        <w:tblStyle w:val="TableGrid"/>
        <w:tblW w:w="0" w:type="auto"/>
        <w:tblLook w:val="04A0" w:firstRow="1" w:lastRow="0" w:firstColumn="1" w:lastColumn="0" w:noHBand="0" w:noVBand="1"/>
      </w:tblPr>
      <w:tblGrid>
        <w:gridCol w:w="3068"/>
        <w:gridCol w:w="2265"/>
        <w:gridCol w:w="2311"/>
        <w:gridCol w:w="2102"/>
      </w:tblGrid>
      <w:tr w:rsidR="00035C66" w:rsidRPr="00947613" w:rsidTr="00DE79DE">
        <w:tc>
          <w:tcPr>
            <w:tcW w:w="3195" w:type="dxa"/>
          </w:tcPr>
          <w:p w:rsidR="00035C66" w:rsidRPr="00947613" w:rsidRDefault="00035C66" w:rsidP="00DE79DE">
            <w:pPr>
              <w:rPr>
                <w:sz w:val="18"/>
                <w:szCs w:val="18"/>
              </w:rPr>
            </w:pPr>
            <w:r w:rsidRPr="00947613">
              <w:rPr>
                <w:sz w:val="18"/>
                <w:szCs w:val="18"/>
              </w:rPr>
              <w:t>Benefit Sub-Categories</w:t>
            </w:r>
          </w:p>
        </w:tc>
        <w:tc>
          <w:tcPr>
            <w:tcW w:w="2469" w:type="dxa"/>
          </w:tcPr>
          <w:p w:rsidR="00035C66" w:rsidRPr="00947613" w:rsidRDefault="00035C66" w:rsidP="00DE79DE">
            <w:pPr>
              <w:rPr>
                <w:sz w:val="18"/>
                <w:szCs w:val="18"/>
              </w:rPr>
            </w:pPr>
            <w:r w:rsidRPr="00947613">
              <w:rPr>
                <w:sz w:val="18"/>
                <w:szCs w:val="18"/>
              </w:rPr>
              <w:t>{plan1}</w:t>
            </w:r>
          </w:p>
        </w:tc>
        <w:tc>
          <w:tcPr>
            <w:tcW w:w="2521" w:type="dxa"/>
          </w:tcPr>
          <w:p w:rsidR="00035C66" w:rsidRPr="00947613" w:rsidRDefault="00035C66" w:rsidP="00DE79DE">
            <w:pPr>
              <w:rPr>
                <w:sz w:val="18"/>
                <w:szCs w:val="18"/>
              </w:rPr>
            </w:pPr>
            <w:r w:rsidRPr="00947613">
              <w:rPr>
                <w:sz w:val="18"/>
                <w:szCs w:val="18"/>
              </w:rPr>
              <w:t>{plan2}</w:t>
            </w:r>
          </w:p>
        </w:tc>
        <w:tc>
          <w:tcPr>
            <w:tcW w:w="1561" w:type="dxa"/>
          </w:tcPr>
          <w:p w:rsidR="00035C66" w:rsidRPr="00947613" w:rsidRDefault="00035C66" w:rsidP="00DE79DE">
            <w:pPr>
              <w:rPr>
                <w:sz w:val="18"/>
                <w:szCs w:val="18"/>
              </w:rPr>
            </w:pPr>
            <w:r w:rsidRPr="00947613">
              <w:rPr>
                <w:sz w:val="18"/>
                <w:szCs w:val="18"/>
              </w:rPr>
              <w:t>{plan3}</w:t>
            </w:r>
          </w:p>
        </w:tc>
      </w:tr>
      <w:tr w:rsidR="00035C66" w:rsidRPr="00947613" w:rsidTr="00DE79DE">
        <w:tc>
          <w:tcPr>
            <w:tcW w:w="3195" w:type="dxa"/>
          </w:tcPr>
          <w:p w:rsidR="00035C66" w:rsidRPr="00947613" w:rsidRDefault="00035C66" w:rsidP="00DE79DE">
            <w:pPr>
              <w:rPr>
                <w:sz w:val="18"/>
                <w:szCs w:val="18"/>
              </w:rPr>
            </w:pPr>
            <w:r w:rsidRPr="00947613">
              <w:rPr>
                <w:sz w:val="18"/>
                <w:szCs w:val="18"/>
              </w:rPr>
              <w:t>{#tableRowsTwo}{col11}</w:t>
            </w:r>
          </w:p>
        </w:tc>
        <w:tc>
          <w:tcPr>
            <w:tcW w:w="2469" w:type="dxa"/>
          </w:tcPr>
          <w:p w:rsidR="00035C66" w:rsidRPr="00947613" w:rsidRDefault="00035C66" w:rsidP="00DE79DE">
            <w:pPr>
              <w:rPr>
                <w:sz w:val="18"/>
                <w:szCs w:val="18"/>
              </w:rPr>
            </w:pPr>
            <w:r w:rsidRPr="00947613">
              <w:rPr>
                <w:sz w:val="18"/>
                <w:szCs w:val="18"/>
              </w:rPr>
              <w:t>{col22}</w:t>
            </w:r>
          </w:p>
        </w:tc>
        <w:tc>
          <w:tcPr>
            <w:tcW w:w="2521" w:type="dxa"/>
          </w:tcPr>
          <w:p w:rsidR="00035C66" w:rsidRPr="00947613" w:rsidRDefault="00035C66" w:rsidP="00DE79DE">
            <w:pPr>
              <w:rPr>
                <w:sz w:val="18"/>
                <w:szCs w:val="18"/>
              </w:rPr>
            </w:pPr>
            <w:r w:rsidRPr="00947613">
              <w:rPr>
                <w:sz w:val="18"/>
                <w:szCs w:val="18"/>
              </w:rPr>
              <w:t>{col33}</w:t>
            </w:r>
          </w:p>
        </w:tc>
        <w:tc>
          <w:tcPr>
            <w:tcW w:w="1561" w:type="dxa"/>
          </w:tcPr>
          <w:p w:rsidR="00035C66" w:rsidRPr="00947613" w:rsidRDefault="00035C66" w:rsidP="00DE79DE">
            <w:pPr>
              <w:rPr>
                <w:sz w:val="18"/>
                <w:szCs w:val="18"/>
              </w:rPr>
            </w:pPr>
            <w:r w:rsidRPr="00947613">
              <w:rPr>
                <w:sz w:val="18"/>
                <w:szCs w:val="18"/>
              </w:rPr>
              <w:t>{col44}{/tableRowsTwo}</w:t>
            </w:r>
          </w:p>
        </w:tc>
      </w:tr>
    </w:tbl>
    <w:p w:rsidR="00035C66" w:rsidRPr="00947613" w:rsidRDefault="00035C66" w:rsidP="00035C66">
      <w:pPr>
        <w:rPr>
          <w:sz w:val="18"/>
          <w:szCs w:val="18"/>
        </w:rPr>
      </w:pPr>
      <w:r w:rsidRPr="00947613">
        <w:rPr>
          <w:sz w:val="18"/>
          <w:szCs w:val="18"/>
        </w:rPr>
        <w:t>{/show33}</w:t>
      </w:r>
    </w:p>
    <w:p w:rsidR="00035C66" w:rsidRPr="00947613" w:rsidRDefault="00035C66" w:rsidP="00035C66">
      <w:pPr>
        <w:rPr>
          <w:sz w:val="18"/>
          <w:szCs w:val="18"/>
        </w:rPr>
      </w:pPr>
      <w:r w:rsidRPr="00947613">
        <w:rPr>
          <w:sz w:val="18"/>
          <w:szCs w:val="18"/>
        </w:rPr>
        <w:t>{#show44}</w:t>
      </w:r>
    </w:p>
    <w:tbl>
      <w:tblPr>
        <w:tblStyle w:val="TableGrid"/>
        <w:tblW w:w="0" w:type="auto"/>
        <w:tblLook w:val="04A0" w:firstRow="1" w:lastRow="0" w:firstColumn="1" w:lastColumn="0" w:noHBand="0" w:noVBand="1"/>
      </w:tblPr>
      <w:tblGrid>
        <w:gridCol w:w="2684"/>
        <w:gridCol w:w="1372"/>
        <w:gridCol w:w="1388"/>
        <w:gridCol w:w="2200"/>
        <w:gridCol w:w="2102"/>
      </w:tblGrid>
      <w:tr w:rsidR="00035C66" w:rsidRPr="00947613" w:rsidTr="00DE79DE">
        <w:tc>
          <w:tcPr>
            <w:tcW w:w="2807" w:type="dxa"/>
          </w:tcPr>
          <w:p w:rsidR="00035C66" w:rsidRPr="00947613" w:rsidRDefault="00035C66" w:rsidP="00DE79DE">
            <w:pPr>
              <w:rPr>
                <w:sz w:val="18"/>
                <w:szCs w:val="18"/>
              </w:rPr>
            </w:pPr>
            <w:r w:rsidRPr="00947613">
              <w:rPr>
                <w:sz w:val="18"/>
                <w:szCs w:val="18"/>
              </w:rPr>
              <w:t>Benefit Sub-Categories</w:t>
            </w:r>
          </w:p>
        </w:tc>
        <w:tc>
          <w:tcPr>
            <w:tcW w:w="1505" w:type="dxa"/>
          </w:tcPr>
          <w:p w:rsidR="00035C66" w:rsidRPr="00947613" w:rsidRDefault="00035C66" w:rsidP="00DE79DE">
            <w:pPr>
              <w:rPr>
                <w:sz w:val="18"/>
                <w:szCs w:val="18"/>
              </w:rPr>
            </w:pPr>
            <w:r w:rsidRPr="00947613">
              <w:rPr>
                <w:sz w:val="18"/>
                <w:szCs w:val="18"/>
              </w:rPr>
              <w:t>{plan1}</w:t>
            </w:r>
          </w:p>
        </w:tc>
        <w:tc>
          <w:tcPr>
            <w:tcW w:w="1524" w:type="dxa"/>
          </w:tcPr>
          <w:p w:rsidR="00035C66" w:rsidRPr="00947613" w:rsidRDefault="00035C66" w:rsidP="00DE79DE">
            <w:pPr>
              <w:rPr>
                <w:sz w:val="18"/>
                <w:szCs w:val="18"/>
              </w:rPr>
            </w:pPr>
            <w:r w:rsidRPr="00947613">
              <w:rPr>
                <w:sz w:val="18"/>
                <w:szCs w:val="18"/>
              </w:rPr>
              <w:t>{plan2}</w:t>
            </w:r>
          </w:p>
        </w:tc>
        <w:tc>
          <w:tcPr>
            <w:tcW w:w="2521" w:type="dxa"/>
          </w:tcPr>
          <w:p w:rsidR="00035C66" w:rsidRPr="00947613" w:rsidRDefault="00035C66" w:rsidP="00DE79DE">
            <w:pPr>
              <w:rPr>
                <w:sz w:val="18"/>
                <w:szCs w:val="18"/>
              </w:rPr>
            </w:pPr>
            <w:r w:rsidRPr="00947613">
              <w:rPr>
                <w:sz w:val="18"/>
                <w:szCs w:val="18"/>
              </w:rPr>
              <w:t>{plan3}</w:t>
            </w:r>
          </w:p>
        </w:tc>
        <w:tc>
          <w:tcPr>
            <w:tcW w:w="1389" w:type="dxa"/>
          </w:tcPr>
          <w:p w:rsidR="00035C66" w:rsidRPr="00947613" w:rsidRDefault="00035C66" w:rsidP="00DE79DE">
            <w:pPr>
              <w:rPr>
                <w:sz w:val="18"/>
                <w:szCs w:val="18"/>
              </w:rPr>
            </w:pPr>
            <w:r w:rsidRPr="00947613">
              <w:rPr>
                <w:sz w:val="18"/>
                <w:szCs w:val="18"/>
              </w:rPr>
              <w:t>{plan4}</w:t>
            </w:r>
          </w:p>
        </w:tc>
      </w:tr>
      <w:tr w:rsidR="00035C66" w:rsidRPr="00947613" w:rsidTr="00DE79DE">
        <w:tc>
          <w:tcPr>
            <w:tcW w:w="2807" w:type="dxa"/>
          </w:tcPr>
          <w:p w:rsidR="00035C66" w:rsidRPr="00947613" w:rsidRDefault="00035C66" w:rsidP="00DE79DE">
            <w:pPr>
              <w:rPr>
                <w:sz w:val="18"/>
                <w:szCs w:val="18"/>
              </w:rPr>
            </w:pPr>
            <w:r w:rsidRPr="00947613">
              <w:rPr>
                <w:sz w:val="18"/>
                <w:szCs w:val="18"/>
              </w:rPr>
              <w:t>{#tableRowsTwo}{col11}</w:t>
            </w:r>
          </w:p>
        </w:tc>
        <w:tc>
          <w:tcPr>
            <w:tcW w:w="1505" w:type="dxa"/>
          </w:tcPr>
          <w:p w:rsidR="00035C66" w:rsidRPr="00947613" w:rsidRDefault="00035C66" w:rsidP="00DE79DE">
            <w:pPr>
              <w:rPr>
                <w:sz w:val="18"/>
                <w:szCs w:val="18"/>
              </w:rPr>
            </w:pPr>
            <w:r w:rsidRPr="00947613">
              <w:rPr>
                <w:sz w:val="18"/>
                <w:szCs w:val="18"/>
              </w:rPr>
              <w:t>{col22}</w:t>
            </w:r>
          </w:p>
        </w:tc>
        <w:tc>
          <w:tcPr>
            <w:tcW w:w="1524" w:type="dxa"/>
          </w:tcPr>
          <w:p w:rsidR="00035C66" w:rsidRPr="00947613" w:rsidRDefault="00035C66" w:rsidP="00DE79DE">
            <w:pPr>
              <w:rPr>
                <w:sz w:val="18"/>
                <w:szCs w:val="18"/>
              </w:rPr>
            </w:pPr>
            <w:r w:rsidRPr="00947613">
              <w:rPr>
                <w:sz w:val="18"/>
                <w:szCs w:val="18"/>
              </w:rPr>
              <w:t>{col33}</w:t>
            </w:r>
          </w:p>
        </w:tc>
        <w:tc>
          <w:tcPr>
            <w:tcW w:w="2521" w:type="dxa"/>
          </w:tcPr>
          <w:p w:rsidR="00035C66" w:rsidRPr="00947613" w:rsidRDefault="00035C66" w:rsidP="00DE79DE">
            <w:pPr>
              <w:rPr>
                <w:sz w:val="18"/>
                <w:szCs w:val="18"/>
              </w:rPr>
            </w:pPr>
            <w:r w:rsidRPr="00947613">
              <w:rPr>
                <w:sz w:val="18"/>
                <w:szCs w:val="18"/>
              </w:rPr>
              <w:t>{col44}</w:t>
            </w:r>
          </w:p>
        </w:tc>
        <w:tc>
          <w:tcPr>
            <w:tcW w:w="1389" w:type="dxa"/>
          </w:tcPr>
          <w:p w:rsidR="00035C66" w:rsidRPr="00947613" w:rsidRDefault="00035C66" w:rsidP="00DE79DE">
            <w:pPr>
              <w:rPr>
                <w:sz w:val="18"/>
                <w:szCs w:val="18"/>
              </w:rPr>
            </w:pPr>
            <w:r w:rsidRPr="00947613">
              <w:rPr>
                <w:sz w:val="18"/>
                <w:szCs w:val="18"/>
              </w:rPr>
              <w:t>{col55}{/tableRowsTwo}</w:t>
            </w:r>
          </w:p>
        </w:tc>
      </w:tr>
    </w:tbl>
    <w:p w:rsidR="00035C66" w:rsidRPr="00947613" w:rsidRDefault="00035C66" w:rsidP="00035C66">
      <w:pPr>
        <w:rPr>
          <w:sz w:val="18"/>
          <w:szCs w:val="18"/>
        </w:rPr>
      </w:pPr>
      <w:r w:rsidRPr="00947613">
        <w:rPr>
          <w:sz w:val="18"/>
          <w:szCs w:val="18"/>
        </w:rPr>
        <w:t>{/show44}</w:t>
      </w:r>
    </w:p>
    <w:p w:rsidR="00035C66" w:rsidRPr="00947613" w:rsidRDefault="00035C66" w:rsidP="00035C66">
      <w:pPr>
        <w:rPr>
          <w:sz w:val="18"/>
          <w:szCs w:val="18"/>
        </w:rPr>
      </w:pPr>
      <w:r w:rsidRPr="00947613">
        <w:rPr>
          <w:sz w:val="18"/>
          <w:szCs w:val="18"/>
        </w:rPr>
        <w:t>{#show55}</w:t>
      </w:r>
    </w:p>
    <w:tbl>
      <w:tblPr>
        <w:tblStyle w:val="TableGrid"/>
        <w:tblW w:w="0" w:type="auto"/>
        <w:tblLook w:val="04A0" w:firstRow="1" w:lastRow="0" w:firstColumn="1" w:lastColumn="0" w:noHBand="0" w:noVBand="1"/>
      </w:tblPr>
      <w:tblGrid>
        <w:gridCol w:w="2489"/>
        <w:gridCol w:w="984"/>
        <w:gridCol w:w="988"/>
        <w:gridCol w:w="1165"/>
        <w:gridCol w:w="2018"/>
        <w:gridCol w:w="2102"/>
      </w:tblGrid>
      <w:tr w:rsidR="00035C66" w:rsidRPr="00947613" w:rsidTr="00DE79DE">
        <w:tc>
          <w:tcPr>
            <w:tcW w:w="2630" w:type="dxa"/>
          </w:tcPr>
          <w:p w:rsidR="00035C66" w:rsidRPr="00947613" w:rsidRDefault="00035C66" w:rsidP="00DE79DE">
            <w:pPr>
              <w:rPr>
                <w:sz w:val="18"/>
                <w:szCs w:val="18"/>
              </w:rPr>
            </w:pPr>
            <w:r w:rsidRPr="00947613">
              <w:rPr>
                <w:sz w:val="18"/>
                <w:szCs w:val="18"/>
              </w:rPr>
              <w:t>Benefit Sub-Categories</w:t>
            </w:r>
          </w:p>
        </w:tc>
        <w:tc>
          <w:tcPr>
            <w:tcW w:w="1064" w:type="dxa"/>
          </w:tcPr>
          <w:p w:rsidR="00035C66" w:rsidRPr="00947613" w:rsidRDefault="00035C66" w:rsidP="00DE79DE">
            <w:pPr>
              <w:rPr>
                <w:sz w:val="18"/>
                <w:szCs w:val="18"/>
              </w:rPr>
            </w:pPr>
            <w:r w:rsidRPr="00947613">
              <w:rPr>
                <w:sz w:val="18"/>
                <w:szCs w:val="18"/>
              </w:rPr>
              <w:t>{plan1}</w:t>
            </w:r>
          </w:p>
        </w:tc>
        <w:tc>
          <w:tcPr>
            <w:tcW w:w="1069" w:type="dxa"/>
          </w:tcPr>
          <w:p w:rsidR="00035C66" w:rsidRPr="00947613" w:rsidRDefault="00035C66" w:rsidP="00DE79DE">
            <w:pPr>
              <w:rPr>
                <w:sz w:val="18"/>
                <w:szCs w:val="18"/>
              </w:rPr>
            </w:pPr>
            <w:r w:rsidRPr="00947613">
              <w:rPr>
                <w:sz w:val="18"/>
                <w:szCs w:val="18"/>
              </w:rPr>
              <w:t>{plan2}</w:t>
            </w:r>
          </w:p>
        </w:tc>
        <w:tc>
          <w:tcPr>
            <w:tcW w:w="1319" w:type="dxa"/>
          </w:tcPr>
          <w:p w:rsidR="00035C66" w:rsidRPr="00947613" w:rsidRDefault="00035C66" w:rsidP="00DE79DE">
            <w:pPr>
              <w:rPr>
                <w:sz w:val="18"/>
                <w:szCs w:val="18"/>
              </w:rPr>
            </w:pPr>
            <w:r w:rsidRPr="00947613">
              <w:rPr>
                <w:sz w:val="18"/>
                <w:szCs w:val="18"/>
              </w:rPr>
              <w:t>{plan3}</w:t>
            </w:r>
          </w:p>
        </w:tc>
        <w:tc>
          <w:tcPr>
            <w:tcW w:w="2521" w:type="dxa"/>
          </w:tcPr>
          <w:p w:rsidR="00035C66" w:rsidRPr="00947613" w:rsidRDefault="00035C66" w:rsidP="00DE79DE">
            <w:pPr>
              <w:rPr>
                <w:sz w:val="18"/>
                <w:szCs w:val="18"/>
              </w:rPr>
            </w:pPr>
            <w:r w:rsidRPr="00947613">
              <w:rPr>
                <w:sz w:val="18"/>
                <w:szCs w:val="18"/>
              </w:rPr>
              <w:t>{plan4}</w:t>
            </w:r>
          </w:p>
        </w:tc>
        <w:tc>
          <w:tcPr>
            <w:tcW w:w="1143" w:type="dxa"/>
          </w:tcPr>
          <w:p w:rsidR="00035C66" w:rsidRPr="00947613" w:rsidRDefault="00035C66" w:rsidP="00DE79DE">
            <w:pPr>
              <w:rPr>
                <w:sz w:val="18"/>
                <w:szCs w:val="18"/>
              </w:rPr>
            </w:pPr>
            <w:r w:rsidRPr="00947613">
              <w:rPr>
                <w:sz w:val="18"/>
                <w:szCs w:val="18"/>
              </w:rPr>
              <w:t>{plan5}</w:t>
            </w:r>
          </w:p>
        </w:tc>
      </w:tr>
      <w:tr w:rsidR="00035C66" w:rsidRPr="00947613" w:rsidTr="00DE79DE">
        <w:tc>
          <w:tcPr>
            <w:tcW w:w="2630" w:type="dxa"/>
          </w:tcPr>
          <w:p w:rsidR="00035C66" w:rsidRPr="00947613" w:rsidRDefault="00035C66" w:rsidP="00DE79DE">
            <w:pPr>
              <w:rPr>
                <w:sz w:val="18"/>
                <w:szCs w:val="18"/>
              </w:rPr>
            </w:pPr>
            <w:r w:rsidRPr="00947613">
              <w:rPr>
                <w:sz w:val="18"/>
                <w:szCs w:val="18"/>
              </w:rPr>
              <w:t>{#tableRowsTwo}{col11}</w:t>
            </w:r>
          </w:p>
        </w:tc>
        <w:tc>
          <w:tcPr>
            <w:tcW w:w="1064" w:type="dxa"/>
          </w:tcPr>
          <w:p w:rsidR="00035C66" w:rsidRPr="00947613" w:rsidRDefault="00035C66" w:rsidP="00DE79DE">
            <w:pPr>
              <w:rPr>
                <w:sz w:val="18"/>
                <w:szCs w:val="18"/>
              </w:rPr>
            </w:pPr>
            <w:r w:rsidRPr="00947613">
              <w:rPr>
                <w:sz w:val="18"/>
                <w:szCs w:val="18"/>
              </w:rPr>
              <w:t>{col22}</w:t>
            </w:r>
          </w:p>
        </w:tc>
        <w:tc>
          <w:tcPr>
            <w:tcW w:w="1069" w:type="dxa"/>
          </w:tcPr>
          <w:p w:rsidR="00035C66" w:rsidRPr="00947613" w:rsidRDefault="00035C66" w:rsidP="00DE79DE">
            <w:pPr>
              <w:rPr>
                <w:sz w:val="18"/>
                <w:szCs w:val="18"/>
              </w:rPr>
            </w:pPr>
            <w:r w:rsidRPr="00947613">
              <w:rPr>
                <w:sz w:val="18"/>
                <w:szCs w:val="18"/>
              </w:rPr>
              <w:t>{col33}</w:t>
            </w:r>
          </w:p>
        </w:tc>
        <w:tc>
          <w:tcPr>
            <w:tcW w:w="1319" w:type="dxa"/>
          </w:tcPr>
          <w:p w:rsidR="00035C66" w:rsidRPr="00947613" w:rsidRDefault="00035C66" w:rsidP="00DE79DE">
            <w:pPr>
              <w:rPr>
                <w:sz w:val="18"/>
                <w:szCs w:val="18"/>
              </w:rPr>
            </w:pPr>
            <w:r w:rsidRPr="00947613">
              <w:rPr>
                <w:sz w:val="18"/>
                <w:szCs w:val="18"/>
              </w:rPr>
              <w:t>{col44}</w:t>
            </w:r>
          </w:p>
        </w:tc>
        <w:tc>
          <w:tcPr>
            <w:tcW w:w="2521" w:type="dxa"/>
          </w:tcPr>
          <w:p w:rsidR="00035C66" w:rsidRPr="00947613" w:rsidRDefault="00035C66" w:rsidP="00DE79DE">
            <w:pPr>
              <w:rPr>
                <w:sz w:val="18"/>
                <w:szCs w:val="18"/>
              </w:rPr>
            </w:pPr>
            <w:r w:rsidRPr="00947613">
              <w:rPr>
                <w:sz w:val="18"/>
                <w:szCs w:val="18"/>
              </w:rPr>
              <w:t>{col55}</w:t>
            </w:r>
          </w:p>
        </w:tc>
        <w:tc>
          <w:tcPr>
            <w:tcW w:w="1143" w:type="dxa"/>
          </w:tcPr>
          <w:p w:rsidR="00035C66" w:rsidRPr="00947613" w:rsidRDefault="00035C66" w:rsidP="00DE79DE">
            <w:pPr>
              <w:rPr>
                <w:sz w:val="18"/>
                <w:szCs w:val="18"/>
              </w:rPr>
            </w:pPr>
            <w:r w:rsidRPr="00947613">
              <w:rPr>
                <w:sz w:val="18"/>
                <w:szCs w:val="18"/>
              </w:rPr>
              <w:t>{col66}{/tableRowsTwo}</w:t>
            </w:r>
          </w:p>
        </w:tc>
      </w:tr>
    </w:tbl>
    <w:p w:rsidR="00035C66" w:rsidRPr="00947613" w:rsidRDefault="00035C66" w:rsidP="00035C66">
      <w:pPr>
        <w:rPr>
          <w:sz w:val="18"/>
          <w:szCs w:val="18"/>
        </w:rPr>
      </w:pPr>
      <w:r w:rsidRPr="00947613">
        <w:rPr>
          <w:sz w:val="18"/>
          <w:szCs w:val="18"/>
        </w:rPr>
        <w:t>{/show55}</w:t>
      </w:r>
    </w:p>
    <w:p w:rsidR="00035C66" w:rsidRPr="00947613" w:rsidRDefault="00035C66" w:rsidP="00035C66">
      <w:pPr>
        <w:rPr>
          <w:sz w:val="18"/>
          <w:szCs w:val="18"/>
        </w:rPr>
      </w:pPr>
      <w:r w:rsidRPr="00947613">
        <w:rPr>
          <w:sz w:val="18"/>
          <w:szCs w:val="18"/>
        </w:rPr>
        <w:t>{#show66}</w:t>
      </w:r>
    </w:p>
    <w:tbl>
      <w:tblPr>
        <w:tblStyle w:val="TableGrid"/>
        <w:tblW w:w="0" w:type="auto"/>
        <w:tblLook w:val="04A0" w:firstRow="1" w:lastRow="0" w:firstColumn="1" w:lastColumn="0" w:noHBand="0" w:noVBand="1"/>
      </w:tblPr>
      <w:tblGrid>
        <w:gridCol w:w="2386"/>
        <w:gridCol w:w="864"/>
        <w:gridCol w:w="864"/>
        <w:gridCol w:w="868"/>
        <w:gridCol w:w="890"/>
        <w:gridCol w:w="1772"/>
        <w:gridCol w:w="2102"/>
      </w:tblGrid>
      <w:tr w:rsidR="00035C66" w:rsidRPr="00947613" w:rsidTr="00DE79DE">
        <w:tc>
          <w:tcPr>
            <w:tcW w:w="2571" w:type="dxa"/>
          </w:tcPr>
          <w:p w:rsidR="00035C66" w:rsidRPr="00947613" w:rsidRDefault="00035C66" w:rsidP="00DE79DE">
            <w:pPr>
              <w:rPr>
                <w:sz w:val="18"/>
                <w:szCs w:val="18"/>
              </w:rPr>
            </w:pPr>
            <w:r w:rsidRPr="00947613">
              <w:rPr>
                <w:sz w:val="18"/>
                <w:szCs w:val="18"/>
              </w:rPr>
              <w:t>Benefit Sub-Categories</w:t>
            </w:r>
          </w:p>
        </w:tc>
        <w:tc>
          <w:tcPr>
            <w:tcW w:w="921" w:type="dxa"/>
          </w:tcPr>
          <w:p w:rsidR="00035C66" w:rsidRPr="00947613" w:rsidRDefault="00035C66" w:rsidP="00DE79DE">
            <w:pPr>
              <w:rPr>
                <w:sz w:val="18"/>
                <w:szCs w:val="18"/>
              </w:rPr>
            </w:pPr>
            <w:r w:rsidRPr="00947613">
              <w:rPr>
                <w:sz w:val="18"/>
                <w:szCs w:val="18"/>
              </w:rPr>
              <w:t>{plan1}</w:t>
            </w:r>
          </w:p>
        </w:tc>
        <w:tc>
          <w:tcPr>
            <w:tcW w:w="921" w:type="dxa"/>
          </w:tcPr>
          <w:p w:rsidR="00035C66" w:rsidRPr="00947613" w:rsidRDefault="00035C66" w:rsidP="00DE79DE">
            <w:pPr>
              <w:rPr>
                <w:sz w:val="18"/>
                <w:szCs w:val="18"/>
              </w:rPr>
            </w:pPr>
            <w:r w:rsidRPr="00947613">
              <w:rPr>
                <w:sz w:val="18"/>
                <w:szCs w:val="18"/>
              </w:rPr>
              <w:t>{plan2}</w:t>
            </w:r>
          </w:p>
        </w:tc>
        <w:tc>
          <w:tcPr>
            <w:tcW w:w="929" w:type="dxa"/>
          </w:tcPr>
          <w:p w:rsidR="00035C66" w:rsidRPr="00947613" w:rsidRDefault="00035C66" w:rsidP="00DE79DE">
            <w:pPr>
              <w:rPr>
                <w:sz w:val="18"/>
                <w:szCs w:val="18"/>
              </w:rPr>
            </w:pPr>
            <w:r w:rsidRPr="00947613">
              <w:rPr>
                <w:sz w:val="18"/>
                <w:szCs w:val="18"/>
              </w:rPr>
              <w:t>{plan3}</w:t>
            </w:r>
          </w:p>
        </w:tc>
        <w:tc>
          <w:tcPr>
            <w:tcW w:w="967" w:type="dxa"/>
          </w:tcPr>
          <w:p w:rsidR="00035C66" w:rsidRPr="00947613" w:rsidRDefault="00035C66" w:rsidP="00DE79DE">
            <w:pPr>
              <w:rPr>
                <w:sz w:val="18"/>
                <w:szCs w:val="18"/>
              </w:rPr>
            </w:pPr>
            <w:r w:rsidRPr="00947613">
              <w:rPr>
                <w:sz w:val="18"/>
                <w:szCs w:val="18"/>
              </w:rPr>
              <w:t>{plan4}</w:t>
            </w:r>
          </w:p>
        </w:tc>
        <w:tc>
          <w:tcPr>
            <w:tcW w:w="2521" w:type="dxa"/>
          </w:tcPr>
          <w:p w:rsidR="00035C66" w:rsidRPr="00947613" w:rsidRDefault="00035C66" w:rsidP="00DE79DE">
            <w:pPr>
              <w:rPr>
                <w:sz w:val="18"/>
                <w:szCs w:val="18"/>
              </w:rPr>
            </w:pPr>
            <w:r w:rsidRPr="00947613">
              <w:rPr>
                <w:sz w:val="18"/>
                <w:szCs w:val="18"/>
              </w:rPr>
              <w:t>{plan5}</w:t>
            </w:r>
          </w:p>
        </w:tc>
        <w:tc>
          <w:tcPr>
            <w:tcW w:w="916" w:type="dxa"/>
          </w:tcPr>
          <w:p w:rsidR="00035C66" w:rsidRPr="00947613" w:rsidRDefault="00035C66" w:rsidP="00DE79DE">
            <w:pPr>
              <w:rPr>
                <w:sz w:val="18"/>
                <w:szCs w:val="18"/>
              </w:rPr>
            </w:pPr>
            <w:r w:rsidRPr="00947613">
              <w:rPr>
                <w:sz w:val="18"/>
                <w:szCs w:val="18"/>
              </w:rPr>
              <w:t>{plan6}</w:t>
            </w:r>
          </w:p>
        </w:tc>
      </w:tr>
      <w:tr w:rsidR="00035C66" w:rsidRPr="00947613" w:rsidTr="00DE79DE">
        <w:tc>
          <w:tcPr>
            <w:tcW w:w="2571" w:type="dxa"/>
          </w:tcPr>
          <w:p w:rsidR="00035C66" w:rsidRPr="00947613" w:rsidRDefault="00035C66" w:rsidP="00DE79DE">
            <w:pPr>
              <w:rPr>
                <w:sz w:val="18"/>
                <w:szCs w:val="18"/>
              </w:rPr>
            </w:pPr>
            <w:r w:rsidRPr="00947613">
              <w:rPr>
                <w:sz w:val="18"/>
                <w:szCs w:val="18"/>
              </w:rPr>
              <w:t>{#tableRowsTwo}{col11}</w:t>
            </w:r>
          </w:p>
        </w:tc>
        <w:tc>
          <w:tcPr>
            <w:tcW w:w="921" w:type="dxa"/>
          </w:tcPr>
          <w:p w:rsidR="00035C66" w:rsidRPr="00947613" w:rsidRDefault="00035C66" w:rsidP="00DE79DE">
            <w:pPr>
              <w:rPr>
                <w:sz w:val="18"/>
                <w:szCs w:val="18"/>
              </w:rPr>
            </w:pPr>
            <w:r w:rsidRPr="00947613">
              <w:rPr>
                <w:sz w:val="18"/>
                <w:szCs w:val="18"/>
              </w:rPr>
              <w:t>{col22}</w:t>
            </w:r>
          </w:p>
        </w:tc>
        <w:tc>
          <w:tcPr>
            <w:tcW w:w="921" w:type="dxa"/>
          </w:tcPr>
          <w:p w:rsidR="00035C66" w:rsidRPr="00947613" w:rsidRDefault="00035C66" w:rsidP="00DE79DE">
            <w:pPr>
              <w:rPr>
                <w:sz w:val="18"/>
                <w:szCs w:val="18"/>
              </w:rPr>
            </w:pPr>
            <w:r w:rsidRPr="00947613">
              <w:rPr>
                <w:sz w:val="18"/>
                <w:szCs w:val="18"/>
              </w:rPr>
              <w:t>{col33}</w:t>
            </w:r>
          </w:p>
        </w:tc>
        <w:tc>
          <w:tcPr>
            <w:tcW w:w="929" w:type="dxa"/>
          </w:tcPr>
          <w:p w:rsidR="00035C66" w:rsidRPr="00947613" w:rsidRDefault="00035C66" w:rsidP="00DE79DE">
            <w:pPr>
              <w:rPr>
                <w:sz w:val="18"/>
                <w:szCs w:val="18"/>
              </w:rPr>
            </w:pPr>
            <w:r w:rsidRPr="00947613">
              <w:rPr>
                <w:sz w:val="18"/>
                <w:szCs w:val="18"/>
              </w:rPr>
              <w:t>{col44}</w:t>
            </w:r>
          </w:p>
        </w:tc>
        <w:tc>
          <w:tcPr>
            <w:tcW w:w="967" w:type="dxa"/>
          </w:tcPr>
          <w:p w:rsidR="00035C66" w:rsidRPr="00947613" w:rsidRDefault="00035C66" w:rsidP="00DE79DE">
            <w:pPr>
              <w:rPr>
                <w:sz w:val="18"/>
                <w:szCs w:val="18"/>
              </w:rPr>
            </w:pPr>
            <w:r w:rsidRPr="00947613">
              <w:rPr>
                <w:sz w:val="18"/>
                <w:szCs w:val="18"/>
              </w:rPr>
              <w:t>{col55}</w:t>
            </w:r>
          </w:p>
        </w:tc>
        <w:tc>
          <w:tcPr>
            <w:tcW w:w="2521" w:type="dxa"/>
          </w:tcPr>
          <w:p w:rsidR="00035C66" w:rsidRPr="00947613" w:rsidRDefault="00035C66" w:rsidP="00DE79DE">
            <w:pPr>
              <w:rPr>
                <w:sz w:val="18"/>
                <w:szCs w:val="18"/>
              </w:rPr>
            </w:pPr>
            <w:r w:rsidRPr="00947613">
              <w:rPr>
                <w:sz w:val="18"/>
                <w:szCs w:val="18"/>
              </w:rPr>
              <w:t>{col66}</w:t>
            </w:r>
          </w:p>
        </w:tc>
        <w:tc>
          <w:tcPr>
            <w:tcW w:w="916" w:type="dxa"/>
          </w:tcPr>
          <w:p w:rsidR="00035C66" w:rsidRPr="00947613" w:rsidRDefault="00035C66" w:rsidP="00DE79DE">
            <w:pPr>
              <w:rPr>
                <w:sz w:val="18"/>
                <w:szCs w:val="18"/>
              </w:rPr>
            </w:pPr>
            <w:r w:rsidRPr="00947613">
              <w:rPr>
                <w:sz w:val="18"/>
                <w:szCs w:val="18"/>
              </w:rPr>
              <w:t>{col77}{/tableRowsTwo}</w:t>
            </w:r>
          </w:p>
        </w:tc>
      </w:tr>
    </w:tbl>
    <w:p w:rsidR="00035C66" w:rsidRPr="00947613" w:rsidRDefault="00035C66" w:rsidP="00035C66">
      <w:pPr>
        <w:rPr>
          <w:sz w:val="18"/>
          <w:szCs w:val="18"/>
        </w:rPr>
      </w:pPr>
      <w:r w:rsidRPr="00947613">
        <w:rPr>
          <w:sz w:val="18"/>
          <w:szCs w:val="18"/>
        </w:rPr>
        <w:t>{/show66}</w:t>
      </w:r>
    </w:p>
    <w:p w:rsidR="00035C66" w:rsidRPr="00947613" w:rsidRDefault="00035C66" w:rsidP="00035C66">
      <w:pPr>
        <w:rPr>
          <w:sz w:val="18"/>
          <w:szCs w:val="18"/>
        </w:rPr>
      </w:pPr>
      <w:r w:rsidRPr="00947613">
        <w:rPr>
          <w:sz w:val="18"/>
          <w:szCs w:val="18"/>
        </w:rPr>
        <w:t>{#show77}</w:t>
      </w:r>
    </w:p>
    <w:tbl>
      <w:tblPr>
        <w:tblStyle w:val="TableGrid"/>
        <w:tblW w:w="0" w:type="auto"/>
        <w:tblLook w:val="04A0" w:firstRow="1" w:lastRow="0" w:firstColumn="1" w:lastColumn="0" w:noHBand="0" w:noVBand="1"/>
      </w:tblPr>
      <w:tblGrid>
        <w:gridCol w:w="2255"/>
        <w:gridCol w:w="822"/>
        <w:gridCol w:w="822"/>
        <w:gridCol w:w="822"/>
        <w:gridCol w:w="822"/>
        <w:gridCol w:w="822"/>
        <w:gridCol w:w="1279"/>
        <w:gridCol w:w="2102"/>
      </w:tblGrid>
      <w:tr w:rsidR="00035C66" w:rsidRPr="00947613" w:rsidTr="00DE79DE">
        <w:tc>
          <w:tcPr>
            <w:tcW w:w="2529" w:type="dxa"/>
          </w:tcPr>
          <w:p w:rsidR="00035C66" w:rsidRPr="00947613" w:rsidRDefault="00035C66" w:rsidP="00DE79DE">
            <w:pPr>
              <w:rPr>
                <w:sz w:val="18"/>
                <w:szCs w:val="18"/>
              </w:rPr>
            </w:pPr>
            <w:r w:rsidRPr="00947613">
              <w:rPr>
                <w:sz w:val="18"/>
                <w:szCs w:val="18"/>
              </w:rPr>
              <w:t>Benefit Sub-Categories</w:t>
            </w:r>
          </w:p>
        </w:tc>
        <w:tc>
          <w:tcPr>
            <w:tcW w:w="903" w:type="dxa"/>
          </w:tcPr>
          <w:p w:rsidR="00035C66" w:rsidRPr="00947613" w:rsidRDefault="00035C66" w:rsidP="00DE79DE">
            <w:pPr>
              <w:rPr>
                <w:sz w:val="18"/>
                <w:szCs w:val="18"/>
              </w:rPr>
            </w:pPr>
            <w:r w:rsidRPr="00947613">
              <w:rPr>
                <w:sz w:val="18"/>
                <w:szCs w:val="18"/>
              </w:rPr>
              <w:t>{plan1}</w:t>
            </w:r>
          </w:p>
        </w:tc>
        <w:tc>
          <w:tcPr>
            <w:tcW w:w="903" w:type="dxa"/>
          </w:tcPr>
          <w:p w:rsidR="00035C66" w:rsidRPr="00947613" w:rsidRDefault="00035C66" w:rsidP="00DE79DE">
            <w:pPr>
              <w:rPr>
                <w:sz w:val="18"/>
                <w:szCs w:val="18"/>
              </w:rPr>
            </w:pPr>
            <w:r w:rsidRPr="00947613">
              <w:rPr>
                <w:sz w:val="18"/>
                <w:szCs w:val="18"/>
              </w:rPr>
              <w:t>{plan2}</w:t>
            </w:r>
          </w:p>
        </w:tc>
        <w:tc>
          <w:tcPr>
            <w:tcW w:w="903" w:type="dxa"/>
          </w:tcPr>
          <w:p w:rsidR="00035C66" w:rsidRPr="00947613" w:rsidRDefault="00035C66" w:rsidP="00DE79DE">
            <w:pPr>
              <w:rPr>
                <w:sz w:val="18"/>
                <w:szCs w:val="18"/>
              </w:rPr>
            </w:pPr>
            <w:r w:rsidRPr="00947613">
              <w:rPr>
                <w:sz w:val="18"/>
                <w:szCs w:val="18"/>
              </w:rPr>
              <w:t>{plan3}</w:t>
            </w:r>
          </w:p>
        </w:tc>
        <w:tc>
          <w:tcPr>
            <w:tcW w:w="903" w:type="dxa"/>
          </w:tcPr>
          <w:p w:rsidR="00035C66" w:rsidRPr="00947613" w:rsidRDefault="00035C66" w:rsidP="00DE79DE">
            <w:pPr>
              <w:rPr>
                <w:sz w:val="18"/>
                <w:szCs w:val="18"/>
              </w:rPr>
            </w:pPr>
            <w:r w:rsidRPr="00947613">
              <w:rPr>
                <w:sz w:val="18"/>
                <w:szCs w:val="18"/>
              </w:rPr>
              <w:t>{plan4}</w:t>
            </w:r>
          </w:p>
        </w:tc>
        <w:tc>
          <w:tcPr>
            <w:tcW w:w="903" w:type="dxa"/>
          </w:tcPr>
          <w:p w:rsidR="00035C66" w:rsidRPr="00947613" w:rsidRDefault="00035C66" w:rsidP="00DE79DE">
            <w:pPr>
              <w:rPr>
                <w:sz w:val="18"/>
                <w:szCs w:val="18"/>
              </w:rPr>
            </w:pPr>
            <w:r w:rsidRPr="00947613">
              <w:rPr>
                <w:sz w:val="18"/>
                <w:szCs w:val="18"/>
              </w:rPr>
              <w:t>{plan5}</w:t>
            </w:r>
          </w:p>
        </w:tc>
        <w:tc>
          <w:tcPr>
            <w:tcW w:w="2480" w:type="dxa"/>
          </w:tcPr>
          <w:p w:rsidR="00035C66" w:rsidRPr="00947613" w:rsidRDefault="00035C66" w:rsidP="00DE79DE">
            <w:pPr>
              <w:rPr>
                <w:sz w:val="18"/>
                <w:szCs w:val="18"/>
              </w:rPr>
            </w:pPr>
            <w:r w:rsidRPr="00947613">
              <w:rPr>
                <w:sz w:val="18"/>
                <w:szCs w:val="18"/>
              </w:rPr>
              <w:t>{plan6}</w:t>
            </w:r>
          </w:p>
        </w:tc>
        <w:tc>
          <w:tcPr>
            <w:tcW w:w="222" w:type="dxa"/>
          </w:tcPr>
          <w:p w:rsidR="00035C66" w:rsidRPr="00947613" w:rsidRDefault="00035C66" w:rsidP="00DE79DE">
            <w:pPr>
              <w:rPr>
                <w:sz w:val="18"/>
                <w:szCs w:val="18"/>
              </w:rPr>
            </w:pPr>
            <w:r w:rsidRPr="00947613">
              <w:rPr>
                <w:sz w:val="18"/>
                <w:szCs w:val="18"/>
              </w:rPr>
              <w:t>{plan7}</w:t>
            </w:r>
          </w:p>
        </w:tc>
      </w:tr>
      <w:tr w:rsidR="00035C66" w:rsidRPr="00947613" w:rsidTr="00DE79DE">
        <w:tc>
          <w:tcPr>
            <w:tcW w:w="2529" w:type="dxa"/>
          </w:tcPr>
          <w:p w:rsidR="00035C66" w:rsidRPr="00947613" w:rsidRDefault="00035C66" w:rsidP="00DE79DE">
            <w:pPr>
              <w:rPr>
                <w:sz w:val="18"/>
                <w:szCs w:val="18"/>
              </w:rPr>
            </w:pPr>
            <w:r w:rsidRPr="00947613">
              <w:rPr>
                <w:sz w:val="18"/>
                <w:szCs w:val="18"/>
              </w:rPr>
              <w:t>{#tableRowsTwo}{col11}</w:t>
            </w:r>
          </w:p>
        </w:tc>
        <w:tc>
          <w:tcPr>
            <w:tcW w:w="903" w:type="dxa"/>
          </w:tcPr>
          <w:p w:rsidR="00035C66" w:rsidRPr="00947613" w:rsidRDefault="00035C66" w:rsidP="00DE79DE">
            <w:pPr>
              <w:rPr>
                <w:sz w:val="18"/>
                <w:szCs w:val="18"/>
              </w:rPr>
            </w:pPr>
            <w:r w:rsidRPr="00947613">
              <w:rPr>
                <w:sz w:val="18"/>
                <w:szCs w:val="18"/>
              </w:rPr>
              <w:t>{col22}</w:t>
            </w:r>
          </w:p>
        </w:tc>
        <w:tc>
          <w:tcPr>
            <w:tcW w:w="903" w:type="dxa"/>
          </w:tcPr>
          <w:p w:rsidR="00035C66" w:rsidRPr="00947613" w:rsidRDefault="00035C66" w:rsidP="00DE79DE">
            <w:pPr>
              <w:rPr>
                <w:sz w:val="18"/>
                <w:szCs w:val="18"/>
              </w:rPr>
            </w:pPr>
            <w:r w:rsidRPr="00947613">
              <w:rPr>
                <w:sz w:val="18"/>
                <w:szCs w:val="18"/>
              </w:rPr>
              <w:t>{col33}</w:t>
            </w:r>
          </w:p>
        </w:tc>
        <w:tc>
          <w:tcPr>
            <w:tcW w:w="903" w:type="dxa"/>
          </w:tcPr>
          <w:p w:rsidR="00035C66" w:rsidRPr="00947613" w:rsidRDefault="00035C66" w:rsidP="00DE79DE">
            <w:pPr>
              <w:rPr>
                <w:sz w:val="18"/>
                <w:szCs w:val="18"/>
              </w:rPr>
            </w:pPr>
            <w:r w:rsidRPr="00947613">
              <w:rPr>
                <w:sz w:val="18"/>
                <w:szCs w:val="18"/>
              </w:rPr>
              <w:t>{col44}</w:t>
            </w:r>
          </w:p>
        </w:tc>
        <w:tc>
          <w:tcPr>
            <w:tcW w:w="903" w:type="dxa"/>
          </w:tcPr>
          <w:p w:rsidR="00035C66" w:rsidRPr="00947613" w:rsidRDefault="00035C66" w:rsidP="00DE79DE">
            <w:pPr>
              <w:rPr>
                <w:sz w:val="18"/>
                <w:szCs w:val="18"/>
              </w:rPr>
            </w:pPr>
            <w:r w:rsidRPr="00947613">
              <w:rPr>
                <w:sz w:val="18"/>
                <w:szCs w:val="18"/>
              </w:rPr>
              <w:t>{col55}</w:t>
            </w:r>
          </w:p>
        </w:tc>
        <w:tc>
          <w:tcPr>
            <w:tcW w:w="903" w:type="dxa"/>
          </w:tcPr>
          <w:p w:rsidR="00035C66" w:rsidRPr="00947613" w:rsidRDefault="00035C66" w:rsidP="00DE79DE">
            <w:pPr>
              <w:rPr>
                <w:sz w:val="18"/>
                <w:szCs w:val="18"/>
              </w:rPr>
            </w:pPr>
            <w:r w:rsidRPr="00947613">
              <w:rPr>
                <w:sz w:val="18"/>
                <w:szCs w:val="18"/>
              </w:rPr>
              <w:t>{col66}</w:t>
            </w:r>
          </w:p>
        </w:tc>
        <w:tc>
          <w:tcPr>
            <w:tcW w:w="2480" w:type="dxa"/>
          </w:tcPr>
          <w:p w:rsidR="00035C66" w:rsidRPr="00947613" w:rsidRDefault="00035C66" w:rsidP="00DE79DE">
            <w:pPr>
              <w:rPr>
                <w:sz w:val="18"/>
                <w:szCs w:val="18"/>
              </w:rPr>
            </w:pPr>
            <w:r w:rsidRPr="00947613">
              <w:rPr>
                <w:sz w:val="18"/>
                <w:szCs w:val="18"/>
              </w:rPr>
              <w:t>{col77}</w:t>
            </w:r>
          </w:p>
        </w:tc>
        <w:tc>
          <w:tcPr>
            <w:tcW w:w="222" w:type="dxa"/>
          </w:tcPr>
          <w:p w:rsidR="00035C66" w:rsidRPr="00947613" w:rsidRDefault="00035C66" w:rsidP="00DE79DE">
            <w:pPr>
              <w:rPr>
                <w:sz w:val="18"/>
                <w:szCs w:val="18"/>
              </w:rPr>
            </w:pPr>
            <w:r w:rsidRPr="00947613">
              <w:rPr>
                <w:sz w:val="18"/>
                <w:szCs w:val="18"/>
              </w:rPr>
              <w:t>{col88}{/tableRowsTwo}</w:t>
            </w:r>
          </w:p>
        </w:tc>
      </w:tr>
    </w:tbl>
    <w:p w:rsidR="00035C66" w:rsidRPr="00947613" w:rsidRDefault="00035C66" w:rsidP="00035C66">
      <w:pPr>
        <w:rPr>
          <w:sz w:val="18"/>
          <w:szCs w:val="18"/>
        </w:rPr>
      </w:pPr>
      <w:r w:rsidRPr="00947613">
        <w:rPr>
          <w:sz w:val="18"/>
          <w:szCs w:val="18"/>
        </w:rPr>
        <w:t>{/show77}</w:t>
      </w:r>
    </w:p>
    <w:p w:rsidR="00035C66" w:rsidRPr="00947613" w:rsidRDefault="00035C66" w:rsidP="00035C66">
      <w:pPr>
        <w:rPr>
          <w:sz w:val="18"/>
          <w:szCs w:val="18"/>
        </w:rPr>
      </w:pPr>
      <w:r w:rsidRPr="00947613">
        <w:rPr>
          <w:sz w:val="18"/>
          <w:szCs w:val="18"/>
        </w:rPr>
        <w:t>{#show88}</w:t>
      </w:r>
    </w:p>
    <w:tbl>
      <w:tblPr>
        <w:tblStyle w:val="TableGrid"/>
        <w:tblW w:w="0" w:type="auto"/>
        <w:tblLook w:val="04A0" w:firstRow="1" w:lastRow="0" w:firstColumn="1" w:lastColumn="0" w:noHBand="0" w:noVBand="1"/>
      </w:tblPr>
      <w:tblGrid>
        <w:gridCol w:w="2138"/>
        <w:gridCol w:w="788"/>
        <w:gridCol w:w="788"/>
        <w:gridCol w:w="787"/>
        <w:gridCol w:w="787"/>
        <w:gridCol w:w="787"/>
        <w:gridCol w:w="787"/>
        <w:gridCol w:w="787"/>
        <w:gridCol w:w="2097"/>
      </w:tblGrid>
      <w:tr w:rsidR="00035C66" w:rsidRPr="00947613" w:rsidTr="00DE79DE">
        <w:tc>
          <w:tcPr>
            <w:tcW w:w="2288" w:type="dxa"/>
          </w:tcPr>
          <w:p w:rsidR="00035C66" w:rsidRPr="00947613" w:rsidRDefault="00035C66" w:rsidP="00DE79DE">
            <w:pPr>
              <w:rPr>
                <w:sz w:val="18"/>
                <w:szCs w:val="18"/>
              </w:rPr>
            </w:pPr>
            <w:r w:rsidRPr="00947613">
              <w:rPr>
                <w:sz w:val="18"/>
                <w:szCs w:val="18"/>
              </w:rPr>
              <w:t>Benefit Sub-Categories</w:t>
            </w:r>
          </w:p>
        </w:tc>
        <w:tc>
          <w:tcPr>
            <w:tcW w:w="832" w:type="dxa"/>
          </w:tcPr>
          <w:p w:rsidR="00035C66" w:rsidRPr="00947613" w:rsidRDefault="00035C66" w:rsidP="00DE79DE">
            <w:pPr>
              <w:rPr>
                <w:sz w:val="18"/>
                <w:szCs w:val="18"/>
              </w:rPr>
            </w:pPr>
            <w:r w:rsidRPr="00947613">
              <w:rPr>
                <w:sz w:val="18"/>
                <w:szCs w:val="18"/>
              </w:rPr>
              <w:t>{plan1}</w:t>
            </w:r>
          </w:p>
        </w:tc>
        <w:tc>
          <w:tcPr>
            <w:tcW w:w="832" w:type="dxa"/>
          </w:tcPr>
          <w:p w:rsidR="00035C66" w:rsidRPr="00947613" w:rsidRDefault="00035C66" w:rsidP="00DE79DE">
            <w:pPr>
              <w:rPr>
                <w:sz w:val="18"/>
                <w:szCs w:val="18"/>
              </w:rPr>
            </w:pPr>
            <w:r w:rsidRPr="00947613">
              <w:rPr>
                <w:sz w:val="18"/>
                <w:szCs w:val="18"/>
              </w:rPr>
              <w:t>{plan2}</w:t>
            </w:r>
          </w:p>
        </w:tc>
        <w:tc>
          <w:tcPr>
            <w:tcW w:w="832" w:type="dxa"/>
          </w:tcPr>
          <w:p w:rsidR="00035C66" w:rsidRPr="00947613" w:rsidRDefault="00035C66" w:rsidP="00DE79DE">
            <w:pPr>
              <w:rPr>
                <w:sz w:val="18"/>
                <w:szCs w:val="18"/>
              </w:rPr>
            </w:pPr>
            <w:r w:rsidRPr="00947613">
              <w:rPr>
                <w:sz w:val="18"/>
                <w:szCs w:val="18"/>
              </w:rPr>
              <w:t>{plan3}</w:t>
            </w:r>
          </w:p>
        </w:tc>
        <w:tc>
          <w:tcPr>
            <w:tcW w:w="832" w:type="dxa"/>
          </w:tcPr>
          <w:p w:rsidR="00035C66" w:rsidRPr="00947613" w:rsidRDefault="00035C66" w:rsidP="00DE79DE">
            <w:pPr>
              <w:rPr>
                <w:sz w:val="18"/>
                <w:szCs w:val="18"/>
              </w:rPr>
            </w:pPr>
            <w:r w:rsidRPr="00947613">
              <w:rPr>
                <w:sz w:val="18"/>
                <w:szCs w:val="18"/>
              </w:rPr>
              <w:t>{plan4}</w:t>
            </w:r>
          </w:p>
        </w:tc>
        <w:tc>
          <w:tcPr>
            <w:tcW w:w="832" w:type="dxa"/>
          </w:tcPr>
          <w:p w:rsidR="00035C66" w:rsidRPr="00947613" w:rsidRDefault="00035C66" w:rsidP="00DE79DE">
            <w:pPr>
              <w:rPr>
                <w:sz w:val="18"/>
                <w:szCs w:val="18"/>
              </w:rPr>
            </w:pPr>
            <w:r w:rsidRPr="00947613">
              <w:rPr>
                <w:sz w:val="18"/>
                <w:szCs w:val="18"/>
              </w:rPr>
              <w:t>{plan5}</w:t>
            </w:r>
          </w:p>
        </w:tc>
        <w:tc>
          <w:tcPr>
            <w:tcW w:w="832" w:type="dxa"/>
          </w:tcPr>
          <w:p w:rsidR="00035C66" w:rsidRPr="00947613" w:rsidRDefault="00035C66" w:rsidP="00DE79DE">
            <w:pPr>
              <w:rPr>
                <w:sz w:val="18"/>
                <w:szCs w:val="18"/>
              </w:rPr>
            </w:pPr>
            <w:r w:rsidRPr="00947613">
              <w:rPr>
                <w:sz w:val="18"/>
                <w:szCs w:val="18"/>
              </w:rPr>
              <w:t>{plan6}</w:t>
            </w:r>
          </w:p>
        </w:tc>
        <w:tc>
          <w:tcPr>
            <w:tcW w:w="2245" w:type="dxa"/>
          </w:tcPr>
          <w:p w:rsidR="00035C66" w:rsidRPr="00947613" w:rsidRDefault="00035C66" w:rsidP="00DE79DE">
            <w:pPr>
              <w:rPr>
                <w:sz w:val="18"/>
                <w:szCs w:val="18"/>
              </w:rPr>
            </w:pPr>
            <w:r w:rsidRPr="00947613">
              <w:rPr>
                <w:sz w:val="18"/>
                <w:szCs w:val="18"/>
              </w:rPr>
              <w:t>{plan7}</w:t>
            </w:r>
          </w:p>
        </w:tc>
        <w:tc>
          <w:tcPr>
            <w:tcW w:w="221" w:type="dxa"/>
          </w:tcPr>
          <w:p w:rsidR="00035C66" w:rsidRPr="00947613" w:rsidRDefault="00035C66" w:rsidP="00DE79DE">
            <w:pPr>
              <w:rPr>
                <w:sz w:val="18"/>
                <w:szCs w:val="18"/>
              </w:rPr>
            </w:pPr>
            <w:r w:rsidRPr="00947613">
              <w:rPr>
                <w:sz w:val="18"/>
                <w:szCs w:val="18"/>
              </w:rPr>
              <w:t>{plan8}</w:t>
            </w:r>
          </w:p>
        </w:tc>
      </w:tr>
      <w:tr w:rsidR="00035C66" w:rsidRPr="00947613" w:rsidTr="00DE79DE">
        <w:tc>
          <w:tcPr>
            <w:tcW w:w="2288" w:type="dxa"/>
          </w:tcPr>
          <w:p w:rsidR="00035C66" w:rsidRPr="00947613" w:rsidRDefault="00035C66" w:rsidP="00DE79DE">
            <w:pPr>
              <w:rPr>
                <w:sz w:val="18"/>
                <w:szCs w:val="18"/>
              </w:rPr>
            </w:pPr>
            <w:r w:rsidRPr="00947613">
              <w:rPr>
                <w:sz w:val="18"/>
                <w:szCs w:val="18"/>
              </w:rPr>
              <w:t>{#tableRowsTwo}{col11}</w:t>
            </w:r>
          </w:p>
        </w:tc>
        <w:tc>
          <w:tcPr>
            <w:tcW w:w="832" w:type="dxa"/>
          </w:tcPr>
          <w:p w:rsidR="00035C66" w:rsidRPr="00947613" w:rsidRDefault="00035C66" w:rsidP="00DE79DE">
            <w:pPr>
              <w:rPr>
                <w:sz w:val="18"/>
                <w:szCs w:val="18"/>
              </w:rPr>
            </w:pPr>
            <w:r w:rsidRPr="00947613">
              <w:rPr>
                <w:sz w:val="18"/>
                <w:szCs w:val="18"/>
              </w:rPr>
              <w:t>{col22}</w:t>
            </w:r>
          </w:p>
        </w:tc>
        <w:tc>
          <w:tcPr>
            <w:tcW w:w="832" w:type="dxa"/>
          </w:tcPr>
          <w:p w:rsidR="00035C66" w:rsidRPr="00947613" w:rsidRDefault="00035C66" w:rsidP="00DE79DE">
            <w:pPr>
              <w:rPr>
                <w:sz w:val="18"/>
                <w:szCs w:val="18"/>
              </w:rPr>
            </w:pPr>
            <w:r w:rsidRPr="00947613">
              <w:rPr>
                <w:sz w:val="18"/>
                <w:szCs w:val="18"/>
              </w:rPr>
              <w:t>{col33}</w:t>
            </w:r>
          </w:p>
        </w:tc>
        <w:tc>
          <w:tcPr>
            <w:tcW w:w="832" w:type="dxa"/>
          </w:tcPr>
          <w:p w:rsidR="00035C66" w:rsidRPr="00947613" w:rsidRDefault="00035C66" w:rsidP="00DE79DE">
            <w:pPr>
              <w:rPr>
                <w:sz w:val="18"/>
                <w:szCs w:val="18"/>
              </w:rPr>
            </w:pPr>
            <w:r w:rsidRPr="00947613">
              <w:rPr>
                <w:sz w:val="18"/>
                <w:szCs w:val="18"/>
              </w:rPr>
              <w:t>{col44}</w:t>
            </w:r>
          </w:p>
        </w:tc>
        <w:tc>
          <w:tcPr>
            <w:tcW w:w="832" w:type="dxa"/>
          </w:tcPr>
          <w:p w:rsidR="00035C66" w:rsidRPr="00947613" w:rsidRDefault="00035C66" w:rsidP="00DE79DE">
            <w:pPr>
              <w:rPr>
                <w:sz w:val="18"/>
                <w:szCs w:val="18"/>
              </w:rPr>
            </w:pPr>
            <w:r w:rsidRPr="00947613">
              <w:rPr>
                <w:sz w:val="18"/>
                <w:szCs w:val="18"/>
              </w:rPr>
              <w:t>{col55}</w:t>
            </w:r>
          </w:p>
        </w:tc>
        <w:tc>
          <w:tcPr>
            <w:tcW w:w="832" w:type="dxa"/>
          </w:tcPr>
          <w:p w:rsidR="00035C66" w:rsidRPr="00947613" w:rsidRDefault="00035C66" w:rsidP="00DE79DE">
            <w:pPr>
              <w:rPr>
                <w:sz w:val="18"/>
                <w:szCs w:val="18"/>
              </w:rPr>
            </w:pPr>
            <w:r w:rsidRPr="00947613">
              <w:rPr>
                <w:sz w:val="18"/>
                <w:szCs w:val="18"/>
              </w:rPr>
              <w:t>{col66}</w:t>
            </w:r>
          </w:p>
        </w:tc>
        <w:tc>
          <w:tcPr>
            <w:tcW w:w="832" w:type="dxa"/>
          </w:tcPr>
          <w:p w:rsidR="00035C66" w:rsidRPr="00947613" w:rsidRDefault="00035C66" w:rsidP="00DE79DE">
            <w:pPr>
              <w:rPr>
                <w:sz w:val="18"/>
                <w:szCs w:val="18"/>
              </w:rPr>
            </w:pPr>
            <w:r w:rsidRPr="00947613">
              <w:rPr>
                <w:sz w:val="18"/>
                <w:szCs w:val="18"/>
              </w:rPr>
              <w:t>{col77}</w:t>
            </w:r>
          </w:p>
        </w:tc>
        <w:tc>
          <w:tcPr>
            <w:tcW w:w="2245" w:type="dxa"/>
          </w:tcPr>
          <w:p w:rsidR="00035C66" w:rsidRPr="00947613" w:rsidRDefault="00035C66" w:rsidP="00DE79DE">
            <w:pPr>
              <w:rPr>
                <w:sz w:val="18"/>
                <w:szCs w:val="18"/>
              </w:rPr>
            </w:pPr>
            <w:r w:rsidRPr="00947613">
              <w:rPr>
                <w:sz w:val="18"/>
                <w:szCs w:val="18"/>
              </w:rPr>
              <w:t>{col88}</w:t>
            </w:r>
          </w:p>
        </w:tc>
        <w:tc>
          <w:tcPr>
            <w:tcW w:w="221" w:type="dxa"/>
          </w:tcPr>
          <w:p w:rsidR="00035C66" w:rsidRPr="00947613" w:rsidRDefault="00035C66" w:rsidP="00DE79DE">
            <w:pPr>
              <w:rPr>
                <w:sz w:val="18"/>
                <w:szCs w:val="18"/>
              </w:rPr>
            </w:pPr>
            <w:r w:rsidRPr="00947613">
              <w:rPr>
                <w:sz w:val="18"/>
                <w:szCs w:val="18"/>
              </w:rPr>
              <w:t>{col99}{/tableRowsTwo}</w:t>
            </w:r>
          </w:p>
        </w:tc>
      </w:tr>
    </w:tbl>
    <w:p w:rsidR="004C1024" w:rsidRPr="00BF1B62" w:rsidRDefault="00035C66" w:rsidP="00CF0389">
      <w:pPr>
        <w:rPr>
          <w:rFonts w:ascii="Century Gothic" w:eastAsia="MS Mincho" w:hAnsi="Century Gothic" w:cstheme="minorHAnsi"/>
          <w:b/>
          <w:u w:val="single"/>
        </w:rPr>
      </w:pPr>
      <w:r w:rsidRPr="00947613">
        <w:rPr>
          <w:sz w:val="18"/>
          <w:szCs w:val="18"/>
        </w:rPr>
        <w:t>{/show88}</w:t>
      </w:r>
      <w:r w:rsidR="004C1024">
        <w:rPr>
          <w:rFonts w:ascii="Century Gothic" w:eastAsia="MS Mincho" w:hAnsi="Century Gothic" w:cstheme="minorHAnsi"/>
          <w:b/>
          <w:u w:val="single"/>
        </w:rPr>
        <w:t xml:space="preserve"> </w:t>
      </w:r>
    </w:p>
    <w:tbl>
      <w:tblPr>
        <w:tblpPr w:leftFromText="180" w:rightFromText="180" w:vertAnchor="text" w:horzAnchor="margin" w:tblpY="164"/>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81"/>
      </w:tblGrid>
      <w:tr w:rsidR="004C1024" w:rsidRPr="00BF1B62" w:rsidTr="00B70EEE">
        <w:trPr>
          <w:trHeight w:val="271"/>
        </w:trPr>
        <w:tc>
          <w:tcPr>
            <w:tcW w:w="9781" w:type="dxa"/>
            <w:noWrap/>
            <w:vAlign w:val="center"/>
            <w:hideMark/>
          </w:tcPr>
          <w:p w:rsidR="004C1024" w:rsidRPr="00BF1B62" w:rsidRDefault="004C1024" w:rsidP="00B70EEE">
            <w:pPr>
              <w:widowControl w:val="0"/>
              <w:jc w:val="both"/>
              <w:rPr>
                <w:rFonts w:ascii="Century Gothic" w:hAnsi="Century Gothic" w:cstheme="minorHAnsi"/>
                <w:b/>
                <w:color w:val="000000"/>
              </w:rPr>
            </w:pPr>
            <w:r w:rsidRPr="00BF1B62">
              <w:rPr>
                <w:rFonts w:ascii="Century Gothic" w:hAnsi="Century Gothic" w:cstheme="minorHAnsi"/>
                <w:b/>
                <w:color w:val="000000"/>
              </w:rPr>
              <w:t xml:space="preserve">PAYMENT PLAN                                                       </w:t>
            </w:r>
            <w:r>
              <w:rPr>
                <w:rFonts w:ascii="Century Gothic" w:hAnsi="Century Gothic" w:cstheme="minorHAnsi"/>
                <w:b/>
                <w:color w:val="000000"/>
              </w:rPr>
              <w:t xml:space="preserve">      ANNUAL</w:t>
            </w:r>
          </w:p>
        </w:tc>
      </w:tr>
      <w:tr w:rsidR="004C1024" w:rsidRPr="00BF1B62" w:rsidTr="00B70EEE">
        <w:trPr>
          <w:trHeight w:val="271"/>
        </w:trPr>
        <w:tc>
          <w:tcPr>
            <w:tcW w:w="9781" w:type="dxa"/>
            <w:noWrap/>
            <w:vAlign w:val="center"/>
          </w:tcPr>
          <w:p w:rsidR="004C1024" w:rsidRPr="00BF1B62" w:rsidRDefault="004C1024" w:rsidP="00B70EEE">
            <w:pPr>
              <w:widowControl w:val="0"/>
              <w:jc w:val="both"/>
              <w:rPr>
                <w:rFonts w:ascii="Century Gothic" w:hAnsi="Century Gothic" w:cstheme="minorHAnsi"/>
                <w:b/>
                <w:color w:val="000000"/>
              </w:rPr>
            </w:pPr>
            <w:r w:rsidRPr="00BF1B62">
              <w:rPr>
                <w:rFonts w:ascii="Century Gothic" w:hAnsi="Century Gothic" w:cstheme="minorHAnsi"/>
                <w:b/>
                <w:color w:val="000000"/>
              </w:rPr>
              <w:t>1</w:t>
            </w:r>
            <w:r w:rsidRPr="00BF1B62">
              <w:rPr>
                <w:rFonts w:ascii="Century Gothic" w:hAnsi="Century Gothic" w:cstheme="minorHAnsi"/>
                <w:b/>
                <w:color w:val="000000"/>
                <w:vertAlign w:val="superscript"/>
              </w:rPr>
              <w:t>ST</w:t>
            </w:r>
            <w:r w:rsidRPr="00BF1B62">
              <w:rPr>
                <w:rFonts w:ascii="Century Gothic" w:hAnsi="Century Gothic" w:cstheme="minorHAnsi"/>
                <w:b/>
                <w:color w:val="000000"/>
              </w:rPr>
              <w:t xml:space="preserve"> PAYMENT DUE:                                                   ON OR BEFORE POLICY START DATE</w:t>
            </w:r>
          </w:p>
        </w:tc>
      </w:tr>
    </w:tbl>
    <w:p w:rsidR="004C1024" w:rsidRDefault="004C1024" w:rsidP="00CF0389">
      <w:pPr>
        <w:widowControl w:val="0"/>
        <w:jc w:val="both"/>
        <w:rPr>
          <w:rFonts w:ascii="Century Gothic" w:eastAsia="MS Mincho" w:hAnsi="Century Gothic" w:cstheme="minorHAnsi"/>
          <w:b/>
          <w:u w:val="single"/>
        </w:rPr>
      </w:pPr>
    </w:p>
    <w:p w:rsidR="004C1024" w:rsidRPr="00BF1B62" w:rsidRDefault="004C1024" w:rsidP="004C1024">
      <w:pPr>
        <w:widowControl w:val="0"/>
        <w:ind w:left="2160" w:firstLine="720"/>
        <w:jc w:val="both"/>
        <w:rPr>
          <w:rFonts w:ascii="Century Gothic" w:eastAsia="MS Mincho" w:hAnsi="Century Gothic" w:cstheme="minorHAnsi"/>
          <w:b/>
          <w:u w:val="single"/>
        </w:rPr>
      </w:pPr>
    </w:p>
    <w:p w:rsidR="004C1024" w:rsidRPr="00BF1B62" w:rsidRDefault="004C1024" w:rsidP="004C1024">
      <w:pPr>
        <w:widowControl w:val="0"/>
        <w:ind w:left="2160" w:firstLine="720"/>
        <w:jc w:val="both"/>
        <w:rPr>
          <w:rFonts w:ascii="Century Gothic" w:eastAsia="MS Mincho" w:hAnsi="Century Gothic" w:cstheme="minorHAnsi"/>
          <w:b/>
          <w:u w:val="single"/>
        </w:rPr>
      </w:pPr>
      <w:r w:rsidRPr="00BF1B62">
        <w:rPr>
          <w:rFonts w:ascii="Century Gothic" w:eastAsia="MS Mincho" w:hAnsi="Century Gothic" w:cstheme="minorHAnsi"/>
          <w:b/>
          <w:u w:val="single"/>
        </w:rPr>
        <w:t>DETAILED BENEFIT SCHEDULE – APPENDIX 1</w:t>
      </w:r>
    </w:p>
    <w:p w:rsidR="004C1024" w:rsidRPr="00BF1B62" w:rsidRDefault="004C1024" w:rsidP="004C1024">
      <w:pPr>
        <w:widowControl w:val="0"/>
        <w:jc w:val="both"/>
        <w:rPr>
          <w:rFonts w:ascii="Century Gothic" w:eastAsia="MS Mincho" w:hAnsi="Century Gothic" w:cstheme="minorHAnsi"/>
          <w:b/>
          <w:u w:val="single"/>
        </w:rPr>
      </w:pPr>
    </w:p>
    <w:p w:rsidR="004C1024" w:rsidRPr="00BF1B62" w:rsidRDefault="004C1024" w:rsidP="004C1024">
      <w:pPr>
        <w:numPr>
          <w:ilvl w:val="0"/>
          <w:numId w:val="17"/>
        </w:numPr>
        <w:spacing w:after="160" w:line="259" w:lineRule="auto"/>
        <w:jc w:val="both"/>
        <w:rPr>
          <w:rFonts w:ascii="Century Gothic" w:eastAsiaTheme="minorHAnsi" w:hAnsi="Century Gothic" w:cstheme="minorHAnsi"/>
          <w:b/>
        </w:rPr>
      </w:pPr>
      <w:r w:rsidRPr="00BF1B62">
        <w:rPr>
          <w:rFonts w:ascii="Century Gothic" w:eastAsiaTheme="minorHAnsi" w:hAnsi="Century Gothic" w:cstheme="minorHAnsi"/>
          <w:b/>
          <w:u w:val="single"/>
        </w:rPr>
        <w:t>DEFINITION OF PLAN BENEFITS</w:t>
      </w:r>
    </w:p>
    <w:p w:rsidR="004C1024" w:rsidRPr="00BF1B62" w:rsidRDefault="004C1024" w:rsidP="004C1024">
      <w:p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This section should be read in conjunction with the schedule of plan</w:t>
      </w:r>
    </w:p>
    <w:p w:rsidR="004C1024" w:rsidRPr="00BF1B62" w:rsidRDefault="004C1024" w:rsidP="004C1024">
      <w:pPr>
        <w:numPr>
          <w:ilvl w:val="1"/>
          <w:numId w:val="17"/>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b/>
          <w:u w:val="single"/>
        </w:rPr>
        <w:t>HOSPITALISATION (IN-PATIENT) BENEFITS</w:t>
      </w:r>
    </w:p>
    <w:p w:rsidR="004C1024" w:rsidRPr="00BF1B62" w:rsidRDefault="004C1024" w:rsidP="004C1024">
      <w:p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The section provides more details for the health insurance Hospital benefits also referred to In-patient benefits. All the benefits described below require pre-authorisation and will be authorised according to clinical protocols.</w:t>
      </w:r>
    </w:p>
    <w:p w:rsidR="004C1024" w:rsidRPr="00BF1B62" w:rsidRDefault="004C1024" w:rsidP="004C1024">
      <w:pPr>
        <w:numPr>
          <w:ilvl w:val="0"/>
          <w:numId w:val="18"/>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Hospital accommodation and feeding, according to the ward type specified in the benefit table.</w:t>
      </w:r>
    </w:p>
    <w:p w:rsidR="004C1024" w:rsidRPr="00BF1B62" w:rsidRDefault="004C1024" w:rsidP="004C1024">
      <w:pPr>
        <w:numPr>
          <w:ilvl w:val="0"/>
          <w:numId w:val="23"/>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In-Hospital fees for</w:t>
      </w:r>
    </w:p>
    <w:p w:rsidR="004C1024" w:rsidRPr="00BF1B62" w:rsidRDefault="004C1024" w:rsidP="004C1024">
      <w:pPr>
        <w:numPr>
          <w:ilvl w:val="1"/>
          <w:numId w:val="23"/>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lastRenderedPageBreak/>
        <w:t>Specialists, surgeons, doctors, anaesthetists, physiotherapists consultations rendered in Hospital.</w:t>
      </w:r>
    </w:p>
    <w:p w:rsidR="004C1024" w:rsidRPr="00BF1B62" w:rsidRDefault="004C1024" w:rsidP="004C1024">
      <w:pPr>
        <w:numPr>
          <w:ilvl w:val="1"/>
          <w:numId w:val="23"/>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Operating theatre fees</w:t>
      </w:r>
    </w:p>
    <w:p w:rsidR="004C1024" w:rsidRPr="00BF1B62" w:rsidRDefault="004C1024" w:rsidP="004C1024">
      <w:pPr>
        <w:numPr>
          <w:ilvl w:val="1"/>
          <w:numId w:val="23"/>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Apparatus, material (consumables), and ward and theatre medicines used in Hospital.</w:t>
      </w:r>
    </w:p>
    <w:p w:rsidR="004C1024" w:rsidRPr="00BF1B62" w:rsidRDefault="004C1024" w:rsidP="004C1024">
      <w:pPr>
        <w:numPr>
          <w:ilvl w:val="1"/>
          <w:numId w:val="23"/>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Pathology</w:t>
      </w:r>
    </w:p>
    <w:p w:rsidR="004C1024" w:rsidRPr="00BF1B62" w:rsidRDefault="004C1024" w:rsidP="004C1024">
      <w:pPr>
        <w:numPr>
          <w:ilvl w:val="1"/>
          <w:numId w:val="23"/>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Radiology</w:t>
      </w:r>
    </w:p>
    <w:p w:rsidR="004C1024" w:rsidRPr="00BF1B62" w:rsidRDefault="004C1024" w:rsidP="004C1024">
      <w:pPr>
        <w:numPr>
          <w:ilvl w:val="1"/>
          <w:numId w:val="23"/>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Acute dialysis</w:t>
      </w:r>
    </w:p>
    <w:p w:rsidR="004C1024" w:rsidRPr="00BF1B62" w:rsidRDefault="004C1024" w:rsidP="004C1024">
      <w:pPr>
        <w:numPr>
          <w:ilvl w:val="1"/>
          <w:numId w:val="23"/>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 xml:space="preserve">Medicines to take home </w:t>
      </w:r>
    </w:p>
    <w:p w:rsidR="004C1024" w:rsidRPr="00BF1B62" w:rsidRDefault="004C1024" w:rsidP="004C1024">
      <w:pPr>
        <w:numPr>
          <w:ilvl w:val="0"/>
          <w:numId w:val="22"/>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Emergency ambulance services</w:t>
      </w:r>
    </w:p>
    <w:p w:rsidR="004C1024" w:rsidRPr="00BF1B62" w:rsidRDefault="004C1024" w:rsidP="004C1024">
      <w:p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The services will be covered in the case of a medical emergency, for a road ambulance, subject to pre-authorisation, to transport the Insured Person from the scene of the medical emergency to the nearest, appropriate medical facility for treatment.</w:t>
      </w:r>
    </w:p>
    <w:p w:rsidR="004C1024" w:rsidRPr="00BF1B62" w:rsidRDefault="004C1024" w:rsidP="004C1024">
      <w:pPr>
        <w:numPr>
          <w:ilvl w:val="0"/>
          <w:numId w:val="18"/>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High care and Intensive care</w:t>
      </w:r>
    </w:p>
    <w:p w:rsidR="004C1024" w:rsidRPr="00BF1B62" w:rsidRDefault="004C1024" w:rsidP="004C1024">
      <w:pPr>
        <w:numPr>
          <w:ilvl w:val="0"/>
          <w:numId w:val="19"/>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Intensive care is for critically ill or injured patients that is staffed by specifically trained personnel and equipment that allows for continuous monitoring and life support.</w:t>
      </w:r>
    </w:p>
    <w:p w:rsidR="004C1024" w:rsidRPr="00BF1B62" w:rsidRDefault="004C1024" w:rsidP="004C1024">
      <w:pPr>
        <w:numPr>
          <w:ilvl w:val="0"/>
          <w:numId w:val="19"/>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High care is where patients can be cared for more extensively than in a normal ward but not at the level of intensive care</w:t>
      </w:r>
    </w:p>
    <w:p w:rsidR="004C1024" w:rsidRPr="00BF1B62" w:rsidRDefault="004C1024" w:rsidP="004C1024">
      <w:pPr>
        <w:numPr>
          <w:ilvl w:val="0"/>
          <w:numId w:val="18"/>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Neonatal care</w:t>
      </w:r>
    </w:p>
    <w:p w:rsidR="004C1024" w:rsidRPr="00BF1B62" w:rsidRDefault="004C1024" w:rsidP="004C1024">
      <w:p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This benefit covers the treatment costs for care required in the case of a new-born baby until the baby has been discharged. It covers the following:</w:t>
      </w:r>
    </w:p>
    <w:p w:rsidR="004C1024" w:rsidRPr="00BF1B62" w:rsidRDefault="004C1024" w:rsidP="004C1024">
      <w:pPr>
        <w:numPr>
          <w:ilvl w:val="1"/>
          <w:numId w:val="18"/>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Neonatal ward (incubator)</w:t>
      </w:r>
    </w:p>
    <w:p w:rsidR="004C1024" w:rsidRPr="00BF1B62" w:rsidRDefault="004C1024" w:rsidP="004C1024">
      <w:pPr>
        <w:numPr>
          <w:ilvl w:val="1"/>
          <w:numId w:val="18"/>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Phototherapy</w:t>
      </w:r>
    </w:p>
    <w:p w:rsidR="004C1024" w:rsidRPr="00BF1B62" w:rsidRDefault="004C1024" w:rsidP="004C1024">
      <w:pPr>
        <w:numPr>
          <w:ilvl w:val="1"/>
          <w:numId w:val="18"/>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Prematurity</w:t>
      </w:r>
    </w:p>
    <w:p w:rsidR="004C1024" w:rsidRPr="00BF1B62" w:rsidRDefault="004C1024" w:rsidP="004C1024">
      <w:pPr>
        <w:numPr>
          <w:ilvl w:val="1"/>
          <w:numId w:val="18"/>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Neonatal Sepsis</w:t>
      </w:r>
    </w:p>
    <w:p w:rsidR="004C1024" w:rsidRPr="00BF1B62" w:rsidRDefault="004C1024" w:rsidP="004C1024">
      <w:pPr>
        <w:numPr>
          <w:ilvl w:val="0"/>
          <w:numId w:val="22"/>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Psychiatric Hospitalisation</w:t>
      </w:r>
    </w:p>
    <w:p w:rsidR="004C1024" w:rsidRPr="00BF1B62" w:rsidRDefault="004C1024" w:rsidP="004C1024">
      <w:pPr>
        <w:numPr>
          <w:ilvl w:val="1"/>
          <w:numId w:val="22"/>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 xml:space="preserve">An inpatient setting including cost of bed and feeding in a psychiatric unit of a Hospital. </w:t>
      </w:r>
    </w:p>
    <w:p w:rsidR="004C1024" w:rsidRPr="00BF1B62" w:rsidRDefault="004C1024" w:rsidP="004C1024">
      <w:pPr>
        <w:numPr>
          <w:ilvl w:val="1"/>
          <w:numId w:val="22"/>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Treatment must be administered under the supervision of a registered psychiatrist.</w:t>
      </w:r>
    </w:p>
    <w:p w:rsidR="004C1024" w:rsidRPr="002900AA" w:rsidRDefault="004C1024" w:rsidP="00CF0389">
      <w:pPr>
        <w:numPr>
          <w:ilvl w:val="0"/>
          <w:numId w:val="24"/>
        </w:numPr>
        <w:spacing w:after="160" w:line="259" w:lineRule="auto"/>
        <w:jc w:val="both"/>
        <w:rPr>
          <w:rFonts w:ascii="Century Gothic" w:eastAsiaTheme="minorHAnsi" w:hAnsi="Century Gothic" w:cstheme="minorHAnsi"/>
          <w:b/>
          <w:lang w:val="en-ZA"/>
        </w:rPr>
      </w:pPr>
      <w:r w:rsidRPr="00BF1B62">
        <w:rPr>
          <w:rFonts w:ascii="Century Gothic" w:eastAsiaTheme="minorHAnsi" w:hAnsi="Century Gothic" w:cstheme="minorHAnsi"/>
        </w:rPr>
        <w:t xml:space="preserve">Acute Renal Dialysis – Limited number of sessions are covered, as stated in the </w:t>
      </w:r>
      <w:r w:rsidRPr="00BF1B62">
        <w:rPr>
          <w:rFonts w:ascii="Century Gothic" w:eastAsiaTheme="minorHAnsi" w:hAnsi="Century Gothic" w:cstheme="minorHAnsi"/>
          <w:b/>
          <w:bCs/>
        </w:rPr>
        <w:t>schedule of plan benefits</w:t>
      </w:r>
    </w:p>
    <w:p w:rsidR="004C1024" w:rsidRPr="00BF1B62" w:rsidRDefault="004C1024" w:rsidP="004C1024">
      <w:pPr>
        <w:numPr>
          <w:ilvl w:val="1"/>
          <w:numId w:val="17"/>
        </w:numPr>
        <w:spacing w:after="160" w:line="259" w:lineRule="auto"/>
        <w:jc w:val="both"/>
        <w:rPr>
          <w:rFonts w:ascii="Century Gothic" w:eastAsiaTheme="minorHAnsi" w:hAnsi="Century Gothic" w:cstheme="minorHAnsi"/>
          <w:b/>
          <w:bCs/>
        </w:rPr>
      </w:pPr>
      <w:r w:rsidRPr="00BF1B62">
        <w:rPr>
          <w:rFonts w:ascii="Century Gothic" w:eastAsiaTheme="minorHAnsi" w:hAnsi="Century Gothic" w:cstheme="minorHAnsi"/>
          <w:b/>
          <w:u w:val="single"/>
        </w:rPr>
        <w:lastRenderedPageBreak/>
        <w:t xml:space="preserve"> EXTERNAL MEDICAL APPLIANCES</w:t>
      </w:r>
    </w:p>
    <w:p w:rsidR="004C1024" w:rsidRDefault="004C1024" w:rsidP="004C1024">
      <w:pPr>
        <w:rPr>
          <w:rFonts w:ascii="Century Gothic" w:eastAsiaTheme="minorHAnsi" w:hAnsi="Century Gothic" w:cstheme="minorHAnsi"/>
        </w:rPr>
      </w:pPr>
      <w:r w:rsidRPr="008E3FD2">
        <w:rPr>
          <w:rFonts w:ascii="Century Gothic" w:eastAsiaTheme="minorHAnsi" w:hAnsi="Century Gothic" w:cstheme="minorHAnsi"/>
        </w:rPr>
        <w:t>The coverage provided for external medical appliances, such as wheelchairs, glucometers, and orthotics for orthopedic care (including back braces, hand braces, knee and ligament braces), is contingent upon the plan limit purchased by the COMPANY, as outlined in the benefit schedule where applicable.</w:t>
      </w:r>
    </w:p>
    <w:p w:rsidR="004C1024" w:rsidRPr="008E3FD2" w:rsidRDefault="004C1024" w:rsidP="004C1024">
      <w:pPr>
        <w:rPr>
          <w:rFonts w:ascii="Century Gothic" w:eastAsiaTheme="minorHAnsi" w:hAnsi="Century Gothic" w:cstheme="minorHAnsi"/>
        </w:rPr>
      </w:pPr>
    </w:p>
    <w:p w:rsidR="004C1024" w:rsidRPr="00BF1B62" w:rsidRDefault="004C1024" w:rsidP="004C1024">
      <w:pPr>
        <w:numPr>
          <w:ilvl w:val="1"/>
          <w:numId w:val="17"/>
        </w:numPr>
        <w:spacing w:after="160" w:line="259" w:lineRule="auto"/>
        <w:jc w:val="both"/>
        <w:rPr>
          <w:rFonts w:ascii="Century Gothic" w:eastAsiaTheme="minorHAnsi" w:hAnsi="Century Gothic" w:cstheme="minorHAnsi"/>
          <w:b/>
          <w:bCs/>
        </w:rPr>
      </w:pPr>
      <w:r w:rsidRPr="00BF1B62">
        <w:rPr>
          <w:rFonts w:ascii="Century Gothic" w:eastAsiaTheme="minorHAnsi" w:hAnsi="Century Gothic" w:cstheme="minorHAnsi"/>
          <w:b/>
          <w:u w:val="single"/>
        </w:rPr>
        <w:t xml:space="preserve"> SPECIALIZED RADIOLOGY</w:t>
      </w:r>
    </w:p>
    <w:p w:rsidR="004C1024" w:rsidRPr="00BF1B62" w:rsidRDefault="004C1024" w:rsidP="004C1024">
      <w:p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The costs of specialised radiology required in or out of hospital are covered.</w:t>
      </w:r>
    </w:p>
    <w:p w:rsidR="004C1024" w:rsidRPr="00BF1B62" w:rsidRDefault="004C1024" w:rsidP="004C1024">
      <w:pPr>
        <w:numPr>
          <w:ilvl w:val="1"/>
          <w:numId w:val="21"/>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Magnetic resonance imaging (MRI) scans</w:t>
      </w:r>
    </w:p>
    <w:p w:rsidR="004C1024" w:rsidRPr="00BF1B62" w:rsidRDefault="004C1024" w:rsidP="004C1024">
      <w:pPr>
        <w:numPr>
          <w:ilvl w:val="1"/>
          <w:numId w:val="21"/>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Computed tomography (CT) scans</w:t>
      </w:r>
    </w:p>
    <w:p w:rsidR="004C1024" w:rsidRPr="00BF1B62" w:rsidRDefault="004C1024" w:rsidP="004C1024">
      <w:pPr>
        <w:spacing w:after="160" w:line="259" w:lineRule="auto"/>
        <w:ind w:left="1440"/>
        <w:jc w:val="both"/>
        <w:rPr>
          <w:rFonts w:ascii="Century Gothic" w:eastAsiaTheme="minorHAnsi" w:hAnsi="Century Gothic" w:cstheme="minorHAnsi"/>
        </w:rPr>
      </w:pPr>
    </w:p>
    <w:p w:rsidR="004C1024" w:rsidRPr="00BF1B62" w:rsidRDefault="004C1024" w:rsidP="004C1024">
      <w:pPr>
        <w:numPr>
          <w:ilvl w:val="1"/>
          <w:numId w:val="17"/>
        </w:numPr>
        <w:spacing w:after="160" w:line="259" w:lineRule="auto"/>
        <w:jc w:val="both"/>
        <w:rPr>
          <w:rFonts w:ascii="Century Gothic" w:eastAsiaTheme="minorHAnsi" w:hAnsi="Century Gothic" w:cstheme="minorHAnsi"/>
          <w:b/>
          <w:bCs/>
        </w:rPr>
      </w:pPr>
      <w:r w:rsidRPr="00BF1B62">
        <w:rPr>
          <w:rFonts w:ascii="Century Gothic" w:eastAsiaTheme="minorHAnsi" w:hAnsi="Century Gothic" w:cstheme="minorHAnsi"/>
          <w:b/>
          <w:u w:val="single"/>
        </w:rPr>
        <w:t xml:space="preserve"> DAY-TO-DAY (OUTPATIENT) BENEFIT</w:t>
      </w:r>
    </w:p>
    <w:p w:rsidR="004C1024" w:rsidRPr="00BF1B62" w:rsidRDefault="004C1024" w:rsidP="004C1024">
      <w:p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b/>
          <w:bCs/>
        </w:rPr>
        <w:tab/>
      </w:r>
      <w:r w:rsidRPr="00BF1B62">
        <w:rPr>
          <w:rFonts w:ascii="Century Gothic" w:eastAsiaTheme="minorHAnsi" w:hAnsi="Century Gothic" w:cstheme="minorHAnsi"/>
        </w:rPr>
        <w:t>This cover provides for treatment that does not require hospitalisation; the following services are covered:</w:t>
      </w:r>
    </w:p>
    <w:p w:rsidR="004C1024" w:rsidRPr="00BF1B62" w:rsidRDefault="004C1024" w:rsidP="004C1024">
      <w:pPr>
        <w:numPr>
          <w:ilvl w:val="0"/>
          <w:numId w:val="25"/>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General practitioners (GP) Consultations</w:t>
      </w:r>
    </w:p>
    <w:p w:rsidR="004C1024" w:rsidRPr="00BF1B62" w:rsidRDefault="004C1024" w:rsidP="004C1024">
      <w:pPr>
        <w:numPr>
          <w:ilvl w:val="0"/>
          <w:numId w:val="25"/>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 xml:space="preserve">Specialist Consultations, subject to pre-authorisation </w:t>
      </w:r>
    </w:p>
    <w:p w:rsidR="004C1024" w:rsidRPr="00BF1B62" w:rsidRDefault="004C1024" w:rsidP="004C1024">
      <w:pPr>
        <w:numPr>
          <w:ilvl w:val="0"/>
          <w:numId w:val="25"/>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Telemedicine consultations</w:t>
      </w:r>
    </w:p>
    <w:p w:rsidR="004C1024" w:rsidRPr="00BF1B62" w:rsidRDefault="004C1024" w:rsidP="004C1024">
      <w:pPr>
        <w:numPr>
          <w:ilvl w:val="0"/>
          <w:numId w:val="25"/>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Pathology tests i.e. blood tests requested by a doctor during consultation</w:t>
      </w:r>
    </w:p>
    <w:p w:rsidR="004C1024" w:rsidRPr="00BF1B62" w:rsidRDefault="004C1024" w:rsidP="004C1024">
      <w:pPr>
        <w:numPr>
          <w:ilvl w:val="0"/>
          <w:numId w:val="25"/>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Radiology i.e. basic out-of-hospital x-rays as requested by a doctor</w:t>
      </w:r>
    </w:p>
    <w:p w:rsidR="004C1024" w:rsidRPr="00BF1B62" w:rsidRDefault="004C1024" w:rsidP="004C1024">
      <w:pPr>
        <w:numPr>
          <w:ilvl w:val="0"/>
          <w:numId w:val="25"/>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Physiotherapy</w:t>
      </w:r>
    </w:p>
    <w:p w:rsidR="004C1024" w:rsidRPr="00BF1B62" w:rsidRDefault="004C1024" w:rsidP="004C1024">
      <w:pPr>
        <w:numPr>
          <w:ilvl w:val="0"/>
          <w:numId w:val="25"/>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Out-of-hospital GP procedures- non-theatre procedures e.g. stitching of laceration and applying plaster of Paris</w:t>
      </w:r>
    </w:p>
    <w:p w:rsidR="004C1024" w:rsidRPr="00BF1B62" w:rsidRDefault="004C1024" w:rsidP="004C1024">
      <w:pPr>
        <w:numPr>
          <w:ilvl w:val="0"/>
          <w:numId w:val="25"/>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Prescribed Medication for Acute medication- Medicines that are medically needed and prescribed by a doctor during a consultation and dispensed by a pharmacist.</w:t>
      </w:r>
    </w:p>
    <w:p w:rsidR="004C1024" w:rsidRPr="00BF1B62" w:rsidRDefault="004C1024" w:rsidP="004C1024">
      <w:pPr>
        <w:numPr>
          <w:ilvl w:val="0"/>
          <w:numId w:val="25"/>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Dentistry</w:t>
      </w:r>
    </w:p>
    <w:p w:rsidR="004C1024" w:rsidRPr="00BF1B62" w:rsidRDefault="004C1024" w:rsidP="004C1024">
      <w:p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The following are covered as basic dental benefit:</w:t>
      </w:r>
    </w:p>
    <w:p w:rsidR="004C1024" w:rsidRPr="00BF1B62" w:rsidRDefault="004C1024" w:rsidP="004C1024">
      <w:pPr>
        <w:numPr>
          <w:ilvl w:val="1"/>
          <w:numId w:val="26"/>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 xml:space="preserve">Dental consultation </w:t>
      </w:r>
    </w:p>
    <w:p w:rsidR="004C1024" w:rsidRPr="00BF1B62" w:rsidRDefault="004C1024" w:rsidP="004C1024">
      <w:pPr>
        <w:numPr>
          <w:ilvl w:val="1"/>
          <w:numId w:val="26"/>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Pre-apical x-ray</w:t>
      </w:r>
    </w:p>
    <w:p w:rsidR="004C1024" w:rsidRPr="00BF1B62" w:rsidRDefault="004C1024" w:rsidP="004C1024">
      <w:pPr>
        <w:numPr>
          <w:ilvl w:val="1"/>
          <w:numId w:val="26"/>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Routine x-ray</w:t>
      </w:r>
    </w:p>
    <w:p w:rsidR="004C1024" w:rsidRPr="00BF1B62" w:rsidRDefault="004C1024" w:rsidP="004C1024">
      <w:pPr>
        <w:numPr>
          <w:ilvl w:val="1"/>
          <w:numId w:val="26"/>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Simple extraction</w:t>
      </w:r>
    </w:p>
    <w:p w:rsidR="004C1024" w:rsidRPr="00BF1B62" w:rsidRDefault="004C1024" w:rsidP="004C1024">
      <w:pPr>
        <w:numPr>
          <w:ilvl w:val="1"/>
          <w:numId w:val="26"/>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Scaling &amp; polishing</w:t>
      </w:r>
    </w:p>
    <w:p w:rsidR="004C1024" w:rsidRPr="00BF1B62" w:rsidRDefault="004C1024" w:rsidP="004C1024">
      <w:pPr>
        <w:numPr>
          <w:ilvl w:val="1"/>
          <w:numId w:val="26"/>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Simple Amalgam filling</w:t>
      </w:r>
    </w:p>
    <w:p w:rsidR="004C1024" w:rsidRPr="00BF1B62" w:rsidRDefault="004C1024" w:rsidP="004C1024">
      <w:pPr>
        <w:numPr>
          <w:ilvl w:val="1"/>
          <w:numId w:val="26"/>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lastRenderedPageBreak/>
        <w:t>Curretage/Quadrant</w:t>
      </w:r>
    </w:p>
    <w:p w:rsidR="004C1024" w:rsidRPr="00BF1B62" w:rsidRDefault="004C1024" w:rsidP="004C1024">
      <w:pPr>
        <w:numPr>
          <w:ilvl w:val="1"/>
          <w:numId w:val="26"/>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Composite filling</w:t>
      </w:r>
    </w:p>
    <w:p w:rsidR="004C1024" w:rsidRPr="00BF1B62" w:rsidRDefault="004C1024" w:rsidP="004C1024">
      <w:pPr>
        <w:numPr>
          <w:ilvl w:val="1"/>
          <w:numId w:val="26"/>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Temporary filling</w:t>
      </w:r>
    </w:p>
    <w:p w:rsidR="004C1024" w:rsidRPr="00BF1B62" w:rsidRDefault="004C1024" w:rsidP="004C1024">
      <w:pPr>
        <w:numPr>
          <w:ilvl w:val="1"/>
          <w:numId w:val="26"/>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 xml:space="preserve"> Cementation/Tooth</w:t>
      </w:r>
    </w:p>
    <w:p w:rsidR="004C1024" w:rsidRPr="00BF1B62" w:rsidRDefault="004C1024" w:rsidP="004C1024">
      <w:pPr>
        <w:numPr>
          <w:ilvl w:val="1"/>
          <w:numId w:val="26"/>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Operculectomy</w:t>
      </w:r>
    </w:p>
    <w:p w:rsidR="004C1024" w:rsidRPr="00BF1B62" w:rsidRDefault="004C1024" w:rsidP="004C1024">
      <w:pPr>
        <w:numPr>
          <w:ilvl w:val="1"/>
          <w:numId w:val="26"/>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Incision and drainage of dental abcess</w:t>
      </w:r>
    </w:p>
    <w:p w:rsidR="004C1024" w:rsidRPr="00BF1B62" w:rsidRDefault="004C1024" w:rsidP="004C1024">
      <w:pPr>
        <w:numPr>
          <w:ilvl w:val="1"/>
          <w:numId w:val="26"/>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Gingivectomy</w:t>
      </w:r>
    </w:p>
    <w:p w:rsidR="004C1024" w:rsidRPr="00BF1B62" w:rsidRDefault="004C1024" w:rsidP="004C1024">
      <w:pPr>
        <w:numPr>
          <w:ilvl w:val="1"/>
          <w:numId w:val="26"/>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Sealant per tooth</w:t>
      </w:r>
    </w:p>
    <w:p w:rsidR="004C1024" w:rsidRPr="00BF1B62" w:rsidRDefault="004C1024" w:rsidP="004C1024">
      <w:pPr>
        <w:numPr>
          <w:ilvl w:val="1"/>
          <w:numId w:val="26"/>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Glass ionomer cement(gic) restoration</w:t>
      </w:r>
    </w:p>
    <w:p w:rsidR="004C1024" w:rsidRPr="00BF1B62" w:rsidRDefault="004C1024" w:rsidP="004C1024">
      <w:pPr>
        <w:spacing w:after="160" w:line="259" w:lineRule="auto"/>
        <w:jc w:val="both"/>
        <w:rPr>
          <w:rFonts w:ascii="Century Gothic" w:eastAsiaTheme="minorHAnsi" w:hAnsi="Century Gothic" w:cstheme="minorHAnsi"/>
        </w:rPr>
      </w:pPr>
    </w:p>
    <w:p w:rsidR="004C1024" w:rsidRPr="00BF1B62" w:rsidRDefault="004C1024" w:rsidP="004C1024">
      <w:pPr>
        <w:numPr>
          <w:ilvl w:val="0"/>
          <w:numId w:val="26"/>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Specialised Dentistry</w:t>
      </w:r>
    </w:p>
    <w:p w:rsidR="004C1024" w:rsidRPr="00BF1B62" w:rsidRDefault="004C1024" w:rsidP="004C1024">
      <w:p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The following are covered as specialised dentistry benefit, only applicable if listed on your plan:</w:t>
      </w:r>
    </w:p>
    <w:p w:rsidR="004C1024" w:rsidRPr="00BF1B62" w:rsidRDefault="004C1024" w:rsidP="004C1024">
      <w:pPr>
        <w:numPr>
          <w:ilvl w:val="1"/>
          <w:numId w:val="26"/>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Periodontal treatment</w:t>
      </w:r>
    </w:p>
    <w:p w:rsidR="004C1024" w:rsidRPr="00BF1B62" w:rsidRDefault="004C1024" w:rsidP="004C1024">
      <w:pPr>
        <w:numPr>
          <w:ilvl w:val="1"/>
          <w:numId w:val="26"/>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Orthodontic treatment will be restricted to insured persons under the age of 18 and must be pre-authorised</w:t>
      </w:r>
    </w:p>
    <w:p w:rsidR="004C1024" w:rsidRPr="00BF1B62" w:rsidRDefault="004C1024" w:rsidP="004C1024">
      <w:pPr>
        <w:numPr>
          <w:ilvl w:val="1"/>
          <w:numId w:val="26"/>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Surgical teeth extraction</w:t>
      </w:r>
    </w:p>
    <w:p w:rsidR="004C1024" w:rsidRPr="00BF1B62" w:rsidRDefault="004C1024" w:rsidP="004C1024">
      <w:pPr>
        <w:numPr>
          <w:ilvl w:val="1"/>
          <w:numId w:val="26"/>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Dental surgery including maxilla facial surgery must be pre-authorisation</w:t>
      </w:r>
    </w:p>
    <w:p w:rsidR="004C1024" w:rsidRPr="00BF1B62" w:rsidRDefault="004C1024" w:rsidP="004C1024">
      <w:pPr>
        <w:numPr>
          <w:ilvl w:val="1"/>
          <w:numId w:val="26"/>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Root canal treatment</w:t>
      </w:r>
    </w:p>
    <w:p w:rsidR="004C1024" w:rsidRPr="00BF1B62" w:rsidRDefault="004C1024" w:rsidP="004C1024">
      <w:pPr>
        <w:numPr>
          <w:ilvl w:val="1"/>
          <w:numId w:val="26"/>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 xml:space="preserve">Dentures </w:t>
      </w:r>
    </w:p>
    <w:p w:rsidR="004C1024" w:rsidRPr="00BF1B62" w:rsidRDefault="004C1024" w:rsidP="004C1024">
      <w:pPr>
        <w:numPr>
          <w:ilvl w:val="1"/>
          <w:numId w:val="26"/>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 xml:space="preserve">Crowns </w:t>
      </w:r>
    </w:p>
    <w:p w:rsidR="004C1024" w:rsidRPr="00BF1B62" w:rsidRDefault="004C1024" w:rsidP="004C1024">
      <w:pPr>
        <w:numPr>
          <w:ilvl w:val="1"/>
          <w:numId w:val="26"/>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Inlays</w:t>
      </w:r>
    </w:p>
    <w:p w:rsidR="004C1024" w:rsidRPr="00BF1B62" w:rsidRDefault="004C1024" w:rsidP="004C1024">
      <w:pPr>
        <w:numPr>
          <w:ilvl w:val="1"/>
          <w:numId w:val="26"/>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Bridges</w:t>
      </w:r>
    </w:p>
    <w:p w:rsidR="004C1024" w:rsidRPr="00BF1B62" w:rsidRDefault="004C1024" w:rsidP="004C1024">
      <w:pPr>
        <w:numPr>
          <w:ilvl w:val="1"/>
          <w:numId w:val="26"/>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Every other dental procedure not listed as basic dentistry</w:t>
      </w:r>
    </w:p>
    <w:p w:rsidR="004C1024" w:rsidRPr="00BF1B62" w:rsidRDefault="004C1024" w:rsidP="004C1024">
      <w:pPr>
        <w:spacing w:after="160" w:line="259" w:lineRule="auto"/>
        <w:jc w:val="both"/>
        <w:rPr>
          <w:rFonts w:ascii="Century Gothic" w:eastAsiaTheme="minorHAnsi" w:hAnsi="Century Gothic" w:cstheme="minorHAnsi"/>
        </w:rPr>
      </w:pPr>
    </w:p>
    <w:p w:rsidR="004C1024" w:rsidRPr="00BF1B62" w:rsidRDefault="004C1024" w:rsidP="004C1024">
      <w:pPr>
        <w:numPr>
          <w:ilvl w:val="0"/>
          <w:numId w:val="26"/>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Optical benefit</w:t>
      </w:r>
    </w:p>
    <w:p w:rsidR="004C1024" w:rsidRPr="00BF1B62" w:rsidRDefault="004C1024" w:rsidP="004C1024">
      <w:p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The following are covered once every 2 years:</w:t>
      </w:r>
    </w:p>
    <w:p w:rsidR="004C1024" w:rsidRPr="00BF1B62" w:rsidRDefault="004C1024" w:rsidP="004C1024">
      <w:pPr>
        <w:numPr>
          <w:ilvl w:val="1"/>
          <w:numId w:val="27"/>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Frames</w:t>
      </w:r>
    </w:p>
    <w:p w:rsidR="004C1024" w:rsidRPr="00BF1B62" w:rsidRDefault="004C1024" w:rsidP="004C1024">
      <w:pPr>
        <w:numPr>
          <w:ilvl w:val="1"/>
          <w:numId w:val="27"/>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Lenses</w:t>
      </w:r>
    </w:p>
    <w:p w:rsidR="004C1024" w:rsidRPr="00A2521D" w:rsidRDefault="004C1024" w:rsidP="004C1024">
      <w:pPr>
        <w:numPr>
          <w:ilvl w:val="1"/>
          <w:numId w:val="27"/>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Contact Lenses</w:t>
      </w:r>
    </w:p>
    <w:p w:rsidR="004C1024" w:rsidRPr="00BF1B62" w:rsidRDefault="004C1024" w:rsidP="004C1024">
      <w:pPr>
        <w:numPr>
          <w:ilvl w:val="1"/>
          <w:numId w:val="17"/>
        </w:numPr>
        <w:spacing w:after="160" w:line="259" w:lineRule="auto"/>
        <w:jc w:val="both"/>
        <w:rPr>
          <w:rFonts w:ascii="Century Gothic" w:eastAsiaTheme="minorHAnsi" w:hAnsi="Century Gothic" w:cstheme="minorHAnsi"/>
          <w:b/>
        </w:rPr>
      </w:pPr>
      <w:r w:rsidRPr="00BF1B62">
        <w:rPr>
          <w:rFonts w:ascii="Century Gothic" w:eastAsiaTheme="minorHAnsi" w:hAnsi="Century Gothic" w:cstheme="minorHAnsi"/>
          <w:b/>
          <w:u w:val="single"/>
        </w:rPr>
        <w:lastRenderedPageBreak/>
        <w:t>MAJOR DISEASE BENEFITS</w:t>
      </w:r>
    </w:p>
    <w:p w:rsidR="004C1024" w:rsidRPr="00BF1B62" w:rsidRDefault="004C1024" w:rsidP="004C1024">
      <w:p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 xml:space="preserve">Only applicable if listed on the </w:t>
      </w:r>
      <w:r w:rsidRPr="00BF1B62">
        <w:rPr>
          <w:rFonts w:ascii="Century Gothic" w:eastAsiaTheme="minorHAnsi" w:hAnsi="Century Gothic" w:cstheme="minorHAnsi"/>
          <w:b/>
          <w:bCs/>
        </w:rPr>
        <w:t>schedule of plan benefits</w:t>
      </w:r>
      <w:r w:rsidRPr="00BF1B62">
        <w:rPr>
          <w:rFonts w:ascii="Century Gothic" w:eastAsiaTheme="minorHAnsi" w:hAnsi="Century Gothic" w:cstheme="minorHAnsi"/>
        </w:rPr>
        <w:t xml:space="preserve"> for the plan selected and should be read in conjunction with the benefit table for the plan(s) you selected. This benefit covers the cost of treatment in and out of Hospital for oncology (cancer), organ transplants and renal (kidney) dialysis. All the benefits described below require pre-authorisation and will be authorised according to clinical protocols.</w:t>
      </w:r>
    </w:p>
    <w:p w:rsidR="004C1024" w:rsidRPr="00BF1B62" w:rsidRDefault="004C1024" w:rsidP="004C1024">
      <w:p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A treatment plan must be submitted by the healthcare provider.</w:t>
      </w:r>
    </w:p>
    <w:p w:rsidR="004C1024" w:rsidRPr="00BF1B62" w:rsidRDefault="004C1024" w:rsidP="004C1024">
      <w:pPr>
        <w:numPr>
          <w:ilvl w:val="0"/>
          <w:numId w:val="21"/>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Oncology (Cancer)</w:t>
      </w:r>
    </w:p>
    <w:p w:rsidR="004C1024" w:rsidRPr="00BF1B62" w:rsidRDefault="004C1024" w:rsidP="004C1024">
      <w:p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The following are covered:</w:t>
      </w:r>
    </w:p>
    <w:p w:rsidR="004C1024" w:rsidRPr="00BF1B62" w:rsidRDefault="004C1024" w:rsidP="004C1024">
      <w:pPr>
        <w:numPr>
          <w:ilvl w:val="1"/>
          <w:numId w:val="21"/>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 xml:space="preserve">Chemotherapy </w:t>
      </w:r>
    </w:p>
    <w:p w:rsidR="004C1024" w:rsidRPr="00BF1B62" w:rsidRDefault="004C1024" w:rsidP="004C1024">
      <w:pPr>
        <w:numPr>
          <w:ilvl w:val="1"/>
          <w:numId w:val="21"/>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Radiotherapy</w:t>
      </w:r>
    </w:p>
    <w:p w:rsidR="004C1024" w:rsidRPr="00BF1B62" w:rsidRDefault="004C1024" w:rsidP="004C1024">
      <w:pPr>
        <w:numPr>
          <w:ilvl w:val="1"/>
          <w:numId w:val="21"/>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Specialized radiology, such as CT scans, MRI scans;</w:t>
      </w:r>
    </w:p>
    <w:p w:rsidR="004C1024" w:rsidRPr="00BF1B62" w:rsidRDefault="004C1024" w:rsidP="004C1024">
      <w:pPr>
        <w:numPr>
          <w:ilvl w:val="1"/>
          <w:numId w:val="21"/>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Consultations</w:t>
      </w:r>
    </w:p>
    <w:p w:rsidR="004C1024" w:rsidRPr="00BF1B62" w:rsidRDefault="004C1024" w:rsidP="004C1024">
      <w:pPr>
        <w:numPr>
          <w:ilvl w:val="1"/>
          <w:numId w:val="21"/>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Pathology</w:t>
      </w:r>
    </w:p>
    <w:p w:rsidR="004C1024" w:rsidRPr="00BF1B62" w:rsidRDefault="004C1024" w:rsidP="004C1024">
      <w:pPr>
        <w:numPr>
          <w:ilvl w:val="1"/>
          <w:numId w:val="21"/>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Hospitalisation for in-patient cancer treatment (Independent of hospitalisation limits on in-patient benefits).</w:t>
      </w:r>
    </w:p>
    <w:p w:rsidR="004C1024" w:rsidRPr="00BF1B62" w:rsidRDefault="004C1024" w:rsidP="004C1024">
      <w:pPr>
        <w:numPr>
          <w:ilvl w:val="0"/>
          <w:numId w:val="21"/>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Organ Transplants</w:t>
      </w:r>
    </w:p>
    <w:p w:rsidR="004C1024" w:rsidRPr="00BF1B62" w:rsidRDefault="004C1024" w:rsidP="004C1024">
      <w:p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This following are covered for the transplantation of the kidneys, heart, liver, lung or bone marrow where the insured person is the recipient:</w:t>
      </w:r>
    </w:p>
    <w:p w:rsidR="004C1024" w:rsidRPr="00BF1B62" w:rsidRDefault="004C1024" w:rsidP="004C1024">
      <w:pPr>
        <w:numPr>
          <w:ilvl w:val="0"/>
          <w:numId w:val="28"/>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Hospitalization</w:t>
      </w:r>
    </w:p>
    <w:p w:rsidR="004C1024" w:rsidRPr="00BF1B62" w:rsidRDefault="004C1024" w:rsidP="004C1024">
      <w:pPr>
        <w:numPr>
          <w:ilvl w:val="0"/>
          <w:numId w:val="28"/>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Consultations</w:t>
      </w:r>
    </w:p>
    <w:p w:rsidR="004C1024" w:rsidRPr="00BF1B62" w:rsidRDefault="004C1024" w:rsidP="004C1024">
      <w:pPr>
        <w:numPr>
          <w:ilvl w:val="0"/>
          <w:numId w:val="28"/>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Anti-rejections drugs (in and out of Hospital)</w:t>
      </w:r>
    </w:p>
    <w:p w:rsidR="004C1024" w:rsidRPr="00BF1B62" w:rsidRDefault="004C1024" w:rsidP="004C1024">
      <w:pPr>
        <w:numPr>
          <w:ilvl w:val="0"/>
          <w:numId w:val="28"/>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Pathology</w:t>
      </w:r>
    </w:p>
    <w:p w:rsidR="004C1024" w:rsidRPr="00BF1B62" w:rsidRDefault="004C1024" w:rsidP="004C1024">
      <w:pPr>
        <w:numPr>
          <w:ilvl w:val="0"/>
          <w:numId w:val="28"/>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Radiology</w:t>
      </w:r>
    </w:p>
    <w:p w:rsidR="004C1024" w:rsidRPr="00BF1B62" w:rsidRDefault="004C1024" w:rsidP="004C1024">
      <w:p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 xml:space="preserve">             The cost of the organ donor is not covered</w:t>
      </w:r>
    </w:p>
    <w:p w:rsidR="004C1024" w:rsidRPr="00BF1B62" w:rsidRDefault="004C1024" w:rsidP="004C1024">
      <w:pPr>
        <w:spacing w:after="160" w:line="259" w:lineRule="auto"/>
        <w:jc w:val="both"/>
        <w:rPr>
          <w:rFonts w:ascii="Century Gothic" w:eastAsiaTheme="minorHAnsi" w:hAnsi="Century Gothic" w:cstheme="minorHAnsi"/>
        </w:rPr>
      </w:pPr>
    </w:p>
    <w:p w:rsidR="004C1024" w:rsidRPr="00BF1B62" w:rsidRDefault="004C1024" w:rsidP="004C1024">
      <w:pPr>
        <w:numPr>
          <w:ilvl w:val="0"/>
          <w:numId w:val="29"/>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Chronic Renal dialysis</w:t>
      </w:r>
    </w:p>
    <w:p w:rsidR="004C1024" w:rsidRPr="00BF1B62" w:rsidRDefault="004C1024" w:rsidP="004C1024">
      <w:p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The treatment costs for renal (kidney) dialysis irrespective of whether such treatment is received as inpatient or as outpatient at a registered dialysis centre. The following costs are included.</w:t>
      </w:r>
    </w:p>
    <w:p w:rsidR="004C1024" w:rsidRPr="00BF1B62" w:rsidRDefault="004C1024" w:rsidP="004C1024">
      <w:pPr>
        <w:numPr>
          <w:ilvl w:val="1"/>
          <w:numId w:val="29"/>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Hospitalisation</w:t>
      </w:r>
    </w:p>
    <w:p w:rsidR="004C1024" w:rsidRPr="00BF1B62" w:rsidRDefault="004C1024" w:rsidP="004C1024">
      <w:pPr>
        <w:numPr>
          <w:ilvl w:val="1"/>
          <w:numId w:val="29"/>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Consultations</w:t>
      </w:r>
    </w:p>
    <w:p w:rsidR="004C1024" w:rsidRPr="00BF1B62" w:rsidRDefault="004C1024" w:rsidP="004C1024">
      <w:pPr>
        <w:numPr>
          <w:ilvl w:val="1"/>
          <w:numId w:val="29"/>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lastRenderedPageBreak/>
        <w:t>Medication</w:t>
      </w:r>
    </w:p>
    <w:p w:rsidR="004C1024" w:rsidRPr="00BF1B62" w:rsidRDefault="004C1024" w:rsidP="004C1024">
      <w:pPr>
        <w:numPr>
          <w:ilvl w:val="1"/>
          <w:numId w:val="29"/>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Pathology</w:t>
      </w:r>
    </w:p>
    <w:p w:rsidR="004C1024" w:rsidRPr="00BF1B62" w:rsidRDefault="004C1024" w:rsidP="004C1024">
      <w:pPr>
        <w:spacing w:after="160" w:line="259" w:lineRule="auto"/>
        <w:jc w:val="both"/>
        <w:rPr>
          <w:rFonts w:ascii="Century Gothic" w:eastAsiaTheme="minorHAnsi" w:hAnsi="Century Gothic" w:cstheme="minorHAnsi"/>
          <w:b/>
          <w:lang w:val="en-ZA"/>
        </w:rPr>
      </w:pPr>
    </w:p>
    <w:p w:rsidR="004C1024" w:rsidRPr="00BF1B62" w:rsidRDefault="004C1024" w:rsidP="004C1024">
      <w:pPr>
        <w:numPr>
          <w:ilvl w:val="1"/>
          <w:numId w:val="17"/>
        </w:numPr>
        <w:spacing w:after="160" w:line="259" w:lineRule="auto"/>
        <w:jc w:val="both"/>
        <w:rPr>
          <w:rFonts w:ascii="Century Gothic" w:eastAsiaTheme="minorHAnsi" w:hAnsi="Century Gothic" w:cstheme="minorHAnsi"/>
          <w:b/>
          <w:bCs/>
        </w:rPr>
      </w:pPr>
      <w:r w:rsidRPr="00BF1B62">
        <w:rPr>
          <w:rFonts w:ascii="Century Gothic" w:eastAsiaTheme="minorHAnsi" w:hAnsi="Century Gothic" w:cstheme="minorHAnsi"/>
          <w:b/>
          <w:u w:val="single"/>
        </w:rPr>
        <w:t xml:space="preserve"> CHRONIC MEDICATION</w:t>
      </w:r>
    </w:p>
    <w:p w:rsidR="004C1024" w:rsidRPr="00BF1B62" w:rsidRDefault="004C1024" w:rsidP="004C1024">
      <w:pPr>
        <w:spacing w:after="160" w:line="259" w:lineRule="auto"/>
        <w:jc w:val="both"/>
        <w:rPr>
          <w:rFonts w:ascii="Century Gothic" w:eastAsiaTheme="minorHAnsi" w:hAnsi="Century Gothic" w:cstheme="minorHAnsi"/>
          <w:b/>
          <w:bCs/>
        </w:rPr>
      </w:pPr>
      <w:r w:rsidRPr="00BF1B62">
        <w:rPr>
          <w:rFonts w:ascii="Century Gothic" w:eastAsiaTheme="minorHAnsi" w:hAnsi="Century Gothic" w:cstheme="minorHAnsi"/>
        </w:rPr>
        <w:t xml:space="preserve">Only applicable if listed on the </w:t>
      </w:r>
      <w:r w:rsidRPr="00BF1B62">
        <w:rPr>
          <w:rFonts w:ascii="Century Gothic" w:eastAsiaTheme="minorHAnsi" w:hAnsi="Century Gothic" w:cstheme="minorHAnsi"/>
          <w:b/>
          <w:bCs/>
        </w:rPr>
        <w:t>schedule of plan benefits</w:t>
      </w:r>
      <w:r w:rsidRPr="00BF1B62">
        <w:rPr>
          <w:rFonts w:ascii="Century Gothic" w:eastAsiaTheme="minorHAnsi" w:hAnsi="Century Gothic" w:cstheme="minorHAnsi"/>
        </w:rPr>
        <w:t xml:space="preserve"> for the plan selected and should be read in conjunction with the benefit table for the plan(s) you selected. All the benefits described below require pre-authorization and will be authorized according to clinical protocols. Only medication within the </w:t>
      </w:r>
      <w:r w:rsidRPr="00BF1B62">
        <w:rPr>
          <w:rFonts w:ascii="Century Gothic" w:eastAsiaTheme="minorHAnsi" w:hAnsi="Century Gothic" w:cstheme="minorHAnsi"/>
          <w:b/>
        </w:rPr>
        <w:t>formulary</w:t>
      </w:r>
      <w:r w:rsidRPr="00BF1B62">
        <w:rPr>
          <w:rFonts w:ascii="Century Gothic" w:eastAsiaTheme="minorHAnsi" w:hAnsi="Century Gothic" w:cstheme="minorHAnsi"/>
        </w:rPr>
        <w:t xml:space="preserve"> shall apply</w:t>
      </w:r>
    </w:p>
    <w:p w:rsidR="004C1024" w:rsidRPr="00BF1B62" w:rsidRDefault="004C1024" w:rsidP="004C1024">
      <w:p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 xml:space="preserve">To access the benefit, the insured person diagnosed will be required to be registered in a chronic conditions programme. We would automatically register the enrolee when we get the first chronic related claim. A condition is considered a chronic condition if it requires consistent treatment for more than 3 months. </w:t>
      </w:r>
    </w:p>
    <w:p w:rsidR="004C1024" w:rsidRPr="00BF1B62" w:rsidRDefault="004C1024" w:rsidP="004C1024">
      <w:p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Where an enrolee is on a plan that covers issuance of chronic condition monitoring devices, the issuance of the devices shall be subject to pre-authorisation and issued either:</w:t>
      </w:r>
    </w:p>
    <w:p w:rsidR="004C1024" w:rsidRPr="00BF1B62" w:rsidRDefault="004C1024" w:rsidP="004C1024">
      <w:pPr>
        <w:numPr>
          <w:ilvl w:val="2"/>
          <w:numId w:val="26"/>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 xml:space="preserve">Directly by LEADWAY upon review of the medical reports and the </w:t>
      </w:r>
      <w:r w:rsidRPr="00BF1B62">
        <w:rPr>
          <w:rFonts w:ascii="Century Gothic" w:eastAsiaTheme="minorHAnsi" w:hAnsi="Century Gothic" w:cstheme="minorHAnsi"/>
          <w:b/>
          <w:bCs/>
        </w:rPr>
        <w:t>Medical Advisor</w:t>
      </w:r>
      <w:r w:rsidRPr="00BF1B62">
        <w:rPr>
          <w:rFonts w:ascii="Century Gothic" w:eastAsiaTheme="minorHAnsi" w:hAnsi="Century Gothic" w:cstheme="minorHAnsi"/>
        </w:rPr>
        <w:t xml:space="preserve"> has deemed the device necessary to improve the health of the enrolee or;</w:t>
      </w:r>
    </w:p>
    <w:p w:rsidR="004C1024" w:rsidRPr="00296194" w:rsidRDefault="004C1024" w:rsidP="004C1024">
      <w:pPr>
        <w:numPr>
          <w:ilvl w:val="2"/>
          <w:numId w:val="26"/>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Upon request initiated by the enrolee on our mobile app, subject to a pre-authorisation review by the Medical Advisor</w:t>
      </w:r>
    </w:p>
    <w:p w:rsidR="004C1024" w:rsidRPr="00BF1B62" w:rsidRDefault="004C1024" w:rsidP="004C1024">
      <w:pPr>
        <w:numPr>
          <w:ilvl w:val="1"/>
          <w:numId w:val="17"/>
        </w:numPr>
        <w:spacing w:after="160" w:line="259" w:lineRule="auto"/>
        <w:jc w:val="both"/>
        <w:rPr>
          <w:rFonts w:ascii="Century Gothic" w:eastAsiaTheme="minorHAnsi" w:hAnsi="Century Gothic" w:cstheme="minorHAnsi"/>
          <w:b/>
          <w:bCs/>
        </w:rPr>
      </w:pPr>
      <w:r w:rsidRPr="00BF1B62">
        <w:rPr>
          <w:rFonts w:ascii="Century Gothic" w:eastAsiaTheme="minorHAnsi" w:hAnsi="Century Gothic" w:cstheme="minorHAnsi"/>
          <w:b/>
          <w:u w:val="single"/>
        </w:rPr>
        <w:t>MATERNITY</w:t>
      </w:r>
    </w:p>
    <w:p w:rsidR="004C1024" w:rsidRPr="00BF1B62" w:rsidRDefault="004C1024" w:rsidP="004C1024">
      <w:p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 xml:space="preserve">Only applicable if listed on the </w:t>
      </w:r>
      <w:r w:rsidRPr="00BF1B62">
        <w:rPr>
          <w:rFonts w:ascii="Century Gothic" w:eastAsiaTheme="minorHAnsi" w:hAnsi="Century Gothic" w:cstheme="minorHAnsi"/>
          <w:b/>
          <w:bCs/>
        </w:rPr>
        <w:t>schedule of plan benefits</w:t>
      </w:r>
      <w:r w:rsidRPr="00BF1B62">
        <w:rPr>
          <w:rFonts w:ascii="Century Gothic" w:eastAsiaTheme="minorHAnsi" w:hAnsi="Century Gothic" w:cstheme="minorHAnsi"/>
        </w:rPr>
        <w:t xml:space="preserve"> for the plan selected and should be read in conjunction with the benefit table for the plan(s) you selected. The benefit is subject to pre-authorisation, the benefit is available on the plan selected and clinical protocols.</w:t>
      </w:r>
    </w:p>
    <w:p w:rsidR="004C1024" w:rsidRPr="00BF1B62" w:rsidRDefault="004C1024" w:rsidP="004C1024">
      <w:pPr>
        <w:numPr>
          <w:ilvl w:val="0"/>
          <w:numId w:val="30"/>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Maternity Programme outpatient</w:t>
      </w:r>
    </w:p>
    <w:p w:rsidR="004C1024" w:rsidRPr="00BF1B62" w:rsidRDefault="004C1024" w:rsidP="004C1024">
      <w:p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This cover the costs of outpatient maternity care, including consultations, basic radiology (such as ultra sounds), blood tests and other diagnostic tests within the standard maternity programme of the medical provider.</w:t>
      </w:r>
    </w:p>
    <w:p w:rsidR="004C1024" w:rsidRPr="00BF1B62" w:rsidRDefault="004C1024" w:rsidP="004C1024">
      <w:pPr>
        <w:numPr>
          <w:ilvl w:val="0"/>
          <w:numId w:val="30"/>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Maternity Programme Inpatient</w:t>
      </w:r>
    </w:p>
    <w:p w:rsidR="004C1024" w:rsidRPr="00BF1B62" w:rsidRDefault="004C1024" w:rsidP="004C1024">
      <w:pPr>
        <w:numPr>
          <w:ilvl w:val="1"/>
          <w:numId w:val="30"/>
        </w:numPr>
        <w:spacing w:after="160" w:line="259" w:lineRule="auto"/>
        <w:jc w:val="both"/>
        <w:rPr>
          <w:rFonts w:ascii="Century Gothic" w:eastAsiaTheme="minorHAnsi" w:hAnsi="Century Gothic" w:cstheme="minorHAnsi"/>
          <w:lang w:val="en-ZA"/>
        </w:rPr>
      </w:pPr>
      <w:r w:rsidRPr="00BF1B62">
        <w:rPr>
          <w:rFonts w:ascii="Century Gothic" w:eastAsiaTheme="minorHAnsi" w:hAnsi="Century Gothic" w:cstheme="minorHAnsi"/>
          <w:lang w:val="en-ZA"/>
        </w:rPr>
        <w:t xml:space="preserve">This benefit is part of the Maternity program for which the mother must register. It will cover in-Hospital maternity benefits including confinement, childbirth (natural delivery) and midwives.  </w:t>
      </w:r>
    </w:p>
    <w:p w:rsidR="004C1024" w:rsidRPr="00BF1B62" w:rsidRDefault="004C1024" w:rsidP="004C1024">
      <w:pPr>
        <w:numPr>
          <w:ilvl w:val="0"/>
          <w:numId w:val="30"/>
        </w:numPr>
        <w:spacing w:after="160" w:line="259" w:lineRule="auto"/>
        <w:jc w:val="both"/>
        <w:rPr>
          <w:rFonts w:ascii="Century Gothic" w:eastAsiaTheme="minorHAnsi" w:hAnsi="Century Gothic" w:cstheme="minorHAnsi"/>
          <w:lang w:val="en-ZA"/>
        </w:rPr>
      </w:pPr>
      <w:r w:rsidRPr="00BF1B62">
        <w:rPr>
          <w:rFonts w:ascii="Century Gothic" w:eastAsiaTheme="minorHAnsi" w:hAnsi="Century Gothic" w:cstheme="minorHAnsi"/>
          <w:lang w:val="en-ZA"/>
        </w:rPr>
        <w:t xml:space="preserve">As specified in section 3, the new-born baby must be registered within 6 weeks of birth, in order for the baby to continue accessing health care. </w:t>
      </w:r>
    </w:p>
    <w:p w:rsidR="004C1024" w:rsidRPr="00BF1B62" w:rsidRDefault="004C1024" w:rsidP="004C1024">
      <w:pPr>
        <w:numPr>
          <w:ilvl w:val="0"/>
          <w:numId w:val="30"/>
        </w:numPr>
        <w:spacing w:after="160" w:line="259" w:lineRule="auto"/>
        <w:jc w:val="both"/>
        <w:rPr>
          <w:rFonts w:ascii="Century Gothic" w:eastAsiaTheme="minorHAnsi" w:hAnsi="Century Gothic" w:cstheme="minorHAnsi"/>
          <w:lang w:val="en-ZA"/>
        </w:rPr>
      </w:pPr>
      <w:r w:rsidRPr="00BF1B62">
        <w:rPr>
          <w:rFonts w:ascii="Century Gothic" w:eastAsiaTheme="minorHAnsi" w:hAnsi="Century Gothic" w:cstheme="minorHAnsi"/>
          <w:lang w:val="en-ZA"/>
        </w:rPr>
        <w:lastRenderedPageBreak/>
        <w:t xml:space="preserve">Maternity benefits when the insured person is not registered on the maternity programme will only pay up to the Leadway tariff and benefit specified in the </w:t>
      </w:r>
      <w:r w:rsidRPr="00BF1B62">
        <w:rPr>
          <w:rFonts w:ascii="Century Gothic" w:eastAsiaTheme="minorHAnsi" w:hAnsi="Century Gothic" w:cstheme="minorHAnsi"/>
          <w:b/>
          <w:bCs/>
          <w:lang w:val="en-ZA"/>
        </w:rPr>
        <w:t>schedule of plan benefits</w:t>
      </w:r>
      <w:r w:rsidRPr="00BF1B62">
        <w:rPr>
          <w:rFonts w:ascii="Century Gothic" w:eastAsiaTheme="minorHAnsi" w:hAnsi="Century Gothic" w:cstheme="minorHAnsi"/>
          <w:lang w:val="en-ZA"/>
        </w:rPr>
        <w:t xml:space="preserve"> for out of network maternity</w:t>
      </w:r>
    </w:p>
    <w:p w:rsidR="004C1024" w:rsidRPr="00296194" w:rsidRDefault="004C1024" w:rsidP="004C1024">
      <w:pPr>
        <w:numPr>
          <w:ilvl w:val="0"/>
          <w:numId w:val="30"/>
        </w:numPr>
        <w:spacing w:after="160" w:line="259" w:lineRule="auto"/>
        <w:jc w:val="both"/>
        <w:rPr>
          <w:rFonts w:ascii="Century Gothic" w:eastAsiaTheme="minorHAnsi" w:hAnsi="Century Gothic" w:cstheme="minorHAnsi"/>
          <w:lang w:val="en-ZA"/>
        </w:rPr>
      </w:pPr>
      <w:r w:rsidRPr="00BF1B62">
        <w:rPr>
          <w:rFonts w:ascii="Century Gothic" w:eastAsiaTheme="minorHAnsi" w:hAnsi="Century Gothic" w:cstheme="minorHAnsi"/>
          <w:lang w:val="en-ZA"/>
        </w:rPr>
        <w:t>Maternity complications are covered up to the overall limit if maternity if accessed within the Leadway provider network subject to pre-authorisation</w:t>
      </w:r>
    </w:p>
    <w:p w:rsidR="004C1024" w:rsidRPr="00BF1B62" w:rsidRDefault="004C1024" w:rsidP="004C1024">
      <w:pPr>
        <w:numPr>
          <w:ilvl w:val="1"/>
          <w:numId w:val="17"/>
        </w:numPr>
        <w:spacing w:after="160" w:line="259" w:lineRule="auto"/>
        <w:jc w:val="both"/>
        <w:rPr>
          <w:rFonts w:ascii="Century Gothic" w:eastAsiaTheme="minorHAnsi" w:hAnsi="Century Gothic" w:cstheme="minorHAnsi"/>
          <w:b/>
          <w:bCs/>
        </w:rPr>
      </w:pPr>
      <w:r w:rsidRPr="00BF1B62">
        <w:rPr>
          <w:rFonts w:ascii="Century Gothic" w:eastAsiaTheme="minorHAnsi" w:hAnsi="Century Gothic" w:cstheme="minorHAnsi"/>
          <w:b/>
          <w:u w:val="single"/>
        </w:rPr>
        <w:t>IMMUNIZATIONS</w:t>
      </w:r>
    </w:p>
    <w:p w:rsidR="004C1024" w:rsidRPr="00296194" w:rsidRDefault="004C1024" w:rsidP="004C1024">
      <w:p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 xml:space="preserve">Immunization is only applicable if listed on the benefit table for the plan selected.  Out of network claims shall be limited to the </w:t>
      </w:r>
      <w:r w:rsidRPr="00BF1B62">
        <w:rPr>
          <w:rFonts w:ascii="Century Gothic" w:eastAsiaTheme="minorHAnsi" w:hAnsi="Century Gothic" w:cstheme="minorHAnsi"/>
          <w:b/>
        </w:rPr>
        <w:t>Leadway tariff</w:t>
      </w:r>
      <w:r w:rsidRPr="00BF1B62">
        <w:rPr>
          <w:rFonts w:ascii="Century Gothic" w:eastAsiaTheme="minorHAnsi" w:hAnsi="Century Gothic" w:cstheme="minorHAnsi"/>
        </w:rPr>
        <w:t xml:space="preserve">. </w:t>
      </w:r>
    </w:p>
    <w:p w:rsidR="004C1024" w:rsidRPr="00BF1B62" w:rsidRDefault="004C1024" w:rsidP="004C1024">
      <w:pPr>
        <w:numPr>
          <w:ilvl w:val="1"/>
          <w:numId w:val="17"/>
        </w:numPr>
        <w:spacing w:after="160" w:line="259" w:lineRule="auto"/>
        <w:jc w:val="both"/>
        <w:rPr>
          <w:rFonts w:ascii="Century Gothic" w:eastAsiaTheme="minorHAnsi" w:hAnsi="Century Gothic" w:cstheme="minorHAnsi"/>
          <w:b/>
          <w:bCs/>
        </w:rPr>
      </w:pPr>
      <w:r w:rsidRPr="00BF1B62">
        <w:rPr>
          <w:rFonts w:ascii="Century Gothic" w:eastAsiaTheme="minorHAnsi" w:hAnsi="Century Gothic" w:cstheme="minorHAnsi"/>
          <w:b/>
          <w:u w:val="single"/>
        </w:rPr>
        <w:t>ROUTINE HEALTH CHECKS</w:t>
      </w:r>
    </w:p>
    <w:p w:rsidR="004C1024" w:rsidRPr="00BF1B62" w:rsidRDefault="004C1024" w:rsidP="004C1024">
      <w:pPr>
        <w:numPr>
          <w:ilvl w:val="0"/>
          <w:numId w:val="31"/>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 xml:space="preserve">The benefit is only applicable if listed on the </w:t>
      </w:r>
      <w:r w:rsidRPr="00BF1B62">
        <w:rPr>
          <w:rFonts w:ascii="Century Gothic" w:eastAsiaTheme="minorHAnsi" w:hAnsi="Century Gothic" w:cstheme="minorHAnsi"/>
          <w:b/>
          <w:bCs/>
        </w:rPr>
        <w:t>schedule of plan benefits</w:t>
      </w:r>
      <w:r w:rsidRPr="00BF1B62">
        <w:rPr>
          <w:rFonts w:ascii="Century Gothic" w:eastAsiaTheme="minorHAnsi" w:hAnsi="Century Gothic" w:cstheme="minorHAnsi"/>
        </w:rPr>
        <w:t xml:space="preserve"> for the plan selected.  It will only be covered if it is obtained from a network provider. </w:t>
      </w:r>
    </w:p>
    <w:p w:rsidR="004C1024" w:rsidRPr="00BF1B62" w:rsidRDefault="004C1024" w:rsidP="004C1024">
      <w:pPr>
        <w:numPr>
          <w:ilvl w:val="0"/>
          <w:numId w:val="31"/>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 xml:space="preserve">All services must be obtained as outpatient. </w:t>
      </w:r>
    </w:p>
    <w:p w:rsidR="004C1024" w:rsidRPr="00A2521D" w:rsidRDefault="004C1024" w:rsidP="004C1024">
      <w:pPr>
        <w:numPr>
          <w:ilvl w:val="0"/>
          <w:numId w:val="31"/>
        </w:numPr>
        <w:spacing w:after="160" w:line="259" w:lineRule="auto"/>
        <w:jc w:val="both"/>
        <w:rPr>
          <w:rFonts w:ascii="Century Gothic" w:eastAsiaTheme="minorHAnsi" w:hAnsi="Century Gothic" w:cstheme="minorHAnsi"/>
        </w:rPr>
      </w:pPr>
      <w:r w:rsidRPr="00BF1B62">
        <w:rPr>
          <w:rFonts w:ascii="Century Gothic" w:eastAsiaTheme="minorHAnsi" w:hAnsi="Century Gothic" w:cstheme="minorHAnsi"/>
        </w:rPr>
        <w:t>The benefit is subject to an automated pre-authorisatio</w:t>
      </w:r>
      <w:r>
        <w:rPr>
          <w:rFonts w:ascii="Century Gothic" w:eastAsiaTheme="minorHAnsi" w:hAnsi="Century Gothic" w:cstheme="minorHAnsi"/>
        </w:rPr>
        <w:t>n</w:t>
      </w:r>
    </w:p>
    <w:p w:rsidR="004C1024" w:rsidRPr="00ED7216" w:rsidRDefault="004C1024" w:rsidP="004C1024">
      <w:pPr>
        <w:pStyle w:val="ListParagraph"/>
        <w:numPr>
          <w:ilvl w:val="1"/>
          <w:numId w:val="17"/>
        </w:numPr>
        <w:spacing w:after="160" w:line="259" w:lineRule="auto"/>
        <w:jc w:val="both"/>
        <w:rPr>
          <w:rFonts w:ascii="Century Gothic" w:eastAsiaTheme="minorHAnsi" w:hAnsi="Century Gothic" w:cstheme="minorHAnsi"/>
          <w:b/>
          <w:u w:val="single"/>
        </w:rPr>
      </w:pPr>
      <w:r w:rsidRPr="00ED7216">
        <w:rPr>
          <w:b/>
          <w:u w:val="single"/>
        </w:rPr>
        <w:t>Additional Covered Services</w:t>
      </w:r>
    </w:p>
    <w:p w:rsidR="004C1024" w:rsidRPr="00ED7216" w:rsidRDefault="004C1024" w:rsidP="004C1024">
      <w:pPr>
        <w:pStyle w:val="ListParagraph"/>
        <w:spacing w:after="160" w:line="259" w:lineRule="auto"/>
        <w:ind w:left="785"/>
        <w:jc w:val="both"/>
        <w:rPr>
          <w:rFonts w:ascii="Century Gothic" w:eastAsiaTheme="minorHAnsi" w:hAnsi="Century Gothic" w:cstheme="minorHAnsi"/>
          <w:b/>
          <w:u w:val="single"/>
        </w:rPr>
      </w:pPr>
    </w:p>
    <w:p w:rsidR="004C1024" w:rsidRPr="00981235" w:rsidRDefault="004C1024" w:rsidP="004C1024">
      <w:pPr>
        <w:pStyle w:val="ListParagraph"/>
        <w:spacing w:after="160" w:line="259" w:lineRule="auto"/>
        <w:ind w:left="785"/>
        <w:jc w:val="both"/>
        <w:rPr>
          <w:rFonts w:ascii="Century Gothic" w:eastAsiaTheme="minorHAnsi" w:hAnsi="Century Gothic" w:cstheme="minorHAnsi"/>
          <w:sz w:val="22"/>
          <w:szCs w:val="22"/>
        </w:rPr>
      </w:pPr>
      <w:r w:rsidRPr="00ED7216">
        <w:rPr>
          <w:rFonts w:ascii="Century Gothic" w:eastAsiaTheme="minorHAnsi" w:hAnsi="Century Gothic" w:cstheme="minorHAnsi"/>
          <w:sz w:val="22"/>
          <w:szCs w:val="22"/>
        </w:rPr>
        <w:t>Hepatitis B Immunoglobulin will be covered under this policy, provided that Leadway facilitates the vaccine's delivery. Leadway will be responsible for coordinating the provision of the vaccine through a network of approved healthcare providers</w:t>
      </w:r>
      <w:r>
        <w:rPr>
          <w:rFonts w:ascii="Century Gothic" w:eastAsiaTheme="minorHAnsi" w:hAnsi="Century Gothic" w:cstheme="minorHAnsi"/>
          <w:sz w:val="22"/>
          <w:szCs w:val="22"/>
        </w:rPr>
        <w:t>.</w:t>
      </w:r>
    </w:p>
    <w:p w:rsidR="004C1024" w:rsidRDefault="004C1024" w:rsidP="004C1024">
      <w:pPr>
        <w:widowControl w:val="0"/>
        <w:jc w:val="both"/>
        <w:rPr>
          <w:rFonts w:ascii="Century Gothic" w:eastAsia="MS Mincho" w:hAnsi="Century Gothic" w:cstheme="minorHAnsi"/>
          <w:b/>
          <w:u w:val="single"/>
        </w:rPr>
      </w:pPr>
      <w:r w:rsidRPr="00A734B9">
        <w:rPr>
          <w:rFonts w:ascii="Century Gothic" w:eastAsia="MS Mincho" w:hAnsi="Century Gothic" w:cstheme="minorHAnsi"/>
          <w:b/>
        </w:rPr>
        <w:t xml:space="preserve">                    </w:t>
      </w:r>
      <w:r w:rsidRPr="00BF1B62">
        <w:rPr>
          <w:rFonts w:ascii="Century Gothic" w:eastAsia="MS Mincho" w:hAnsi="Century Gothic" w:cstheme="minorHAnsi"/>
          <w:b/>
          <w:u w:val="single"/>
        </w:rPr>
        <w:t>SUMMARISED BENEFIT SCHEDULE – APPENDIX 2</w:t>
      </w:r>
    </w:p>
    <w:p w:rsidR="00035C66" w:rsidRPr="00947613" w:rsidRDefault="00035C66" w:rsidP="00035C66">
      <w:pPr>
        <w:rPr>
          <w:sz w:val="18"/>
          <w:szCs w:val="18"/>
        </w:rPr>
      </w:pPr>
      <w:r w:rsidRPr="00947613">
        <w:rPr>
          <w:sz w:val="18"/>
          <w:szCs w:val="18"/>
        </w:rPr>
        <w:t>{#show1}</w:t>
      </w:r>
    </w:p>
    <w:tbl>
      <w:tblPr>
        <w:tblStyle w:val="TableGrid"/>
        <w:tblW w:w="0" w:type="auto"/>
        <w:tblLook w:val="04A0" w:firstRow="1" w:lastRow="0" w:firstColumn="1" w:lastColumn="0" w:noHBand="0" w:noVBand="1"/>
      </w:tblPr>
      <w:tblGrid>
        <w:gridCol w:w="4873"/>
        <w:gridCol w:w="4873"/>
      </w:tblGrid>
      <w:tr w:rsidR="00035C66" w:rsidRPr="00947613" w:rsidTr="00DE79DE">
        <w:tc>
          <w:tcPr>
            <w:tcW w:w="4873" w:type="dxa"/>
          </w:tcPr>
          <w:p w:rsidR="00035C66" w:rsidRPr="00947613" w:rsidRDefault="00035C66" w:rsidP="00DE79DE">
            <w:pPr>
              <w:rPr>
                <w:sz w:val="18"/>
                <w:szCs w:val="18"/>
              </w:rPr>
            </w:pPr>
            <w:r w:rsidRPr="00947613">
              <w:rPr>
                <w:sz w:val="18"/>
                <w:szCs w:val="18"/>
              </w:rPr>
              <w:t>Benefit Sub-Categories</w:t>
            </w:r>
          </w:p>
        </w:tc>
        <w:tc>
          <w:tcPr>
            <w:tcW w:w="4873" w:type="dxa"/>
          </w:tcPr>
          <w:p w:rsidR="00035C66" w:rsidRPr="00947613" w:rsidRDefault="00035C66" w:rsidP="00DE79DE">
            <w:pPr>
              <w:rPr>
                <w:sz w:val="18"/>
                <w:szCs w:val="18"/>
              </w:rPr>
            </w:pPr>
            <w:r w:rsidRPr="00947613">
              <w:rPr>
                <w:sz w:val="18"/>
                <w:szCs w:val="18"/>
              </w:rPr>
              <w:t>{plan1}</w:t>
            </w:r>
          </w:p>
        </w:tc>
      </w:tr>
      <w:tr w:rsidR="00035C66" w:rsidRPr="00947613" w:rsidTr="00DE79DE">
        <w:tc>
          <w:tcPr>
            <w:tcW w:w="4873" w:type="dxa"/>
          </w:tcPr>
          <w:p w:rsidR="00035C66" w:rsidRPr="00947613" w:rsidRDefault="00035C66" w:rsidP="00DE79DE">
            <w:pPr>
              <w:rPr>
                <w:sz w:val="18"/>
                <w:szCs w:val="18"/>
              </w:rPr>
            </w:pPr>
            <w:r w:rsidRPr="00947613">
              <w:rPr>
                <w:sz w:val="18"/>
                <w:szCs w:val="18"/>
              </w:rPr>
              <w:t>{#tableRows}{col1}</w:t>
            </w:r>
          </w:p>
        </w:tc>
        <w:tc>
          <w:tcPr>
            <w:tcW w:w="4873" w:type="dxa"/>
          </w:tcPr>
          <w:p w:rsidR="00035C66" w:rsidRPr="00947613" w:rsidRDefault="00035C66" w:rsidP="00DE79DE">
            <w:pPr>
              <w:rPr>
                <w:sz w:val="18"/>
                <w:szCs w:val="18"/>
              </w:rPr>
            </w:pPr>
            <w:r w:rsidRPr="00947613">
              <w:rPr>
                <w:sz w:val="18"/>
                <w:szCs w:val="18"/>
              </w:rPr>
              <w:t>{col2}{/tableRows}</w:t>
            </w:r>
          </w:p>
        </w:tc>
      </w:tr>
    </w:tbl>
    <w:p w:rsidR="00035C66" w:rsidRPr="00947613" w:rsidRDefault="00035C66" w:rsidP="00035C66">
      <w:pPr>
        <w:rPr>
          <w:sz w:val="18"/>
          <w:szCs w:val="18"/>
        </w:rPr>
      </w:pPr>
      <w:r w:rsidRPr="00947613">
        <w:rPr>
          <w:sz w:val="18"/>
          <w:szCs w:val="18"/>
        </w:rPr>
        <w:t>{/show1}</w:t>
      </w:r>
    </w:p>
    <w:p w:rsidR="00035C66" w:rsidRPr="00947613" w:rsidRDefault="00035C66" w:rsidP="00035C66">
      <w:pPr>
        <w:rPr>
          <w:sz w:val="18"/>
          <w:szCs w:val="18"/>
        </w:rPr>
      </w:pPr>
      <w:r w:rsidRPr="00947613">
        <w:rPr>
          <w:sz w:val="18"/>
          <w:szCs w:val="18"/>
        </w:rPr>
        <w:t>{#show2}</w:t>
      </w:r>
    </w:p>
    <w:tbl>
      <w:tblPr>
        <w:tblStyle w:val="TableGrid"/>
        <w:tblW w:w="0" w:type="auto"/>
        <w:tblLook w:val="04A0" w:firstRow="1" w:lastRow="0" w:firstColumn="1" w:lastColumn="0" w:noHBand="0" w:noVBand="1"/>
      </w:tblPr>
      <w:tblGrid>
        <w:gridCol w:w="3248"/>
        <w:gridCol w:w="3249"/>
        <w:gridCol w:w="3249"/>
      </w:tblGrid>
      <w:tr w:rsidR="00035C66" w:rsidRPr="00947613" w:rsidTr="00DE79DE">
        <w:tc>
          <w:tcPr>
            <w:tcW w:w="3248" w:type="dxa"/>
          </w:tcPr>
          <w:p w:rsidR="00035C66" w:rsidRPr="00947613" w:rsidRDefault="00035C66" w:rsidP="00DE79DE">
            <w:pPr>
              <w:rPr>
                <w:sz w:val="18"/>
                <w:szCs w:val="18"/>
              </w:rPr>
            </w:pPr>
            <w:r w:rsidRPr="00947613">
              <w:rPr>
                <w:sz w:val="18"/>
                <w:szCs w:val="18"/>
              </w:rPr>
              <w:t>Benefit Sub-Categories</w:t>
            </w:r>
          </w:p>
        </w:tc>
        <w:tc>
          <w:tcPr>
            <w:tcW w:w="3249" w:type="dxa"/>
          </w:tcPr>
          <w:p w:rsidR="00035C66" w:rsidRPr="00947613" w:rsidRDefault="00035C66" w:rsidP="00DE79DE">
            <w:pPr>
              <w:rPr>
                <w:sz w:val="18"/>
                <w:szCs w:val="18"/>
              </w:rPr>
            </w:pPr>
            <w:r w:rsidRPr="00947613">
              <w:rPr>
                <w:sz w:val="18"/>
                <w:szCs w:val="18"/>
              </w:rPr>
              <w:t>{plan1}</w:t>
            </w:r>
          </w:p>
        </w:tc>
        <w:tc>
          <w:tcPr>
            <w:tcW w:w="3249" w:type="dxa"/>
          </w:tcPr>
          <w:p w:rsidR="00035C66" w:rsidRPr="00947613" w:rsidRDefault="00035C66" w:rsidP="00DE79DE">
            <w:pPr>
              <w:rPr>
                <w:sz w:val="18"/>
                <w:szCs w:val="18"/>
              </w:rPr>
            </w:pPr>
            <w:r w:rsidRPr="00947613">
              <w:rPr>
                <w:sz w:val="18"/>
                <w:szCs w:val="18"/>
              </w:rPr>
              <w:t>{plan2}</w:t>
            </w:r>
          </w:p>
        </w:tc>
      </w:tr>
      <w:tr w:rsidR="00035C66" w:rsidRPr="00947613" w:rsidTr="00DE79DE">
        <w:tc>
          <w:tcPr>
            <w:tcW w:w="3248" w:type="dxa"/>
          </w:tcPr>
          <w:p w:rsidR="00035C66" w:rsidRPr="00947613" w:rsidRDefault="00035C66" w:rsidP="00DE79DE">
            <w:pPr>
              <w:rPr>
                <w:sz w:val="18"/>
                <w:szCs w:val="18"/>
              </w:rPr>
            </w:pPr>
            <w:r w:rsidRPr="00947613">
              <w:rPr>
                <w:sz w:val="18"/>
                <w:szCs w:val="18"/>
              </w:rPr>
              <w:t>{#tableRows}{col1}</w:t>
            </w:r>
          </w:p>
        </w:tc>
        <w:tc>
          <w:tcPr>
            <w:tcW w:w="3249" w:type="dxa"/>
          </w:tcPr>
          <w:p w:rsidR="00035C66" w:rsidRPr="00947613" w:rsidRDefault="00035C66" w:rsidP="00DE79DE">
            <w:pPr>
              <w:rPr>
                <w:sz w:val="18"/>
                <w:szCs w:val="18"/>
              </w:rPr>
            </w:pPr>
            <w:r w:rsidRPr="00947613">
              <w:rPr>
                <w:sz w:val="18"/>
                <w:szCs w:val="18"/>
              </w:rPr>
              <w:t>{col2}</w:t>
            </w:r>
          </w:p>
        </w:tc>
        <w:tc>
          <w:tcPr>
            <w:tcW w:w="3249" w:type="dxa"/>
          </w:tcPr>
          <w:p w:rsidR="00035C66" w:rsidRPr="00947613" w:rsidRDefault="00035C66" w:rsidP="00DE79DE">
            <w:pPr>
              <w:rPr>
                <w:sz w:val="18"/>
                <w:szCs w:val="18"/>
              </w:rPr>
            </w:pPr>
            <w:r w:rsidRPr="00947613">
              <w:rPr>
                <w:sz w:val="18"/>
                <w:szCs w:val="18"/>
              </w:rPr>
              <w:t>{col3}{/tableRows}</w:t>
            </w:r>
          </w:p>
        </w:tc>
      </w:tr>
    </w:tbl>
    <w:p w:rsidR="00035C66" w:rsidRPr="00947613" w:rsidRDefault="00035C66" w:rsidP="00035C66">
      <w:pPr>
        <w:rPr>
          <w:sz w:val="18"/>
          <w:szCs w:val="18"/>
        </w:rPr>
      </w:pPr>
      <w:r w:rsidRPr="00947613">
        <w:rPr>
          <w:sz w:val="18"/>
          <w:szCs w:val="18"/>
        </w:rPr>
        <w:t>{/show2}</w:t>
      </w:r>
    </w:p>
    <w:p w:rsidR="00035C66" w:rsidRPr="00947613" w:rsidRDefault="00035C66" w:rsidP="00035C66">
      <w:pPr>
        <w:rPr>
          <w:sz w:val="18"/>
          <w:szCs w:val="18"/>
        </w:rPr>
      </w:pPr>
      <w:r w:rsidRPr="00947613">
        <w:rPr>
          <w:sz w:val="18"/>
          <w:szCs w:val="18"/>
        </w:rPr>
        <w:t>{#show3}</w:t>
      </w:r>
    </w:p>
    <w:tbl>
      <w:tblPr>
        <w:tblStyle w:val="TableGrid"/>
        <w:tblW w:w="0" w:type="auto"/>
        <w:tblLook w:val="04A0" w:firstRow="1" w:lastRow="0" w:firstColumn="1" w:lastColumn="0" w:noHBand="0" w:noVBand="1"/>
      </w:tblPr>
      <w:tblGrid>
        <w:gridCol w:w="2751"/>
        <w:gridCol w:w="2276"/>
        <w:gridCol w:w="2732"/>
        <w:gridCol w:w="1987"/>
      </w:tblGrid>
      <w:tr w:rsidR="00035C66" w:rsidRPr="00947613" w:rsidTr="00DE79DE">
        <w:tc>
          <w:tcPr>
            <w:tcW w:w="2751" w:type="dxa"/>
          </w:tcPr>
          <w:p w:rsidR="00035C66" w:rsidRPr="00947613" w:rsidRDefault="00035C66" w:rsidP="00DE79DE">
            <w:pPr>
              <w:rPr>
                <w:sz w:val="18"/>
                <w:szCs w:val="18"/>
              </w:rPr>
            </w:pPr>
            <w:r w:rsidRPr="00947613">
              <w:rPr>
                <w:sz w:val="18"/>
                <w:szCs w:val="18"/>
              </w:rPr>
              <w:t>Benefit Sub-Categories</w:t>
            </w:r>
          </w:p>
        </w:tc>
        <w:tc>
          <w:tcPr>
            <w:tcW w:w="2276" w:type="dxa"/>
          </w:tcPr>
          <w:p w:rsidR="00035C66" w:rsidRPr="00947613" w:rsidRDefault="00035C66" w:rsidP="00DE79DE">
            <w:pPr>
              <w:rPr>
                <w:sz w:val="18"/>
                <w:szCs w:val="18"/>
              </w:rPr>
            </w:pPr>
            <w:r w:rsidRPr="00947613">
              <w:rPr>
                <w:sz w:val="18"/>
                <w:szCs w:val="18"/>
              </w:rPr>
              <w:t>{plan1}</w:t>
            </w:r>
          </w:p>
        </w:tc>
        <w:tc>
          <w:tcPr>
            <w:tcW w:w="2732" w:type="dxa"/>
          </w:tcPr>
          <w:p w:rsidR="00035C66" w:rsidRPr="00947613" w:rsidRDefault="00035C66" w:rsidP="00DE79DE">
            <w:pPr>
              <w:rPr>
                <w:sz w:val="18"/>
                <w:szCs w:val="18"/>
              </w:rPr>
            </w:pPr>
            <w:r w:rsidRPr="00947613">
              <w:rPr>
                <w:sz w:val="18"/>
                <w:szCs w:val="18"/>
              </w:rPr>
              <w:t>{plan2}</w:t>
            </w:r>
          </w:p>
        </w:tc>
        <w:tc>
          <w:tcPr>
            <w:tcW w:w="1987" w:type="dxa"/>
          </w:tcPr>
          <w:p w:rsidR="00035C66" w:rsidRPr="00947613" w:rsidRDefault="00035C66" w:rsidP="00DE79DE">
            <w:pPr>
              <w:rPr>
                <w:sz w:val="18"/>
                <w:szCs w:val="18"/>
              </w:rPr>
            </w:pPr>
            <w:r w:rsidRPr="00947613">
              <w:rPr>
                <w:sz w:val="18"/>
                <w:szCs w:val="18"/>
              </w:rPr>
              <w:t>{plan3}</w:t>
            </w:r>
          </w:p>
        </w:tc>
      </w:tr>
      <w:tr w:rsidR="00035C66" w:rsidRPr="00947613" w:rsidTr="00DE79DE">
        <w:tc>
          <w:tcPr>
            <w:tcW w:w="2751" w:type="dxa"/>
          </w:tcPr>
          <w:p w:rsidR="00035C66" w:rsidRPr="00947613" w:rsidRDefault="00035C66" w:rsidP="00DE79DE">
            <w:pPr>
              <w:rPr>
                <w:sz w:val="18"/>
                <w:szCs w:val="18"/>
              </w:rPr>
            </w:pPr>
            <w:r w:rsidRPr="00947613">
              <w:rPr>
                <w:sz w:val="18"/>
                <w:szCs w:val="18"/>
              </w:rPr>
              <w:t>{#tableRows}{col1}</w:t>
            </w:r>
          </w:p>
        </w:tc>
        <w:tc>
          <w:tcPr>
            <w:tcW w:w="2276" w:type="dxa"/>
          </w:tcPr>
          <w:p w:rsidR="00035C66" w:rsidRPr="00947613" w:rsidRDefault="00035C66" w:rsidP="00DE79DE">
            <w:pPr>
              <w:rPr>
                <w:sz w:val="18"/>
                <w:szCs w:val="18"/>
              </w:rPr>
            </w:pPr>
            <w:r w:rsidRPr="00947613">
              <w:rPr>
                <w:sz w:val="18"/>
                <w:szCs w:val="18"/>
              </w:rPr>
              <w:t>{col2}</w:t>
            </w:r>
          </w:p>
        </w:tc>
        <w:tc>
          <w:tcPr>
            <w:tcW w:w="2732" w:type="dxa"/>
          </w:tcPr>
          <w:p w:rsidR="00035C66" w:rsidRPr="00947613" w:rsidRDefault="00035C66" w:rsidP="00DE79DE">
            <w:pPr>
              <w:rPr>
                <w:sz w:val="18"/>
                <w:szCs w:val="18"/>
              </w:rPr>
            </w:pPr>
            <w:r w:rsidRPr="00947613">
              <w:rPr>
                <w:sz w:val="18"/>
                <w:szCs w:val="18"/>
              </w:rPr>
              <w:t>{col3}</w:t>
            </w:r>
          </w:p>
        </w:tc>
        <w:tc>
          <w:tcPr>
            <w:tcW w:w="1987" w:type="dxa"/>
          </w:tcPr>
          <w:p w:rsidR="00035C66" w:rsidRPr="00947613" w:rsidRDefault="00035C66" w:rsidP="00DE79DE">
            <w:pPr>
              <w:rPr>
                <w:sz w:val="18"/>
                <w:szCs w:val="18"/>
              </w:rPr>
            </w:pPr>
            <w:r w:rsidRPr="00947613">
              <w:rPr>
                <w:sz w:val="18"/>
                <w:szCs w:val="18"/>
              </w:rPr>
              <w:t>{col4}{/tableRows}</w:t>
            </w:r>
          </w:p>
        </w:tc>
      </w:tr>
    </w:tbl>
    <w:p w:rsidR="00035C66" w:rsidRPr="00947613" w:rsidRDefault="00035C66" w:rsidP="00035C66">
      <w:pPr>
        <w:rPr>
          <w:sz w:val="18"/>
          <w:szCs w:val="18"/>
        </w:rPr>
      </w:pPr>
      <w:r w:rsidRPr="00947613">
        <w:rPr>
          <w:sz w:val="18"/>
          <w:szCs w:val="18"/>
        </w:rPr>
        <w:t>{/show3}</w:t>
      </w:r>
    </w:p>
    <w:p w:rsidR="00035C66" w:rsidRPr="00947613" w:rsidRDefault="00035C66" w:rsidP="00035C66">
      <w:pPr>
        <w:rPr>
          <w:sz w:val="18"/>
          <w:szCs w:val="18"/>
        </w:rPr>
      </w:pPr>
      <w:r w:rsidRPr="00947613">
        <w:rPr>
          <w:sz w:val="18"/>
          <w:szCs w:val="18"/>
        </w:rPr>
        <w:t>{#show4}</w:t>
      </w:r>
    </w:p>
    <w:tbl>
      <w:tblPr>
        <w:tblStyle w:val="TableGrid"/>
        <w:tblW w:w="0" w:type="auto"/>
        <w:tblLook w:val="04A0" w:firstRow="1" w:lastRow="0" w:firstColumn="1" w:lastColumn="0" w:noHBand="0" w:noVBand="1"/>
      </w:tblPr>
      <w:tblGrid>
        <w:gridCol w:w="2443"/>
        <w:gridCol w:w="1715"/>
        <w:gridCol w:w="1986"/>
        <w:gridCol w:w="1920"/>
        <w:gridCol w:w="1682"/>
      </w:tblGrid>
      <w:tr w:rsidR="00035C66" w:rsidRPr="00947613" w:rsidTr="00DE79DE">
        <w:tc>
          <w:tcPr>
            <w:tcW w:w="2500" w:type="dxa"/>
          </w:tcPr>
          <w:p w:rsidR="00035C66" w:rsidRPr="00947613" w:rsidRDefault="00035C66" w:rsidP="00DE79DE">
            <w:pPr>
              <w:rPr>
                <w:sz w:val="18"/>
                <w:szCs w:val="18"/>
              </w:rPr>
            </w:pPr>
            <w:r w:rsidRPr="00947613">
              <w:rPr>
                <w:sz w:val="18"/>
                <w:szCs w:val="18"/>
              </w:rPr>
              <w:t>Benefit Sub-Categories</w:t>
            </w:r>
          </w:p>
        </w:tc>
        <w:tc>
          <w:tcPr>
            <w:tcW w:w="1787" w:type="dxa"/>
          </w:tcPr>
          <w:p w:rsidR="00035C66" w:rsidRPr="00947613" w:rsidRDefault="00035C66" w:rsidP="00DE79DE">
            <w:pPr>
              <w:rPr>
                <w:sz w:val="18"/>
                <w:szCs w:val="18"/>
              </w:rPr>
            </w:pPr>
            <w:r w:rsidRPr="00947613">
              <w:rPr>
                <w:sz w:val="18"/>
                <w:szCs w:val="18"/>
              </w:rPr>
              <w:t>{plan1}</w:t>
            </w:r>
          </w:p>
        </w:tc>
        <w:tc>
          <w:tcPr>
            <w:tcW w:w="2079" w:type="dxa"/>
          </w:tcPr>
          <w:p w:rsidR="00035C66" w:rsidRPr="00947613" w:rsidRDefault="00035C66" w:rsidP="00DE79DE">
            <w:pPr>
              <w:rPr>
                <w:sz w:val="18"/>
                <w:szCs w:val="18"/>
              </w:rPr>
            </w:pPr>
            <w:r w:rsidRPr="00947613">
              <w:rPr>
                <w:sz w:val="18"/>
                <w:szCs w:val="18"/>
              </w:rPr>
              <w:t>{plan2}</w:t>
            </w:r>
          </w:p>
        </w:tc>
        <w:tc>
          <w:tcPr>
            <w:tcW w:w="2008" w:type="dxa"/>
          </w:tcPr>
          <w:p w:rsidR="00035C66" w:rsidRPr="00947613" w:rsidRDefault="00035C66" w:rsidP="00DE79DE">
            <w:pPr>
              <w:rPr>
                <w:sz w:val="18"/>
                <w:szCs w:val="18"/>
              </w:rPr>
            </w:pPr>
            <w:r w:rsidRPr="00947613">
              <w:rPr>
                <w:sz w:val="18"/>
                <w:szCs w:val="18"/>
              </w:rPr>
              <w:t>{plan3}</w:t>
            </w:r>
          </w:p>
        </w:tc>
        <w:tc>
          <w:tcPr>
            <w:tcW w:w="1372" w:type="dxa"/>
          </w:tcPr>
          <w:p w:rsidR="00035C66" w:rsidRPr="00947613" w:rsidRDefault="00035C66" w:rsidP="00DE79DE">
            <w:pPr>
              <w:rPr>
                <w:sz w:val="18"/>
                <w:szCs w:val="18"/>
              </w:rPr>
            </w:pPr>
            <w:r w:rsidRPr="00947613">
              <w:rPr>
                <w:sz w:val="18"/>
                <w:szCs w:val="18"/>
              </w:rPr>
              <w:t>{plan4}</w:t>
            </w:r>
          </w:p>
        </w:tc>
      </w:tr>
      <w:tr w:rsidR="00035C66" w:rsidRPr="00947613" w:rsidTr="00DE79DE">
        <w:tc>
          <w:tcPr>
            <w:tcW w:w="2500" w:type="dxa"/>
          </w:tcPr>
          <w:p w:rsidR="00035C66" w:rsidRPr="00947613" w:rsidRDefault="00035C66" w:rsidP="00DE79DE">
            <w:pPr>
              <w:rPr>
                <w:sz w:val="18"/>
                <w:szCs w:val="18"/>
              </w:rPr>
            </w:pPr>
            <w:r w:rsidRPr="00947613">
              <w:rPr>
                <w:sz w:val="18"/>
                <w:szCs w:val="18"/>
              </w:rPr>
              <w:t>{#tableRows}{col1}</w:t>
            </w:r>
          </w:p>
        </w:tc>
        <w:tc>
          <w:tcPr>
            <w:tcW w:w="1787" w:type="dxa"/>
          </w:tcPr>
          <w:p w:rsidR="00035C66" w:rsidRPr="00947613" w:rsidRDefault="00035C66" w:rsidP="00DE79DE">
            <w:pPr>
              <w:rPr>
                <w:sz w:val="18"/>
                <w:szCs w:val="18"/>
              </w:rPr>
            </w:pPr>
            <w:r w:rsidRPr="00947613">
              <w:rPr>
                <w:sz w:val="18"/>
                <w:szCs w:val="18"/>
              </w:rPr>
              <w:t>{col2}</w:t>
            </w:r>
          </w:p>
        </w:tc>
        <w:tc>
          <w:tcPr>
            <w:tcW w:w="2079" w:type="dxa"/>
          </w:tcPr>
          <w:p w:rsidR="00035C66" w:rsidRPr="00947613" w:rsidRDefault="00035C66" w:rsidP="00DE79DE">
            <w:pPr>
              <w:rPr>
                <w:sz w:val="18"/>
                <w:szCs w:val="18"/>
              </w:rPr>
            </w:pPr>
            <w:r w:rsidRPr="00947613">
              <w:rPr>
                <w:sz w:val="18"/>
                <w:szCs w:val="18"/>
              </w:rPr>
              <w:t>{col3}</w:t>
            </w:r>
          </w:p>
        </w:tc>
        <w:tc>
          <w:tcPr>
            <w:tcW w:w="2008" w:type="dxa"/>
          </w:tcPr>
          <w:p w:rsidR="00035C66" w:rsidRPr="00947613" w:rsidRDefault="00035C66" w:rsidP="00DE79DE">
            <w:pPr>
              <w:rPr>
                <w:sz w:val="18"/>
                <w:szCs w:val="18"/>
              </w:rPr>
            </w:pPr>
            <w:r w:rsidRPr="00947613">
              <w:rPr>
                <w:sz w:val="18"/>
                <w:szCs w:val="18"/>
              </w:rPr>
              <w:t>{col4}</w:t>
            </w:r>
          </w:p>
        </w:tc>
        <w:tc>
          <w:tcPr>
            <w:tcW w:w="1372" w:type="dxa"/>
          </w:tcPr>
          <w:p w:rsidR="00035C66" w:rsidRPr="00947613" w:rsidRDefault="00035C66" w:rsidP="00DE79DE">
            <w:pPr>
              <w:rPr>
                <w:sz w:val="18"/>
                <w:szCs w:val="18"/>
              </w:rPr>
            </w:pPr>
            <w:r w:rsidRPr="00947613">
              <w:rPr>
                <w:sz w:val="18"/>
                <w:szCs w:val="18"/>
              </w:rPr>
              <w:t>{col5}{/tableRows}</w:t>
            </w:r>
          </w:p>
        </w:tc>
      </w:tr>
    </w:tbl>
    <w:p w:rsidR="00035C66" w:rsidRPr="00947613" w:rsidRDefault="00035C66" w:rsidP="00035C66">
      <w:pPr>
        <w:rPr>
          <w:sz w:val="18"/>
          <w:szCs w:val="18"/>
        </w:rPr>
      </w:pPr>
      <w:r w:rsidRPr="00947613">
        <w:rPr>
          <w:sz w:val="18"/>
          <w:szCs w:val="18"/>
        </w:rPr>
        <w:t>{/show4}</w:t>
      </w:r>
    </w:p>
    <w:p w:rsidR="00035C66" w:rsidRPr="00947613" w:rsidRDefault="00035C66" w:rsidP="00035C66">
      <w:pPr>
        <w:rPr>
          <w:sz w:val="18"/>
          <w:szCs w:val="18"/>
        </w:rPr>
      </w:pPr>
      <w:r w:rsidRPr="00947613">
        <w:rPr>
          <w:sz w:val="18"/>
          <w:szCs w:val="18"/>
        </w:rPr>
        <w:t>{#show5}</w:t>
      </w:r>
    </w:p>
    <w:tbl>
      <w:tblPr>
        <w:tblStyle w:val="TableGrid"/>
        <w:tblW w:w="0" w:type="auto"/>
        <w:tblLook w:val="04A0" w:firstRow="1" w:lastRow="0" w:firstColumn="1" w:lastColumn="0" w:noHBand="0" w:noVBand="1"/>
      </w:tblPr>
      <w:tblGrid>
        <w:gridCol w:w="2183"/>
        <w:gridCol w:w="1224"/>
        <w:gridCol w:w="1333"/>
        <w:gridCol w:w="1307"/>
        <w:gridCol w:w="2017"/>
        <w:gridCol w:w="1682"/>
      </w:tblGrid>
      <w:tr w:rsidR="00035C66" w:rsidRPr="00947613" w:rsidTr="00DE79DE">
        <w:tc>
          <w:tcPr>
            <w:tcW w:w="2241" w:type="dxa"/>
          </w:tcPr>
          <w:p w:rsidR="00035C66" w:rsidRPr="00947613" w:rsidRDefault="00035C66" w:rsidP="00DE79DE">
            <w:pPr>
              <w:rPr>
                <w:sz w:val="18"/>
                <w:szCs w:val="18"/>
              </w:rPr>
            </w:pPr>
            <w:r w:rsidRPr="00947613">
              <w:rPr>
                <w:sz w:val="18"/>
                <w:szCs w:val="18"/>
              </w:rPr>
              <w:t>Benefit Sub-Categories</w:t>
            </w:r>
          </w:p>
        </w:tc>
        <w:tc>
          <w:tcPr>
            <w:tcW w:w="1280" w:type="dxa"/>
          </w:tcPr>
          <w:p w:rsidR="00035C66" w:rsidRPr="00947613" w:rsidRDefault="00035C66" w:rsidP="00DE79DE">
            <w:pPr>
              <w:rPr>
                <w:sz w:val="18"/>
                <w:szCs w:val="18"/>
              </w:rPr>
            </w:pPr>
            <w:r w:rsidRPr="00947613">
              <w:rPr>
                <w:sz w:val="18"/>
                <w:szCs w:val="18"/>
              </w:rPr>
              <w:t>{plan1}</w:t>
            </w:r>
          </w:p>
        </w:tc>
        <w:tc>
          <w:tcPr>
            <w:tcW w:w="1403" w:type="dxa"/>
          </w:tcPr>
          <w:p w:rsidR="00035C66" w:rsidRPr="00947613" w:rsidRDefault="00035C66" w:rsidP="00DE79DE">
            <w:pPr>
              <w:rPr>
                <w:sz w:val="18"/>
                <w:szCs w:val="18"/>
              </w:rPr>
            </w:pPr>
            <w:r w:rsidRPr="00947613">
              <w:rPr>
                <w:sz w:val="18"/>
                <w:szCs w:val="18"/>
              </w:rPr>
              <w:t>{plan2}</w:t>
            </w:r>
          </w:p>
        </w:tc>
        <w:tc>
          <w:tcPr>
            <w:tcW w:w="1373" w:type="dxa"/>
          </w:tcPr>
          <w:p w:rsidR="00035C66" w:rsidRPr="00947613" w:rsidRDefault="00035C66" w:rsidP="00DE79DE">
            <w:pPr>
              <w:rPr>
                <w:sz w:val="18"/>
                <w:szCs w:val="18"/>
              </w:rPr>
            </w:pPr>
            <w:r w:rsidRPr="00947613">
              <w:rPr>
                <w:sz w:val="18"/>
                <w:szCs w:val="18"/>
              </w:rPr>
              <w:t>{plan3}</w:t>
            </w:r>
          </w:p>
        </w:tc>
        <w:tc>
          <w:tcPr>
            <w:tcW w:w="2174" w:type="dxa"/>
          </w:tcPr>
          <w:p w:rsidR="00035C66" w:rsidRPr="00947613" w:rsidRDefault="00035C66" w:rsidP="00DE79DE">
            <w:pPr>
              <w:rPr>
                <w:sz w:val="18"/>
                <w:szCs w:val="18"/>
              </w:rPr>
            </w:pPr>
            <w:r w:rsidRPr="00947613">
              <w:rPr>
                <w:sz w:val="18"/>
                <w:szCs w:val="18"/>
              </w:rPr>
              <w:t>{plan4}</w:t>
            </w:r>
          </w:p>
        </w:tc>
        <w:tc>
          <w:tcPr>
            <w:tcW w:w="1275" w:type="dxa"/>
          </w:tcPr>
          <w:p w:rsidR="00035C66" w:rsidRPr="00947613" w:rsidRDefault="00035C66" w:rsidP="00DE79DE">
            <w:pPr>
              <w:rPr>
                <w:sz w:val="18"/>
                <w:szCs w:val="18"/>
              </w:rPr>
            </w:pPr>
            <w:r w:rsidRPr="00947613">
              <w:rPr>
                <w:sz w:val="18"/>
                <w:szCs w:val="18"/>
              </w:rPr>
              <w:t>{plan5}</w:t>
            </w:r>
          </w:p>
        </w:tc>
      </w:tr>
      <w:tr w:rsidR="00035C66" w:rsidRPr="00947613" w:rsidTr="00DE79DE">
        <w:tc>
          <w:tcPr>
            <w:tcW w:w="2241" w:type="dxa"/>
          </w:tcPr>
          <w:p w:rsidR="00035C66" w:rsidRPr="00947613" w:rsidRDefault="00035C66" w:rsidP="00DE79DE">
            <w:pPr>
              <w:rPr>
                <w:sz w:val="18"/>
                <w:szCs w:val="18"/>
              </w:rPr>
            </w:pPr>
            <w:r w:rsidRPr="00947613">
              <w:rPr>
                <w:sz w:val="18"/>
                <w:szCs w:val="18"/>
              </w:rPr>
              <w:t>{#tableRows}{col1}</w:t>
            </w:r>
          </w:p>
        </w:tc>
        <w:tc>
          <w:tcPr>
            <w:tcW w:w="1280" w:type="dxa"/>
          </w:tcPr>
          <w:p w:rsidR="00035C66" w:rsidRPr="00947613" w:rsidRDefault="00035C66" w:rsidP="00DE79DE">
            <w:pPr>
              <w:rPr>
                <w:sz w:val="18"/>
                <w:szCs w:val="18"/>
              </w:rPr>
            </w:pPr>
            <w:r w:rsidRPr="00947613">
              <w:rPr>
                <w:sz w:val="18"/>
                <w:szCs w:val="18"/>
              </w:rPr>
              <w:t>{col2}</w:t>
            </w:r>
          </w:p>
        </w:tc>
        <w:tc>
          <w:tcPr>
            <w:tcW w:w="1403" w:type="dxa"/>
          </w:tcPr>
          <w:p w:rsidR="00035C66" w:rsidRPr="00947613" w:rsidRDefault="00035C66" w:rsidP="00DE79DE">
            <w:pPr>
              <w:rPr>
                <w:sz w:val="18"/>
                <w:szCs w:val="18"/>
              </w:rPr>
            </w:pPr>
            <w:r w:rsidRPr="00947613">
              <w:rPr>
                <w:sz w:val="18"/>
                <w:szCs w:val="18"/>
              </w:rPr>
              <w:t>{col3}</w:t>
            </w:r>
          </w:p>
        </w:tc>
        <w:tc>
          <w:tcPr>
            <w:tcW w:w="1373" w:type="dxa"/>
          </w:tcPr>
          <w:p w:rsidR="00035C66" w:rsidRPr="00947613" w:rsidRDefault="00035C66" w:rsidP="00DE79DE">
            <w:pPr>
              <w:rPr>
                <w:sz w:val="18"/>
                <w:szCs w:val="18"/>
              </w:rPr>
            </w:pPr>
            <w:r w:rsidRPr="00947613">
              <w:rPr>
                <w:sz w:val="18"/>
                <w:szCs w:val="18"/>
              </w:rPr>
              <w:t>{col4}</w:t>
            </w:r>
          </w:p>
        </w:tc>
        <w:tc>
          <w:tcPr>
            <w:tcW w:w="2174" w:type="dxa"/>
          </w:tcPr>
          <w:p w:rsidR="00035C66" w:rsidRPr="00947613" w:rsidRDefault="00035C66" w:rsidP="00DE79DE">
            <w:pPr>
              <w:rPr>
                <w:sz w:val="18"/>
                <w:szCs w:val="18"/>
              </w:rPr>
            </w:pPr>
            <w:r w:rsidRPr="00947613">
              <w:rPr>
                <w:sz w:val="18"/>
                <w:szCs w:val="18"/>
              </w:rPr>
              <w:t>{col5}</w:t>
            </w:r>
          </w:p>
        </w:tc>
        <w:tc>
          <w:tcPr>
            <w:tcW w:w="1275" w:type="dxa"/>
          </w:tcPr>
          <w:p w:rsidR="00035C66" w:rsidRPr="00947613" w:rsidRDefault="00035C66" w:rsidP="00DE79DE">
            <w:pPr>
              <w:rPr>
                <w:sz w:val="18"/>
                <w:szCs w:val="18"/>
              </w:rPr>
            </w:pPr>
            <w:r w:rsidRPr="00947613">
              <w:rPr>
                <w:sz w:val="18"/>
                <w:szCs w:val="18"/>
              </w:rPr>
              <w:t>{col6}{/tableRows}</w:t>
            </w:r>
          </w:p>
        </w:tc>
      </w:tr>
    </w:tbl>
    <w:p w:rsidR="00035C66" w:rsidRPr="00947613" w:rsidRDefault="00035C66" w:rsidP="00035C66">
      <w:pPr>
        <w:rPr>
          <w:sz w:val="18"/>
          <w:szCs w:val="18"/>
        </w:rPr>
      </w:pPr>
      <w:r w:rsidRPr="00947613">
        <w:rPr>
          <w:sz w:val="18"/>
          <w:szCs w:val="18"/>
        </w:rPr>
        <w:t>{/show5}</w:t>
      </w:r>
    </w:p>
    <w:p w:rsidR="00035C66" w:rsidRPr="00947613" w:rsidRDefault="00035C66" w:rsidP="00035C66">
      <w:pPr>
        <w:rPr>
          <w:sz w:val="18"/>
          <w:szCs w:val="18"/>
        </w:rPr>
      </w:pPr>
      <w:r w:rsidRPr="00947613">
        <w:rPr>
          <w:sz w:val="18"/>
          <w:szCs w:val="18"/>
        </w:rPr>
        <w:t>{#show6}</w:t>
      </w:r>
    </w:p>
    <w:tbl>
      <w:tblPr>
        <w:tblStyle w:val="TableGrid"/>
        <w:tblW w:w="0" w:type="auto"/>
        <w:tblLook w:val="04A0" w:firstRow="1" w:lastRow="0" w:firstColumn="1" w:lastColumn="0" w:noHBand="0" w:noVBand="1"/>
      </w:tblPr>
      <w:tblGrid>
        <w:gridCol w:w="2039"/>
        <w:gridCol w:w="990"/>
        <w:gridCol w:w="1024"/>
        <w:gridCol w:w="1016"/>
        <w:gridCol w:w="1237"/>
        <w:gridCol w:w="1758"/>
        <w:gridCol w:w="1682"/>
      </w:tblGrid>
      <w:tr w:rsidR="00035C66" w:rsidRPr="00947613" w:rsidTr="00DE79DE">
        <w:tc>
          <w:tcPr>
            <w:tcW w:w="2120" w:type="dxa"/>
          </w:tcPr>
          <w:p w:rsidR="00035C66" w:rsidRPr="00947613" w:rsidRDefault="00035C66" w:rsidP="00DE79DE">
            <w:pPr>
              <w:rPr>
                <w:sz w:val="18"/>
                <w:szCs w:val="18"/>
              </w:rPr>
            </w:pPr>
            <w:r w:rsidRPr="00947613">
              <w:rPr>
                <w:sz w:val="18"/>
                <w:szCs w:val="18"/>
              </w:rPr>
              <w:t>Benefit Sub-Categories</w:t>
            </w:r>
          </w:p>
        </w:tc>
        <w:tc>
          <w:tcPr>
            <w:tcW w:w="1042" w:type="dxa"/>
          </w:tcPr>
          <w:p w:rsidR="00035C66" w:rsidRPr="00947613" w:rsidRDefault="00035C66" w:rsidP="00DE79DE">
            <w:pPr>
              <w:rPr>
                <w:sz w:val="18"/>
                <w:szCs w:val="18"/>
              </w:rPr>
            </w:pPr>
            <w:r w:rsidRPr="00947613">
              <w:rPr>
                <w:sz w:val="18"/>
                <w:szCs w:val="18"/>
              </w:rPr>
              <w:t>{plan1}</w:t>
            </w:r>
          </w:p>
        </w:tc>
        <w:tc>
          <w:tcPr>
            <w:tcW w:w="1085" w:type="dxa"/>
          </w:tcPr>
          <w:p w:rsidR="00035C66" w:rsidRPr="00947613" w:rsidRDefault="00035C66" w:rsidP="00DE79DE">
            <w:pPr>
              <w:rPr>
                <w:sz w:val="18"/>
                <w:szCs w:val="18"/>
              </w:rPr>
            </w:pPr>
            <w:r w:rsidRPr="00947613">
              <w:rPr>
                <w:sz w:val="18"/>
                <w:szCs w:val="18"/>
              </w:rPr>
              <w:t>{plan2}</w:t>
            </w:r>
          </w:p>
        </w:tc>
        <w:tc>
          <w:tcPr>
            <w:tcW w:w="1074" w:type="dxa"/>
          </w:tcPr>
          <w:p w:rsidR="00035C66" w:rsidRPr="00947613" w:rsidRDefault="00035C66" w:rsidP="00DE79DE">
            <w:pPr>
              <w:rPr>
                <w:sz w:val="18"/>
                <w:szCs w:val="18"/>
              </w:rPr>
            </w:pPr>
            <w:r w:rsidRPr="00947613">
              <w:rPr>
                <w:sz w:val="18"/>
                <w:szCs w:val="18"/>
              </w:rPr>
              <w:t>{plan3}</w:t>
            </w:r>
          </w:p>
        </w:tc>
        <w:tc>
          <w:tcPr>
            <w:tcW w:w="1352" w:type="dxa"/>
          </w:tcPr>
          <w:p w:rsidR="00035C66" w:rsidRPr="00947613" w:rsidRDefault="00035C66" w:rsidP="00DE79DE">
            <w:pPr>
              <w:rPr>
                <w:sz w:val="18"/>
                <w:szCs w:val="18"/>
              </w:rPr>
            </w:pPr>
            <w:r w:rsidRPr="00947613">
              <w:rPr>
                <w:sz w:val="18"/>
                <w:szCs w:val="18"/>
              </w:rPr>
              <w:t>{plan4}</w:t>
            </w:r>
          </w:p>
        </w:tc>
        <w:tc>
          <w:tcPr>
            <w:tcW w:w="2008" w:type="dxa"/>
          </w:tcPr>
          <w:p w:rsidR="00035C66" w:rsidRPr="00947613" w:rsidRDefault="00035C66" w:rsidP="00DE79DE">
            <w:pPr>
              <w:rPr>
                <w:sz w:val="18"/>
                <w:szCs w:val="18"/>
              </w:rPr>
            </w:pPr>
            <w:r w:rsidRPr="00947613">
              <w:rPr>
                <w:sz w:val="18"/>
                <w:szCs w:val="18"/>
              </w:rPr>
              <w:t>{plan5}</w:t>
            </w:r>
          </w:p>
        </w:tc>
        <w:tc>
          <w:tcPr>
            <w:tcW w:w="1065" w:type="dxa"/>
          </w:tcPr>
          <w:p w:rsidR="00035C66" w:rsidRPr="00947613" w:rsidRDefault="00035C66" w:rsidP="00DE79DE">
            <w:pPr>
              <w:rPr>
                <w:sz w:val="18"/>
                <w:szCs w:val="18"/>
              </w:rPr>
            </w:pPr>
            <w:r w:rsidRPr="00947613">
              <w:rPr>
                <w:sz w:val="18"/>
                <w:szCs w:val="18"/>
              </w:rPr>
              <w:t>{plan6}</w:t>
            </w:r>
          </w:p>
        </w:tc>
      </w:tr>
      <w:tr w:rsidR="00035C66" w:rsidRPr="00947613" w:rsidTr="00DE79DE">
        <w:tc>
          <w:tcPr>
            <w:tcW w:w="2120" w:type="dxa"/>
          </w:tcPr>
          <w:p w:rsidR="00035C66" w:rsidRPr="00947613" w:rsidRDefault="00035C66" w:rsidP="00DE79DE">
            <w:pPr>
              <w:rPr>
                <w:sz w:val="18"/>
                <w:szCs w:val="18"/>
              </w:rPr>
            </w:pPr>
            <w:r w:rsidRPr="00947613">
              <w:rPr>
                <w:sz w:val="18"/>
                <w:szCs w:val="18"/>
              </w:rPr>
              <w:t>{#tableRows}{col1}</w:t>
            </w:r>
          </w:p>
        </w:tc>
        <w:tc>
          <w:tcPr>
            <w:tcW w:w="1042" w:type="dxa"/>
          </w:tcPr>
          <w:p w:rsidR="00035C66" w:rsidRPr="00947613" w:rsidRDefault="00035C66" w:rsidP="00DE79DE">
            <w:pPr>
              <w:rPr>
                <w:sz w:val="18"/>
                <w:szCs w:val="18"/>
              </w:rPr>
            </w:pPr>
            <w:r w:rsidRPr="00947613">
              <w:rPr>
                <w:sz w:val="18"/>
                <w:szCs w:val="18"/>
              </w:rPr>
              <w:t>{col2}</w:t>
            </w:r>
          </w:p>
        </w:tc>
        <w:tc>
          <w:tcPr>
            <w:tcW w:w="1085" w:type="dxa"/>
          </w:tcPr>
          <w:p w:rsidR="00035C66" w:rsidRPr="00947613" w:rsidRDefault="00035C66" w:rsidP="00DE79DE">
            <w:pPr>
              <w:rPr>
                <w:sz w:val="18"/>
                <w:szCs w:val="18"/>
              </w:rPr>
            </w:pPr>
            <w:r w:rsidRPr="00947613">
              <w:rPr>
                <w:sz w:val="18"/>
                <w:szCs w:val="18"/>
              </w:rPr>
              <w:t>{col3}</w:t>
            </w:r>
          </w:p>
        </w:tc>
        <w:tc>
          <w:tcPr>
            <w:tcW w:w="1074" w:type="dxa"/>
          </w:tcPr>
          <w:p w:rsidR="00035C66" w:rsidRPr="00947613" w:rsidRDefault="00035C66" w:rsidP="00DE79DE">
            <w:pPr>
              <w:rPr>
                <w:sz w:val="18"/>
                <w:szCs w:val="18"/>
              </w:rPr>
            </w:pPr>
            <w:r w:rsidRPr="00947613">
              <w:rPr>
                <w:sz w:val="18"/>
                <w:szCs w:val="18"/>
              </w:rPr>
              <w:t>{col4}</w:t>
            </w:r>
          </w:p>
        </w:tc>
        <w:tc>
          <w:tcPr>
            <w:tcW w:w="1352" w:type="dxa"/>
          </w:tcPr>
          <w:p w:rsidR="00035C66" w:rsidRPr="00947613" w:rsidRDefault="00035C66" w:rsidP="00DE79DE">
            <w:pPr>
              <w:rPr>
                <w:sz w:val="18"/>
                <w:szCs w:val="18"/>
              </w:rPr>
            </w:pPr>
            <w:r w:rsidRPr="00947613">
              <w:rPr>
                <w:sz w:val="18"/>
                <w:szCs w:val="18"/>
              </w:rPr>
              <w:t>{col5}</w:t>
            </w:r>
          </w:p>
        </w:tc>
        <w:tc>
          <w:tcPr>
            <w:tcW w:w="2008" w:type="dxa"/>
          </w:tcPr>
          <w:p w:rsidR="00035C66" w:rsidRPr="00947613" w:rsidRDefault="00035C66" w:rsidP="00DE79DE">
            <w:pPr>
              <w:rPr>
                <w:sz w:val="18"/>
                <w:szCs w:val="18"/>
              </w:rPr>
            </w:pPr>
            <w:r w:rsidRPr="00947613">
              <w:rPr>
                <w:sz w:val="18"/>
                <w:szCs w:val="18"/>
              </w:rPr>
              <w:t>{col6}</w:t>
            </w:r>
          </w:p>
        </w:tc>
        <w:tc>
          <w:tcPr>
            <w:tcW w:w="1065" w:type="dxa"/>
          </w:tcPr>
          <w:p w:rsidR="00035C66" w:rsidRPr="00947613" w:rsidRDefault="00035C66" w:rsidP="00DE79DE">
            <w:pPr>
              <w:rPr>
                <w:sz w:val="18"/>
                <w:szCs w:val="18"/>
              </w:rPr>
            </w:pPr>
            <w:r w:rsidRPr="00947613">
              <w:rPr>
                <w:sz w:val="18"/>
                <w:szCs w:val="18"/>
              </w:rPr>
              <w:t>{col7}{/tableRows}</w:t>
            </w:r>
          </w:p>
        </w:tc>
      </w:tr>
    </w:tbl>
    <w:p w:rsidR="00035C66" w:rsidRPr="00947613" w:rsidRDefault="00035C66" w:rsidP="00035C66">
      <w:pPr>
        <w:rPr>
          <w:sz w:val="18"/>
          <w:szCs w:val="18"/>
        </w:rPr>
      </w:pPr>
      <w:r w:rsidRPr="00947613">
        <w:rPr>
          <w:sz w:val="18"/>
          <w:szCs w:val="18"/>
        </w:rPr>
        <w:t>{/show6}</w:t>
      </w:r>
    </w:p>
    <w:p w:rsidR="00035C66" w:rsidRPr="00947613" w:rsidRDefault="00035C66" w:rsidP="00035C66">
      <w:pPr>
        <w:rPr>
          <w:sz w:val="18"/>
          <w:szCs w:val="18"/>
        </w:rPr>
      </w:pPr>
      <w:r w:rsidRPr="00947613">
        <w:rPr>
          <w:sz w:val="18"/>
          <w:szCs w:val="18"/>
        </w:rPr>
        <w:t>{#show7}</w:t>
      </w:r>
    </w:p>
    <w:tbl>
      <w:tblPr>
        <w:tblStyle w:val="TableGrid"/>
        <w:tblW w:w="0" w:type="auto"/>
        <w:tblLook w:val="04A0" w:firstRow="1" w:lastRow="0" w:firstColumn="1" w:lastColumn="0" w:noHBand="0" w:noVBand="1"/>
      </w:tblPr>
      <w:tblGrid>
        <w:gridCol w:w="1941"/>
        <w:gridCol w:w="883"/>
        <w:gridCol w:w="888"/>
        <w:gridCol w:w="886"/>
        <w:gridCol w:w="916"/>
        <w:gridCol w:w="984"/>
        <w:gridCol w:w="1566"/>
        <w:gridCol w:w="1682"/>
      </w:tblGrid>
      <w:tr w:rsidR="00035C66" w:rsidRPr="00947613" w:rsidTr="00DE79DE">
        <w:tc>
          <w:tcPr>
            <w:tcW w:w="2066" w:type="dxa"/>
          </w:tcPr>
          <w:p w:rsidR="00035C66" w:rsidRPr="00947613" w:rsidRDefault="00035C66" w:rsidP="00DE79DE">
            <w:pPr>
              <w:rPr>
                <w:sz w:val="18"/>
                <w:szCs w:val="18"/>
              </w:rPr>
            </w:pPr>
            <w:r w:rsidRPr="00947613">
              <w:rPr>
                <w:sz w:val="18"/>
                <w:szCs w:val="18"/>
              </w:rPr>
              <w:t>Benefit Sub-Categories</w:t>
            </w:r>
          </w:p>
        </w:tc>
        <w:tc>
          <w:tcPr>
            <w:tcW w:w="937" w:type="dxa"/>
          </w:tcPr>
          <w:p w:rsidR="00035C66" w:rsidRPr="00947613" w:rsidRDefault="00035C66" w:rsidP="00DE79DE">
            <w:pPr>
              <w:rPr>
                <w:sz w:val="18"/>
                <w:szCs w:val="18"/>
              </w:rPr>
            </w:pPr>
            <w:r w:rsidRPr="00947613">
              <w:rPr>
                <w:sz w:val="18"/>
                <w:szCs w:val="18"/>
              </w:rPr>
              <w:t>{plan1}</w:t>
            </w:r>
          </w:p>
        </w:tc>
        <w:tc>
          <w:tcPr>
            <w:tcW w:w="944" w:type="dxa"/>
          </w:tcPr>
          <w:p w:rsidR="00035C66" w:rsidRPr="00947613" w:rsidRDefault="00035C66" w:rsidP="00DE79DE">
            <w:pPr>
              <w:rPr>
                <w:sz w:val="18"/>
                <w:szCs w:val="18"/>
              </w:rPr>
            </w:pPr>
            <w:r w:rsidRPr="00947613">
              <w:rPr>
                <w:sz w:val="18"/>
                <w:szCs w:val="18"/>
              </w:rPr>
              <w:t>{plan2}</w:t>
            </w:r>
          </w:p>
        </w:tc>
        <w:tc>
          <w:tcPr>
            <w:tcW w:w="942" w:type="dxa"/>
          </w:tcPr>
          <w:p w:rsidR="00035C66" w:rsidRPr="00947613" w:rsidRDefault="00035C66" w:rsidP="00DE79DE">
            <w:pPr>
              <w:rPr>
                <w:sz w:val="18"/>
                <w:szCs w:val="18"/>
              </w:rPr>
            </w:pPr>
            <w:r w:rsidRPr="00947613">
              <w:rPr>
                <w:sz w:val="18"/>
                <w:szCs w:val="18"/>
              </w:rPr>
              <w:t>{plan3}</w:t>
            </w:r>
          </w:p>
        </w:tc>
        <w:tc>
          <w:tcPr>
            <w:tcW w:w="988" w:type="dxa"/>
          </w:tcPr>
          <w:p w:rsidR="00035C66" w:rsidRPr="00947613" w:rsidRDefault="00035C66" w:rsidP="00DE79DE">
            <w:pPr>
              <w:rPr>
                <w:sz w:val="18"/>
                <w:szCs w:val="18"/>
              </w:rPr>
            </w:pPr>
            <w:r w:rsidRPr="00947613">
              <w:rPr>
                <w:sz w:val="18"/>
                <w:szCs w:val="18"/>
              </w:rPr>
              <w:t>{plan4}</w:t>
            </w:r>
          </w:p>
        </w:tc>
        <w:tc>
          <w:tcPr>
            <w:tcW w:w="1095" w:type="dxa"/>
          </w:tcPr>
          <w:p w:rsidR="00035C66" w:rsidRPr="00947613" w:rsidRDefault="00035C66" w:rsidP="00DE79DE">
            <w:pPr>
              <w:rPr>
                <w:sz w:val="18"/>
                <w:szCs w:val="18"/>
              </w:rPr>
            </w:pPr>
            <w:r w:rsidRPr="00947613">
              <w:rPr>
                <w:sz w:val="18"/>
                <w:szCs w:val="18"/>
              </w:rPr>
              <w:t>{plan5}</w:t>
            </w:r>
          </w:p>
        </w:tc>
        <w:tc>
          <w:tcPr>
            <w:tcW w:w="2008" w:type="dxa"/>
          </w:tcPr>
          <w:p w:rsidR="00035C66" w:rsidRPr="00947613" w:rsidRDefault="00035C66" w:rsidP="00DE79DE">
            <w:pPr>
              <w:rPr>
                <w:sz w:val="18"/>
                <w:szCs w:val="18"/>
              </w:rPr>
            </w:pPr>
            <w:r w:rsidRPr="00947613">
              <w:rPr>
                <w:sz w:val="18"/>
                <w:szCs w:val="18"/>
              </w:rPr>
              <w:t>{plan6}</w:t>
            </w:r>
          </w:p>
        </w:tc>
        <w:tc>
          <w:tcPr>
            <w:tcW w:w="766" w:type="dxa"/>
          </w:tcPr>
          <w:p w:rsidR="00035C66" w:rsidRPr="00947613" w:rsidRDefault="00035C66" w:rsidP="00DE79DE">
            <w:pPr>
              <w:rPr>
                <w:sz w:val="18"/>
                <w:szCs w:val="18"/>
              </w:rPr>
            </w:pPr>
            <w:r w:rsidRPr="00947613">
              <w:rPr>
                <w:sz w:val="18"/>
                <w:szCs w:val="18"/>
              </w:rPr>
              <w:t>{plan7}</w:t>
            </w:r>
          </w:p>
        </w:tc>
      </w:tr>
      <w:tr w:rsidR="00035C66" w:rsidRPr="00947613" w:rsidTr="00DE79DE">
        <w:tc>
          <w:tcPr>
            <w:tcW w:w="2066" w:type="dxa"/>
          </w:tcPr>
          <w:p w:rsidR="00035C66" w:rsidRPr="00947613" w:rsidRDefault="00035C66" w:rsidP="00DE79DE">
            <w:pPr>
              <w:rPr>
                <w:sz w:val="18"/>
                <w:szCs w:val="18"/>
              </w:rPr>
            </w:pPr>
            <w:r w:rsidRPr="00947613">
              <w:rPr>
                <w:sz w:val="18"/>
                <w:szCs w:val="18"/>
              </w:rPr>
              <w:t>{#tableRows}{col1}</w:t>
            </w:r>
          </w:p>
        </w:tc>
        <w:tc>
          <w:tcPr>
            <w:tcW w:w="937" w:type="dxa"/>
          </w:tcPr>
          <w:p w:rsidR="00035C66" w:rsidRPr="00947613" w:rsidRDefault="00035C66" w:rsidP="00DE79DE">
            <w:pPr>
              <w:rPr>
                <w:sz w:val="18"/>
                <w:szCs w:val="18"/>
              </w:rPr>
            </w:pPr>
            <w:r w:rsidRPr="00947613">
              <w:rPr>
                <w:sz w:val="18"/>
                <w:szCs w:val="18"/>
              </w:rPr>
              <w:t>{col2}</w:t>
            </w:r>
          </w:p>
        </w:tc>
        <w:tc>
          <w:tcPr>
            <w:tcW w:w="944" w:type="dxa"/>
          </w:tcPr>
          <w:p w:rsidR="00035C66" w:rsidRPr="00947613" w:rsidRDefault="00035C66" w:rsidP="00DE79DE">
            <w:pPr>
              <w:rPr>
                <w:sz w:val="18"/>
                <w:szCs w:val="18"/>
              </w:rPr>
            </w:pPr>
            <w:r w:rsidRPr="00947613">
              <w:rPr>
                <w:sz w:val="18"/>
                <w:szCs w:val="18"/>
              </w:rPr>
              <w:t>{col3}</w:t>
            </w:r>
          </w:p>
        </w:tc>
        <w:tc>
          <w:tcPr>
            <w:tcW w:w="942" w:type="dxa"/>
          </w:tcPr>
          <w:p w:rsidR="00035C66" w:rsidRPr="00947613" w:rsidRDefault="00035C66" w:rsidP="00DE79DE">
            <w:pPr>
              <w:rPr>
                <w:sz w:val="18"/>
                <w:szCs w:val="18"/>
              </w:rPr>
            </w:pPr>
            <w:r w:rsidRPr="00947613">
              <w:rPr>
                <w:sz w:val="18"/>
                <w:szCs w:val="18"/>
              </w:rPr>
              <w:t>{col4}</w:t>
            </w:r>
          </w:p>
        </w:tc>
        <w:tc>
          <w:tcPr>
            <w:tcW w:w="988" w:type="dxa"/>
          </w:tcPr>
          <w:p w:rsidR="00035C66" w:rsidRPr="00947613" w:rsidRDefault="00035C66" w:rsidP="00DE79DE">
            <w:pPr>
              <w:rPr>
                <w:sz w:val="18"/>
                <w:szCs w:val="18"/>
              </w:rPr>
            </w:pPr>
            <w:r w:rsidRPr="00947613">
              <w:rPr>
                <w:sz w:val="18"/>
                <w:szCs w:val="18"/>
              </w:rPr>
              <w:t>{col5}</w:t>
            </w:r>
          </w:p>
        </w:tc>
        <w:tc>
          <w:tcPr>
            <w:tcW w:w="1095" w:type="dxa"/>
          </w:tcPr>
          <w:p w:rsidR="00035C66" w:rsidRPr="00947613" w:rsidRDefault="00035C66" w:rsidP="00DE79DE">
            <w:pPr>
              <w:rPr>
                <w:sz w:val="18"/>
                <w:szCs w:val="18"/>
              </w:rPr>
            </w:pPr>
            <w:r w:rsidRPr="00947613">
              <w:rPr>
                <w:sz w:val="18"/>
                <w:szCs w:val="18"/>
              </w:rPr>
              <w:t>{col6}</w:t>
            </w:r>
          </w:p>
        </w:tc>
        <w:tc>
          <w:tcPr>
            <w:tcW w:w="2008" w:type="dxa"/>
          </w:tcPr>
          <w:p w:rsidR="00035C66" w:rsidRPr="00947613" w:rsidRDefault="00035C66" w:rsidP="00DE79DE">
            <w:pPr>
              <w:rPr>
                <w:sz w:val="18"/>
                <w:szCs w:val="18"/>
              </w:rPr>
            </w:pPr>
            <w:r w:rsidRPr="00947613">
              <w:rPr>
                <w:sz w:val="18"/>
                <w:szCs w:val="18"/>
              </w:rPr>
              <w:t>{col7}</w:t>
            </w:r>
          </w:p>
        </w:tc>
        <w:tc>
          <w:tcPr>
            <w:tcW w:w="766" w:type="dxa"/>
          </w:tcPr>
          <w:p w:rsidR="00035C66" w:rsidRPr="00947613" w:rsidRDefault="00035C66" w:rsidP="00DE79DE">
            <w:pPr>
              <w:rPr>
                <w:sz w:val="18"/>
                <w:szCs w:val="18"/>
              </w:rPr>
            </w:pPr>
            <w:r w:rsidRPr="00947613">
              <w:rPr>
                <w:sz w:val="18"/>
                <w:szCs w:val="18"/>
              </w:rPr>
              <w:t>{col7}{/tableRows}</w:t>
            </w:r>
          </w:p>
        </w:tc>
      </w:tr>
    </w:tbl>
    <w:p w:rsidR="00035C66" w:rsidRPr="00947613" w:rsidRDefault="00035C66" w:rsidP="00035C66">
      <w:pPr>
        <w:rPr>
          <w:sz w:val="18"/>
          <w:szCs w:val="18"/>
        </w:rPr>
      </w:pPr>
      <w:r w:rsidRPr="00947613">
        <w:rPr>
          <w:sz w:val="18"/>
          <w:szCs w:val="18"/>
        </w:rPr>
        <w:t>{/show7}</w:t>
      </w:r>
    </w:p>
    <w:p w:rsidR="00035C66" w:rsidRPr="00947613" w:rsidRDefault="00035C66" w:rsidP="00035C66">
      <w:pPr>
        <w:rPr>
          <w:sz w:val="18"/>
          <w:szCs w:val="18"/>
        </w:rPr>
      </w:pPr>
      <w:r w:rsidRPr="00947613">
        <w:rPr>
          <w:sz w:val="18"/>
          <w:szCs w:val="18"/>
        </w:rPr>
        <w:t>{#show8}</w:t>
      </w:r>
    </w:p>
    <w:tbl>
      <w:tblPr>
        <w:tblStyle w:val="TableGrid"/>
        <w:tblW w:w="0" w:type="auto"/>
        <w:tblLook w:val="04A0" w:firstRow="1" w:lastRow="0" w:firstColumn="1" w:lastColumn="0" w:noHBand="0" w:noVBand="1"/>
      </w:tblPr>
      <w:tblGrid>
        <w:gridCol w:w="1840"/>
        <w:gridCol w:w="837"/>
        <w:gridCol w:w="838"/>
        <w:gridCol w:w="838"/>
        <w:gridCol w:w="845"/>
        <w:gridCol w:w="862"/>
        <w:gridCol w:w="1215"/>
        <w:gridCol w:w="789"/>
        <w:gridCol w:w="1682"/>
      </w:tblGrid>
      <w:tr w:rsidR="00035C66" w:rsidRPr="00947613" w:rsidTr="00DE79DE">
        <w:tc>
          <w:tcPr>
            <w:tcW w:w="2061" w:type="dxa"/>
            <w:tcBorders>
              <w:top w:val="single" w:sz="4" w:space="0" w:color="auto"/>
              <w:left w:val="single" w:sz="4" w:space="0" w:color="auto"/>
              <w:bottom w:val="single" w:sz="4" w:space="0" w:color="auto"/>
              <w:right w:val="single" w:sz="4" w:space="0" w:color="auto"/>
            </w:tcBorders>
            <w:hideMark/>
          </w:tcPr>
          <w:p w:rsidR="00035C66" w:rsidRPr="00947613" w:rsidRDefault="00035C66" w:rsidP="00DE79DE">
            <w:pPr>
              <w:rPr>
                <w:sz w:val="18"/>
                <w:szCs w:val="18"/>
              </w:rPr>
            </w:pPr>
            <w:r w:rsidRPr="00947613">
              <w:rPr>
                <w:sz w:val="18"/>
                <w:szCs w:val="18"/>
              </w:rPr>
              <w:lastRenderedPageBreak/>
              <w:t>Benefit Sub-Categories</w:t>
            </w:r>
          </w:p>
        </w:tc>
        <w:tc>
          <w:tcPr>
            <w:tcW w:w="926" w:type="dxa"/>
            <w:tcBorders>
              <w:top w:val="single" w:sz="4" w:space="0" w:color="auto"/>
              <w:left w:val="single" w:sz="4" w:space="0" w:color="auto"/>
              <w:bottom w:val="single" w:sz="4" w:space="0" w:color="auto"/>
              <w:right w:val="single" w:sz="4" w:space="0" w:color="auto"/>
            </w:tcBorders>
            <w:hideMark/>
          </w:tcPr>
          <w:p w:rsidR="00035C66" w:rsidRPr="00947613" w:rsidRDefault="00035C66" w:rsidP="00DE79DE">
            <w:pPr>
              <w:rPr>
                <w:sz w:val="18"/>
                <w:szCs w:val="18"/>
              </w:rPr>
            </w:pPr>
            <w:r w:rsidRPr="00947613">
              <w:rPr>
                <w:sz w:val="18"/>
                <w:szCs w:val="18"/>
              </w:rPr>
              <w:t>{plan1}</w:t>
            </w:r>
          </w:p>
        </w:tc>
        <w:tc>
          <w:tcPr>
            <w:tcW w:w="929" w:type="dxa"/>
            <w:tcBorders>
              <w:top w:val="single" w:sz="4" w:space="0" w:color="auto"/>
              <w:left w:val="single" w:sz="4" w:space="0" w:color="auto"/>
              <w:bottom w:val="single" w:sz="4" w:space="0" w:color="auto"/>
              <w:right w:val="single" w:sz="4" w:space="0" w:color="auto"/>
            </w:tcBorders>
            <w:hideMark/>
          </w:tcPr>
          <w:p w:rsidR="00035C66" w:rsidRPr="00947613" w:rsidRDefault="00035C66" w:rsidP="00DE79DE">
            <w:pPr>
              <w:rPr>
                <w:sz w:val="18"/>
                <w:szCs w:val="18"/>
              </w:rPr>
            </w:pPr>
            <w:r w:rsidRPr="00947613">
              <w:rPr>
                <w:sz w:val="18"/>
                <w:szCs w:val="18"/>
              </w:rPr>
              <w:t>{plan2}</w:t>
            </w:r>
          </w:p>
        </w:tc>
        <w:tc>
          <w:tcPr>
            <w:tcW w:w="928" w:type="dxa"/>
            <w:tcBorders>
              <w:top w:val="single" w:sz="4" w:space="0" w:color="auto"/>
              <w:left w:val="single" w:sz="4" w:space="0" w:color="auto"/>
              <w:bottom w:val="single" w:sz="4" w:space="0" w:color="auto"/>
              <w:right w:val="single" w:sz="4" w:space="0" w:color="auto"/>
            </w:tcBorders>
            <w:hideMark/>
          </w:tcPr>
          <w:p w:rsidR="00035C66" w:rsidRPr="00947613" w:rsidRDefault="00035C66" w:rsidP="00DE79DE">
            <w:pPr>
              <w:rPr>
                <w:sz w:val="18"/>
                <w:szCs w:val="18"/>
              </w:rPr>
            </w:pPr>
            <w:r w:rsidRPr="00947613">
              <w:rPr>
                <w:sz w:val="18"/>
                <w:szCs w:val="18"/>
              </w:rPr>
              <w:t>{plan3}</w:t>
            </w:r>
          </w:p>
        </w:tc>
        <w:tc>
          <w:tcPr>
            <w:tcW w:w="949" w:type="dxa"/>
            <w:tcBorders>
              <w:top w:val="single" w:sz="4" w:space="0" w:color="auto"/>
              <w:left w:val="single" w:sz="4" w:space="0" w:color="auto"/>
              <w:bottom w:val="single" w:sz="4" w:space="0" w:color="auto"/>
              <w:right w:val="single" w:sz="4" w:space="0" w:color="auto"/>
            </w:tcBorders>
            <w:hideMark/>
          </w:tcPr>
          <w:p w:rsidR="00035C66" w:rsidRPr="00947613" w:rsidRDefault="00035C66" w:rsidP="00DE79DE">
            <w:pPr>
              <w:rPr>
                <w:sz w:val="18"/>
                <w:szCs w:val="18"/>
              </w:rPr>
            </w:pPr>
            <w:r w:rsidRPr="00947613">
              <w:rPr>
                <w:sz w:val="18"/>
                <w:szCs w:val="18"/>
              </w:rPr>
              <w:t>{plan4}</w:t>
            </w:r>
          </w:p>
        </w:tc>
        <w:tc>
          <w:tcPr>
            <w:tcW w:w="999" w:type="dxa"/>
            <w:tcBorders>
              <w:top w:val="single" w:sz="4" w:space="0" w:color="auto"/>
              <w:left w:val="single" w:sz="4" w:space="0" w:color="auto"/>
              <w:bottom w:val="single" w:sz="4" w:space="0" w:color="auto"/>
              <w:right w:val="single" w:sz="4" w:space="0" w:color="auto"/>
            </w:tcBorders>
            <w:hideMark/>
          </w:tcPr>
          <w:p w:rsidR="00035C66" w:rsidRPr="00947613" w:rsidRDefault="00035C66" w:rsidP="00DE79DE">
            <w:pPr>
              <w:rPr>
                <w:sz w:val="18"/>
                <w:szCs w:val="18"/>
              </w:rPr>
            </w:pPr>
            <w:r w:rsidRPr="00947613">
              <w:rPr>
                <w:sz w:val="18"/>
                <w:szCs w:val="18"/>
              </w:rPr>
              <w:t>{plan5}</w:t>
            </w:r>
          </w:p>
        </w:tc>
        <w:tc>
          <w:tcPr>
            <w:tcW w:w="2008" w:type="dxa"/>
            <w:tcBorders>
              <w:top w:val="single" w:sz="4" w:space="0" w:color="auto"/>
              <w:left w:val="single" w:sz="4" w:space="0" w:color="auto"/>
              <w:bottom w:val="single" w:sz="4" w:space="0" w:color="auto"/>
              <w:right w:val="single" w:sz="4" w:space="0" w:color="auto"/>
            </w:tcBorders>
            <w:hideMark/>
          </w:tcPr>
          <w:p w:rsidR="00035C66" w:rsidRPr="00947613" w:rsidRDefault="00035C66" w:rsidP="00DE79DE">
            <w:pPr>
              <w:rPr>
                <w:sz w:val="18"/>
                <w:szCs w:val="18"/>
              </w:rPr>
            </w:pPr>
            <w:r w:rsidRPr="00947613">
              <w:rPr>
                <w:sz w:val="18"/>
                <w:szCs w:val="18"/>
              </w:rPr>
              <w:t>{plan6}</w:t>
            </w:r>
          </w:p>
        </w:tc>
        <w:tc>
          <w:tcPr>
            <w:tcW w:w="473" w:type="dxa"/>
          </w:tcPr>
          <w:p w:rsidR="00035C66" w:rsidRPr="00947613" w:rsidRDefault="00035C66" w:rsidP="00DE79DE">
            <w:pPr>
              <w:rPr>
                <w:sz w:val="18"/>
                <w:szCs w:val="18"/>
              </w:rPr>
            </w:pPr>
            <w:r w:rsidRPr="00947613">
              <w:rPr>
                <w:sz w:val="18"/>
                <w:szCs w:val="18"/>
              </w:rPr>
              <w:t>{plan7}</w:t>
            </w:r>
          </w:p>
        </w:tc>
        <w:tc>
          <w:tcPr>
            <w:tcW w:w="473" w:type="dxa"/>
          </w:tcPr>
          <w:p w:rsidR="00035C66" w:rsidRPr="00947613" w:rsidRDefault="00035C66" w:rsidP="00DE79DE">
            <w:pPr>
              <w:rPr>
                <w:sz w:val="18"/>
                <w:szCs w:val="18"/>
              </w:rPr>
            </w:pPr>
            <w:r w:rsidRPr="00947613">
              <w:rPr>
                <w:sz w:val="18"/>
                <w:szCs w:val="18"/>
              </w:rPr>
              <w:t>{plan8}</w:t>
            </w:r>
          </w:p>
        </w:tc>
      </w:tr>
      <w:tr w:rsidR="00035C66" w:rsidRPr="00947613" w:rsidTr="00DE79DE">
        <w:tc>
          <w:tcPr>
            <w:tcW w:w="2061" w:type="dxa"/>
            <w:tcBorders>
              <w:top w:val="single" w:sz="4" w:space="0" w:color="auto"/>
              <w:left w:val="single" w:sz="4" w:space="0" w:color="auto"/>
              <w:bottom w:val="single" w:sz="4" w:space="0" w:color="auto"/>
              <w:right w:val="single" w:sz="4" w:space="0" w:color="auto"/>
            </w:tcBorders>
            <w:hideMark/>
          </w:tcPr>
          <w:p w:rsidR="00035C66" w:rsidRPr="00947613" w:rsidRDefault="00035C66" w:rsidP="00DE79DE">
            <w:pPr>
              <w:rPr>
                <w:sz w:val="18"/>
                <w:szCs w:val="18"/>
              </w:rPr>
            </w:pPr>
            <w:r w:rsidRPr="00947613">
              <w:rPr>
                <w:sz w:val="18"/>
                <w:szCs w:val="18"/>
              </w:rPr>
              <w:t>{#tableRows}{col1}</w:t>
            </w:r>
          </w:p>
        </w:tc>
        <w:tc>
          <w:tcPr>
            <w:tcW w:w="926" w:type="dxa"/>
            <w:tcBorders>
              <w:top w:val="single" w:sz="4" w:space="0" w:color="auto"/>
              <w:left w:val="single" w:sz="4" w:space="0" w:color="auto"/>
              <w:bottom w:val="single" w:sz="4" w:space="0" w:color="auto"/>
              <w:right w:val="single" w:sz="4" w:space="0" w:color="auto"/>
            </w:tcBorders>
            <w:hideMark/>
          </w:tcPr>
          <w:p w:rsidR="00035C66" w:rsidRPr="00947613" w:rsidRDefault="00035C66" w:rsidP="00DE79DE">
            <w:pPr>
              <w:rPr>
                <w:sz w:val="18"/>
                <w:szCs w:val="18"/>
              </w:rPr>
            </w:pPr>
            <w:r w:rsidRPr="00947613">
              <w:rPr>
                <w:sz w:val="18"/>
                <w:szCs w:val="18"/>
              </w:rPr>
              <w:t>{col2}</w:t>
            </w:r>
          </w:p>
        </w:tc>
        <w:tc>
          <w:tcPr>
            <w:tcW w:w="929" w:type="dxa"/>
            <w:tcBorders>
              <w:top w:val="single" w:sz="4" w:space="0" w:color="auto"/>
              <w:left w:val="single" w:sz="4" w:space="0" w:color="auto"/>
              <w:bottom w:val="single" w:sz="4" w:space="0" w:color="auto"/>
              <w:right w:val="single" w:sz="4" w:space="0" w:color="auto"/>
            </w:tcBorders>
            <w:hideMark/>
          </w:tcPr>
          <w:p w:rsidR="00035C66" w:rsidRPr="00947613" w:rsidRDefault="00035C66" w:rsidP="00DE79DE">
            <w:pPr>
              <w:rPr>
                <w:sz w:val="18"/>
                <w:szCs w:val="18"/>
              </w:rPr>
            </w:pPr>
            <w:r w:rsidRPr="00947613">
              <w:rPr>
                <w:sz w:val="18"/>
                <w:szCs w:val="18"/>
              </w:rPr>
              <w:t>{col3}</w:t>
            </w:r>
          </w:p>
        </w:tc>
        <w:tc>
          <w:tcPr>
            <w:tcW w:w="928" w:type="dxa"/>
            <w:tcBorders>
              <w:top w:val="single" w:sz="4" w:space="0" w:color="auto"/>
              <w:left w:val="single" w:sz="4" w:space="0" w:color="auto"/>
              <w:bottom w:val="single" w:sz="4" w:space="0" w:color="auto"/>
              <w:right w:val="single" w:sz="4" w:space="0" w:color="auto"/>
            </w:tcBorders>
            <w:hideMark/>
          </w:tcPr>
          <w:p w:rsidR="00035C66" w:rsidRPr="00947613" w:rsidRDefault="00035C66" w:rsidP="00DE79DE">
            <w:pPr>
              <w:rPr>
                <w:sz w:val="18"/>
                <w:szCs w:val="18"/>
              </w:rPr>
            </w:pPr>
            <w:r w:rsidRPr="00947613">
              <w:rPr>
                <w:sz w:val="18"/>
                <w:szCs w:val="18"/>
              </w:rPr>
              <w:t>{col4}</w:t>
            </w:r>
          </w:p>
        </w:tc>
        <w:tc>
          <w:tcPr>
            <w:tcW w:w="949" w:type="dxa"/>
            <w:tcBorders>
              <w:top w:val="single" w:sz="4" w:space="0" w:color="auto"/>
              <w:left w:val="single" w:sz="4" w:space="0" w:color="auto"/>
              <w:bottom w:val="single" w:sz="4" w:space="0" w:color="auto"/>
              <w:right w:val="single" w:sz="4" w:space="0" w:color="auto"/>
            </w:tcBorders>
            <w:hideMark/>
          </w:tcPr>
          <w:p w:rsidR="00035C66" w:rsidRPr="00947613" w:rsidRDefault="00035C66" w:rsidP="00DE79DE">
            <w:pPr>
              <w:rPr>
                <w:sz w:val="18"/>
                <w:szCs w:val="18"/>
              </w:rPr>
            </w:pPr>
            <w:r w:rsidRPr="00947613">
              <w:rPr>
                <w:sz w:val="18"/>
                <w:szCs w:val="18"/>
              </w:rPr>
              <w:t>{col5}</w:t>
            </w:r>
          </w:p>
        </w:tc>
        <w:tc>
          <w:tcPr>
            <w:tcW w:w="999" w:type="dxa"/>
            <w:tcBorders>
              <w:top w:val="single" w:sz="4" w:space="0" w:color="auto"/>
              <w:left w:val="single" w:sz="4" w:space="0" w:color="auto"/>
              <w:bottom w:val="single" w:sz="4" w:space="0" w:color="auto"/>
              <w:right w:val="single" w:sz="4" w:space="0" w:color="auto"/>
            </w:tcBorders>
            <w:hideMark/>
          </w:tcPr>
          <w:p w:rsidR="00035C66" w:rsidRPr="00947613" w:rsidRDefault="00035C66" w:rsidP="00DE79DE">
            <w:pPr>
              <w:rPr>
                <w:sz w:val="18"/>
                <w:szCs w:val="18"/>
              </w:rPr>
            </w:pPr>
            <w:r w:rsidRPr="00947613">
              <w:rPr>
                <w:sz w:val="18"/>
                <w:szCs w:val="18"/>
              </w:rPr>
              <w:t>{col6}</w:t>
            </w:r>
          </w:p>
        </w:tc>
        <w:tc>
          <w:tcPr>
            <w:tcW w:w="2008" w:type="dxa"/>
            <w:tcBorders>
              <w:top w:val="single" w:sz="4" w:space="0" w:color="auto"/>
              <w:left w:val="single" w:sz="4" w:space="0" w:color="auto"/>
              <w:bottom w:val="single" w:sz="4" w:space="0" w:color="auto"/>
              <w:right w:val="single" w:sz="4" w:space="0" w:color="auto"/>
            </w:tcBorders>
            <w:hideMark/>
          </w:tcPr>
          <w:p w:rsidR="00035C66" w:rsidRPr="00947613" w:rsidRDefault="00035C66" w:rsidP="00DE79DE">
            <w:pPr>
              <w:rPr>
                <w:sz w:val="18"/>
                <w:szCs w:val="18"/>
              </w:rPr>
            </w:pPr>
            <w:r w:rsidRPr="00947613">
              <w:rPr>
                <w:sz w:val="18"/>
                <w:szCs w:val="18"/>
              </w:rPr>
              <w:t>{col7}</w:t>
            </w:r>
          </w:p>
        </w:tc>
        <w:tc>
          <w:tcPr>
            <w:tcW w:w="473" w:type="dxa"/>
          </w:tcPr>
          <w:p w:rsidR="00035C66" w:rsidRPr="00947613" w:rsidRDefault="00035C66" w:rsidP="00DE79DE">
            <w:pPr>
              <w:rPr>
                <w:sz w:val="18"/>
                <w:szCs w:val="18"/>
              </w:rPr>
            </w:pPr>
            <w:r w:rsidRPr="00947613">
              <w:rPr>
                <w:sz w:val="18"/>
                <w:szCs w:val="18"/>
              </w:rPr>
              <w:t>{col8}</w:t>
            </w:r>
          </w:p>
        </w:tc>
        <w:tc>
          <w:tcPr>
            <w:tcW w:w="473" w:type="dxa"/>
          </w:tcPr>
          <w:p w:rsidR="00035C66" w:rsidRPr="00947613" w:rsidRDefault="00035C66" w:rsidP="00DE79DE">
            <w:pPr>
              <w:rPr>
                <w:sz w:val="18"/>
                <w:szCs w:val="18"/>
              </w:rPr>
            </w:pPr>
            <w:r w:rsidRPr="00947613">
              <w:rPr>
                <w:sz w:val="18"/>
                <w:szCs w:val="18"/>
              </w:rPr>
              <w:t>{col9}{/tableRows}</w:t>
            </w:r>
          </w:p>
        </w:tc>
      </w:tr>
    </w:tbl>
    <w:p w:rsidR="00035C66" w:rsidRPr="00947613" w:rsidRDefault="00035C66" w:rsidP="00035C66">
      <w:pPr>
        <w:rPr>
          <w:sz w:val="18"/>
          <w:szCs w:val="18"/>
        </w:rPr>
      </w:pPr>
      <w:r w:rsidRPr="00947613">
        <w:rPr>
          <w:sz w:val="18"/>
          <w:szCs w:val="18"/>
        </w:rPr>
        <w:t>{/show8}</w:t>
      </w:r>
    </w:p>
    <w:p w:rsidR="004C1024" w:rsidRDefault="004C1024" w:rsidP="004C1024">
      <w:pPr>
        <w:widowControl w:val="0"/>
        <w:rPr>
          <w:rFonts w:ascii="Century Gothic" w:eastAsia="MS Mincho" w:hAnsi="Century Gothic" w:cstheme="minorHAnsi"/>
          <w:b/>
          <w:sz w:val="18"/>
          <w:szCs w:val="18"/>
          <w:u w:val="single"/>
        </w:rPr>
      </w:pPr>
    </w:p>
    <w:p w:rsidR="004C1024" w:rsidRDefault="004C1024" w:rsidP="004C1024">
      <w:pPr>
        <w:widowControl w:val="0"/>
        <w:rPr>
          <w:rFonts w:ascii="Century Gothic" w:eastAsia="MS Mincho" w:hAnsi="Century Gothic" w:cstheme="minorHAnsi"/>
          <w:b/>
          <w:sz w:val="18"/>
          <w:szCs w:val="18"/>
          <w:u w:val="single"/>
        </w:rPr>
      </w:pPr>
    </w:p>
    <w:p w:rsidR="004C1024" w:rsidRPr="004366D1" w:rsidRDefault="004C1024" w:rsidP="004C1024">
      <w:pPr>
        <w:widowControl w:val="0"/>
        <w:rPr>
          <w:rFonts w:ascii="Century Gothic" w:eastAsia="MS Mincho" w:hAnsi="Century Gothic" w:cstheme="minorHAnsi"/>
          <w:b/>
          <w:sz w:val="18"/>
          <w:szCs w:val="18"/>
          <w:u w:val="single"/>
        </w:rPr>
      </w:pPr>
    </w:p>
    <w:p w:rsidR="004C1024" w:rsidRPr="004366D1" w:rsidRDefault="004C1024" w:rsidP="004C1024">
      <w:pPr>
        <w:widowControl w:val="0"/>
        <w:ind w:left="567" w:hanging="567"/>
        <w:jc w:val="center"/>
        <w:rPr>
          <w:rFonts w:ascii="Century Gothic" w:eastAsia="MS Mincho" w:hAnsi="Century Gothic" w:cstheme="minorHAnsi"/>
          <w:b/>
          <w:sz w:val="18"/>
          <w:szCs w:val="18"/>
          <w:u w:val="single"/>
        </w:rPr>
      </w:pPr>
      <w:r w:rsidRPr="004366D1">
        <w:rPr>
          <w:rFonts w:ascii="Century Gothic" w:eastAsia="MS Mincho" w:hAnsi="Century Gothic" w:cstheme="minorHAnsi"/>
          <w:b/>
          <w:sz w:val="18"/>
          <w:szCs w:val="18"/>
          <w:u w:val="single"/>
        </w:rPr>
        <w:t>SCHEDULE 2</w:t>
      </w:r>
    </w:p>
    <w:p w:rsidR="004C1024" w:rsidRPr="004366D1" w:rsidRDefault="004C1024" w:rsidP="004C1024">
      <w:pPr>
        <w:widowControl w:val="0"/>
        <w:ind w:left="567" w:hanging="567"/>
        <w:jc w:val="center"/>
        <w:rPr>
          <w:rFonts w:ascii="Century Gothic" w:eastAsia="MS Mincho" w:hAnsi="Century Gothic" w:cstheme="minorHAnsi"/>
          <w:b/>
          <w:sz w:val="18"/>
          <w:szCs w:val="18"/>
          <w:u w:val="single"/>
        </w:rPr>
      </w:pPr>
    </w:p>
    <w:p w:rsidR="004C1024" w:rsidRPr="004366D1" w:rsidRDefault="004C1024" w:rsidP="004C1024">
      <w:pPr>
        <w:widowControl w:val="0"/>
        <w:ind w:left="567" w:hanging="567"/>
        <w:jc w:val="center"/>
        <w:rPr>
          <w:rFonts w:ascii="Century Gothic" w:eastAsia="MS Mincho" w:hAnsi="Century Gothic" w:cstheme="minorHAnsi"/>
          <w:b/>
          <w:sz w:val="18"/>
          <w:szCs w:val="18"/>
          <w:u w:val="single"/>
        </w:rPr>
      </w:pPr>
      <w:r w:rsidRPr="004366D1">
        <w:rPr>
          <w:rFonts w:ascii="Century Gothic" w:eastAsia="MS Mincho" w:hAnsi="Century Gothic" w:cstheme="minorHAnsi"/>
          <w:b/>
          <w:sz w:val="18"/>
          <w:szCs w:val="18"/>
          <w:u w:val="single"/>
        </w:rPr>
        <w:t>GENERAL EXCLUSIONS</w:t>
      </w:r>
    </w:p>
    <w:p w:rsidR="004C1024" w:rsidRPr="004366D1" w:rsidRDefault="004C1024" w:rsidP="004C1024">
      <w:pPr>
        <w:widowControl w:val="0"/>
        <w:ind w:left="567" w:hanging="567"/>
        <w:jc w:val="center"/>
        <w:rPr>
          <w:rFonts w:ascii="Century Gothic" w:eastAsia="MS Mincho" w:hAnsi="Century Gothic" w:cstheme="minorHAnsi"/>
          <w:b/>
          <w:sz w:val="18"/>
          <w:szCs w:val="18"/>
        </w:rPr>
      </w:pPr>
    </w:p>
    <w:p w:rsidR="004C1024" w:rsidRPr="004366D1" w:rsidRDefault="004C1024" w:rsidP="004C1024">
      <w:pPr>
        <w:widowControl w:val="0"/>
        <w:ind w:left="567" w:hanging="567"/>
        <w:rPr>
          <w:rFonts w:ascii="Century Gothic" w:eastAsia="MS Mincho" w:hAnsi="Century Gothic" w:cstheme="minorHAnsi"/>
          <w:sz w:val="18"/>
          <w:szCs w:val="18"/>
        </w:rPr>
      </w:pPr>
      <w:r w:rsidRPr="004366D1">
        <w:rPr>
          <w:rFonts w:ascii="Century Gothic" w:eastAsia="MS Mincho" w:hAnsi="Century Gothic" w:cstheme="minorHAnsi"/>
          <w:sz w:val="18"/>
          <w:szCs w:val="18"/>
        </w:rPr>
        <w:t>The following exclusions are applicable to all the plans</w:t>
      </w:r>
    </w:p>
    <w:p w:rsidR="004C1024" w:rsidRPr="004366D1" w:rsidRDefault="004C1024" w:rsidP="004C1024">
      <w:pPr>
        <w:widowControl w:val="0"/>
        <w:numPr>
          <w:ilvl w:val="0"/>
          <w:numId w:val="16"/>
        </w:numPr>
        <w:tabs>
          <w:tab w:val="left" w:pos="720"/>
        </w:tabs>
        <w:rPr>
          <w:rFonts w:ascii="Century Gothic" w:eastAsia="MS Mincho" w:hAnsi="Century Gothic" w:cstheme="minorHAnsi"/>
          <w:sz w:val="18"/>
          <w:szCs w:val="18"/>
        </w:rPr>
      </w:pPr>
      <w:r w:rsidRPr="004366D1">
        <w:rPr>
          <w:rFonts w:ascii="Century Gothic" w:eastAsia="MS Mincho" w:hAnsi="Century Gothic" w:cstheme="minorHAnsi"/>
          <w:sz w:val="18"/>
          <w:szCs w:val="18"/>
        </w:rPr>
        <w:t>All replacements (knee, hips and others) and laser surgeries.</w:t>
      </w:r>
    </w:p>
    <w:p w:rsidR="004C1024" w:rsidRPr="004366D1" w:rsidRDefault="004C1024" w:rsidP="004C1024">
      <w:pPr>
        <w:widowControl w:val="0"/>
        <w:numPr>
          <w:ilvl w:val="0"/>
          <w:numId w:val="16"/>
        </w:numPr>
        <w:tabs>
          <w:tab w:val="left" w:pos="720"/>
        </w:tabs>
        <w:rPr>
          <w:rFonts w:ascii="Century Gothic" w:eastAsia="MS Mincho" w:hAnsi="Century Gothic" w:cstheme="minorHAnsi"/>
          <w:sz w:val="18"/>
          <w:szCs w:val="18"/>
        </w:rPr>
      </w:pPr>
      <w:r w:rsidRPr="004366D1">
        <w:rPr>
          <w:rFonts w:ascii="Century Gothic" w:eastAsia="MS Mincho" w:hAnsi="Century Gothic" w:cstheme="minorHAnsi"/>
          <w:sz w:val="18"/>
          <w:szCs w:val="18"/>
        </w:rPr>
        <w:t>Autoimmune diseases</w:t>
      </w:r>
    </w:p>
    <w:p w:rsidR="004C1024" w:rsidRPr="004366D1" w:rsidRDefault="004C1024" w:rsidP="004C1024">
      <w:pPr>
        <w:widowControl w:val="0"/>
        <w:numPr>
          <w:ilvl w:val="0"/>
          <w:numId w:val="16"/>
        </w:numPr>
        <w:tabs>
          <w:tab w:val="left" w:pos="720"/>
        </w:tabs>
        <w:rPr>
          <w:rFonts w:ascii="Century Gothic" w:eastAsia="MS Mincho" w:hAnsi="Century Gothic" w:cstheme="minorHAnsi"/>
          <w:sz w:val="18"/>
          <w:szCs w:val="18"/>
        </w:rPr>
      </w:pPr>
      <w:r w:rsidRPr="004366D1">
        <w:rPr>
          <w:rFonts w:ascii="Century Gothic" w:eastAsia="MS Mincho" w:hAnsi="Century Gothic" w:cstheme="minorHAnsi"/>
          <w:sz w:val="18"/>
          <w:szCs w:val="18"/>
        </w:rPr>
        <w:t>Autopsies</w:t>
      </w:r>
    </w:p>
    <w:p w:rsidR="004C1024" w:rsidRPr="004366D1" w:rsidRDefault="004C1024" w:rsidP="004C1024">
      <w:pPr>
        <w:widowControl w:val="0"/>
        <w:numPr>
          <w:ilvl w:val="0"/>
          <w:numId w:val="16"/>
        </w:numPr>
        <w:tabs>
          <w:tab w:val="left" w:pos="720"/>
        </w:tabs>
        <w:rPr>
          <w:rFonts w:ascii="Century Gothic" w:eastAsia="MS Mincho" w:hAnsi="Century Gothic" w:cstheme="minorHAnsi"/>
          <w:sz w:val="18"/>
          <w:szCs w:val="18"/>
        </w:rPr>
      </w:pPr>
      <w:r w:rsidRPr="004366D1">
        <w:rPr>
          <w:rFonts w:ascii="Century Gothic" w:eastAsia="MS Mincho" w:hAnsi="Century Gothic" w:cstheme="minorHAnsi"/>
          <w:sz w:val="18"/>
          <w:szCs w:val="18"/>
        </w:rPr>
        <w:t>Allergy Testing</w:t>
      </w:r>
    </w:p>
    <w:p w:rsidR="004C1024" w:rsidRPr="004366D1" w:rsidRDefault="004C1024" w:rsidP="004C1024">
      <w:pPr>
        <w:widowControl w:val="0"/>
        <w:numPr>
          <w:ilvl w:val="0"/>
          <w:numId w:val="16"/>
        </w:numPr>
        <w:tabs>
          <w:tab w:val="left" w:pos="720"/>
        </w:tabs>
        <w:rPr>
          <w:rFonts w:ascii="Century Gothic" w:eastAsia="MS Mincho" w:hAnsi="Century Gothic" w:cstheme="minorHAnsi"/>
          <w:sz w:val="18"/>
          <w:szCs w:val="18"/>
        </w:rPr>
      </w:pPr>
      <w:r w:rsidRPr="004366D1">
        <w:rPr>
          <w:rFonts w:ascii="Century Gothic" w:eastAsia="MS Mincho" w:hAnsi="Century Gothic" w:cstheme="minorHAnsi"/>
          <w:sz w:val="18"/>
          <w:szCs w:val="18"/>
        </w:rPr>
        <w:t xml:space="preserve">Breast reductions or enlargements </w:t>
      </w:r>
    </w:p>
    <w:p w:rsidR="004C1024" w:rsidRPr="004366D1" w:rsidRDefault="004C1024" w:rsidP="004C1024">
      <w:pPr>
        <w:widowControl w:val="0"/>
        <w:numPr>
          <w:ilvl w:val="0"/>
          <w:numId w:val="16"/>
        </w:numPr>
        <w:tabs>
          <w:tab w:val="left" w:pos="720"/>
        </w:tabs>
        <w:rPr>
          <w:rFonts w:ascii="Century Gothic" w:eastAsia="MS Mincho" w:hAnsi="Century Gothic" w:cstheme="minorHAnsi"/>
          <w:sz w:val="18"/>
          <w:szCs w:val="18"/>
        </w:rPr>
      </w:pPr>
      <w:r w:rsidRPr="004366D1">
        <w:rPr>
          <w:rFonts w:ascii="Century Gothic" w:eastAsia="MS Mincho" w:hAnsi="Century Gothic" w:cstheme="minorHAnsi"/>
          <w:sz w:val="18"/>
          <w:szCs w:val="18"/>
        </w:rPr>
        <w:t>Complications resulting from IVF procedures</w:t>
      </w:r>
    </w:p>
    <w:p w:rsidR="004C1024" w:rsidRPr="004366D1" w:rsidRDefault="004C1024" w:rsidP="004C1024">
      <w:pPr>
        <w:widowControl w:val="0"/>
        <w:numPr>
          <w:ilvl w:val="0"/>
          <w:numId w:val="16"/>
        </w:numPr>
        <w:tabs>
          <w:tab w:val="left" w:pos="720"/>
        </w:tabs>
        <w:rPr>
          <w:rFonts w:ascii="Century Gothic" w:eastAsia="MS Mincho" w:hAnsi="Century Gothic" w:cstheme="minorHAnsi"/>
          <w:sz w:val="18"/>
          <w:szCs w:val="18"/>
        </w:rPr>
      </w:pPr>
      <w:r w:rsidRPr="004366D1">
        <w:rPr>
          <w:rFonts w:ascii="Century Gothic" w:eastAsia="MS Mincho" w:hAnsi="Century Gothic" w:cstheme="minorHAnsi"/>
          <w:sz w:val="18"/>
          <w:szCs w:val="18"/>
        </w:rPr>
        <w:t>Conditions caused by an act of war, an epidemic or Enrollee participating in a riot</w:t>
      </w:r>
    </w:p>
    <w:p w:rsidR="004C1024" w:rsidRPr="004366D1" w:rsidRDefault="004C1024" w:rsidP="004C1024">
      <w:pPr>
        <w:widowControl w:val="0"/>
        <w:numPr>
          <w:ilvl w:val="0"/>
          <w:numId w:val="16"/>
        </w:numPr>
        <w:tabs>
          <w:tab w:val="left" w:pos="720"/>
        </w:tabs>
        <w:rPr>
          <w:rFonts w:ascii="Century Gothic" w:eastAsia="MS Mincho" w:hAnsi="Century Gothic" w:cstheme="minorHAnsi"/>
          <w:sz w:val="18"/>
          <w:szCs w:val="18"/>
        </w:rPr>
      </w:pPr>
      <w:r w:rsidRPr="004366D1">
        <w:rPr>
          <w:rFonts w:ascii="Century Gothic" w:eastAsia="MS Mincho" w:hAnsi="Century Gothic" w:cstheme="minorHAnsi"/>
          <w:sz w:val="18"/>
          <w:szCs w:val="18"/>
        </w:rPr>
        <w:t xml:space="preserve">Congenital abnormalities </w:t>
      </w:r>
    </w:p>
    <w:p w:rsidR="004C1024" w:rsidRPr="004366D1" w:rsidRDefault="004C1024" w:rsidP="004C1024">
      <w:pPr>
        <w:widowControl w:val="0"/>
        <w:numPr>
          <w:ilvl w:val="0"/>
          <w:numId w:val="16"/>
        </w:numPr>
        <w:tabs>
          <w:tab w:val="left" w:pos="720"/>
        </w:tabs>
        <w:rPr>
          <w:rFonts w:ascii="Century Gothic" w:eastAsia="MS Mincho" w:hAnsi="Century Gothic" w:cstheme="minorHAnsi"/>
          <w:sz w:val="18"/>
          <w:szCs w:val="18"/>
        </w:rPr>
      </w:pPr>
      <w:r w:rsidRPr="004366D1">
        <w:rPr>
          <w:rFonts w:ascii="Century Gothic" w:eastAsia="MS Mincho" w:hAnsi="Century Gothic" w:cstheme="minorHAnsi"/>
          <w:sz w:val="18"/>
          <w:szCs w:val="18"/>
        </w:rPr>
        <w:t>Domiciliary/Hospice Care</w:t>
      </w:r>
    </w:p>
    <w:p w:rsidR="004C1024" w:rsidRPr="004366D1" w:rsidRDefault="004C1024" w:rsidP="004C1024">
      <w:pPr>
        <w:widowControl w:val="0"/>
        <w:numPr>
          <w:ilvl w:val="0"/>
          <w:numId w:val="16"/>
        </w:numPr>
        <w:tabs>
          <w:tab w:val="left" w:pos="720"/>
        </w:tabs>
        <w:rPr>
          <w:rFonts w:ascii="Century Gothic" w:eastAsia="MS Mincho" w:hAnsi="Century Gothic" w:cstheme="minorHAnsi"/>
          <w:sz w:val="18"/>
          <w:szCs w:val="18"/>
        </w:rPr>
      </w:pPr>
      <w:r w:rsidRPr="004366D1">
        <w:rPr>
          <w:rFonts w:ascii="Century Gothic" w:eastAsia="MS Mincho" w:hAnsi="Century Gothic" w:cstheme="minorHAnsi"/>
          <w:sz w:val="18"/>
          <w:szCs w:val="18"/>
        </w:rPr>
        <w:t>Donor costs associated with Transplant surgeries</w:t>
      </w:r>
    </w:p>
    <w:p w:rsidR="004C1024" w:rsidRPr="004366D1" w:rsidRDefault="004C1024" w:rsidP="004C1024">
      <w:pPr>
        <w:widowControl w:val="0"/>
        <w:numPr>
          <w:ilvl w:val="0"/>
          <w:numId w:val="16"/>
        </w:numPr>
        <w:tabs>
          <w:tab w:val="left" w:pos="720"/>
        </w:tabs>
        <w:rPr>
          <w:rFonts w:ascii="Century Gothic" w:eastAsia="MS Mincho" w:hAnsi="Century Gothic" w:cstheme="minorHAnsi"/>
          <w:sz w:val="18"/>
          <w:szCs w:val="18"/>
        </w:rPr>
      </w:pPr>
      <w:r w:rsidRPr="004366D1">
        <w:rPr>
          <w:rFonts w:ascii="Century Gothic" w:eastAsia="MS Mincho" w:hAnsi="Century Gothic" w:cstheme="minorHAnsi"/>
          <w:sz w:val="18"/>
          <w:szCs w:val="18"/>
        </w:rPr>
        <w:t>Epidural</w:t>
      </w:r>
    </w:p>
    <w:p w:rsidR="004C1024" w:rsidRPr="004366D1" w:rsidRDefault="004C1024" w:rsidP="004C1024">
      <w:pPr>
        <w:widowControl w:val="0"/>
        <w:numPr>
          <w:ilvl w:val="0"/>
          <w:numId w:val="16"/>
        </w:numPr>
        <w:tabs>
          <w:tab w:val="left" w:pos="720"/>
        </w:tabs>
        <w:rPr>
          <w:rFonts w:ascii="Century Gothic" w:eastAsia="MS Mincho" w:hAnsi="Century Gothic" w:cstheme="minorHAnsi"/>
          <w:sz w:val="18"/>
          <w:szCs w:val="18"/>
        </w:rPr>
      </w:pPr>
      <w:r w:rsidRPr="004366D1">
        <w:rPr>
          <w:rFonts w:ascii="Century Gothic" w:eastAsia="MS Mincho" w:hAnsi="Century Gothic" w:cstheme="minorHAnsi"/>
          <w:sz w:val="18"/>
          <w:szCs w:val="18"/>
        </w:rPr>
        <w:t>Erectile dysfunction</w:t>
      </w:r>
    </w:p>
    <w:p w:rsidR="004C1024" w:rsidRPr="004366D1" w:rsidRDefault="004C1024" w:rsidP="004C1024">
      <w:pPr>
        <w:widowControl w:val="0"/>
        <w:numPr>
          <w:ilvl w:val="0"/>
          <w:numId w:val="16"/>
        </w:numPr>
        <w:tabs>
          <w:tab w:val="left" w:pos="720"/>
        </w:tabs>
        <w:rPr>
          <w:rFonts w:ascii="Century Gothic" w:eastAsia="MS Mincho" w:hAnsi="Century Gothic" w:cstheme="minorHAnsi"/>
          <w:sz w:val="18"/>
          <w:szCs w:val="18"/>
        </w:rPr>
      </w:pPr>
      <w:r w:rsidRPr="004366D1">
        <w:rPr>
          <w:rFonts w:ascii="Century Gothic" w:eastAsia="MS Mincho" w:hAnsi="Century Gothic" w:cstheme="minorHAnsi"/>
          <w:sz w:val="18"/>
          <w:szCs w:val="18"/>
        </w:rPr>
        <w:t xml:space="preserve">Experimental drugs and treatment </w:t>
      </w:r>
    </w:p>
    <w:p w:rsidR="004C1024" w:rsidRPr="004366D1" w:rsidRDefault="004C1024" w:rsidP="004C1024">
      <w:pPr>
        <w:widowControl w:val="0"/>
        <w:numPr>
          <w:ilvl w:val="0"/>
          <w:numId w:val="16"/>
        </w:numPr>
        <w:tabs>
          <w:tab w:val="left" w:pos="720"/>
        </w:tabs>
        <w:rPr>
          <w:rFonts w:ascii="Century Gothic" w:eastAsia="MS Mincho" w:hAnsi="Century Gothic" w:cstheme="minorHAnsi"/>
          <w:sz w:val="18"/>
          <w:szCs w:val="18"/>
        </w:rPr>
      </w:pPr>
      <w:r w:rsidRPr="004366D1">
        <w:rPr>
          <w:rFonts w:ascii="Century Gothic" w:eastAsia="MS Mincho" w:hAnsi="Century Gothic" w:cstheme="minorHAnsi"/>
          <w:sz w:val="18"/>
          <w:szCs w:val="18"/>
        </w:rPr>
        <w:t>For policies with less than 20 principal members, maternity benefits are only accessible for the members on the family plans.</w:t>
      </w:r>
    </w:p>
    <w:p w:rsidR="004C1024" w:rsidRPr="004366D1" w:rsidRDefault="004C1024" w:rsidP="004C1024">
      <w:pPr>
        <w:widowControl w:val="0"/>
        <w:numPr>
          <w:ilvl w:val="0"/>
          <w:numId w:val="16"/>
        </w:numPr>
        <w:tabs>
          <w:tab w:val="left" w:pos="720"/>
        </w:tabs>
        <w:rPr>
          <w:rFonts w:ascii="Century Gothic" w:eastAsia="MS Mincho" w:hAnsi="Century Gothic" w:cstheme="minorHAnsi"/>
          <w:sz w:val="18"/>
          <w:szCs w:val="18"/>
        </w:rPr>
      </w:pPr>
      <w:r w:rsidRPr="004366D1">
        <w:rPr>
          <w:rFonts w:ascii="Century Gothic" w:eastAsia="MS Mincho" w:hAnsi="Century Gothic" w:cstheme="minorHAnsi"/>
          <w:sz w:val="18"/>
          <w:szCs w:val="18"/>
        </w:rPr>
        <w:t xml:space="preserve">Grafts or Stents </w:t>
      </w:r>
    </w:p>
    <w:p w:rsidR="004C1024" w:rsidRPr="004366D1" w:rsidRDefault="004C1024" w:rsidP="004C1024">
      <w:pPr>
        <w:widowControl w:val="0"/>
        <w:numPr>
          <w:ilvl w:val="0"/>
          <w:numId w:val="16"/>
        </w:numPr>
        <w:tabs>
          <w:tab w:val="left" w:pos="720"/>
        </w:tabs>
        <w:rPr>
          <w:rFonts w:ascii="Century Gothic" w:eastAsia="MS Mincho" w:hAnsi="Century Gothic" w:cstheme="minorHAnsi"/>
          <w:sz w:val="18"/>
          <w:szCs w:val="18"/>
        </w:rPr>
      </w:pPr>
      <w:r w:rsidRPr="004366D1">
        <w:rPr>
          <w:rFonts w:ascii="Century Gothic" w:eastAsia="MS Mincho" w:hAnsi="Century Gothic" w:cstheme="minorHAnsi"/>
          <w:sz w:val="18"/>
          <w:szCs w:val="18"/>
        </w:rPr>
        <w:t xml:space="preserve">Hearing aids, Dental and Surgical Implants </w:t>
      </w:r>
    </w:p>
    <w:p w:rsidR="004C1024" w:rsidRPr="004366D1" w:rsidRDefault="004C1024" w:rsidP="004C1024">
      <w:pPr>
        <w:widowControl w:val="0"/>
        <w:numPr>
          <w:ilvl w:val="0"/>
          <w:numId w:val="16"/>
        </w:numPr>
        <w:tabs>
          <w:tab w:val="left" w:pos="720"/>
        </w:tabs>
        <w:rPr>
          <w:rFonts w:ascii="Century Gothic" w:eastAsia="MS Mincho" w:hAnsi="Century Gothic" w:cstheme="minorHAnsi"/>
          <w:sz w:val="18"/>
          <w:szCs w:val="18"/>
        </w:rPr>
      </w:pPr>
      <w:r w:rsidRPr="004366D1">
        <w:rPr>
          <w:rFonts w:ascii="Century Gothic" w:eastAsia="MS Mincho" w:hAnsi="Century Gothic" w:cstheme="minorHAnsi"/>
          <w:sz w:val="18"/>
          <w:szCs w:val="18"/>
        </w:rPr>
        <w:t>Herbal drugs, non-prescription drugs, food supplements</w:t>
      </w:r>
    </w:p>
    <w:p w:rsidR="004C1024" w:rsidRPr="004366D1" w:rsidRDefault="004C1024" w:rsidP="004C1024">
      <w:pPr>
        <w:widowControl w:val="0"/>
        <w:numPr>
          <w:ilvl w:val="0"/>
          <w:numId w:val="16"/>
        </w:numPr>
        <w:tabs>
          <w:tab w:val="left" w:pos="720"/>
        </w:tabs>
        <w:rPr>
          <w:rFonts w:ascii="Century Gothic" w:eastAsia="MS Mincho" w:hAnsi="Century Gothic" w:cstheme="minorHAnsi"/>
          <w:sz w:val="18"/>
          <w:szCs w:val="18"/>
        </w:rPr>
      </w:pPr>
      <w:r w:rsidRPr="004366D1">
        <w:rPr>
          <w:rFonts w:ascii="Century Gothic" w:eastAsia="MS Mincho" w:hAnsi="Century Gothic" w:cstheme="minorHAnsi"/>
          <w:sz w:val="18"/>
          <w:szCs w:val="18"/>
        </w:rPr>
        <w:t>HIV, Tuberculosis and Hepatitis B are only covered at government centres</w:t>
      </w:r>
    </w:p>
    <w:p w:rsidR="004C1024" w:rsidRPr="004366D1" w:rsidRDefault="004C1024" w:rsidP="004C1024">
      <w:pPr>
        <w:widowControl w:val="0"/>
        <w:numPr>
          <w:ilvl w:val="0"/>
          <w:numId w:val="16"/>
        </w:numPr>
        <w:tabs>
          <w:tab w:val="left" w:pos="720"/>
        </w:tabs>
        <w:rPr>
          <w:rFonts w:ascii="Century Gothic" w:eastAsia="MS Mincho" w:hAnsi="Century Gothic" w:cstheme="minorHAnsi"/>
          <w:sz w:val="18"/>
          <w:szCs w:val="18"/>
        </w:rPr>
      </w:pPr>
      <w:r w:rsidRPr="004366D1">
        <w:rPr>
          <w:rFonts w:ascii="Century Gothic" w:eastAsia="MS Mincho" w:hAnsi="Century Gothic" w:cstheme="minorHAnsi"/>
          <w:sz w:val="18"/>
          <w:szCs w:val="18"/>
        </w:rPr>
        <w:t>Hormonal therapy (Anabolic Steroids and testosterone, Immunomodulators)</w:t>
      </w:r>
    </w:p>
    <w:p w:rsidR="004C1024" w:rsidRPr="004366D1" w:rsidRDefault="004C1024" w:rsidP="004C1024">
      <w:pPr>
        <w:widowControl w:val="0"/>
        <w:numPr>
          <w:ilvl w:val="0"/>
          <w:numId w:val="16"/>
        </w:numPr>
        <w:tabs>
          <w:tab w:val="left" w:pos="720"/>
        </w:tabs>
        <w:rPr>
          <w:rFonts w:ascii="Century Gothic" w:eastAsia="MS Mincho" w:hAnsi="Century Gothic" w:cstheme="minorHAnsi"/>
          <w:sz w:val="18"/>
          <w:szCs w:val="18"/>
        </w:rPr>
      </w:pPr>
      <w:r w:rsidRPr="004366D1">
        <w:rPr>
          <w:rFonts w:ascii="Century Gothic" w:eastAsia="MS Mincho" w:hAnsi="Century Gothic" w:cstheme="minorHAnsi"/>
          <w:sz w:val="18"/>
          <w:szCs w:val="18"/>
        </w:rPr>
        <w:t>Humidifiers</w:t>
      </w:r>
    </w:p>
    <w:p w:rsidR="004C1024" w:rsidRPr="004366D1" w:rsidRDefault="004C1024" w:rsidP="004C1024">
      <w:pPr>
        <w:widowControl w:val="0"/>
        <w:numPr>
          <w:ilvl w:val="0"/>
          <w:numId w:val="16"/>
        </w:numPr>
        <w:tabs>
          <w:tab w:val="left" w:pos="720"/>
        </w:tabs>
        <w:rPr>
          <w:rFonts w:ascii="Century Gothic" w:eastAsia="MS Mincho" w:hAnsi="Century Gothic" w:cstheme="minorHAnsi"/>
          <w:sz w:val="18"/>
          <w:szCs w:val="18"/>
        </w:rPr>
      </w:pPr>
      <w:r w:rsidRPr="004366D1">
        <w:rPr>
          <w:rFonts w:ascii="Century Gothic" w:eastAsia="MS Mincho" w:hAnsi="Century Gothic" w:cstheme="minorHAnsi"/>
          <w:sz w:val="18"/>
          <w:szCs w:val="18"/>
        </w:rPr>
        <w:t>Joint replacements and prosthetic limbs</w:t>
      </w:r>
    </w:p>
    <w:p w:rsidR="004C1024" w:rsidRPr="004366D1" w:rsidRDefault="004C1024" w:rsidP="004C1024">
      <w:pPr>
        <w:widowControl w:val="0"/>
        <w:numPr>
          <w:ilvl w:val="0"/>
          <w:numId w:val="16"/>
        </w:numPr>
        <w:tabs>
          <w:tab w:val="left" w:pos="720"/>
        </w:tabs>
        <w:rPr>
          <w:rFonts w:ascii="Century Gothic" w:eastAsia="MS Mincho" w:hAnsi="Century Gothic" w:cstheme="minorHAnsi"/>
          <w:sz w:val="18"/>
          <w:szCs w:val="18"/>
        </w:rPr>
      </w:pPr>
      <w:r w:rsidRPr="004366D1">
        <w:rPr>
          <w:rFonts w:ascii="Century Gothic" w:eastAsia="MS Mincho" w:hAnsi="Century Gothic" w:cstheme="minorHAnsi"/>
          <w:sz w:val="18"/>
          <w:szCs w:val="18"/>
        </w:rPr>
        <w:t>Long term psychiatric illness (longer than 6 months)</w:t>
      </w:r>
    </w:p>
    <w:p w:rsidR="004C1024" w:rsidRPr="004366D1" w:rsidRDefault="004C1024" w:rsidP="004C1024">
      <w:pPr>
        <w:widowControl w:val="0"/>
        <w:numPr>
          <w:ilvl w:val="0"/>
          <w:numId w:val="16"/>
        </w:numPr>
        <w:tabs>
          <w:tab w:val="left" w:pos="720"/>
        </w:tabs>
        <w:rPr>
          <w:rFonts w:ascii="Century Gothic" w:eastAsia="MS Mincho" w:hAnsi="Century Gothic" w:cstheme="minorHAnsi"/>
          <w:sz w:val="18"/>
          <w:szCs w:val="18"/>
        </w:rPr>
      </w:pPr>
      <w:r w:rsidRPr="004366D1">
        <w:rPr>
          <w:rFonts w:ascii="Century Gothic" w:eastAsia="MS Mincho" w:hAnsi="Century Gothic" w:cstheme="minorHAnsi"/>
          <w:sz w:val="18"/>
          <w:szCs w:val="18"/>
        </w:rPr>
        <w:t>Minimal invasive surgeries;</w:t>
      </w:r>
    </w:p>
    <w:p w:rsidR="004C1024" w:rsidRPr="004366D1" w:rsidRDefault="004C1024" w:rsidP="004C1024">
      <w:pPr>
        <w:widowControl w:val="0"/>
        <w:numPr>
          <w:ilvl w:val="0"/>
          <w:numId w:val="16"/>
        </w:numPr>
        <w:tabs>
          <w:tab w:val="left" w:pos="720"/>
        </w:tabs>
        <w:rPr>
          <w:rFonts w:ascii="Century Gothic" w:eastAsia="MS Mincho" w:hAnsi="Century Gothic" w:cstheme="minorHAnsi"/>
          <w:sz w:val="18"/>
          <w:szCs w:val="18"/>
        </w:rPr>
      </w:pPr>
      <w:r w:rsidRPr="004366D1">
        <w:rPr>
          <w:rFonts w:ascii="Century Gothic" w:eastAsia="MS Mincho" w:hAnsi="Century Gothic" w:cstheme="minorHAnsi"/>
          <w:sz w:val="18"/>
          <w:szCs w:val="18"/>
        </w:rPr>
        <w:t>Neonatal care not listed under neonatal services</w:t>
      </w:r>
    </w:p>
    <w:p w:rsidR="004C1024" w:rsidRPr="004366D1" w:rsidRDefault="004C1024" w:rsidP="004C1024">
      <w:pPr>
        <w:widowControl w:val="0"/>
        <w:numPr>
          <w:ilvl w:val="0"/>
          <w:numId w:val="16"/>
        </w:numPr>
        <w:tabs>
          <w:tab w:val="left" w:pos="720"/>
        </w:tabs>
        <w:rPr>
          <w:rFonts w:ascii="Century Gothic" w:eastAsia="MS Mincho" w:hAnsi="Century Gothic" w:cstheme="minorHAnsi"/>
          <w:sz w:val="18"/>
          <w:szCs w:val="18"/>
        </w:rPr>
      </w:pPr>
      <w:r w:rsidRPr="004366D1">
        <w:rPr>
          <w:rFonts w:ascii="Century Gothic" w:eastAsia="MS Mincho" w:hAnsi="Century Gothic" w:cstheme="minorHAnsi"/>
          <w:sz w:val="18"/>
          <w:szCs w:val="18"/>
        </w:rPr>
        <w:t xml:space="preserve">Other investigations and treatment for problems relating to infertility e.g. hydrotubation, hysterosalpingogram, I.V.F, G.I.F.T and artificial insemination </w:t>
      </w:r>
    </w:p>
    <w:p w:rsidR="004C1024" w:rsidRPr="004366D1" w:rsidRDefault="004C1024" w:rsidP="004C1024">
      <w:pPr>
        <w:widowControl w:val="0"/>
        <w:numPr>
          <w:ilvl w:val="0"/>
          <w:numId w:val="16"/>
        </w:numPr>
        <w:tabs>
          <w:tab w:val="left" w:pos="720"/>
        </w:tabs>
        <w:rPr>
          <w:rFonts w:ascii="Century Gothic" w:eastAsia="MS Mincho" w:hAnsi="Century Gothic" w:cstheme="minorHAnsi"/>
          <w:sz w:val="18"/>
          <w:szCs w:val="18"/>
        </w:rPr>
      </w:pPr>
      <w:r w:rsidRPr="004366D1">
        <w:rPr>
          <w:rFonts w:ascii="Century Gothic" w:eastAsia="MS Mincho" w:hAnsi="Century Gothic" w:cstheme="minorHAnsi"/>
          <w:sz w:val="18"/>
          <w:szCs w:val="18"/>
        </w:rPr>
        <w:t>Plastic/cosmetic surgeries and cosmetic treatment</w:t>
      </w:r>
    </w:p>
    <w:p w:rsidR="004C1024" w:rsidRPr="004366D1" w:rsidRDefault="004C1024" w:rsidP="004C1024">
      <w:pPr>
        <w:widowControl w:val="0"/>
        <w:numPr>
          <w:ilvl w:val="0"/>
          <w:numId w:val="16"/>
        </w:numPr>
        <w:tabs>
          <w:tab w:val="left" w:pos="720"/>
        </w:tabs>
        <w:rPr>
          <w:rFonts w:ascii="Century Gothic" w:eastAsia="MS Mincho" w:hAnsi="Century Gothic" w:cstheme="minorHAnsi"/>
          <w:sz w:val="18"/>
          <w:szCs w:val="18"/>
        </w:rPr>
      </w:pPr>
      <w:r w:rsidRPr="004366D1">
        <w:rPr>
          <w:rFonts w:ascii="Century Gothic" w:eastAsia="MS Mincho" w:hAnsi="Century Gothic" w:cstheme="minorHAnsi"/>
          <w:sz w:val="18"/>
          <w:szCs w:val="18"/>
        </w:rPr>
        <w:t xml:space="preserve">Pre – School Health examinations </w:t>
      </w:r>
    </w:p>
    <w:p w:rsidR="004C1024" w:rsidRPr="004366D1" w:rsidRDefault="004C1024" w:rsidP="004C1024">
      <w:pPr>
        <w:widowControl w:val="0"/>
        <w:numPr>
          <w:ilvl w:val="0"/>
          <w:numId w:val="16"/>
        </w:numPr>
        <w:tabs>
          <w:tab w:val="left" w:pos="720"/>
        </w:tabs>
        <w:rPr>
          <w:rFonts w:ascii="Century Gothic" w:eastAsia="MS Mincho" w:hAnsi="Century Gothic" w:cstheme="minorHAnsi"/>
          <w:sz w:val="18"/>
          <w:szCs w:val="18"/>
        </w:rPr>
      </w:pPr>
      <w:r w:rsidRPr="004366D1">
        <w:rPr>
          <w:rFonts w:ascii="Century Gothic" w:eastAsia="MS Mincho" w:hAnsi="Century Gothic" w:cstheme="minorHAnsi"/>
          <w:sz w:val="18"/>
          <w:szCs w:val="18"/>
        </w:rPr>
        <w:t>Professional Sports and willful exposure to needless danger</w:t>
      </w:r>
    </w:p>
    <w:p w:rsidR="004C1024" w:rsidRPr="004366D1" w:rsidRDefault="004C1024" w:rsidP="004C1024">
      <w:pPr>
        <w:widowControl w:val="0"/>
        <w:numPr>
          <w:ilvl w:val="0"/>
          <w:numId w:val="16"/>
        </w:numPr>
        <w:tabs>
          <w:tab w:val="left" w:pos="720"/>
        </w:tabs>
        <w:rPr>
          <w:rFonts w:ascii="Century Gothic" w:eastAsia="MS Mincho" w:hAnsi="Century Gothic" w:cstheme="minorHAnsi"/>
          <w:sz w:val="18"/>
          <w:szCs w:val="18"/>
        </w:rPr>
      </w:pPr>
      <w:r w:rsidRPr="004366D1">
        <w:rPr>
          <w:rFonts w:ascii="Century Gothic" w:eastAsia="MS Mincho" w:hAnsi="Century Gothic" w:cstheme="minorHAnsi"/>
          <w:sz w:val="18"/>
          <w:szCs w:val="18"/>
        </w:rPr>
        <w:t>Prosthesis and Devices</w:t>
      </w:r>
    </w:p>
    <w:p w:rsidR="004C1024" w:rsidRPr="004366D1" w:rsidRDefault="004C1024" w:rsidP="004C1024">
      <w:pPr>
        <w:widowControl w:val="0"/>
        <w:numPr>
          <w:ilvl w:val="0"/>
          <w:numId w:val="16"/>
        </w:numPr>
        <w:tabs>
          <w:tab w:val="left" w:pos="720"/>
        </w:tabs>
        <w:rPr>
          <w:rFonts w:ascii="Century Gothic" w:eastAsia="MS Mincho" w:hAnsi="Century Gothic" w:cstheme="minorHAnsi"/>
          <w:sz w:val="18"/>
          <w:szCs w:val="18"/>
        </w:rPr>
      </w:pPr>
      <w:r w:rsidRPr="004366D1">
        <w:rPr>
          <w:rFonts w:ascii="Century Gothic" w:eastAsia="MS Mincho" w:hAnsi="Century Gothic" w:cstheme="minorHAnsi"/>
          <w:sz w:val="18"/>
          <w:szCs w:val="18"/>
        </w:rPr>
        <w:t>Costs that are recoverable with other forms of Insurance</w:t>
      </w:r>
    </w:p>
    <w:p w:rsidR="004C1024" w:rsidRPr="004366D1" w:rsidRDefault="004C1024" w:rsidP="004C1024">
      <w:pPr>
        <w:widowControl w:val="0"/>
        <w:numPr>
          <w:ilvl w:val="0"/>
          <w:numId w:val="16"/>
        </w:numPr>
        <w:tabs>
          <w:tab w:val="left" w:pos="720"/>
        </w:tabs>
        <w:rPr>
          <w:rFonts w:ascii="Century Gothic" w:eastAsia="MS Mincho" w:hAnsi="Century Gothic" w:cstheme="minorHAnsi"/>
          <w:sz w:val="18"/>
          <w:szCs w:val="18"/>
        </w:rPr>
      </w:pPr>
      <w:r w:rsidRPr="004366D1">
        <w:rPr>
          <w:rFonts w:ascii="Century Gothic" w:eastAsia="MS Mincho" w:hAnsi="Century Gothic" w:cstheme="minorHAnsi"/>
          <w:sz w:val="18"/>
          <w:szCs w:val="18"/>
        </w:rPr>
        <w:t>Refractive laser surgeries</w:t>
      </w:r>
    </w:p>
    <w:p w:rsidR="004C1024" w:rsidRPr="004366D1" w:rsidRDefault="004C1024" w:rsidP="004C1024">
      <w:pPr>
        <w:widowControl w:val="0"/>
        <w:numPr>
          <w:ilvl w:val="0"/>
          <w:numId w:val="16"/>
        </w:numPr>
        <w:tabs>
          <w:tab w:val="left" w:pos="720"/>
        </w:tabs>
        <w:rPr>
          <w:rFonts w:ascii="Century Gothic" w:eastAsia="MS Mincho" w:hAnsi="Century Gothic" w:cstheme="minorHAnsi"/>
          <w:sz w:val="18"/>
          <w:szCs w:val="18"/>
        </w:rPr>
      </w:pPr>
      <w:r w:rsidRPr="004366D1">
        <w:rPr>
          <w:rFonts w:ascii="Century Gothic" w:eastAsia="MS Mincho" w:hAnsi="Century Gothic" w:cstheme="minorHAnsi"/>
          <w:sz w:val="18"/>
          <w:szCs w:val="18"/>
        </w:rPr>
        <w:t>Self-inflicted injuries – including STIs, suicide or attempted suicide, abuse of alcohol and drug addiction or abuse</w:t>
      </w:r>
    </w:p>
    <w:p w:rsidR="004C1024" w:rsidRPr="004366D1" w:rsidRDefault="004C1024" w:rsidP="004C1024">
      <w:pPr>
        <w:widowControl w:val="0"/>
        <w:numPr>
          <w:ilvl w:val="0"/>
          <w:numId w:val="16"/>
        </w:numPr>
        <w:tabs>
          <w:tab w:val="left" w:pos="720"/>
        </w:tabs>
        <w:rPr>
          <w:rFonts w:ascii="Century Gothic" w:eastAsia="MS Mincho" w:hAnsi="Century Gothic" w:cstheme="minorHAnsi"/>
          <w:sz w:val="18"/>
          <w:szCs w:val="18"/>
        </w:rPr>
      </w:pPr>
      <w:r w:rsidRPr="004366D1">
        <w:rPr>
          <w:rFonts w:ascii="Century Gothic" w:eastAsia="MS Mincho" w:hAnsi="Century Gothic" w:cstheme="minorHAnsi"/>
          <w:sz w:val="18"/>
          <w:szCs w:val="18"/>
        </w:rPr>
        <w:t>Services primarily for weight reduction or treatment of obesity</w:t>
      </w:r>
    </w:p>
    <w:p w:rsidR="004C1024" w:rsidRPr="004366D1" w:rsidRDefault="004C1024" w:rsidP="004C1024">
      <w:pPr>
        <w:widowControl w:val="0"/>
        <w:numPr>
          <w:ilvl w:val="0"/>
          <w:numId w:val="16"/>
        </w:numPr>
        <w:tabs>
          <w:tab w:val="left" w:pos="720"/>
        </w:tabs>
        <w:rPr>
          <w:rFonts w:ascii="Century Gothic" w:eastAsia="MS Mincho" w:hAnsi="Century Gothic" w:cstheme="minorHAnsi"/>
          <w:sz w:val="18"/>
          <w:szCs w:val="18"/>
        </w:rPr>
      </w:pPr>
      <w:r w:rsidRPr="004366D1">
        <w:rPr>
          <w:rFonts w:ascii="Century Gothic" w:eastAsia="MS Mincho" w:hAnsi="Century Gothic" w:cstheme="minorHAnsi"/>
          <w:sz w:val="18"/>
          <w:szCs w:val="18"/>
        </w:rPr>
        <w:t>Sleep studies</w:t>
      </w:r>
    </w:p>
    <w:p w:rsidR="004C1024" w:rsidRPr="004366D1" w:rsidRDefault="004C1024" w:rsidP="004C1024">
      <w:pPr>
        <w:widowControl w:val="0"/>
        <w:numPr>
          <w:ilvl w:val="0"/>
          <w:numId w:val="16"/>
        </w:numPr>
        <w:tabs>
          <w:tab w:val="left" w:pos="720"/>
        </w:tabs>
        <w:rPr>
          <w:rFonts w:ascii="Century Gothic" w:eastAsia="MS Mincho" w:hAnsi="Century Gothic" w:cstheme="minorHAnsi"/>
          <w:sz w:val="18"/>
          <w:szCs w:val="18"/>
        </w:rPr>
      </w:pPr>
      <w:r w:rsidRPr="004366D1">
        <w:rPr>
          <w:rFonts w:ascii="Century Gothic" w:eastAsia="MS Mincho" w:hAnsi="Century Gothic" w:cstheme="minorHAnsi"/>
          <w:sz w:val="18"/>
          <w:szCs w:val="18"/>
        </w:rPr>
        <w:t>Speech disorders</w:t>
      </w:r>
    </w:p>
    <w:p w:rsidR="004C1024" w:rsidRPr="004366D1" w:rsidRDefault="004C1024" w:rsidP="004C1024">
      <w:pPr>
        <w:widowControl w:val="0"/>
        <w:numPr>
          <w:ilvl w:val="0"/>
          <w:numId w:val="16"/>
        </w:numPr>
        <w:tabs>
          <w:tab w:val="left" w:pos="720"/>
        </w:tabs>
        <w:rPr>
          <w:rFonts w:ascii="Century Gothic" w:eastAsia="MS Mincho" w:hAnsi="Century Gothic" w:cstheme="minorHAnsi"/>
          <w:sz w:val="18"/>
          <w:szCs w:val="18"/>
        </w:rPr>
      </w:pPr>
      <w:r w:rsidRPr="004366D1">
        <w:rPr>
          <w:rFonts w:ascii="Century Gothic" w:eastAsia="MS Mincho" w:hAnsi="Century Gothic" w:cstheme="minorHAnsi"/>
          <w:sz w:val="18"/>
          <w:szCs w:val="18"/>
        </w:rPr>
        <w:t>Spine surgery</w:t>
      </w:r>
    </w:p>
    <w:p w:rsidR="004C1024" w:rsidRPr="004366D1" w:rsidRDefault="004C1024" w:rsidP="004C1024">
      <w:pPr>
        <w:widowControl w:val="0"/>
        <w:numPr>
          <w:ilvl w:val="0"/>
          <w:numId w:val="16"/>
        </w:numPr>
        <w:tabs>
          <w:tab w:val="left" w:pos="720"/>
        </w:tabs>
        <w:rPr>
          <w:rFonts w:ascii="Century Gothic" w:eastAsia="MS Mincho" w:hAnsi="Century Gothic" w:cstheme="minorHAnsi"/>
          <w:sz w:val="18"/>
          <w:szCs w:val="18"/>
        </w:rPr>
      </w:pPr>
      <w:r w:rsidRPr="004366D1">
        <w:rPr>
          <w:rFonts w:ascii="Century Gothic" w:eastAsia="MS Mincho" w:hAnsi="Century Gothic" w:cstheme="minorHAnsi"/>
          <w:sz w:val="18"/>
          <w:szCs w:val="18"/>
        </w:rPr>
        <w:t>Surgical Implants and artificial limbs</w:t>
      </w:r>
    </w:p>
    <w:p w:rsidR="004C1024" w:rsidRPr="004366D1" w:rsidRDefault="004C1024" w:rsidP="004C1024">
      <w:pPr>
        <w:widowControl w:val="0"/>
        <w:numPr>
          <w:ilvl w:val="0"/>
          <w:numId w:val="16"/>
        </w:numPr>
        <w:tabs>
          <w:tab w:val="left" w:pos="720"/>
        </w:tabs>
        <w:rPr>
          <w:rFonts w:ascii="Century Gothic" w:eastAsia="MS Mincho" w:hAnsi="Century Gothic" w:cstheme="minorHAnsi"/>
          <w:sz w:val="18"/>
          <w:szCs w:val="18"/>
        </w:rPr>
      </w:pPr>
      <w:r w:rsidRPr="004366D1">
        <w:rPr>
          <w:rFonts w:ascii="Century Gothic" w:eastAsia="MS Mincho" w:hAnsi="Century Gothic" w:cstheme="minorHAnsi"/>
          <w:sz w:val="18"/>
          <w:szCs w:val="18"/>
        </w:rPr>
        <w:t>Treatment for newborns not registered on the plan after 6weeks of birth.</w:t>
      </w:r>
    </w:p>
    <w:p w:rsidR="004C1024" w:rsidRPr="004366D1" w:rsidRDefault="004C1024" w:rsidP="004C1024">
      <w:pPr>
        <w:widowControl w:val="0"/>
        <w:numPr>
          <w:ilvl w:val="0"/>
          <w:numId w:val="16"/>
        </w:numPr>
        <w:tabs>
          <w:tab w:val="left" w:pos="720"/>
        </w:tabs>
        <w:rPr>
          <w:rFonts w:ascii="Century Gothic" w:eastAsia="MS Mincho" w:hAnsi="Century Gothic" w:cstheme="minorHAnsi"/>
          <w:sz w:val="18"/>
          <w:szCs w:val="18"/>
        </w:rPr>
      </w:pPr>
      <w:r w:rsidRPr="004366D1">
        <w:rPr>
          <w:rFonts w:ascii="Century Gothic" w:eastAsia="MS Mincho" w:hAnsi="Century Gothic" w:cstheme="minorHAnsi"/>
          <w:sz w:val="18"/>
          <w:szCs w:val="18"/>
        </w:rPr>
        <w:t>Virility enhancing drugs</w:t>
      </w:r>
    </w:p>
    <w:p w:rsidR="004C1024" w:rsidRPr="004366D1" w:rsidRDefault="004C1024" w:rsidP="004C1024">
      <w:pPr>
        <w:widowControl w:val="0"/>
        <w:numPr>
          <w:ilvl w:val="0"/>
          <w:numId w:val="16"/>
        </w:numPr>
        <w:tabs>
          <w:tab w:val="left" w:pos="720"/>
        </w:tabs>
        <w:rPr>
          <w:rFonts w:ascii="Century Gothic" w:eastAsia="MS Mincho" w:hAnsi="Century Gothic" w:cstheme="minorHAnsi"/>
          <w:sz w:val="18"/>
          <w:szCs w:val="18"/>
        </w:rPr>
      </w:pPr>
      <w:r w:rsidRPr="004366D1">
        <w:rPr>
          <w:rFonts w:ascii="Century Gothic" w:eastAsia="MS Mincho" w:hAnsi="Century Gothic" w:cstheme="minorHAnsi"/>
          <w:sz w:val="18"/>
          <w:szCs w:val="18"/>
        </w:rPr>
        <w:t>We do not cover or pay for any treatment of Endoscopic and Laparoscopic surgeries.</w:t>
      </w:r>
    </w:p>
    <w:p w:rsidR="004C1024" w:rsidRPr="004366D1" w:rsidRDefault="004C1024" w:rsidP="004C1024">
      <w:pPr>
        <w:widowControl w:val="0"/>
        <w:numPr>
          <w:ilvl w:val="0"/>
          <w:numId w:val="16"/>
        </w:numPr>
        <w:tabs>
          <w:tab w:val="left" w:pos="720"/>
        </w:tabs>
        <w:rPr>
          <w:rFonts w:ascii="Century Gothic" w:eastAsia="MS Mincho" w:hAnsi="Century Gothic" w:cstheme="minorHAnsi"/>
          <w:sz w:val="18"/>
          <w:szCs w:val="18"/>
        </w:rPr>
      </w:pPr>
      <w:r w:rsidRPr="004366D1">
        <w:rPr>
          <w:rFonts w:ascii="Century Gothic" w:eastAsia="MS Mincho" w:hAnsi="Century Gothic" w:cstheme="minorHAnsi"/>
          <w:sz w:val="18"/>
          <w:szCs w:val="18"/>
        </w:rPr>
        <w:t>We do not cover or pay for any treatment of Surfactant.</w:t>
      </w:r>
    </w:p>
    <w:p w:rsidR="004C1024" w:rsidRPr="004366D1" w:rsidRDefault="004C1024" w:rsidP="004C1024">
      <w:pPr>
        <w:widowControl w:val="0"/>
        <w:numPr>
          <w:ilvl w:val="0"/>
          <w:numId w:val="16"/>
        </w:numPr>
        <w:tabs>
          <w:tab w:val="left" w:pos="720"/>
        </w:tabs>
        <w:rPr>
          <w:rFonts w:ascii="Century Gothic" w:eastAsia="MS Mincho" w:hAnsi="Century Gothic" w:cstheme="minorHAnsi"/>
          <w:sz w:val="18"/>
          <w:szCs w:val="18"/>
        </w:rPr>
      </w:pPr>
      <w:r w:rsidRPr="004366D1">
        <w:rPr>
          <w:rFonts w:ascii="Century Gothic" w:eastAsia="MS Mincho" w:hAnsi="Century Gothic" w:cstheme="minorHAnsi"/>
          <w:sz w:val="18"/>
          <w:szCs w:val="18"/>
        </w:rPr>
        <w:t>We do not cover or pay for any treatment considered as workplace injury</w:t>
      </w:r>
    </w:p>
    <w:p w:rsidR="004C1024" w:rsidRPr="004366D1" w:rsidRDefault="004C1024" w:rsidP="004C1024">
      <w:pPr>
        <w:widowControl w:val="0"/>
        <w:numPr>
          <w:ilvl w:val="0"/>
          <w:numId w:val="16"/>
        </w:numPr>
        <w:rPr>
          <w:rFonts w:ascii="Century Gothic" w:eastAsia="MS Mincho" w:hAnsi="Century Gothic" w:cstheme="minorHAnsi"/>
          <w:sz w:val="18"/>
          <w:szCs w:val="18"/>
        </w:rPr>
      </w:pPr>
      <w:r w:rsidRPr="004366D1">
        <w:rPr>
          <w:rFonts w:ascii="Century Gothic" w:eastAsia="MS Mincho" w:hAnsi="Century Gothic" w:cstheme="minorHAnsi"/>
          <w:sz w:val="18"/>
          <w:szCs w:val="18"/>
        </w:rPr>
        <w:t>We do not cover or pay for any treatment relating to Voluntary termination of pregnancy.</w:t>
      </w:r>
    </w:p>
    <w:p w:rsidR="004C1024" w:rsidRPr="004366D1" w:rsidRDefault="004C1024" w:rsidP="004C1024">
      <w:pPr>
        <w:widowControl w:val="0"/>
        <w:numPr>
          <w:ilvl w:val="0"/>
          <w:numId w:val="16"/>
        </w:numPr>
        <w:rPr>
          <w:rFonts w:ascii="Century Gothic" w:eastAsia="MS Mincho" w:hAnsi="Century Gothic" w:cstheme="minorHAnsi"/>
          <w:sz w:val="18"/>
          <w:szCs w:val="18"/>
        </w:rPr>
      </w:pPr>
      <w:r w:rsidRPr="004366D1">
        <w:rPr>
          <w:rFonts w:ascii="Century Gothic" w:eastAsia="MS Mincho" w:hAnsi="Century Gothic" w:cstheme="minorHAnsi"/>
          <w:sz w:val="18"/>
          <w:szCs w:val="18"/>
        </w:rPr>
        <w:t>We do not cover or pay for Hexaxim Vaccine for the Pro and below schemes; it is only covered for enrollees registered on the Max, Promax and Magnum plans respectively.</w:t>
      </w:r>
    </w:p>
    <w:p w:rsidR="004C1024" w:rsidRPr="004366D1" w:rsidRDefault="004C1024" w:rsidP="004C1024">
      <w:pPr>
        <w:widowControl w:val="0"/>
        <w:numPr>
          <w:ilvl w:val="0"/>
          <w:numId w:val="16"/>
        </w:numPr>
        <w:tabs>
          <w:tab w:val="left" w:pos="720"/>
        </w:tabs>
        <w:rPr>
          <w:rFonts w:ascii="Century Gothic" w:eastAsia="MS Mincho" w:hAnsi="Century Gothic" w:cstheme="minorHAnsi"/>
          <w:sz w:val="18"/>
          <w:szCs w:val="18"/>
        </w:rPr>
      </w:pPr>
      <w:r w:rsidRPr="004366D1">
        <w:rPr>
          <w:rFonts w:ascii="Century Gothic" w:eastAsia="MS Mincho" w:hAnsi="Century Gothic" w:cstheme="minorHAnsi"/>
          <w:sz w:val="18"/>
          <w:szCs w:val="18"/>
        </w:rPr>
        <w:t>All procedures, management and investigations not covered by the plan</w:t>
      </w:r>
    </w:p>
    <w:p w:rsidR="004C1024" w:rsidRPr="004366D1" w:rsidRDefault="004C1024" w:rsidP="004C1024">
      <w:pPr>
        <w:pStyle w:val="ListParagraph"/>
        <w:numPr>
          <w:ilvl w:val="0"/>
          <w:numId w:val="16"/>
        </w:numPr>
        <w:spacing w:after="200"/>
        <w:rPr>
          <w:rFonts w:ascii="Century Gothic" w:eastAsia="MS Mincho" w:hAnsi="Century Gothic" w:cstheme="minorHAnsi"/>
          <w:sz w:val="18"/>
          <w:szCs w:val="18"/>
        </w:rPr>
      </w:pPr>
      <w:r w:rsidRPr="004366D1">
        <w:rPr>
          <w:rFonts w:ascii="Century Gothic" w:eastAsia="MS Mincho" w:hAnsi="Century Gothic" w:cstheme="minorHAnsi"/>
          <w:sz w:val="18"/>
          <w:szCs w:val="18"/>
        </w:rPr>
        <w:t>All costs relating to diagnosis, treatment, management, or complications arising from blood disorders or abnormalities are excluded under this policy.</w:t>
      </w:r>
    </w:p>
    <w:p w:rsidR="00035C66" w:rsidRPr="00BF1B62" w:rsidRDefault="00035C66" w:rsidP="004C1024">
      <w:pPr>
        <w:widowControl w:val="0"/>
        <w:jc w:val="both"/>
        <w:rPr>
          <w:rFonts w:ascii="Century Gothic" w:hAnsi="Century Gothic" w:cstheme="minorHAnsi"/>
          <w:b/>
        </w:rPr>
      </w:pPr>
    </w:p>
    <w:p w:rsidR="004C1024" w:rsidRPr="00BF1B62" w:rsidRDefault="004C1024" w:rsidP="004C1024">
      <w:pPr>
        <w:widowControl w:val="0"/>
        <w:jc w:val="both"/>
        <w:rPr>
          <w:rFonts w:ascii="Century Gothic" w:hAnsi="Century Gothic" w:cstheme="minorHAnsi"/>
        </w:rPr>
      </w:pPr>
      <w:r w:rsidRPr="00BF1B62">
        <w:rPr>
          <w:rFonts w:ascii="Century Gothic" w:hAnsi="Century Gothic" w:cstheme="minorHAnsi"/>
          <w:b/>
        </w:rPr>
        <w:t>IN WITNESS WHEREOF</w:t>
      </w:r>
      <w:r w:rsidRPr="00BF1B62">
        <w:rPr>
          <w:rFonts w:ascii="Century Gothic" w:hAnsi="Century Gothic" w:cstheme="minorHAnsi"/>
        </w:rPr>
        <w:t>, the Parties hereto have executed this Agreement in the manner hereinafter appearing the day and year hereinabove specified.</w:t>
      </w:r>
    </w:p>
    <w:p w:rsidR="004C1024" w:rsidRPr="00BF1B62" w:rsidRDefault="004C1024" w:rsidP="004C1024">
      <w:pPr>
        <w:widowControl w:val="0"/>
        <w:jc w:val="both"/>
        <w:rPr>
          <w:rFonts w:ascii="Century Gothic" w:hAnsi="Century Gothic" w:cstheme="minorHAnsi"/>
        </w:rPr>
      </w:pPr>
    </w:p>
    <w:p w:rsidR="004C1024" w:rsidRPr="00BF1B62" w:rsidRDefault="004C1024" w:rsidP="004C1024">
      <w:pPr>
        <w:widowControl w:val="0"/>
        <w:jc w:val="both"/>
        <w:rPr>
          <w:rFonts w:ascii="Century Gothic" w:hAnsi="Century Gothic" w:cstheme="minorHAnsi"/>
        </w:rPr>
      </w:pPr>
    </w:p>
    <w:p w:rsidR="004C1024" w:rsidRPr="00BF1B62" w:rsidRDefault="004C1024" w:rsidP="004C1024">
      <w:pPr>
        <w:widowControl w:val="0"/>
        <w:jc w:val="both"/>
        <w:rPr>
          <w:rFonts w:ascii="Century Gothic" w:hAnsi="Century Gothic" w:cstheme="minorHAnsi"/>
          <w:b/>
        </w:rPr>
      </w:pPr>
      <w:r w:rsidRPr="00BF1B62">
        <w:rPr>
          <w:rFonts w:ascii="Century Gothic" w:hAnsi="Century Gothic" w:cstheme="minorHAnsi"/>
          <w:b/>
        </w:rPr>
        <w:t xml:space="preserve">THE COMMON SEAL </w:t>
      </w:r>
      <w:r w:rsidRPr="00BF1B62">
        <w:rPr>
          <w:rFonts w:ascii="Century Gothic" w:hAnsi="Century Gothic" w:cstheme="minorHAnsi"/>
        </w:rPr>
        <w:t xml:space="preserve">of the within-named </w:t>
      </w:r>
      <w:r w:rsidRPr="00BF1B62">
        <w:rPr>
          <w:rFonts w:ascii="Century Gothic" w:hAnsi="Century Gothic" w:cstheme="minorHAnsi"/>
          <w:b/>
        </w:rPr>
        <w:t xml:space="preserve">LEADWAY HEALTH LIMITED </w:t>
      </w:r>
      <w:r w:rsidRPr="00BF1B62">
        <w:rPr>
          <w:rFonts w:ascii="Century Gothic" w:hAnsi="Century Gothic" w:cstheme="minorHAnsi"/>
        </w:rPr>
        <w:t>was hereunto affixed</w:t>
      </w:r>
      <w:r w:rsidRPr="00BF1B62">
        <w:rPr>
          <w:rFonts w:ascii="Century Gothic" w:hAnsi="Century Gothic" w:cstheme="minorHAnsi"/>
          <w:b/>
        </w:rPr>
        <w:t xml:space="preserve"> </w:t>
      </w:r>
      <w:r w:rsidRPr="00BF1B62">
        <w:rPr>
          <w:rFonts w:ascii="Century Gothic" w:hAnsi="Century Gothic" w:cstheme="minorHAnsi"/>
        </w:rPr>
        <w:t>In the presence of:</w:t>
      </w:r>
    </w:p>
    <w:p w:rsidR="004C1024" w:rsidRPr="00BF1B62" w:rsidRDefault="004C1024" w:rsidP="004C1024">
      <w:pPr>
        <w:widowControl w:val="0"/>
        <w:jc w:val="both"/>
        <w:rPr>
          <w:rFonts w:ascii="Century Gothic" w:hAnsi="Century Gothic" w:cstheme="minorHAnsi"/>
        </w:rPr>
      </w:pPr>
    </w:p>
    <w:p w:rsidR="004C1024" w:rsidRPr="00BF1B62" w:rsidRDefault="004C1024" w:rsidP="004C1024">
      <w:pPr>
        <w:widowControl w:val="0"/>
        <w:jc w:val="both"/>
        <w:rPr>
          <w:rFonts w:ascii="Century Gothic" w:hAnsi="Century Gothic" w:cstheme="minorHAnsi"/>
        </w:rPr>
      </w:pPr>
      <w:r w:rsidRPr="00BF1B62">
        <w:rPr>
          <w:rFonts w:ascii="Century Gothic" w:hAnsi="Century Gothic" w:cstheme="minorHAnsi"/>
        </w:rPr>
        <w:tab/>
      </w:r>
      <w:r w:rsidRPr="00BF1B62">
        <w:rPr>
          <w:rFonts w:ascii="Century Gothic" w:hAnsi="Century Gothic" w:cstheme="minorHAnsi"/>
        </w:rPr>
        <w:tab/>
      </w:r>
      <w:r w:rsidRPr="00BF1B62">
        <w:rPr>
          <w:rFonts w:ascii="Century Gothic" w:hAnsi="Century Gothic" w:cstheme="minorHAnsi"/>
        </w:rPr>
        <w:tab/>
      </w:r>
      <w:r w:rsidRPr="00BF1B62">
        <w:rPr>
          <w:rFonts w:ascii="Century Gothic" w:hAnsi="Century Gothic" w:cstheme="minorHAnsi"/>
        </w:rPr>
        <w:tab/>
      </w:r>
      <w:r w:rsidRPr="00BF1B62">
        <w:rPr>
          <w:rFonts w:ascii="Century Gothic" w:hAnsi="Century Gothic" w:cstheme="minorHAnsi"/>
        </w:rPr>
        <w:tab/>
      </w:r>
      <w:r w:rsidRPr="00BF1B62">
        <w:rPr>
          <w:rFonts w:ascii="Century Gothic" w:hAnsi="Century Gothic" w:cstheme="minorHAnsi"/>
        </w:rPr>
        <w:tab/>
      </w:r>
    </w:p>
    <w:p w:rsidR="004C1024" w:rsidRPr="00BF1B62" w:rsidRDefault="004C1024" w:rsidP="004C1024">
      <w:pPr>
        <w:widowControl w:val="0"/>
        <w:jc w:val="both"/>
        <w:rPr>
          <w:rFonts w:ascii="Century Gothic" w:hAnsi="Century Gothic" w:cstheme="minorHAnsi"/>
        </w:rPr>
      </w:pPr>
    </w:p>
    <w:p w:rsidR="004C1024" w:rsidRPr="00BF1B62" w:rsidRDefault="004C1024" w:rsidP="004C1024">
      <w:pPr>
        <w:widowControl w:val="0"/>
        <w:jc w:val="both"/>
        <w:rPr>
          <w:rFonts w:ascii="Century Gothic" w:hAnsi="Century Gothic" w:cstheme="minorHAnsi"/>
        </w:rPr>
      </w:pPr>
      <w:r w:rsidRPr="00BF1B62">
        <w:rPr>
          <w:rFonts w:ascii="Century Gothic" w:hAnsi="Century Gothic" w:cstheme="minorHAnsi"/>
        </w:rPr>
        <w:t>_____________________________</w:t>
      </w:r>
      <w:r w:rsidRPr="00BF1B62">
        <w:rPr>
          <w:rFonts w:ascii="Century Gothic" w:hAnsi="Century Gothic" w:cstheme="minorHAnsi"/>
        </w:rPr>
        <w:tab/>
      </w:r>
      <w:r w:rsidRPr="00BF1B62">
        <w:rPr>
          <w:rFonts w:ascii="Century Gothic" w:hAnsi="Century Gothic" w:cstheme="minorHAnsi"/>
        </w:rPr>
        <w:tab/>
      </w:r>
      <w:r w:rsidRPr="00BF1B62">
        <w:rPr>
          <w:rFonts w:ascii="Century Gothic" w:hAnsi="Century Gothic" w:cstheme="minorHAnsi"/>
        </w:rPr>
        <w:tab/>
      </w:r>
      <w:r w:rsidRPr="00BF1B62">
        <w:rPr>
          <w:rFonts w:ascii="Century Gothic" w:hAnsi="Century Gothic" w:cstheme="minorHAnsi"/>
        </w:rPr>
        <w:tab/>
        <w:t>__________________________</w:t>
      </w:r>
    </w:p>
    <w:p w:rsidR="004C1024" w:rsidRPr="00BF1B62" w:rsidRDefault="004C1024" w:rsidP="004C1024">
      <w:pPr>
        <w:widowControl w:val="0"/>
        <w:jc w:val="both"/>
        <w:rPr>
          <w:rFonts w:ascii="Century Gothic" w:hAnsi="Century Gothic" w:cstheme="minorHAnsi"/>
          <w:b/>
        </w:rPr>
      </w:pPr>
      <w:r w:rsidRPr="00BF1B62">
        <w:rPr>
          <w:rFonts w:ascii="Century Gothic" w:hAnsi="Century Gothic" w:cstheme="minorHAnsi"/>
          <w:b/>
        </w:rPr>
        <w:t>AUTHORIZED SIGNATORY</w:t>
      </w:r>
      <w:r w:rsidRPr="00BF1B62">
        <w:rPr>
          <w:rFonts w:ascii="Century Gothic" w:hAnsi="Century Gothic" w:cstheme="minorHAnsi"/>
          <w:b/>
        </w:rPr>
        <w:tab/>
      </w:r>
      <w:r w:rsidRPr="00BF1B62">
        <w:rPr>
          <w:rFonts w:ascii="Century Gothic" w:hAnsi="Century Gothic" w:cstheme="minorHAnsi"/>
          <w:b/>
        </w:rPr>
        <w:tab/>
      </w:r>
      <w:r w:rsidRPr="00BF1B62">
        <w:rPr>
          <w:rFonts w:ascii="Century Gothic" w:hAnsi="Century Gothic" w:cstheme="minorHAnsi"/>
          <w:b/>
        </w:rPr>
        <w:tab/>
      </w:r>
      <w:r w:rsidRPr="00BF1B62">
        <w:rPr>
          <w:rFonts w:ascii="Century Gothic" w:hAnsi="Century Gothic" w:cstheme="minorHAnsi"/>
          <w:b/>
        </w:rPr>
        <w:tab/>
      </w:r>
      <w:r w:rsidRPr="00BF1B62">
        <w:rPr>
          <w:rFonts w:ascii="Century Gothic" w:hAnsi="Century Gothic" w:cstheme="minorHAnsi"/>
          <w:b/>
        </w:rPr>
        <w:tab/>
        <w:t>AUTHORIZED SIGNATORY</w:t>
      </w:r>
    </w:p>
    <w:p w:rsidR="004C1024" w:rsidRPr="00BF1B62" w:rsidRDefault="004C1024" w:rsidP="004C1024">
      <w:pPr>
        <w:widowControl w:val="0"/>
        <w:jc w:val="both"/>
        <w:rPr>
          <w:rFonts w:ascii="Century Gothic" w:hAnsi="Century Gothic" w:cstheme="minorHAnsi"/>
        </w:rPr>
      </w:pPr>
    </w:p>
    <w:p w:rsidR="004C1024" w:rsidRPr="00BF1B62" w:rsidRDefault="004C1024" w:rsidP="004C1024">
      <w:pPr>
        <w:widowControl w:val="0"/>
        <w:jc w:val="both"/>
        <w:rPr>
          <w:rFonts w:ascii="Century Gothic" w:hAnsi="Century Gothic" w:cstheme="minorHAnsi"/>
          <w:b/>
        </w:rPr>
      </w:pPr>
    </w:p>
    <w:p w:rsidR="004C1024" w:rsidRPr="00BF1B62" w:rsidRDefault="004C1024" w:rsidP="004C1024">
      <w:pPr>
        <w:widowControl w:val="0"/>
        <w:jc w:val="both"/>
        <w:rPr>
          <w:rFonts w:ascii="Century Gothic" w:hAnsi="Century Gothic" w:cstheme="minorHAnsi"/>
          <w:b/>
        </w:rPr>
      </w:pPr>
      <w:r w:rsidRPr="00BF1B62">
        <w:rPr>
          <w:rFonts w:ascii="Century Gothic" w:hAnsi="Century Gothic" w:cstheme="minorHAnsi"/>
          <w:b/>
        </w:rPr>
        <w:t xml:space="preserve">THE COMMON SEAL </w:t>
      </w:r>
      <w:r w:rsidRPr="00BF1B62">
        <w:rPr>
          <w:rFonts w:ascii="Century Gothic" w:hAnsi="Century Gothic" w:cstheme="minorHAnsi"/>
        </w:rPr>
        <w:t>of the within-named</w:t>
      </w:r>
      <w:r w:rsidRPr="00BF1B62">
        <w:rPr>
          <w:rFonts w:ascii="Century Gothic" w:hAnsi="Century Gothic" w:cstheme="minorHAnsi"/>
          <w:b/>
        </w:rPr>
        <w:t xml:space="preserve"> </w:t>
      </w:r>
      <w:r w:rsidRPr="009C07C1">
        <w:rPr>
          <w:rFonts w:ascii="Century Gothic" w:hAnsi="Century Gothic" w:cstheme="minorHAnsi"/>
          <w:b/>
        </w:rPr>
        <w:t>{companyName}</w:t>
      </w:r>
      <w:r>
        <w:rPr>
          <w:rFonts w:ascii="Century Gothic" w:hAnsi="Century Gothic" w:cstheme="minorHAnsi"/>
          <w:b/>
        </w:rPr>
        <w:t xml:space="preserve"> </w:t>
      </w:r>
      <w:r w:rsidRPr="00BF1B62">
        <w:rPr>
          <w:rFonts w:ascii="Century Gothic" w:hAnsi="Century Gothic" w:cstheme="minorHAnsi"/>
        </w:rPr>
        <w:t>was hereunto affixed</w:t>
      </w:r>
      <w:r w:rsidRPr="00BF1B62">
        <w:rPr>
          <w:rFonts w:ascii="Century Gothic" w:hAnsi="Century Gothic" w:cstheme="minorHAnsi"/>
          <w:b/>
        </w:rPr>
        <w:t xml:space="preserve"> </w:t>
      </w:r>
      <w:r w:rsidRPr="00BF1B62">
        <w:rPr>
          <w:rFonts w:ascii="Century Gothic" w:hAnsi="Century Gothic" w:cstheme="minorHAnsi"/>
        </w:rPr>
        <w:t>In the presence of:</w:t>
      </w:r>
    </w:p>
    <w:p w:rsidR="004C1024" w:rsidRPr="00BF1B62" w:rsidRDefault="004C1024" w:rsidP="004C1024">
      <w:pPr>
        <w:widowControl w:val="0"/>
        <w:jc w:val="both"/>
        <w:rPr>
          <w:rFonts w:ascii="Century Gothic" w:hAnsi="Century Gothic" w:cstheme="minorHAnsi"/>
        </w:rPr>
      </w:pPr>
    </w:p>
    <w:p w:rsidR="004C1024" w:rsidRPr="00BF1B62" w:rsidRDefault="004C1024" w:rsidP="004C1024">
      <w:pPr>
        <w:widowControl w:val="0"/>
        <w:jc w:val="both"/>
        <w:rPr>
          <w:rFonts w:ascii="Century Gothic" w:hAnsi="Century Gothic" w:cstheme="minorHAnsi"/>
        </w:rPr>
      </w:pPr>
    </w:p>
    <w:p w:rsidR="004C1024" w:rsidRPr="00BF1B62" w:rsidRDefault="004C1024" w:rsidP="004C1024">
      <w:pPr>
        <w:widowControl w:val="0"/>
        <w:jc w:val="both"/>
        <w:rPr>
          <w:rFonts w:ascii="Century Gothic" w:hAnsi="Century Gothic" w:cstheme="minorHAnsi"/>
        </w:rPr>
      </w:pPr>
    </w:p>
    <w:p w:rsidR="004C1024" w:rsidRPr="00BF1B62" w:rsidRDefault="007E69D9" w:rsidP="004C1024">
      <w:pPr>
        <w:widowControl w:val="0"/>
        <w:jc w:val="both"/>
        <w:rPr>
          <w:rFonts w:ascii="Century Gothic" w:hAnsi="Century Gothic"/>
        </w:rPr>
      </w:pPr>
      <w:r w:rsidRPr="007E69D9">
        <w:rPr>
          <w:rFonts w:ascii="Century Gothic" w:hAnsi="Century Gothic"/>
        </w:rPr>
        <w:t>{</w:t>
      </w:r>
      <w:r w:rsidR="00882B0F">
        <w:rPr>
          <w:rFonts w:ascii="Century Gothic" w:hAnsi="Century Gothic"/>
        </w:rPr>
        <w:t>%</w:t>
      </w:r>
      <w:r w:rsidRPr="007E69D9">
        <w:rPr>
          <w:rFonts w:ascii="Century Gothic" w:hAnsi="Century Gothic"/>
        </w:rPr>
        <w:t>signature_left}</w:t>
      </w:r>
      <w:r w:rsidR="004C1024" w:rsidRPr="00BF1B62">
        <w:rPr>
          <w:rFonts w:ascii="Century Gothic" w:hAnsi="Century Gothic"/>
        </w:rPr>
        <w:t xml:space="preserve">              </w:t>
      </w:r>
      <w:r w:rsidR="002900AA">
        <w:rPr>
          <w:rFonts w:ascii="Century Gothic" w:hAnsi="Century Gothic"/>
        </w:rPr>
        <w:t xml:space="preserve">                                    </w:t>
      </w:r>
      <w:r w:rsidR="00763A18" w:rsidRPr="00763A18">
        <w:rPr>
          <w:rFonts w:ascii="Century Gothic" w:hAnsi="Century Gothic"/>
        </w:rPr>
        <w:t>{</w:t>
      </w:r>
      <w:r w:rsidR="00882B0F">
        <w:rPr>
          <w:rFonts w:ascii="Century Gothic" w:hAnsi="Century Gothic"/>
        </w:rPr>
        <w:t>%</w:t>
      </w:r>
      <w:r w:rsidR="00763A18" w:rsidRPr="00763A18">
        <w:rPr>
          <w:rFonts w:ascii="Century Gothic" w:hAnsi="Century Gothic"/>
        </w:rPr>
        <w:t>signature_right}</w:t>
      </w:r>
    </w:p>
    <w:p w:rsidR="004C1024" w:rsidRPr="00BF1B62" w:rsidRDefault="004C1024" w:rsidP="004C1024">
      <w:pPr>
        <w:widowControl w:val="0"/>
        <w:jc w:val="both"/>
        <w:rPr>
          <w:rFonts w:ascii="Century Gothic" w:hAnsi="Century Gothic" w:cstheme="minorHAnsi"/>
        </w:rPr>
      </w:pPr>
      <w:r w:rsidRPr="00BF1B62">
        <w:rPr>
          <w:rFonts w:ascii="Century Gothic" w:hAnsi="Century Gothic" w:cstheme="minorHAnsi"/>
        </w:rPr>
        <w:t>____________________________</w:t>
      </w:r>
      <w:r w:rsidRPr="00BF1B62">
        <w:rPr>
          <w:rFonts w:ascii="Century Gothic" w:hAnsi="Century Gothic" w:cstheme="minorHAnsi"/>
        </w:rPr>
        <w:tab/>
      </w:r>
      <w:r w:rsidRPr="00BF1B62">
        <w:rPr>
          <w:rFonts w:ascii="Century Gothic" w:hAnsi="Century Gothic" w:cstheme="minorHAnsi"/>
        </w:rPr>
        <w:tab/>
      </w:r>
      <w:r w:rsidRPr="00BF1B62">
        <w:rPr>
          <w:rFonts w:ascii="Century Gothic" w:hAnsi="Century Gothic" w:cstheme="minorHAnsi"/>
        </w:rPr>
        <w:tab/>
      </w:r>
      <w:r w:rsidRPr="00BF1B62">
        <w:rPr>
          <w:rFonts w:ascii="Century Gothic" w:hAnsi="Century Gothic" w:cstheme="minorHAnsi"/>
        </w:rPr>
        <w:tab/>
        <w:t>__________________________</w:t>
      </w:r>
    </w:p>
    <w:p w:rsidR="004C1024" w:rsidRPr="00BF1B62" w:rsidRDefault="004C1024" w:rsidP="004C1024">
      <w:pPr>
        <w:widowControl w:val="0"/>
        <w:jc w:val="both"/>
        <w:rPr>
          <w:rFonts w:ascii="Century Gothic" w:hAnsi="Century Gothic" w:cstheme="minorHAnsi"/>
        </w:rPr>
      </w:pPr>
      <w:r w:rsidRPr="00BF1B62">
        <w:rPr>
          <w:rFonts w:ascii="Century Gothic" w:hAnsi="Century Gothic" w:cstheme="minorHAnsi"/>
          <w:b/>
        </w:rPr>
        <w:t>AUTHORIZED SIGNATORY</w:t>
      </w:r>
      <w:r w:rsidRPr="00BF1B62">
        <w:rPr>
          <w:rFonts w:ascii="Century Gothic" w:hAnsi="Century Gothic" w:cstheme="minorHAnsi"/>
          <w:b/>
        </w:rPr>
        <w:tab/>
      </w:r>
      <w:r w:rsidRPr="00BF1B62">
        <w:rPr>
          <w:rFonts w:ascii="Century Gothic" w:hAnsi="Century Gothic" w:cstheme="minorHAnsi"/>
          <w:b/>
        </w:rPr>
        <w:tab/>
      </w:r>
      <w:r w:rsidRPr="00BF1B62">
        <w:rPr>
          <w:rFonts w:ascii="Century Gothic" w:hAnsi="Century Gothic" w:cstheme="minorHAnsi"/>
          <w:b/>
        </w:rPr>
        <w:tab/>
      </w:r>
      <w:r w:rsidRPr="00BF1B62">
        <w:rPr>
          <w:rFonts w:ascii="Century Gothic" w:hAnsi="Century Gothic" w:cstheme="minorHAnsi"/>
          <w:b/>
        </w:rPr>
        <w:tab/>
      </w:r>
      <w:r w:rsidRPr="00BF1B62">
        <w:rPr>
          <w:rFonts w:ascii="Century Gothic" w:hAnsi="Century Gothic" w:cstheme="minorHAnsi"/>
          <w:b/>
        </w:rPr>
        <w:tab/>
        <w:t>AUTHORIZED SIGNATORY</w:t>
      </w:r>
    </w:p>
    <w:p w:rsidR="004C1024" w:rsidRPr="00BF1B62" w:rsidRDefault="004C1024" w:rsidP="004C1024">
      <w:pPr>
        <w:rPr>
          <w:rFonts w:ascii="Century Gothic" w:hAnsi="Century Gothic"/>
        </w:rPr>
      </w:pPr>
    </w:p>
    <w:p w:rsidR="004C1024" w:rsidRPr="00BF1B62" w:rsidRDefault="004C1024" w:rsidP="004C1024">
      <w:pPr>
        <w:rPr>
          <w:rFonts w:ascii="Century Gothic" w:hAnsi="Century Gothic"/>
        </w:rPr>
      </w:pPr>
    </w:p>
    <w:p w:rsidR="004C1024" w:rsidRPr="00BF1B62" w:rsidRDefault="004C1024" w:rsidP="004C1024">
      <w:pPr>
        <w:rPr>
          <w:rFonts w:ascii="Century Gothic" w:hAnsi="Century Gothic"/>
        </w:rPr>
      </w:pPr>
    </w:p>
    <w:p w:rsidR="00087794" w:rsidRDefault="00087794" w:rsidP="0018250E"/>
    <w:sectPr w:rsidR="00087794" w:rsidSect="004C1024">
      <w:footerReference w:type="even" r:id="rId7"/>
      <w:footerReference w:type="default" r:id="rId8"/>
      <w:pgSz w:w="11907" w:h="16840" w:code="9"/>
      <w:pgMar w:top="1259" w:right="1017" w:bottom="1440"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42BA5" w:rsidRDefault="00C42BA5">
      <w:r>
        <w:separator/>
      </w:r>
    </w:p>
  </w:endnote>
  <w:endnote w:type="continuationSeparator" w:id="0">
    <w:p w:rsidR="00C42BA5" w:rsidRDefault="00C42B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Montserrat">
    <w:charset w:val="00"/>
    <w:family w:val="auto"/>
    <w:pitch w:val="variable"/>
    <w:sig w:usb0="2000020F" w:usb1="00000003" w:usb2="00000000" w:usb3="00000000" w:csb0="00000197" w:csb1="00000000"/>
  </w:font>
  <w:font w:name="Segoe UI Semilight">
    <w:panose1 w:val="020B0402040204020203"/>
    <w:charset w:val="00"/>
    <w:family w:val="swiss"/>
    <w:pitch w:val="variable"/>
    <w:sig w:usb0="E4002EFF" w:usb1="C000E47F" w:usb2="00000009" w:usb3="00000000" w:csb0="000001FF" w:csb1="00000000"/>
  </w:font>
  <w:font w:name="Source Sans Pro">
    <w:charset w:val="00"/>
    <w:family w:val="swiss"/>
    <w:pitch w:val="variable"/>
    <w:sig w:usb0="600002F7" w:usb1="02000001"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C1024" w:rsidRDefault="004C1024" w:rsidP="008560FE">
    <w:pPr>
      <w:pStyle w:val="Foot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rsidR="004C1024" w:rsidRDefault="004C10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C1024" w:rsidRDefault="004C1024" w:rsidP="008560FE">
    <w:pPr>
      <w:pStyle w:val="Foot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31</w:t>
    </w:r>
    <w:r>
      <w:rPr>
        <w:rStyle w:val="PageNumber"/>
        <w:rFonts w:eastAsiaTheme="majorEastAsia"/>
      </w:rPr>
      <w:fldChar w:fldCharType="end"/>
    </w:r>
  </w:p>
  <w:p w:rsidR="004C1024" w:rsidRDefault="004C10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42BA5" w:rsidRDefault="00C42BA5">
      <w:r>
        <w:separator/>
      </w:r>
    </w:p>
  </w:footnote>
  <w:footnote w:type="continuationSeparator" w:id="0">
    <w:p w:rsidR="00C42BA5" w:rsidRDefault="00C42B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10240"/>
    <w:multiLevelType w:val="hybridMultilevel"/>
    <w:tmpl w:val="FEBE85F6"/>
    <w:lvl w:ilvl="0" w:tplc="03367D4E">
      <w:numFmt w:val="bullet"/>
      <w:lvlText w:val="•"/>
      <w:lvlJc w:val="left"/>
      <w:pPr>
        <w:tabs>
          <w:tab w:val="num" w:pos="720"/>
        </w:tabs>
        <w:ind w:left="720" w:hanging="360"/>
      </w:pPr>
      <w:rPr>
        <w:rFonts w:hint="default"/>
        <w:w w:val="92"/>
        <w:lang w:val="en-US" w:eastAsia="en-US" w:bidi="ar-SA"/>
      </w:rPr>
    </w:lvl>
    <w:lvl w:ilvl="1" w:tplc="ABA8C98C" w:tentative="1">
      <w:start w:val="1"/>
      <w:numFmt w:val="bullet"/>
      <w:lvlText w:val=""/>
      <w:lvlJc w:val="left"/>
      <w:pPr>
        <w:tabs>
          <w:tab w:val="num" w:pos="1440"/>
        </w:tabs>
        <w:ind w:left="1440" w:hanging="360"/>
      </w:pPr>
      <w:rPr>
        <w:rFonts w:ascii="Wingdings" w:hAnsi="Wingdings" w:hint="default"/>
      </w:rPr>
    </w:lvl>
    <w:lvl w:ilvl="2" w:tplc="7A662778" w:tentative="1">
      <w:start w:val="1"/>
      <w:numFmt w:val="bullet"/>
      <w:lvlText w:val=""/>
      <w:lvlJc w:val="left"/>
      <w:pPr>
        <w:tabs>
          <w:tab w:val="num" w:pos="2160"/>
        </w:tabs>
        <w:ind w:left="2160" w:hanging="360"/>
      </w:pPr>
      <w:rPr>
        <w:rFonts w:ascii="Wingdings" w:hAnsi="Wingdings" w:hint="default"/>
      </w:rPr>
    </w:lvl>
    <w:lvl w:ilvl="3" w:tplc="7F6261CA" w:tentative="1">
      <w:start w:val="1"/>
      <w:numFmt w:val="bullet"/>
      <w:lvlText w:val=""/>
      <w:lvlJc w:val="left"/>
      <w:pPr>
        <w:tabs>
          <w:tab w:val="num" w:pos="2880"/>
        </w:tabs>
        <w:ind w:left="2880" w:hanging="360"/>
      </w:pPr>
      <w:rPr>
        <w:rFonts w:ascii="Wingdings" w:hAnsi="Wingdings" w:hint="default"/>
      </w:rPr>
    </w:lvl>
    <w:lvl w:ilvl="4" w:tplc="DA348F68" w:tentative="1">
      <w:start w:val="1"/>
      <w:numFmt w:val="bullet"/>
      <w:lvlText w:val=""/>
      <w:lvlJc w:val="left"/>
      <w:pPr>
        <w:tabs>
          <w:tab w:val="num" w:pos="3600"/>
        </w:tabs>
        <w:ind w:left="3600" w:hanging="360"/>
      </w:pPr>
      <w:rPr>
        <w:rFonts w:ascii="Wingdings" w:hAnsi="Wingdings" w:hint="default"/>
      </w:rPr>
    </w:lvl>
    <w:lvl w:ilvl="5" w:tplc="1632D6C0" w:tentative="1">
      <w:start w:val="1"/>
      <w:numFmt w:val="bullet"/>
      <w:lvlText w:val=""/>
      <w:lvlJc w:val="left"/>
      <w:pPr>
        <w:tabs>
          <w:tab w:val="num" w:pos="4320"/>
        </w:tabs>
        <w:ind w:left="4320" w:hanging="360"/>
      </w:pPr>
      <w:rPr>
        <w:rFonts w:ascii="Wingdings" w:hAnsi="Wingdings" w:hint="default"/>
      </w:rPr>
    </w:lvl>
    <w:lvl w:ilvl="6" w:tplc="322C28A6" w:tentative="1">
      <w:start w:val="1"/>
      <w:numFmt w:val="bullet"/>
      <w:lvlText w:val=""/>
      <w:lvlJc w:val="left"/>
      <w:pPr>
        <w:tabs>
          <w:tab w:val="num" w:pos="5040"/>
        </w:tabs>
        <w:ind w:left="5040" w:hanging="360"/>
      </w:pPr>
      <w:rPr>
        <w:rFonts w:ascii="Wingdings" w:hAnsi="Wingdings" w:hint="default"/>
      </w:rPr>
    </w:lvl>
    <w:lvl w:ilvl="7" w:tplc="D564FA26" w:tentative="1">
      <w:start w:val="1"/>
      <w:numFmt w:val="bullet"/>
      <w:lvlText w:val=""/>
      <w:lvlJc w:val="left"/>
      <w:pPr>
        <w:tabs>
          <w:tab w:val="num" w:pos="5760"/>
        </w:tabs>
        <w:ind w:left="5760" w:hanging="360"/>
      </w:pPr>
      <w:rPr>
        <w:rFonts w:ascii="Wingdings" w:hAnsi="Wingdings" w:hint="default"/>
      </w:rPr>
    </w:lvl>
    <w:lvl w:ilvl="8" w:tplc="0FFCA940"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2F05EF3"/>
    <w:multiLevelType w:val="hybridMultilevel"/>
    <w:tmpl w:val="B8B8E52A"/>
    <w:lvl w:ilvl="0" w:tplc="1C090001">
      <w:start w:val="1"/>
      <w:numFmt w:val="bullet"/>
      <w:lvlText w:val=""/>
      <w:lvlJc w:val="left"/>
      <w:pPr>
        <w:ind w:left="1080" w:hanging="360"/>
      </w:pPr>
      <w:rPr>
        <w:rFonts w:ascii="Symbol" w:hAnsi="Symbol" w:hint="default"/>
      </w:rPr>
    </w:lvl>
    <w:lvl w:ilvl="1" w:tplc="1C090003">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 w15:restartNumberingAfterBreak="0">
    <w:nsid w:val="047B0793"/>
    <w:multiLevelType w:val="hybridMultilevel"/>
    <w:tmpl w:val="58AAD50A"/>
    <w:lvl w:ilvl="0" w:tplc="23E4419E">
      <w:numFmt w:val="bullet"/>
      <w:lvlText w:val="•"/>
      <w:lvlJc w:val="left"/>
      <w:pPr>
        <w:ind w:left="720" w:hanging="360"/>
      </w:pPr>
      <w:rPr>
        <w:rFonts w:ascii="Calibri" w:eastAsiaTheme="minorHAnsi" w:hAnsi="Calibri" w:cs="Calibri"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79B6BF4"/>
    <w:multiLevelType w:val="hybridMultilevel"/>
    <w:tmpl w:val="441C644C"/>
    <w:lvl w:ilvl="0" w:tplc="04090015">
      <w:start w:val="1"/>
      <w:numFmt w:val="upperLetter"/>
      <w:lvlText w:val="%1."/>
      <w:lvlJc w:val="left"/>
      <w:pPr>
        <w:tabs>
          <w:tab w:val="num" w:pos="720"/>
        </w:tabs>
        <w:ind w:left="720" w:hanging="360"/>
      </w:pPr>
    </w:lvl>
    <w:lvl w:ilvl="1" w:tplc="B46ADC80">
      <w:numFmt w:val="none"/>
      <w:lvlText w:val=""/>
      <w:lvlJc w:val="left"/>
      <w:pPr>
        <w:tabs>
          <w:tab w:val="num" w:pos="360"/>
        </w:tabs>
      </w:pPr>
    </w:lvl>
    <w:lvl w:ilvl="2" w:tplc="C4162AF6">
      <w:numFmt w:val="none"/>
      <w:lvlText w:val=""/>
      <w:lvlJc w:val="left"/>
      <w:pPr>
        <w:tabs>
          <w:tab w:val="num" w:pos="360"/>
        </w:tabs>
      </w:pPr>
    </w:lvl>
    <w:lvl w:ilvl="3" w:tplc="947A918C">
      <w:numFmt w:val="none"/>
      <w:lvlText w:val=""/>
      <w:lvlJc w:val="left"/>
      <w:pPr>
        <w:tabs>
          <w:tab w:val="num" w:pos="360"/>
        </w:tabs>
      </w:pPr>
    </w:lvl>
    <w:lvl w:ilvl="4" w:tplc="421E0D4C">
      <w:start w:val="1"/>
      <w:numFmt w:val="lowerRoman"/>
      <w:lvlText w:val="%5)"/>
      <w:lvlJc w:val="left"/>
      <w:pPr>
        <w:tabs>
          <w:tab w:val="num" w:pos="3600"/>
        </w:tabs>
        <w:ind w:left="3600" w:hanging="360"/>
      </w:pPr>
      <w:rPr>
        <w:rFonts w:hint="default"/>
      </w:rPr>
    </w:lvl>
    <w:lvl w:ilvl="5" w:tplc="813EC18C">
      <w:numFmt w:val="none"/>
      <w:lvlText w:val=""/>
      <w:lvlJc w:val="left"/>
      <w:pPr>
        <w:tabs>
          <w:tab w:val="num" w:pos="360"/>
        </w:tabs>
      </w:pPr>
    </w:lvl>
    <w:lvl w:ilvl="6" w:tplc="BE1CB03C">
      <w:numFmt w:val="none"/>
      <w:lvlText w:val=""/>
      <w:lvlJc w:val="left"/>
      <w:pPr>
        <w:tabs>
          <w:tab w:val="num" w:pos="360"/>
        </w:tabs>
      </w:pPr>
    </w:lvl>
    <w:lvl w:ilvl="7" w:tplc="8ACAD4B2">
      <w:numFmt w:val="none"/>
      <w:lvlText w:val=""/>
      <w:lvlJc w:val="left"/>
      <w:pPr>
        <w:tabs>
          <w:tab w:val="num" w:pos="360"/>
        </w:tabs>
      </w:pPr>
    </w:lvl>
    <w:lvl w:ilvl="8" w:tplc="646280E6">
      <w:numFmt w:val="none"/>
      <w:lvlText w:val=""/>
      <w:lvlJc w:val="left"/>
      <w:pPr>
        <w:tabs>
          <w:tab w:val="num" w:pos="360"/>
        </w:tabs>
      </w:pPr>
    </w:lvl>
  </w:abstractNum>
  <w:abstractNum w:abstractNumId="4" w15:restartNumberingAfterBreak="0">
    <w:nsid w:val="0BE04D66"/>
    <w:multiLevelType w:val="multilevel"/>
    <w:tmpl w:val="1E4E0FF0"/>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1800"/>
        </w:tabs>
        <w:ind w:left="1800" w:hanging="72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4320"/>
        </w:tabs>
        <w:ind w:left="4320" w:hanging="1080"/>
      </w:pPr>
      <w:rPr>
        <w:rFonts w:hint="default"/>
      </w:rPr>
    </w:lvl>
    <w:lvl w:ilvl="4">
      <w:start w:val="1"/>
      <w:numFmt w:val="decimal"/>
      <w:lvlText w:val="%1.%2.%3.%4.%5"/>
      <w:lvlJc w:val="left"/>
      <w:pPr>
        <w:tabs>
          <w:tab w:val="num" w:pos="5760"/>
        </w:tabs>
        <w:ind w:left="5760" w:hanging="1440"/>
      </w:pPr>
      <w:rPr>
        <w:rFonts w:hint="default"/>
      </w:rPr>
    </w:lvl>
    <w:lvl w:ilvl="5">
      <w:start w:val="1"/>
      <w:numFmt w:val="decimal"/>
      <w:lvlText w:val="%1.%2.%3.%4.%5.%6"/>
      <w:lvlJc w:val="left"/>
      <w:pPr>
        <w:tabs>
          <w:tab w:val="num" w:pos="6840"/>
        </w:tabs>
        <w:ind w:left="6840" w:hanging="1440"/>
      </w:pPr>
      <w:rPr>
        <w:rFonts w:hint="default"/>
      </w:rPr>
    </w:lvl>
    <w:lvl w:ilvl="6">
      <w:start w:val="1"/>
      <w:numFmt w:val="decimal"/>
      <w:lvlText w:val="%1.%2.%3.%4.%5.%6.%7"/>
      <w:lvlJc w:val="left"/>
      <w:pPr>
        <w:tabs>
          <w:tab w:val="num" w:pos="8280"/>
        </w:tabs>
        <w:ind w:left="8280" w:hanging="1800"/>
      </w:pPr>
      <w:rPr>
        <w:rFonts w:hint="default"/>
      </w:rPr>
    </w:lvl>
    <w:lvl w:ilvl="7">
      <w:start w:val="1"/>
      <w:numFmt w:val="decimal"/>
      <w:lvlText w:val="%1.%2.%3.%4.%5.%6.%7.%8"/>
      <w:lvlJc w:val="left"/>
      <w:pPr>
        <w:tabs>
          <w:tab w:val="num" w:pos="9720"/>
        </w:tabs>
        <w:ind w:left="9720" w:hanging="2160"/>
      </w:pPr>
      <w:rPr>
        <w:rFonts w:hint="default"/>
      </w:rPr>
    </w:lvl>
    <w:lvl w:ilvl="8">
      <w:start w:val="1"/>
      <w:numFmt w:val="decimal"/>
      <w:lvlText w:val="%1.%2.%3.%4.%5.%6.%7.%8.%9"/>
      <w:lvlJc w:val="left"/>
      <w:pPr>
        <w:tabs>
          <w:tab w:val="num" w:pos="10800"/>
        </w:tabs>
        <w:ind w:left="10800" w:hanging="2160"/>
      </w:pPr>
      <w:rPr>
        <w:rFonts w:hint="default"/>
      </w:rPr>
    </w:lvl>
  </w:abstractNum>
  <w:abstractNum w:abstractNumId="5" w15:restartNumberingAfterBreak="0">
    <w:nsid w:val="0C6A722A"/>
    <w:multiLevelType w:val="hybridMultilevel"/>
    <w:tmpl w:val="949A559A"/>
    <w:lvl w:ilvl="0" w:tplc="1C090001">
      <w:start w:val="1"/>
      <w:numFmt w:val="bullet"/>
      <w:lvlText w:val=""/>
      <w:lvlJc w:val="left"/>
      <w:pPr>
        <w:ind w:left="1080" w:hanging="360"/>
      </w:pPr>
      <w:rPr>
        <w:rFonts w:ascii="Symbol" w:hAnsi="Symbol" w:hint="default"/>
      </w:rPr>
    </w:lvl>
    <w:lvl w:ilvl="1" w:tplc="1C090003">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6" w15:restartNumberingAfterBreak="0">
    <w:nsid w:val="0C831D5F"/>
    <w:multiLevelType w:val="multilevel"/>
    <w:tmpl w:val="E354C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D91512"/>
    <w:multiLevelType w:val="multilevel"/>
    <w:tmpl w:val="790083F2"/>
    <w:lvl w:ilvl="0">
      <w:start w:val="12"/>
      <w:numFmt w:val="decimal"/>
      <w:lvlText w:val="%1"/>
      <w:lvlJc w:val="left"/>
      <w:pPr>
        <w:tabs>
          <w:tab w:val="num" w:pos="720"/>
        </w:tabs>
        <w:ind w:left="720" w:hanging="720"/>
      </w:pPr>
      <w:rPr>
        <w:rFonts w:hint="default"/>
      </w:rPr>
    </w:lvl>
    <w:lvl w:ilvl="1">
      <w:start w:val="1"/>
      <w:numFmt w:val="decimal"/>
      <w:lvlText w:val="13.%2"/>
      <w:lvlJc w:val="left"/>
      <w:pPr>
        <w:tabs>
          <w:tab w:val="num" w:pos="1260"/>
        </w:tabs>
        <w:ind w:left="1260" w:hanging="720"/>
      </w:pPr>
      <w:rPr>
        <w:rFonts w:hint="default"/>
        <w:b w:val="0"/>
        <w:u w:val="none"/>
      </w:rPr>
    </w:lvl>
    <w:lvl w:ilvl="2">
      <w:start w:val="1"/>
      <w:numFmt w:val="decimal"/>
      <w:lvlText w:val="%1.%2.%3"/>
      <w:lvlJc w:val="left"/>
      <w:pPr>
        <w:tabs>
          <w:tab w:val="num" w:pos="2160"/>
        </w:tabs>
        <w:ind w:left="2160" w:hanging="1080"/>
      </w:pPr>
      <w:rPr>
        <w:rFonts w:hint="default"/>
      </w:rPr>
    </w:lvl>
    <w:lvl w:ilvl="3">
      <w:start w:val="1"/>
      <w:numFmt w:val="decimal"/>
      <w:lvlText w:val="%1.%2.%3.%4"/>
      <w:lvlJc w:val="left"/>
      <w:pPr>
        <w:tabs>
          <w:tab w:val="num" w:pos="2700"/>
        </w:tabs>
        <w:ind w:left="2700" w:hanging="1080"/>
      </w:pPr>
      <w:rPr>
        <w:rFonts w:hint="default"/>
      </w:rPr>
    </w:lvl>
    <w:lvl w:ilvl="4">
      <w:start w:val="1"/>
      <w:numFmt w:val="decimal"/>
      <w:lvlText w:val="%1.%2.%3.%4.%5"/>
      <w:lvlJc w:val="left"/>
      <w:pPr>
        <w:tabs>
          <w:tab w:val="num" w:pos="3600"/>
        </w:tabs>
        <w:ind w:left="3600" w:hanging="1440"/>
      </w:pPr>
      <w:rPr>
        <w:rFonts w:hint="default"/>
      </w:rPr>
    </w:lvl>
    <w:lvl w:ilvl="5">
      <w:start w:val="1"/>
      <w:numFmt w:val="decimal"/>
      <w:lvlText w:val="%1.%2.%3.%4.%5.%6"/>
      <w:lvlJc w:val="left"/>
      <w:pPr>
        <w:tabs>
          <w:tab w:val="num" w:pos="4500"/>
        </w:tabs>
        <w:ind w:left="4500" w:hanging="1800"/>
      </w:pPr>
      <w:rPr>
        <w:rFonts w:hint="default"/>
      </w:rPr>
    </w:lvl>
    <w:lvl w:ilvl="6">
      <w:start w:val="1"/>
      <w:numFmt w:val="decimal"/>
      <w:lvlText w:val="%1.%2.%3.%4.%5.%6.%7"/>
      <w:lvlJc w:val="left"/>
      <w:pPr>
        <w:tabs>
          <w:tab w:val="num" w:pos="5400"/>
        </w:tabs>
        <w:ind w:left="5400" w:hanging="2160"/>
      </w:pPr>
      <w:rPr>
        <w:rFonts w:hint="default"/>
      </w:rPr>
    </w:lvl>
    <w:lvl w:ilvl="7">
      <w:start w:val="1"/>
      <w:numFmt w:val="decimal"/>
      <w:lvlText w:val="%1.%2.%3.%4.%5.%6.%7.%8"/>
      <w:lvlJc w:val="left"/>
      <w:pPr>
        <w:tabs>
          <w:tab w:val="num" w:pos="5940"/>
        </w:tabs>
        <w:ind w:left="5940" w:hanging="2160"/>
      </w:pPr>
      <w:rPr>
        <w:rFonts w:hint="default"/>
      </w:rPr>
    </w:lvl>
    <w:lvl w:ilvl="8">
      <w:start w:val="1"/>
      <w:numFmt w:val="decimal"/>
      <w:lvlText w:val="%1.%2.%3.%4.%5.%6.%7.%8.%9"/>
      <w:lvlJc w:val="left"/>
      <w:pPr>
        <w:tabs>
          <w:tab w:val="num" w:pos="6840"/>
        </w:tabs>
        <w:ind w:left="6840" w:hanging="2520"/>
      </w:pPr>
      <w:rPr>
        <w:rFonts w:hint="default"/>
      </w:rPr>
    </w:lvl>
  </w:abstractNum>
  <w:abstractNum w:abstractNumId="8" w15:restartNumberingAfterBreak="0">
    <w:nsid w:val="0D6103E2"/>
    <w:multiLevelType w:val="multilevel"/>
    <w:tmpl w:val="92FC676E"/>
    <w:lvl w:ilvl="0">
      <w:start w:val="1"/>
      <w:numFmt w:val="decimal"/>
      <w:lvlText w:val="%1."/>
      <w:lvlJc w:val="left"/>
      <w:pPr>
        <w:ind w:left="720" w:hanging="360"/>
      </w:pPr>
      <w:rPr>
        <w:rFonts w:hint="default"/>
      </w:rPr>
    </w:lvl>
    <w:lvl w:ilvl="1">
      <w:start w:val="1"/>
      <w:numFmt w:val="decimal"/>
      <w:isLgl/>
      <w:lvlText w:val="%1.%23"/>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390200E"/>
    <w:multiLevelType w:val="hybridMultilevel"/>
    <w:tmpl w:val="84A65CEC"/>
    <w:lvl w:ilvl="0" w:tplc="04090017">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0" w15:restartNumberingAfterBreak="0">
    <w:nsid w:val="17CB0564"/>
    <w:multiLevelType w:val="hybridMultilevel"/>
    <w:tmpl w:val="BE1CEDC2"/>
    <w:lvl w:ilvl="0" w:tplc="23E4419E">
      <w:numFmt w:val="bullet"/>
      <w:lvlText w:val="•"/>
      <w:lvlJc w:val="left"/>
      <w:pPr>
        <w:ind w:left="1080" w:hanging="360"/>
      </w:pPr>
      <w:rPr>
        <w:rFonts w:ascii="Calibri" w:eastAsiaTheme="minorHAnsi" w:hAnsi="Calibri" w:cs="Calibri" w:hint="default"/>
      </w:rPr>
    </w:lvl>
    <w:lvl w:ilvl="1" w:tplc="1C090003">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1" w15:restartNumberingAfterBreak="0">
    <w:nsid w:val="18326680"/>
    <w:multiLevelType w:val="hybridMultilevel"/>
    <w:tmpl w:val="1452E19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1F6811"/>
    <w:multiLevelType w:val="multilevel"/>
    <w:tmpl w:val="552628C0"/>
    <w:lvl w:ilvl="0">
      <w:start w:val="1"/>
      <w:numFmt w:val="decimal"/>
      <w:lvlText w:val="%1"/>
      <w:lvlJc w:val="left"/>
      <w:pPr>
        <w:tabs>
          <w:tab w:val="num" w:pos="900"/>
        </w:tabs>
        <w:ind w:left="900" w:hanging="900"/>
      </w:pPr>
      <w:rPr>
        <w:rFonts w:hint="default"/>
      </w:rPr>
    </w:lvl>
    <w:lvl w:ilvl="1">
      <w:start w:val="1"/>
      <w:numFmt w:val="decimal"/>
      <w:lvlText w:val="%1.%2"/>
      <w:lvlJc w:val="left"/>
      <w:pPr>
        <w:tabs>
          <w:tab w:val="num" w:pos="2880"/>
        </w:tabs>
        <w:ind w:left="2880" w:hanging="900"/>
      </w:pPr>
      <w:rPr>
        <w:rFonts w:hint="default"/>
        <w:b w:val="0"/>
      </w:rPr>
    </w:lvl>
    <w:lvl w:ilvl="2">
      <w:start w:val="1"/>
      <w:numFmt w:val="decimal"/>
      <w:lvlText w:val="%1.%2.%3"/>
      <w:lvlJc w:val="left"/>
      <w:pPr>
        <w:tabs>
          <w:tab w:val="num" w:pos="4860"/>
        </w:tabs>
        <w:ind w:left="4860" w:hanging="900"/>
      </w:pPr>
      <w:rPr>
        <w:rFonts w:hint="default"/>
      </w:rPr>
    </w:lvl>
    <w:lvl w:ilvl="3">
      <w:start w:val="1"/>
      <w:numFmt w:val="decimal"/>
      <w:lvlText w:val="%1.%2.%3.%4"/>
      <w:lvlJc w:val="left"/>
      <w:pPr>
        <w:tabs>
          <w:tab w:val="num" w:pos="7020"/>
        </w:tabs>
        <w:ind w:left="7020" w:hanging="1080"/>
      </w:pPr>
      <w:rPr>
        <w:rFonts w:hint="default"/>
      </w:rPr>
    </w:lvl>
    <w:lvl w:ilvl="4">
      <w:start w:val="1"/>
      <w:numFmt w:val="decimal"/>
      <w:lvlText w:val="%1.%2.%3.%4.%5"/>
      <w:lvlJc w:val="left"/>
      <w:pPr>
        <w:tabs>
          <w:tab w:val="num" w:pos="9360"/>
        </w:tabs>
        <w:ind w:left="9360" w:hanging="1440"/>
      </w:pPr>
      <w:rPr>
        <w:rFonts w:hint="default"/>
      </w:rPr>
    </w:lvl>
    <w:lvl w:ilvl="5">
      <w:start w:val="1"/>
      <w:numFmt w:val="decimal"/>
      <w:lvlText w:val="%1.%2.%3.%4.%5.%6"/>
      <w:lvlJc w:val="left"/>
      <w:pPr>
        <w:tabs>
          <w:tab w:val="num" w:pos="11340"/>
        </w:tabs>
        <w:ind w:left="11340" w:hanging="1440"/>
      </w:pPr>
      <w:rPr>
        <w:rFonts w:hint="default"/>
      </w:rPr>
    </w:lvl>
    <w:lvl w:ilvl="6">
      <w:start w:val="1"/>
      <w:numFmt w:val="decimal"/>
      <w:lvlText w:val="%1.%2.%3.%4.%5.%6.%7"/>
      <w:lvlJc w:val="left"/>
      <w:pPr>
        <w:tabs>
          <w:tab w:val="num" w:pos="13680"/>
        </w:tabs>
        <w:ind w:left="13680" w:hanging="1800"/>
      </w:pPr>
      <w:rPr>
        <w:rFonts w:hint="default"/>
      </w:rPr>
    </w:lvl>
    <w:lvl w:ilvl="7">
      <w:start w:val="1"/>
      <w:numFmt w:val="decimal"/>
      <w:lvlText w:val="%1.%2.%3.%4.%5.%6.%7.%8"/>
      <w:lvlJc w:val="left"/>
      <w:pPr>
        <w:tabs>
          <w:tab w:val="num" w:pos="16020"/>
        </w:tabs>
        <w:ind w:left="16020" w:hanging="2160"/>
      </w:pPr>
      <w:rPr>
        <w:rFonts w:hint="default"/>
      </w:rPr>
    </w:lvl>
    <w:lvl w:ilvl="8">
      <w:start w:val="1"/>
      <w:numFmt w:val="decimal"/>
      <w:lvlText w:val="%1.%2.%3.%4.%5.%6.%7.%8.%9"/>
      <w:lvlJc w:val="left"/>
      <w:pPr>
        <w:tabs>
          <w:tab w:val="num" w:pos="18000"/>
        </w:tabs>
        <w:ind w:left="18000" w:hanging="2160"/>
      </w:pPr>
      <w:rPr>
        <w:rFonts w:hint="default"/>
      </w:rPr>
    </w:lvl>
  </w:abstractNum>
  <w:abstractNum w:abstractNumId="13" w15:restartNumberingAfterBreak="0">
    <w:nsid w:val="23D2723F"/>
    <w:multiLevelType w:val="multilevel"/>
    <w:tmpl w:val="857C8A3A"/>
    <w:lvl w:ilvl="0">
      <w:start w:val="3"/>
      <w:numFmt w:val="decimal"/>
      <w:lvlText w:val="%1"/>
      <w:lvlJc w:val="left"/>
      <w:pPr>
        <w:tabs>
          <w:tab w:val="num" w:pos="375"/>
        </w:tabs>
        <w:ind w:left="375" w:hanging="375"/>
      </w:pPr>
      <w:rPr>
        <w:rFonts w:hint="default"/>
      </w:rPr>
    </w:lvl>
    <w:lvl w:ilvl="1">
      <w:start w:val="1"/>
      <w:numFmt w:val="decimal"/>
      <w:lvlText w:val="%1.%2"/>
      <w:lvlJc w:val="left"/>
      <w:pPr>
        <w:tabs>
          <w:tab w:val="num" w:pos="1260"/>
        </w:tabs>
        <w:ind w:left="1260" w:hanging="720"/>
      </w:pPr>
      <w:rPr>
        <w:rFonts w:hint="default"/>
      </w:rPr>
    </w:lvl>
    <w:lvl w:ilvl="2">
      <w:start w:val="1"/>
      <w:numFmt w:val="decimal"/>
      <w:lvlText w:val="%1.%2.%3"/>
      <w:lvlJc w:val="left"/>
      <w:pPr>
        <w:tabs>
          <w:tab w:val="num" w:pos="1080"/>
        </w:tabs>
        <w:ind w:left="1080" w:hanging="1080"/>
      </w:pPr>
      <w:rPr>
        <w:rFonts w:hint="default"/>
        <w:b w:val="0"/>
      </w:rPr>
    </w:lvl>
    <w:lvl w:ilvl="3">
      <w:start w:val="1"/>
      <w:numFmt w:val="decimal"/>
      <w:lvlText w:val="%1.%2.%3.%4"/>
      <w:lvlJc w:val="left"/>
      <w:pPr>
        <w:tabs>
          <w:tab w:val="num" w:pos="2700"/>
        </w:tabs>
        <w:ind w:left="2700" w:hanging="1080"/>
      </w:pPr>
      <w:rPr>
        <w:rFonts w:hint="default"/>
      </w:rPr>
    </w:lvl>
    <w:lvl w:ilvl="4">
      <w:start w:val="1"/>
      <w:numFmt w:val="decimal"/>
      <w:lvlText w:val="%1.%2.%3.%4.%5"/>
      <w:lvlJc w:val="left"/>
      <w:pPr>
        <w:tabs>
          <w:tab w:val="num" w:pos="3600"/>
        </w:tabs>
        <w:ind w:left="3600" w:hanging="1440"/>
      </w:pPr>
      <w:rPr>
        <w:rFonts w:hint="default"/>
      </w:rPr>
    </w:lvl>
    <w:lvl w:ilvl="5">
      <w:start w:val="1"/>
      <w:numFmt w:val="decimal"/>
      <w:lvlText w:val="%1.%2.%3.%4.%5.%6"/>
      <w:lvlJc w:val="left"/>
      <w:pPr>
        <w:tabs>
          <w:tab w:val="num" w:pos="4500"/>
        </w:tabs>
        <w:ind w:left="4500" w:hanging="1800"/>
      </w:pPr>
      <w:rPr>
        <w:rFonts w:hint="default"/>
      </w:rPr>
    </w:lvl>
    <w:lvl w:ilvl="6">
      <w:start w:val="1"/>
      <w:numFmt w:val="decimal"/>
      <w:lvlText w:val="%1.%2.%3.%4.%5.%6.%7"/>
      <w:lvlJc w:val="left"/>
      <w:pPr>
        <w:tabs>
          <w:tab w:val="num" w:pos="5400"/>
        </w:tabs>
        <w:ind w:left="5400" w:hanging="2160"/>
      </w:pPr>
      <w:rPr>
        <w:rFonts w:hint="default"/>
      </w:rPr>
    </w:lvl>
    <w:lvl w:ilvl="7">
      <w:start w:val="1"/>
      <w:numFmt w:val="decimal"/>
      <w:lvlText w:val="%1.%2.%3.%4.%5.%6.%7.%8"/>
      <w:lvlJc w:val="left"/>
      <w:pPr>
        <w:tabs>
          <w:tab w:val="num" w:pos="5940"/>
        </w:tabs>
        <w:ind w:left="5940" w:hanging="2160"/>
      </w:pPr>
      <w:rPr>
        <w:rFonts w:hint="default"/>
      </w:rPr>
    </w:lvl>
    <w:lvl w:ilvl="8">
      <w:start w:val="1"/>
      <w:numFmt w:val="decimal"/>
      <w:lvlText w:val="%1.%2.%3.%4.%5.%6.%7.%8.%9"/>
      <w:lvlJc w:val="left"/>
      <w:pPr>
        <w:tabs>
          <w:tab w:val="num" w:pos="6840"/>
        </w:tabs>
        <w:ind w:left="6840" w:hanging="2520"/>
      </w:pPr>
      <w:rPr>
        <w:rFonts w:hint="default"/>
      </w:rPr>
    </w:lvl>
  </w:abstractNum>
  <w:abstractNum w:abstractNumId="14" w15:restartNumberingAfterBreak="0">
    <w:nsid w:val="27EE02B6"/>
    <w:multiLevelType w:val="hybridMultilevel"/>
    <w:tmpl w:val="5464FB6E"/>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5" w15:restartNumberingAfterBreak="0">
    <w:nsid w:val="2AF241DD"/>
    <w:multiLevelType w:val="hybridMultilevel"/>
    <w:tmpl w:val="64AECAC6"/>
    <w:lvl w:ilvl="0" w:tplc="1C090001">
      <w:start w:val="1"/>
      <w:numFmt w:val="bullet"/>
      <w:lvlText w:val=""/>
      <w:lvlJc w:val="left"/>
      <w:pPr>
        <w:ind w:left="1080" w:hanging="360"/>
      </w:pPr>
      <w:rPr>
        <w:rFonts w:ascii="Symbol" w:hAnsi="Symbol" w:hint="default"/>
      </w:rPr>
    </w:lvl>
    <w:lvl w:ilvl="1" w:tplc="1C090003">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6" w15:restartNumberingAfterBreak="0">
    <w:nsid w:val="32965AE8"/>
    <w:multiLevelType w:val="hybridMultilevel"/>
    <w:tmpl w:val="492EFF44"/>
    <w:lvl w:ilvl="0" w:tplc="A1AE3090">
      <w:start w:val="1"/>
      <w:numFmt w:val="decimal"/>
      <w:lvlText w:val="%1."/>
      <w:lvlJc w:val="left"/>
      <w:pPr>
        <w:ind w:left="900" w:hanging="360"/>
      </w:pPr>
      <w:rPr>
        <w:rFonts w:hint="default"/>
        <w:b/>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7" w15:restartNumberingAfterBreak="0">
    <w:nsid w:val="32B2194E"/>
    <w:multiLevelType w:val="multilevel"/>
    <w:tmpl w:val="B41646F2"/>
    <w:lvl w:ilvl="0">
      <w:start w:val="2"/>
      <w:numFmt w:val="decimal"/>
      <w:lvlText w:val="%1."/>
      <w:lvlJc w:val="left"/>
      <w:pPr>
        <w:ind w:left="900" w:hanging="360"/>
      </w:pPr>
      <w:rPr>
        <w:rFonts w:hint="default"/>
        <w:b/>
        <w:sz w:val="24"/>
        <w:szCs w:val="24"/>
      </w:rPr>
    </w:lvl>
    <w:lvl w:ilvl="1">
      <w:start w:val="1"/>
      <w:numFmt w:val="decimal"/>
      <w:lvlText w:val="%1.%2."/>
      <w:lvlJc w:val="left"/>
      <w:pPr>
        <w:ind w:left="1260" w:hanging="720"/>
      </w:pPr>
      <w:rPr>
        <w:rFonts w:hint="default"/>
        <w:b/>
        <w:sz w:val="20"/>
      </w:rPr>
    </w:lvl>
    <w:lvl w:ilvl="2">
      <w:start w:val="1"/>
      <w:numFmt w:val="decimal"/>
      <w:lvlText w:val="%1.%2.%3."/>
      <w:lvlJc w:val="left"/>
      <w:pPr>
        <w:ind w:left="3387" w:hanging="720"/>
      </w:pPr>
      <w:rPr>
        <w:rFonts w:hint="default"/>
        <w:b/>
        <w:sz w:val="20"/>
      </w:rPr>
    </w:lvl>
    <w:lvl w:ilvl="3">
      <w:start w:val="1"/>
      <w:numFmt w:val="decimal"/>
      <w:lvlText w:val="%1.%2.%3.%4."/>
      <w:lvlJc w:val="left"/>
      <w:pPr>
        <w:ind w:left="1620" w:hanging="1080"/>
      </w:pPr>
      <w:rPr>
        <w:rFonts w:hint="default"/>
        <w:sz w:val="20"/>
      </w:rPr>
    </w:lvl>
    <w:lvl w:ilvl="4">
      <w:start w:val="1"/>
      <w:numFmt w:val="decimal"/>
      <w:lvlText w:val="%1.%2.%3.%4.%5."/>
      <w:lvlJc w:val="left"/>
      <w:pPr>
        <w:ind w:left="1620" w:hanging="1080"/>
      </w:pPr>
      <w:rPr>
        <w:rFonts w:hint="default"/>
        <w:sz w:val="20"/>
      </w:rPr>
    </w:lvl>
    <w:lvl w:ilvl="5">
      <w:start w:val="1"/>
      <w:numFmt w:val="decimal"/>
      <w:lvlText w:val="%1.%2.%3.%4.%5.%6."/>
      <w:lvlJc w:val="left"/>
      <w:pPr>
        <w:ind w:left="1980" w:hanging="1440"/>
      </w:pPr>
      <w:rPr>
        <w:rFonts w:hint="default"/>
        <w:sz w:val="20"/>
      </w:rPr>
    </w:lvl>
    <w:lvl w:ilvl="6">
      <w:start w:val="1"/>
      <w:numFmt w:val="decimal"/>
      <w:lvlText w:val="%1.%2.%3.%4.%5.%6.%7."/>
      <w:lvlJc w:val="left"/>
      <w:pPr>
        <w:ind w:left="1980" w:hanging="1440"/>
      </w:pPr>
      <w:rPr>
        <w:rFonts w:hint="default"/>
        <w:sz w:val="20"/>
      </w:rPr>
    </w:lvl>
    <w:lvl w:ilvl="7">
      <w:start w:val="1"/>
      <w:numFmt w:val="decimal"/>
      <w:lvlText w:val="%1.%2.%3.%4.%5.%6.%7.%8."/>
      <w:lvlJc w:val="left"/>
      <w:pPr>
        <w:ind w:left="2340" w:hanging="1800"/>
      </w:pPr>
      <w:rPr>
        <w:rFonts w:hint="default"/>
        <w:sz w:val="20"/>
      </w:rPr>
    </w:lvl>
    <w:lvl w:ilvl="8">
      <w:start w:val="1"/>
      <w:numFmt w:val="decimal"/>
      <w:lvlText w:val="%1.%2.%3.%4.%5.%6.%7.%8.%9."/>
      <w:lvlJc w:val="left"/>
      <w:pPr>
        <w:ind w:left="2700" w:hanging="2160"/>
      </w:pPr>
      <w:rPr>
        <w:rFonts w:hint="default"/>
        <w:sz w:val="20"/>
      </w:rPr>
    </w:lvl>
  </w:abstractNum>
  <w:abstractNum w:abstractNumId="18" w15:restartNumberingAfterBreak="0">
    <w:nsid w:val="33130AFE"/>
    <w:multiLevelType w:val="multilevel"/>
    <w:tmpl w:val="3D72BDC8"/>
    <w:lvl w:ilvl="0">
      <w:start w:val="6"/>
      <w:numFmt w:val="decimal"/>
      <w:lvlText w:val="%1."/>
      <w:lvlJc w:val="left"/>
      <w:pPr>
        <w:ind w:left="360" w:hanging="360"/>
      </w:pPr>
      <w:rPr>
        <w:rFonts w:hint="default"/>
        <w:sz w:val="20"/>
      </w:rPr>
    </w:lvl>
    <w:lvl w:ilvl="1">
      <w:start w:val="1"/>
      <w:numFmt w:val="decimal"/>
      <w:lvlText w:val="%1.%2."/>
      <w:lvlJc w:val="left"/>
      <w:pPr>
        <w:ind w:left="720" w:hanging="720"/>
      </w:pPr>
      <w:rPr>
        <w:rFonts w:hint="default"/>
        <w:b w:val="0"/>
        <w:sz w:val="24"/>
        <w:szCs w:val="24"/>
      </w:rPr>
    </w:lvl>
    <w:lvl w:ilvl="2">
      <w:start w:val="1"/>
      <w:numFmt w:val="decimal"/>
      <w:lvlText w:val="%1.%2.%3."/>
      <w:lvlJc w:val="left"/>
      <w:pPr>
        <w:ind w:left="720" w:hanging="720"/>
      </w:pPr>
      <w:rPr>
        <w:rFonts w:hint="default"/>
        <w:sz w:val="20"/>
      </w:rPr>
    </w:lvl>
    <w:lvl w:ilvl="3">
      <w:start w:val="1"/>
      <w:numFmt w:val="decimal"/>
      <w:lvlText w:val="%1.%2.%3.%4."/>
      <w:lvlJc w:val="left"/>
      <w:pPr>
        <w:ind w:left="1080" w:hanging="1080"/>
      </w:pPr>
      <w:rPr>
        <w:rFonts w:hint="default"/>
        <w:sz w:val="20"/>
      </w:rPr>
    </w:lvl>
    <w:lvl w:ilvl="4">
      <w:start w:val="1"/>
      <w:numFmt w:val="decimal"/>
      <w:lvlText w:val="%1.%2.%3.%4.%5."/>
      <w:lvlJc w:val="left"/>
      <w:pPr>
        <w:ind w:left="1080" w:hanging="1080"/>
      </w:pPr>
      <w:rPr>
        <w:rFonts w:hint="default"/>
        <w:sz w:val="20"/>
      </w:rPr>
    </w:lvl>
    <w:lvl w:ilvl="5">
      <w:start w:val="1"/>
      <w:numFmt w:val="decimal"/>
      <w:lvlText w:val="%1.%2.%3.%4.%5.%6."/>
      <w:lvlJc w:val="left"/>
      <w:pPr>
        <w:ind w:left="1440" w:hanging="1440"/>
      </w:pPr>
      <w:rPr>
        <w:rFonts w:hint="default"/>
        <w:sz w:val="20"/>
      </w:rPr>
    </w:lvl>
    <w:lvl w:ilvl="6">
      <w:start w:val="1"/>
      <w:numFmt w:val="decimal"/>
      <w:lvlText w:val="%1.%2.%3.%4.%5.%6.%7."/>
      <w:lvlJc w:val="left"/>
      <w:pPr>
        <w:ind w:left="1440" w:hanging="1440"/>
      </w:pPr>
      <w:rPr>
        <w:rFonts w:hint="default"/>
        <w:sz w:val="20"/>
      </w:rPr>
    </w:lvl>
    <w:lvl w:ilvl="7">
      <w:start w:val="1"/>
      <w:numFmt w:val="decimal"/>
      <w:lvlText w:val="%1.%2.%3.%4.%5.%6.%7.%8."/>
      <w:lvlJc w:val="left"/>
      <w:pPr>
        <w:ind w:left="1800" w:hanging="1800"/>
      </w:pPr>
      <w:rPr>
        <w:rFonts w:hint="default"/>
        <w:sz w:val="20"/>
      </w:rPr>
    </w:lvl>
    <w:lvl w:ilvl="8">
      <w:start w:val="1"/>
      <w:numFmt w:val="decimal"/>
      <w:lvlText w:val="%1.%2.%3.%4.%5.%6.%7.%8.%9."/>
      <w:lvlJc w:val="left"/>
      <w:pPr>
        <w:ind w:left="2160" w:hanging="2160"/>
      </w:pPr>
      <w:rPr>
        <w:rFonts w:hint="default"/>
        <w:sz w:val="20"/>
      </w:rPr>
    </w:lvl>
  </w:abstractNum>
  <w:abstractNum w:abstractNumId="19" w15:restartNumberingAfterBreak="0">
    <w:nsid w:val="35E9666E"/>
    <w:multiLevelType w:val="multilevel"/>
    <w:tmpl w:val="9EEAEDB6"/>
    <w:lvl w:ilvl="0">
      <w:start w:val="2"/>
      <w:numFmt w:val="decimal"/>
      <w:lvlText w:val="%1"/>
      <w:lvlJc w:val="left"/>
      <w:pPr>
        <w:tabs>
          <w:tab w:val="num" w:pos="900"/>
        </w:tabs>
        <w:ind w:left="900" w:hanging="900"/>
      </w:pPr>
      <w:rPr>
        <w:rFonts w:hint="default"/>
      </w:rPr>
    </w:lvl>
    <w:lvl w:ilvl="1">
      <w:start w:val="1"/>
      <w:numFmt w:val="decimal"/>
      <w:lvlText w:val="%1.%2"/>
      <w:lvlJc w:val="left"/>
      <w:pPr>
        <w:tabs>
          <w:tab w:val="num" w:pos="2880"/>
        </w:tabs>
        <w:ind w:left="2880" w:hanging="900"/>
      </w:pPr>
      <w:rPr>
        <w:rFonts w:hint="default"/>
      </w:rPr>
    </w:lvl>
    <w:lvl w:ilvl="2">
      <w:start w:val="1"/>
      <w:numFmt w:val="decimal"/>
      <w:lvlText w:val="%1.%2.%3"/>
      <w:lvlJc w:val="left"/>
      <w:pPr>
        <w:tabs>
          <w:tab w:val="num" w:pos="4860"/>
        </w:tabs>
        <w:ind w:left="4860" w:hanging="900"/>
      </w:pPr>
      <w:rPr>
        <w:rFonts w:hint="default"/>
      </w:rPr>
    </w:lvl>
    <w:lvl w:ilvl="3">
      <w:start w:val="1"/>
      <w:numFmt w:val="decimal"/>
      <w:lvlText w:val="%1.%2.%3.%4"/>
      <w:lvlJc w:val="left"/>
      <w:pPr>
        <w:tabs>
          <w:tab w:val="num" w:pos="7020"/>
        </w:tabs>
        <w:ind w:left="7020" w:hanging="1080"/>
      </w:pPr>
      <w:rPr>
        <w:rFonts w:hint="default"/>
      </w:rPr>
    </w:lvl>
    <w:lvl w:ilvl="4">
      <w:start w:val="1"/>
      <w:numFmt w:val="decimal"/>
      <w:lvlText w:val="%1.%2.%3.%4.%5"/>
      <w:lvlJc w:val="left"/>
      <w:pPr>
        <w:tabs>
          <w:tab w:val="num" w:pos="9360"/>
        </w:tabs>
        <w:ind w:left="9360" w:hanging="1440"/>
      </w:pPr>
      <w:rPr>
        <w:rFonts w:hint="default"/>
      </w:rPr>
    </w:lvl>
    <w:lvl w:ilvl="5">
      <w:start w:val="1"/>
      <w:numFmt w:val="decimal"/>
      <w:lvlText w:val="%1.%2.%3.%4.%5.%6"/>
      <w:lvlJc w:val="left"/>
      <w:pPr>
        <w:tabs>
          <w:tab w:val="num" w:pos="11340"/>
        </w:tabs>
        <w:ind w:left="11340" w:hanging="1440"/>
      </w:pPr>
      <w:rPr>
        <w:rFonts w:hint="default"/>
      </w:rPr>
    </w:lvl>
    <w:lvl w:ilvl="6">
      <w:start w:val="1"/>
      <w:numFmt w:val="decimal"/>
      <w:lvlText w:val="%1.%2.%3.%4.%5.%6.%7"/>
      <w:lvlJc w:val="left"/>
      <w:pPr>
        <w:tabs>
          <w:tab w:val="num" w:pos="13680"/>
        </w:tabs>
        <w:ind w:left="13680" w:hanging="1800"/>
      </w:pPr>
      <w:rPr>
        <w:rFonts w:hint="default"/>
      </w:rPr>
    </w:lvl>
    <w:lvl w:ilvl="7">
      <w:start w:val="1"/>
      <w:numFmt w:val="decimal"/>
      <w:lvlText w:val="%1.%2.%3.%4.%5.%6.%7.%8"/>
      <w:lvlJc w:val="left"/>
      <w:pPr>
        <w:tabs>
          <w:tab w:val="num" w:pos="16020"/>
        </w:tabs>
        <w:ind w:left="16020" w:hanging="2160"/>
      </w:pPr>
      <w:rPr>
        <w:rFonts w:hint="default"/>
      </w:rPr>
    </w:lvl>
    <w:lvl w:ilvl="8">
      <w:start w:val="1"/>
      <w:numFmt w:val="decimal"/>
      <w:lvlText w:val="%1.%2.%3.%4.%5.%6.%7.%8.%9"/>
      <w:lvlJc w:val="left"/>
      <w:pPr>
        <w:tabs>
          <w:tab w:val="num" w:pos="18000"/>
        </w:tabs>
        <w:ind w:left="18000" w:hanging="2160"/>
      </w:pPr>
      <w:rPr>
        <w:rFonts w:hint="default"/>
      </w:rPr>
    </w:lvl>
  </w:abstractNum>
  <w:abstractNum w:abstractNumId="20" w15:restartNumberingAfterBreak="0">
    <w:nsid w:val="3A4775ED"/>
    <w:multiLevelType w:val="multilevel"/>
    <w:tmpl w:val="408CA98A"/>
    <w:lvl w:ilvl="0">
      <w:numFmt w:val="bullet"/>
      <w:lvlText w:val="•"/>
      <w:lvlJc w:val="left"/>
      <w:pPr>
        <w:tabs>
          <w:tab w:val="num" w:pos="1080"/>
        </w:tabs>
        <w:ind w:left="1080" w:hanging="360"/>
      </w:pPr>
      <w:rPr>
        <w:rFonts w:ascii="Calibri" w:eastAsiaTheme="minorHAnsi" w:hAnsi="Calibri" w:cs="Calibri"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lowerRoman"/>
      <w:lvlText w:val="%3."/>
      <w:lvlJc w:val="left"/>
      <w:pPr>
        <w:ind w:left="2880" w:hanging="720"/>
      </w:pPr>
      <w:rPr>
        <w:rFonts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1" w15:restartNumberingAfterBreak="0">
    <w:nsid w:val="43EA2A48"/>
    <w:multiLevelType w:val="hybridMultilevel"/>
    <w:tmpl w:val="7814109A"/>
    <w:lvl w:ilvl="0" w:tplc="23E4419E">
      <w:numFmt w:val="bullet"/>
      <w:lvlText w:val="•"/>
      <w:lvlJc w:val="left"/>
      <w:pPr>
        <w:ind w:left="1080" w:hanging="360"/>
      </w:pPr>
      <w:rPr>
        <w:rFonts w:ascii="Calibri" w:eastAsiaTheme="minorHAnsi" w:hAnsi="Calibri" w:cs="Calibr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2" w15:restartNumberingAfterBreak="0">
    <w:nsid w:val="4B7333D0"/>
    <w:multiLevelType w:val="hybridMultilevel"/>
    <w:tmpl w:val="27681EC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3" w15:restartNumberingAfterBreak="0">
    <w:nsid w:val="4FBC249D"/>
    <w:multiLevelType w:val="hybridMultilevel"/>
    <w:tmpl w:val="594ACD94"/>
    <w:lvl w:ilvl="0" w:tplc="23E4419E">
      <w:numFmt w:val="bullet"/>
      <w:lvlText w:val="•"/>
      <w:lvlJc w:val="left"/>
      <w:pPr>
        <w:ind w:left="720" w:hanging="360"/>
      </w:pPr>
      <w:rPr>
        <w:rFonts w:ascii="Calibri" w:eastAsiaTheme="minorHAnsi" w:hAnsi="Calibri" w:cs="Calibri"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55334236"/>
    <w:multiLevelType w:val="multilevel"/>
    <w:tmpl w:val="B39E4258"/>
    <w:lvl w:ilvl="0">
      <w:numFmt w:val="bullet"/>
      <w:lvlText w:val="•"/>
      <w:lvlJc w:val="left"/>
      <w:pPr>
        <w:tabs>
          <w:tab w:val="num" w:pos="1080"/>
        </w:tabs>
        <w:ind w:left="1080" w:hanging="360"/>
      </w:pPr>
      <w:rPr>
        <w:rFonts w:ascii="Calibri" w:eastAsiaTheme="minorHAnsi" w:hAnsi="Calibri" w:cs="Calibri" w:hint="default"/>
      </w:rPr>
    </w:lvl>
    <w:lvl w:ilvl="1">
      <w:start w:val="1"/>
      <w:numFmt w:val="bullet"/>
      <w:lvlText w:val="o"/>
      <w:lvlJc w:val="left"/>
      <w:pPr>
        <w:tabs>
          <w:tab w:val="num" w:pos="1800"/>
        </w:tabs>
        <w:ind w:left="1800" w:hanging="360"/>
      </w:pPr>
      <w:rPr>
        <w:rFonts w:ascii="Courier New" w:hAnsi="Courier New" w:cs="Courier New"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5" w15:restartNumberingAfterBreak="0">
    <w:nsid w:val="5B117144"/>
    <w:multiLevelType w:val="hybridMultilevel"/>
    <w:tmpl w:val="C9EE3FB4"/>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D973560"/>
    <w:multiLevelType w:val="hybridMultilevel"/>
    <w:tmpl w:val="CBAAF23A"/>
    <w:lvl w:ilvl="0" w:tplc="1C090003">
      <w:start w:val="1"/>
      <w:numFmt w:val="bullet"/>
      <w:lvlText w:val="o"/>
      <w:lvlJc w:val="left"/>
      <w:pPr>
        <w:ind w:left="1440" w:hanging="360"/>
      </w:pPr>
      <w:rPr>
        <w:rFonts w:ascii="Courier New" w:hAnsi="Courier New" w:cs="Courier New" w:hint="default"/>
      </w:rPr>
    </w:lvl>
    <w:lvl w:ilvl="1" w:tplc="1C090003">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7" w15:restartNumberingAfterBreak="0">
    <w:nsid w:val="5F621098"/>
    <w:multiLevelType w:val="multilevel"/>
    <w:tmpl w:val="F202E3CA"/>
    <w:lvl w:ilvl="0">
      <w:start w:val="11"/>
      <w:numFmt w:val="decimal"/>
      <w:lvlText w:val="%1"/>
      <w:lvlJc w:val="left"/>
      <w:pPr>
        <w:tabs>
          <w:tab w:val="num" w:pos="720"/>
        </w:tabs>
        <w:ind w:left="720" w:hanging="720"/>
      </w:pPr>
      <w:rPr>
        <w:rFonts w:hint="default"/>
      </w:rPr>
    </w:lvl>
    <w:lvl w:ilvl="1">
      <w:start w:val="1"/>
      <w:numFmt w:val="decimal"/>
      <w:lvlText w:val="12.%2"/>
      <w:lvlJc w:val="left"/>
      <w:pPr>
        <w:tabs>
          <w:tab w:val="num" w:pos="2160"/>
        </w:tabs>
        <w:ind w:left="2160" w:hanging="720"/>
      </w:pPr>
      <w:rPr>
        <w:rFonts w:hint="default"/>
        <w:b w:val="0"/>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400"/>
        </w:tabs>
        <w:ind w:left="5400" w:hanging="1080"/>
      </w:pPr>
      <w:rPr>
        <w:rFonts w:hint="default"/>
      </w:rPr>
    </w:lvl>
    <w:lvl w:ilvl="4">
      <w:start w:val="1"/>
      <w:numFmt w:val="decimal"/>
      <w:lvlText w:val="%1.%2.%3.%4.%5"/>
      <w:lvlJc w:val="left"/>
      <w:pPr>
        <w:tabs>
          <w:tab w:val="num" w:pos="7200"/>
        </w:tabs>
        <w:ind w:left="7200" w:hanging="1440"/>
      </w:pPr>
      <w:rPr>
        <w:rFonts w:hint="default"/>
      </w:rPr>
    </w:lvl>
    <w:lvl w:ilvl="5">
      <w:start w:val="1"/>
      <w:numFmt w:val="decimal"/>
      <w:lvlText w:val="%1.%2.%3.%4.%5.%6"/>
      <w:lvlJc w:val="left"/>
      <w:pPr>
        <w:tabs>
          <w:tab w:val="num" w:pos="8640"/>
        </w:tabs>
        <w:ind w:left="8640" w:hanging="1440"/>
      </w:pPr>
      <w:rPr>
        <w:rFonts w:hint="default"/>
      </w:rPr>
    </w:lvl>
    <w:lvl w:ilvl="6">
      <w:start w:val="1"/>
      <w:numFmt w:val="decimal"/>
      <w:lvlText w:val="%1.%2.%3.%4.%5.%6.%7"/>
      <w:lvlJc w:val="left"/>
      <w:pPr>
        <w:tabs>
          <w:tab w:val="num" w:pos="10440"/>
        </w:tabs>
        <w:ind w:left="10440" w:hanging="1800"/>
      </w:pPr>
      <w:rPr>
        <w:rFonts w:hint="default"/>
      </w:rPr>
    </w:lvl>
    <w:lvl w:ilvl="7">
      <w:start w:val="1"/>
      <w:numFmt w:val="decimal"/>
      <w:lvlText w:val="%1.%2.%3.%4.%5.%6.%7.%8"/>
      <w:lvlJc w:val="left"/>
      <w:pPr>
        <w:tabs>
          <w:tab w:val="num" w:pos="12240"/>
        </w:tabs>
        <w:ind w:left="12240" w:hanging="2160"/>
      </w:pPr>
      <w:rPr>
        <w:rFonts w:hint="default"/>
      </w:rPr>
    </w:lvl>
    <w:lvl w:ilvl="8">
      <w:start w:val="1"/>
      <w:numFmt w:val="decimal"/>
      <w:lvlText w:val="%1.%2.%3.%4.%5.%6.%7.%8.%9"/>
      <w:lvlJc w:val="left"/>
      <w:pPr>
        <w:tabs>
          <w:tab w:val="num" w:pos="13680"/>
        </w:tabs>
        <w:ind w:left="13680" w:hanging="2160"/>
      </w:pPr>
      <w:rPr>
        <w:rFonts w:hint="default"/>
      </w:rPr>
    </w:lvl>
  </w:abstractNum>
  <w:abstractNum w:abstractNumId="28" w15:restartNumberingAfterBreak="0">
    <w:nsid w:val="61246141"/>
    <w:multiLevelType w:val="multilevel"/>
    <w:tmpl w:val="665648F4"/>
    <w:lvl w:ilvl="0">
      <w:numFmt w:val="bullet"/>
      <w:lvlText w:val="•"/>
      <w:lvlJc w:val="left"/>
      <w:pPr>
        <w:tabs>
          <w:tab w:val="num" w:pos="1080"/>
        </w:tabs>
        <w:ind w:left="1080" w:hanging="360"/>
      </w:pPr>
      <w:rPr>
        <w:rFonts w:ascii="Calibri" w:eastAsiaTheme="minorHAnsi" w:hAnsi="Calibri" w:cs="Calibri" w:hint="default"/>
      </w:r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9" w15:restartNumberingAfterBreak="0">
    <w:nsid w:val="637F3D70"/>
    <w:multiLevelType w:val="multilevel"/>
    <w:tmpl w:val="970AC36A"/>
    <w:lvl w:ilvl="0">
      <w:start w:val="5"/>
      <w:numFmt w:val="decimal"/>
      <w:lvlText w:val="%1"/>
      <w:lvlJc w:val="left"/>
      <w:pPr>
        <w:tabs>
          <w:tab w:val="num" w:pos="720"/>
        </w:tabs>
        <w:ind w:left="720" w:hanging="720"/>
      </w:pPr>
      <w:rPr>
        <w:rFonts w:hint="default"/>
        <w:b/>
      </w:rPr>
    </w:lvl>
    <w:lvl w:ilvl="1">
      <w:start w:val="1"/>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0" w15:restartNumberingAfterBreak="0">
    <w:nsid w:val="63910521"/>
    <w:multiLevelType w:val="multilevel"/>
    <w:tmpl w:val="1D92A964"/>
    <w:lvl w:ilvl="0">
      <w:start w:val="1"/>
      <w:numFmt w:val="decimal"/>
      <w:lvlText w:val="%1."/>
      <w:lvlJc w:val="left"/>
      <w:pPr>
        <w:ind w:left="720" w:hanging="360"/>
      </w:pPr>
      <w:rPr>
        <w:rFonts w:hint="default"/>
      </w:rPr>
    </w:lvl>
    <w:lvl w:ilvl="1">
      <w:start w:val="1"/>
      <w:numFmt w:val="decimal"/>
      <w:isLgl/>
      <w:lvlText w:val="%1.%2"/>
      <w:lvlJc w:val="left"/>
      <w:pPr>
        <w:ind w:left="785" w:hanging="360"/>
      </w:pPr>
      <w:rPr>
        <w:rFonts w:hint="default"/>
        <w:b/>
        <w:sz w:val="20"/>
        <w:szCs w:val="2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6DE248D6"/>
    <w:multiLevelType w:val="hybridMultilevel"/>
    <w:tmpl w:val="B0F63E8A"/>
    <w:lvl w:ilvl="0" w:tplc="BB8EA8B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EB5742B"/>
    <w:multiLevelType w:val="hybridMultilevel"/>
    <w:tmpl w:val="8618E4D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3" w15:restartNumberingAfterBreak="0">
    <w:nsid w:val="74A54148"/>
    <w:multiLevelType w:val="hybridMultilevel"/>
    <w:tmpl w:val="5D4E0360"/>
    <w:lvl w:ilvl="0" w:tplc="1C090003">
      <w:start w:val="1"/>
      <w:numFmt w:val="bullet"/>
      <w:lvlText w:val="o"/>
      <w:lvlJc w:val="left"/>
      <w:pPr>
        <w:ind w:left="1440" w:hanging="360"/>
      </w:pPr>
      <w:rPr>
        <w:rFonts w:ascii="Courier New" w:hAnsi="Courier New" w:cs="Courier New" w:hint="default"/>
      </w:rPr>
    </w:lvl>
    <w:lvl w:ilvl="1" w:tplc="1C090003">
      <w:start w:val="1"/>
      <w:numFmt w:val="bullet"/>
      <w:lvlText w:val="o"/>
      <w:lvlJc w:val="left"/>
      <w:pPr>
        <w:ind w:left="2160" w:hanging="360"/>
      </w:pPr>
      <w:rPr>
        <w:rFonts w:ascii="Courier New" w:hAnsi="Courier New" w:cs="Courier New" w:hint="default"/>
      </w:rPr>
    </w:lvl>
    <w:lvl w:ilvl="2" w:tplc="1C090005">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4" w15:restartNumberingAfterBreak="0">
    <w:nsid w:val="7F5C3105"/>
    <w:multiLevelType w:val="hybridMultilevel"/>
    <w:tmpl w:val="26C00A9E"/>
    <w:lvl w:ilvl="0" w:tplc="23E4419E">
      <w:numFmt w:val="bullet"/>
      <w:lvlText w:val="•"/>
      <w:lvlJc w:val="left"/>
      <w:pPr>
        <w:ind w:left="720" w:hanging="360"/>
      </w:pPr>
      <w:rPr>
        <w:rFonts w:ascii="Calibri" w:eastAsiaTheme="minorHAnsi" w:hAnsi="Calibri" w:cs="Calibri"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722827002">
    <w:abstractNumId w:val="3"/>
  </w:num>
  <w:num w:numId="2" w16cid:durableId="1504126172">
    <w:abstractNumId w:val="12"/>
  </w:num>
  <w:num w:numId="3" w16cid:durableId="362631896">
    <w:abstractNumId w:val="19"/>
  </w:num>
  <w:num w:numId="4" w16cid:durableId="657001964">
    <w:abstractNumId w:val="4"/>
  </w:num>
  <w:num w:numId="5" w16cid:durableId="1968900199">
    <w:abstractNumId w:val="17"/>
  </w:num>
  <w:num w:numId="6" w16cid:durableId="1350788733">
    <w:abstractNumId w:val="27"/>
  </w:num>
  <w:num w:numId="7" w16cid:durableId="1287925281">
    <w:abstractNumId w:val="13"/>
  </w:num>
  <w:num w:numId="8" w16cid:durableId="1822697901">
    <w:abstractNumId w:val="7"/>
  </w:num>
  <w:num w:numId="9" w16cid:durableId="1002705309">
    <w:abstractNumId w:val="25"/>
  </w:num>
  <w:num w:numId="10" w16cid:durableId="843327555">
    <w:abstractNumId w:val="29"/>
  </w:num>
  <w:num w:numId="11" w16cid:durableId="2080057814">
    <w:abstractNumId w:val="18"/>
  </w:num>
  <w:num w:numId="12" w16cid:durableId="1764837027">
    <w:abstractNumId w:val="16"/>
  </w:num>
  <w:num w:numId="13" w16cid:durableId="905800876">
    <w:abstractNumId w:val="31"/>
  </w:num>
  <w:num w:numId="14" w16cid:durableId="1224295220">
    <w:abstractNumId w:val="9"/>
  </w:num>
  <w:num w:numId="15" w16cid:durableId="1645771538">
    <w:abstractNumId w:val="11"/>
  </w:num>
  <w:num w:numId="16" w16cid:durableId="1999533852">
    <w:abstractNumId w:val="0"/>
  </w:num>
  <w:num w:numId="17" w16cid:durableId="1798798507">
    <w:abstractNumId w:val="30"/>
  </w:num>
  <w:num w:numId="18" w16cid:durableId="1107119921">
    <w:abstractNumId w:val="10"/>
  </w:num>
  <w:num w:numId="19" w16cid:durableId="1701780409">
    <w:abstractNumId w:val="26"/>
  </w:num>
  <w:num w:numId="20" w16cid:durableId="979191193">
    <w:abstractNumId w:val="23"/>
  </w:num>
  <w:num w:numId="21" w16cid:durableId="1427113346">
    <w:abstractNumId w:val="34"/>
  </w:num>
  <w:num w:numId="22" w16cid:durableId="1118375502">
    <w:abstractNumId w:val="15"/>
  </w:num>
  <w:num w:numId="23" w16cid:durableId="356469278">
    <w:abstractNumId w:val="1"/>
  </w:num>
  <w:num w:numId="24" w16cid:durableId="777137440">
    <w:abstractNumId w:val="21"/>
  </w:num>
  <w:num w:numId="25" w16cid:durableId="229509111">
    <w:abstractNumId w:val="28"/>
  </w:num>
  <w:num w:numId="26" w16cid:durableId="1280648675">
    <w:abstractNumId w:val="20"/>
  </w:num>
  <w:num w:numId="27" w16cid:durableId="475681759">
    <w:abstractNumId w:val="24"/>
  </w:num>
  <w:num w:numId="28" w16cid:durableId="2089840255">
    <w:abstractNumId w:val="33"/>
  </w:num>
  <w:num w:numId="29" w16cid:durableId="462967521">
    <w:abstractNumId w:val="2"/>
  </w:num>
  <w:num w:numId="30" w16cid:durableId="1106467332">
    <w:abstractNumId w:val="5"/>
  </w:num>
  <w:num w:numId="31" w16cid:durableId="279800122">
    <w:abstractNumId w:val="14"/>
  </w:num>
  <w:num w:numId="32" w16cid:durableId="193811846">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707482732">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657004049">
    <w:abstractNumId w:val="8"/>
  </w:num>
  <w:num w:numId="35" w16cid:durableId="1550144300">
    <w:abstractNumId w:val="22"/>
  </w:num>
  <w:num w:numId="36" w16cid:durableId="11021474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trackedChange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024"/>
    <w:rsid w:val="00017050"/>
    <w:rsid w:val="00032581"/>
    <w:rsid w:val="00035C66"/>
    <w:rsid w:val="00037A80"/>
    <w:rsid w:val="00040982"/>
    <w:rsid w:val="00041F43"/>
    <w:rsid w:val="0004460A"/>
    <w:rsid w:val="00047CF9"/>
    <w:rsid w:val="00063E36"/>
    <w:rsid w:val="00080C55"/>
    <w:rsid w:val="00087794"/>
    <w:rsid w:val="000946C9"/>
    <w:rsid w:val="000A256A"/>
    <w:rsid w:val="000A2762"/>
    <w:rsid w:val="000A4A00"/>
    <w:rsid w:val="000B35E5"/>
    <w:rsid w:val="000B4BF7"/>
    <w:rsid w:val="000B4E32"/>
    <w:rsid w:val="000C0AB6"/>
    <w:rsid w:val="000C337F"/>
    <w:rsid w:val="000D1C81"/>
    <w:rsid w:val="000D52E2"/>
    <w:rsid w:val="000D58A6"/>
    <w:rsid w:val="000E50A2"/>
    <w:rsid w:val="000E7BDB"/>
    <w:rsid w:val="000F5804"/>
    <w:rsid w:val="00101208"/>
    <w:rsid w:val="00114A93"/>
    <w:rsid w:val="00115DE1"/>
    <w:rsid w:val="001269EC"/>
    <w:rsid w:val="00132BD7"/>
    <w:rsid w:val="0013768D"/>
    <w:rsid w:val="001429D9"/>
    <w:rsid w:val="00162BF4"/>
    <w:rsid w:val="00165C88"/>
    <w:rsid w:val="00166AAB"/>
    <w:rsid w:val="001752FA"/>
    <w:rsid w:val="0018030A"/>
    <w:rsid w:val="00182381"/>
    <w:rsid w:val="0018250E"/>
    <w:rsid w:val="00193546"/>
    <w:rsid w:val="001A08ED"/>
    <w:rsid w:val="001A15C5"/>
    <w:rsid w:val="001A5A84"/>
    <w:rsid w:val="001B2EF3"/>
    <w:rsid w:val="001D24CD"/>
    <w:rsid w:val="001F1864"/>
    <w:rsid w:val="001F4DDC"/>
    <w:rsid w:val="00202990"/>
    <w:rsid w:val="00205D92"/>
    <w:rsid w:val="00213289"/>
    <w:rsid w:val="00217A40"/>
    <w:rsid w:val="00222929"/>
    <w:rsid w:val="00235756"/>
    <w:rsid w:val="00237116"/>
    <w:rsid w:val="00251027"/>
    <w:rsid w:val="00251581"/>
    <w:rsid w:val="0026372B"/>
    <w:rsid w:val="00265F1D"/>
    <w:rsid w:val="002900AA"/>
    <w:rsid w:val="00291D85"/>
    <w:rsid w:val="00294B60"/>
    <w:rsid w:val="00295CBB"/>
    <w:rsid w:val="002B7DB5"/>
    <w:rsid w:val="002C399F"/>
    <w:rsid w:val="002E1944"/>
    <w:rsid w:val="002E3D88"/>
    <w:rsid w:val="002F3F10"/>
    <w:rsid w:val="002F7B20"/>
    <w:rsid w:val="003038E2"/>
    <w:rsid w:val="003165ED"/>
    <w:rsid w:val="0032650F"/>
    <w:rsid w:val="00333C2F"/>
    <w:rsid w:val="0033442D"/>
    <w:rsid w:val="003360B5"/>
    <w:rsid w:val="0034071B"/>
    <w:rsid w:val="0038131B"/>
    <w:rsid w:val="003973A0"/>
    <w:rsid w:val="003A7E3F"/>
    <w:rsid w:val="003E2427"/>
    <w:rsid w:val="003E2732"/>
    <w:rsid w:val="003E58C7"/>
    <w:rsid w:val="00427EF8"/>
    <w:rsid w:val="00437E07"/>
    <w:rsid w:val="00446CA4"/>
    <w:rsid w:val="00447E65"/>
    <w:rsid w:val="00453A2B"/>
    <w:rsid w:val="0046606A"/>
    <w:rsid w:val="00480529"/>
    <w:rsid w:val="004926C9"/>
    <w:rsid w:val="004A5CA9"/>
    <w:rsid w:val="004B3A67"/>
    <w:rsid w:val="004C1024"/>
    <w:rsid w:val="004C56B8"/>
    <w:rsid w:val="004C6F72"/>
    <w:rsid w:val="004D5CBB"/>
    <w:rsid w:val="004F1D84"/>
    <w:rsid w:val="00500C02"/>
    <w:rsid w:val="005037A0"/>
    <w:rsid w:val="00505E1D"/>
    <w:rsid w:val="00510719"/>
    <w:rsid w:val="00511023"/>
    <w:rsid w:val="00512677"/>
    <w:rsid w:val="005164DF"/>
    <w:rsid w:val="00521B3A"/>
    <w:rsid w:val="005401EC"/>
    <w:rsid w:val="00541A74"/>
    <w:rsid w:val="00542EA6"/>
    <w:rsid w:val="00545C96"/>
    <w:rsid w:val="005501ED"/>
    <w:rsid w:val="005515F1"/>
    <w:rsid w:val="00551E46"/>
    <w:rsid w:val="00580D95"/>
    <w:rsid w:val="00583173"/>
    <w:rsid w:val="005841D4"/>
    <w:rsid w:val="005873D1"/>
    <w:rsid w:val="00593147"/>
    <w:rsid w:val="00593638"/>
    <w:rsid w:val="00593D66"/>
    <w:rsid w:val="005A212B"/>
    <w:rsid w:val="005C0D7C"/>
    <w:rsid w:val="005C3D9F"/>
    <w:rsid w:val="005E30C4"/>
    <w:rsid w:val="005E3FEF"/>
    <w:rsid w:val="005F644F"/>
    <w:rsid w:val="0063121A"/>
    <w:rsid w:val="0063775B"/>
    <w:rsid w:val="0063795F"/>
    <w:rsid w:val="0064759F"/>
    <w:rsid w:val="0066430A"/>
    <w:rsid w:val="006662D4"/>
    <w:rsid w:val="00677E5A"/>
    <w:rsid w:val="006806FF"/>
    <w:rsid w:val="00683544"/>
    <w:rsid w:val="00684C26"/>
    <w:rsid w:val="00686EC9"/>
    <w:rsid w:val="006B07C4"/>
    <w:rsid w:val="006B359F"/>
    <w:rsid w:val="006B79DC"/>
    <w:rsid w:val="006C383C"/>
    <w:rsid w:val="006E3A15"/>
    <w:rsid w:val="006E3F4B"/>
    <w:rsid w:val="006F4CAE"/>
    <w:rsid w:val="00703FB1"/>
    <w:rsid w:val="0072534B"/>
    <w:rsid w:val="00725384"/>
    <w:rsid w:val="00725A64"/>
    <w:rsid w:val="00732AEA"/>
    <w:rsid w:val="007365DC"/>
    <w:rsid w:val="00737DC0"/>
    <w:rsid w:val="00742E16"/>
    <w:rsid w:val="0074609B"/>
    <w:rsid w:val="00746608"/>
    <w:rsid w:val="00757BCD"/>
    <w:rsid w:val="00763A18"/>
    <w:rsid w:val="00764D20"/>
    <w:rsid w:val="00764E4C"/>
    <w:rsid w:val="00771C80"/>
    <w:rsid w:val="00774D6E"/>
    <w:rsid w:val="0078499C"/>
    <w:rsid w:val="007A2273"/>
    <w:rsid w:val="007B4F29"/>
    <w:rsid w:val="007C0115"/>
    <w:rsid w:val="007C7419"/>
    <w:rsid w:val="007E6078"/>
    <w:rsid w:val="007E69D9"/>
    <w:rsid w:val="00800923"/>
    <w:rsid w:val="00806728"/>
    <w:rsid w:val="008207CB"/>
    <w:rsid w:val="008366EA"/>
    <w:rsid w:val="008615F4"/>
    <w:rsid w:val="008660BF"/>
    <w:rsid w:val="00877655"/>
    <w:rsid w:val="00877689"/>
    <w:rsid w:val="00877722"/>
    <w:rsid w:val="00882B0F"/>
    <w:rsid w:val="0088505C"/>
    <w:rsid w:val="008D361D"/>
    <w:rsid w:val="008E4380"/>
    <w:rsid w:val="008F4CD3"/>
    <w:rsid w:val="008F5A74"/>
    <w:rsid w:val="008F5D2F"/>
    <w:rsid w:val="00902BF0"/>
    <w:rsid w:val="00906F19"/>
    <w:rsid w:val="00907832"/>
    <w:rsid w:val="00935C49"/>
    <w:rsid w:val="009379A5"/>
    <w:rsid w:val="00937CE4"/>
    <w:rsid w:val="00940038"/>
    <w:rsid w:val="009449F6"/>
    <w:rsid w:val="00944DA3"/>
    <w:rsid w:val="00947613"/>
    <w:rsid w:val="00951BEA"/>
    <w:rsid w:val="00964118"/>
    <w:rsid w:val="00964939"/>
    <w:rsid w:val="00970107"/>
    <w:rsid w:val="00980CAE"/>
    <w:rsid w:val="009933E1"/>
    <w:rsid w:val="009A175D"/>
    <w:rsid w:val="009A4642"/>
    <w:rsid w:val="009A6D1C"/>
    <w:rsid w:val="009A78D3"/>
    <w:rsid w:val="009D082A"/>
    <w:rsid w:val="009D47F4"/>
    <w:rsid w:val="009F750C"/>
    <w:rsid w:val="00A16FA7"/>
    <w:rsid w:val="00A431D6"/>
    <w:rsid w:val="00A62EC0"/>
    <w:rsid w:val="00A715CA"/>
    <w:rsid w:val="00A82777"/>
    <w:rsid w:val="00A93DC1"/>
    <w:rsid w:val="00AA3B61"/>
    <w:rsid w:val="00AA76D3"/>
    <w:rsid w:val="00AC5006"/>
    <w:rsid w:val="00AD26E8"/>
    <w:rsid w:val="00B25155"/>
    <w:rsid w:val="00B42505"/>
    <w:rsid w:val="00B42884"/>
    <w:rsid w:val="00B439B6"/>
    <w:rsid w:val="00B71199"/>
    <w:rsid w:val="00B850A7"/>
    <w:rsid w:val="00B90729"/>
    <w:rsid w:val="00BA3A29"/>
    <w:rsid w:val="00BA53B2"/>
    <w:rsid w:val="00BA75A3"/>
    <w:rsid w:val="00BB0B6D"/>
    <w:rsid w:val="00BB1C46"/>
    <w:rsid w:val="00BC2C65"/>
    <w:rsid w:val="00BC6767"/>
    <w:rsid w:val="00BD7560"/>
    <w:rsid w:val="00BE5D66"/>
    <w:rsid w:val="00C10F8D"/>
    <w:rsid w:val="00C165B3"/>
    <w:rsid w:val="00C42BA5"/>
    <w:rsid w:val="00C4453B"/>
    <w:rsid w:val="00C613C6"/>
    <w:rsid w:val="00C61681"/>
    <w:rsid w:val="00C83E1A"/>
    <w:rsid w:val="00CC12F3"/>
    <w:rsid w:val="00CC2CC1"/>
    <w:rsid w:val="00CD0325"/>
    <w:rsid w:val="00CE671F"/>
    <w:rsid w:val="00CE6D03"/>
    <w:rsid w:val="00CF0389"/>
    <w:rsid w:val="00D11CEA"/>
    <w:rsid w:val="00D144FE"/>
    <w:rsid w:val="00D16A99"/>
    <w:rsid w:val="00D179A0"/>
    <w:rsid w:val="00D23F06"/>
    <w:rsid w:val="00D431A2"/>
    <w:rsid w:val="00D61697"/>
    <w:rsid w:val="00D87B31"/>
    <w:rsid w:val="00D93231"/>
    <w:rsid w:val="00DC2558"/>
    <w:rsid w:val="00DD4044"/>
    <w:rsid w:val="00DD455B"/>
    <w:rsid w:val="00DD6E5C"/>
    <w:rsid w:val="00DE1EFB"/>
    <w:rsid w:val="00DE50FB"/>
    <w:rsid w:val="00E0306A"/>
    <w:rsid w:val="00E07DF4"/>
    <w:rsid w:val="00E12E0B"/>
    <w:rsid w:val="00E151B4"/>
    <w:rsid w:val="00E163F8"/>
    <w:rsid w:val="00E361DD"/>
    <w:rsid w:val="00E40DFA"/>
    <w:rsid w:val="00E4446F"/>
    <w:rsid w:val="00E55280"/>
    <w:rsid w:val="00E6715F"/>
    <w:rsid w:val="00E713D7"/>
    <w:rsid w:val="00E81464"/>
    <w:rsid w:val="00E84EF6"/>
    <w:rsid w:val="00E8615A"/>
    <w:rsid w:val="00EA361C"/>
    <w:rsid w:val="00EA540A"/>
    <w:rsid w:val="00EA6902"/>
    <w:rsid w:val="00EC0811"/>
    <w:rsid w:val="00EE4931"/>
    <w:rsid w:val="00EE5F69"/>
    <w:rsid w:val="00F00B1F"/>
    <w:rsid w:val="00F05AF4"/>
    <w:rsid w:val="00F17D0D"/>
    <w:rsid w:val="00F23A0B"/>
    <w:rsid w:val="00F41AB9"/>
    <w:rsid w:val="00F41BDC"/>
    <w:rsid w:val="00F520A7"/>
    <w:rsid w:val="00F5417D"/>
    <w:rsid w:val="00F83CF9"/>
    <w:rsid w:val="00FB04B1"/>
    <w:rsid w:val="00FC257C"/>
    <w:rsid w:val="00FE7BE1"/>
    <w:rsid w:val="00FF19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A0FB4"/>
  <w15:chartTrackingRefBased/>
  <w15:docId w15:val="{EC961B39-561A-4A1C-8C09-C8A83E78F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C6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qFormat/>
    <w:rsid w:val="004C10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10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10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10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10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102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102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102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102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C10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10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10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10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10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10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10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10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1024"/>
    <w:rPr>
      <w:rFonts w:eastAsiaTheme="majorEastAsia" w:cstheme="majorBidi"/>
      <w:color w:val="272727" w:themeColor="text1" w:themeTint="D8"/>
    </w:rPr>
  </w:style>
  <w:style w:type="paragraph" w:styleId="Title">
    <w:name w:val="Title"/>
    <w:basedOn w:val="Normal"/>
    <w:next w:val="Normal"/>
    <w:link w:val="TitleChar"/>
    <w:uiPriority w:val="10"/>
    <w:qFormat/>
    <w:rsid w:val="004C102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0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10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10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1024"/>
    <w:pPr>
      <w:spacing w:before="160"/>
      <w:jc w:val="center"/>
    </w:pPr>
    <w:rPr>
      <w:i/>
      <w:iCs/>
      <w:color w:val="404040" w:themeColor="text1" w:themeTint="BF"/>
    </w:rPr>
  </w:style>
  <w:style w:type="character" w:customStyle="1" w:styleId="QuoteChar">
    <w:name w:val="Quote Char"/>
    <w:basedOn w:val="DefaultParagraphFont"/>
    <w:link w:val="Quote"/>
    <w:uiPriority w:val="29"/>
    <w:rsid w:val="004C1024"/>
    <w:rPr>
      <w:i/>
      <w:iCs/>
      <w:color w:val="404040" w:themeColor="text1" w:themeTint="BF"/>
    </w:rPr>
  </w:style>
  <w:style w:type="paragraph" w:styleId="ListParagraph">
    <w:name w:val="List Paragraph"/>
    <w:basedOn w:val="Normal"/>
    <w:uiPriority w:val="34"/>
    <w:qFormat/>
    <w:rsid w:val="004C1024"/>
    <w:pPr>
      <w:ind w:left="720"/>
      <w:contextualSpacing/>
    </w:pPr>
  </w:style>
  <w:style w:type="character" w:styleId="IntenseEmphasis">
    <w:name w:val="Intense Emphasis"/>
    <w:basedOn w:val="DefaultParagraphFont"/>
    <w:uiPriority w:val="21"/>
    <w:qFormat/>
    <w:rsid w:val="004C1024"/>
    <w:rPr>
      <w:i/>
      <w:iCs/>
      <w:color w:val="2F5496" w:themeColor="accent1" w:themeShade="BF"/>
    </w:rPr>
  </w:style>
  <w:style w:type="paragraph" w:styleId="IntenseQuote">
    <w:name w:val="Intense Quote"/>
    <w:basedOn w:val="Normal"/>
    <w:next w:val="Normal"/>
    <w:link w:val="IntenseQuoteChar"/>
    <w:uiPriority w:val="30"/>
    <w:qFormat/>
    <w:rsid w:val="004C10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1024"/>
    <w:rPr>
      <w:i/>
      <w:iCs/>
      <w:color w:val="2F5496" w:themeColor="accent1" w:themeShade="BF"/>
    </w:rPr>
  </w:style>
  <w:style w:type="character" w:styleId="IntenseReference">
    <w:name w:val="Intense Reference"/>
    <w:basedOn w:val="DefaultParagraphFont"/>
    <w:uiPriority w:val="32"/>
    <w:qFormat/>
    <w:rsid w:val="004C1024"/>
    <w:rPr>
      <w:b/>
      <w:bCs/>
      <w:smallCaps/>
      <w:color w:val="2F5496" w:themeColor="accent1" w:themeShade="BF"/>
      <w:spacing w:val="5"/>
    </w:rPr>
  </w:style>
  <w:style w:type="paragraph" w:styleId="Revision">
    <w:name w:val="Revision"/>
    <w:hidden/>
    <w:uiPriority w:val="99"/>
    <w:semiHidden/>
    <w:rsid w:val="004C1024"/>
    <w:pPr>
      <w:spacing w:after="0" w:line="240" w:lineRule="auto"/>
    </w:pPr>
  </w:style>
  <w:style w:type="paragraph" w:styleId="Footer">
    <w:name w:val="footer"/>
    <w:basedOn w:val="Normal"/>
    <w:link w:val="FooterChar"/>
    <w:rsid w:val="004C1024"/>
    <w:pPr>
      <w:tabs>
        <w:tab w:val="center" w:pos="4320"/>
        <w:tab w:val="right" w:pos="8640"/>
      </w:tabs>
    </w:pPr>
    <w:rPr>
      <w:rFonts w:ascii="Verdana" w:hAnsi="Verdana"/>
      <w:sz w:val="20"/>
      <w:szCs w:val="20"/>
      <w:lang w:val="en-GB"/>
    </w:rPr>
  </w:style>
  <w:style w:type="character" w:customStyle="1" w:styleId="FooterChar">
    <w:name w:val="Footer Char"/>
    <w:basedOn w:val="DefaultParagraphFont"/>
    <w:link w:val="Footer"/>
    <w:rsid w:val="004C1024"/>
    <w:rPr>
      <w:rFonts w:ascii="Verdana" w:eastAsia="Times New Roman" w:hAnsi="Verdana" w:cs="Times New Roman"/>
      <w:kern w:val="0"/>
      <w:sz w:val="20"/>
      <w:szCs w:val="20"/>
      <w:lang w:val="en-GB"/>
      <w14:ligatures w14:val="none"/>
    </w:rPr>
  </w:style>
  <w:style w:type="character" w:styleId="PageNumber">
    <w:name w:val="page number"/>
    <w:basedOn w:val="DefaultParagraphFont"/>
    <w:rsid w:val="004C1024"/>
  </w:style>
  <w:style w:type="paragraph" w:styleId="List">
    <w:name w:val="List"/>
    <w:basedOn w:val="Normal"/>
    <w:rsid w:val="004C1024"/>
    <w:pPr>
      <w:ind w:left="360" w:hanging="360"/>
      <w:contextualSpacing/>
    </w:pPr>
    <w:rPr>
      <w:rFonts w:ascii="Verdana" w:hAnsi="Verdana"/>
      <w:sz w:val="20"/>
      <w:szCs w:val="20"/>
      <w:lang w:val="en-GB"/>
    </w:rPr>
  </w:style>
  <w:style w:type="paragraph" w:styleId="ListContinue">
    <w:name w:val="List Continue"/>
    <w:basedOn w:val="Normal"/>
    <w:uiPriority w:val="99"/>
    <w:unhideWhenUsed/>
    <w:rsid w:val="004C1024"/>
    <w:pPr>
      <w:spacing w:after="120"/>
      <w:ind w:left="360"/>
      <w:contextualSpacing/>
    </w:pPr>
  </w:style>
  <w:style w:type="character" w:styleId="Hyperlink">
    <w:name w:val="Hyperlink"/>
    <w:uiPriority w:val="99"/>
    <w:rsid w:val="004C1024"/>
    <w:rPr>
      <w:color w:val="0563C1"/>
      <w:u w:val="single"/>
    </w:rPr>
  </w:style>
  <w:style w:type="table" w:styleId="TableGrid">
    <w:name w:val="Table Grid"/>
    <w:basedOn w:val="TableNormal"/>
    <w:uiPriority w:val="39"/>
    <w:rsid w:val="004C102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
    <w:name w:val="Comment Text Char"/>
    <w:basedOn w:val="DefaultParagraphFont"/>
    <w:link w:val="CommentText"/>
    <w:uiPriority w:val="99"/>
    <w:semiHidden/>
    <w:rsid w:val="004C1024"/>
    <w:rPr>
      <w:rFonts w:ascii="Verdana" w:eastAsia="Times New Roman" w:hAnsi="Verdana" w:cs="Times New Roman"/>
      <w:sz w:val="20"/>
      <w:szCs w:val="20"/>
      <w:lang w:val="en-GB"/>
    </w:rPr>
  </w:style>
  <w:style w:type="paragraph" w:styleId="CommentText">
    <w:name w:val="annotation text"/>
    <w:basedOn w:val="Normal"/>
    <w:link w:val="CommentTextChar"/>
    <w:uiPriority w:val="99"/>
    <w:semiHidden/>
    <w:unhideWhenUsed/>
    <w:rsid w:val="004C1024"/>
    <w:rPr>
      <w:rFonts w:ascii="Verdana" w:hAnsi="Verdana"/>
      <w:kern w:val="2"/>
      <w:sz w:val="20"/>
      <w:szCs w:val="20"/>
      <w:lang w:val="en-GB"/>
      <w14:ligatures w14:val="standardContextual"/>
    </w:rPr>
  </w:style>
  <w:style w:type="character" w:customStyle="1" w:styleId="CommentTextChar1">
    <w:name w:val="Comment Text Char1"/>
    <w:basedOn w:val="DefaultParagraphFont"/>
    <w:uiPriority w:val="99"/>
    <w:semiHidden/>
    <w:rsid w:val="004C1024"/>
    <w:rPr>
      <w:rFonts w:ascii="Times New Roman" w:eastAsia="Times New Roman" w:hAnsi="Times New Roman" w:cs="Times New Roman"/>
      <w:kern w:val="0"/>
      <w:sz w:val="20"/>
      <w:szCs w:val="20"/>
      <w14:ligatures w14:val="none"/>
    </w:rPr>
  </w:style>
  <w:style w:type="character" w:customStyle="1" w:styleId="CommentSubjectChar">
    <w:name w:val="Comment Subject Char"/>
    <w:basedOn w:val="CommentTextChar"/>
    <w:link w:val="CommentSubject"/>
    <w:uiPriority w:val="99"/>
    <w:semiHidden/>
    <w:rsid w:val="004C1024"/>
    <w:rPr>
      <w:rFonts w:ascii="Verdana" w:eastAsia="Times New Roman" w:hAnsi="Verdana" w:cs="Times New Roman"/>
      <w:b/>
      <w:bCs/>
      <w:sz w:val="20"/>
      <w:szCs w:val="20"/>
      <w:lang w:val="en-GB"/>
    </w:rPr>
  </w:style>
  <w:style w:type="paragraph" w:styleId="CommentSubject">
    <w:name w:val="annotation subject"/>
    <w:basedOn w:val="CommentText"/>
    <w:next w:val="CommentText"/>
    <w:link w:val="CommentSubjectChar"/>
    <w:uiPriority w:val="99"/>
    <w:semiHidden/>
    <w:unhideWhenUsed/>
    <w:rsid w:val="004C1024"/>
    <w:rPr>
      <w:b/>
      <w:bCs/>
    </w:rPr>
  </w:style>
  <w:style w:type="character" w:customStyle="1" w:styleId="CommentSubjectChar1">
    <w:name w:val="Comment Subject Char1"/>
    <w:basedOn w:val="CommentTextChar1"/>
    <w:uiPriority w:val="99"/>
    <w:semiHidden/>
    <w:rsid w:val="004C1024"/>
    <w:rPr>
      <w:rFonts w:ascii="Times New Roman" w:eastAsia="Times New Roman" w:hAnsi="Times New Roman" w:cs="Times New Roman"/>
      <w:b/>
      <w:bCs/>
      <w:kern w:val="0"/>
      <w:sz w:val="20"/>
      <w:szCs w:val="20"/>
      <w14:ligatures w14:val="none"/>
    </w:rPr>
  </w:style>
  <w:style w:type="character" w:customStyle="1" w:styleId="BalloonTextChar">
    <w:name w:val="Balloon Text Char"/>
    <w:basedOn w:val="DefaultParagraphFont"/>
    <w:link w:val="BalloonText"/>
    <w:uiPriority w:val="99"/>
    <w:semiHidden/>
    <w:rsid w:val="004C1024"/>
    <w:rPr>
      <w:rFonts w:ascii="Segoe UI" w:eastAsia="Times New Roman" w:hAnsi="Segoe UI" w:cs="Segoe UI"/>
      <w:sz w:val="18"/>
      <w:szCs w:val="18"/>
      <w:lang w:val="en-GB"/>
    </w:rPr>
  </w:style>
  <w:style w:type="paragraph" w:styleId="BalloonText">
    <w:name w:val="Balloon Text"/>
    <w:basedOn w:val="Normal"/>
    <w:link w:val="BalloonTextChar"/>
    <w:uiPriority w:val="99"/>
    <w:semiHidden/>
    <w:unhideWhenUsed/>
    <w:rsid w:val="004C1024"/>
    <w:rPr>
      <w:rFonts w:ascii="Segoe UI" w:hAnsi="Segoe UI" w:cs="Segoe UI"/>
      <w:kern w:val="2"/>
      <w:sz w:val="18"/>
      <w:szCs w:val="18"/>
      <w:lang w:val="en-GB"/>
      <w14:ligatures w14:val="standardContextual"/>
    </w:rPr>
  </w:style>
  <w:style w:type="character" w:customStyle="1" w:styleId="BalloonTextChar1">
    <w:name w:val="Balloon Text Char1"/>
    <w:basedOn w:val="DefaultParagraphFont"/>
    <w:uiPriority w:val="99"/>
    <w:semiHidden/>
    <w:rsid w:val="004C1024"/>
    <w:rPr>
      <w:rFonts w:ascii="Segoe UI" w:eastAsia="Times New Roman" w:hAnsi="Segoe UI" w:cs="Segoe UI"/>
      <w:kern w:val="0"/>
      <w:sz w:val="18"/>
      <w:szCs w:val="18"/>
      <w14:ligatures w14:val="none"/>
    </w:rPr>
  </w:style>
  <w:style w:type="character" w:customStyle="1" w:styleId="ui-text">
    <w:name w:val="ui-text"/>
    <w:basedOn w:val="DefaultParagraphFont"/>
    <w:rsid w:val="004C1024"/>
  </w:style>
  <w:style w:type="character" w:styleId="Strong">
    <w:name w:val="Strong"/>
    <w:basedOn w:val="DefaultParagraphFont"/>
    <w:uiPriority w:val="22"/>
    <w:qFormat/>
    <w:rsid w:val="004C1024"/>
    <w:rPr>
      <w:b/>
      <w:bCs/>
    </w:rPr>
  </w:style>
  <w:style w:type="character" w:customStyle="1" w:styleId="ui-provider">
    <w:name w:val="ui-provider"/>
    <w:basedOn w:val="DefaultParagraphFont"/>
    <w:rsid w:val="004C1024"/>
  </w:style>
  <w:style w:type="paragraph" w:styleId="Header">
    <w:name w:val="header"/>
    <w:basedOn w:val="Normal"/>
    <w:link w:val="HeaderChar"/>
    <w:uiPriority w:val="99"/>
    <w:unhideWhenUsed/>
    <w:rsid w:val="004C1024"/>
    <w:pPr>
      <w:tabs>
        <w:tab w:val="center" w:pos="4513"/>
        <w:tab w:val="right" w:pos="9026"/>
      </w:tabs>
    </w:pPr>
    <w:rPr>
      <w:rFonts w:ascii="Verdana" w:hAnsi="Verdana"/>
      <w:sz w:val="20"/>
      <w:szCs w:val="20"/>
      <w:lang w:val="en-GB"/>
    </w:rPr>
  </w:style>
  <w:style w:type="character" w:customStyle="1" w:styleId="HeaderChar">
    <w:name w:val="Header Char"/>
    <w:basedOn w:val="DefaultParagraphFont"/>
    <w:link w:val="Header"/>
    <w:uiPriority w:val="99"/>
    <w:rsid w:val="004C1024"/>
    <w:rPr>
      <w:rFonts w:ascii="Verdana" w:eastAsia="Times New Roman" w:hAnsi="Verdana" w:cs="Times New Roman"/>
      <w:kern w:val="0"/>
      <w:sz w:val="20"/>
      <w:szCs w:val="20"/>
      <w:lang w:val="en-GB"/>
      <w14:ligatures w14:val="none"/>
    </w:rPr>
  </w:style>
  <w:style w:type="character" w:styleId="UnresolvedMention">
    <w:name w:val="Unresolved Mention"/>
    <w:basedOn w:val="DefaultParagraphFont"/>
    <w:uiPriority w:val="99"/>
    <w:semiHidden/>
    <w:unhideWhenUsed/>
    <w:rsid w:val="004C1024"/>
    <w:rPr>
      <w:color w:val="605E5C"/>
      <w:shd w:val="clear" w:color="auto" w:fill="E1DFDD"/>
    </w:rPr>
  </w:style>
  <w:style w:type="character" w:styleId="CommentReference">
    <w:name w:val="annotation reference"/>
    <w:basedOn w:val="DefaultParagraphFont"/>
    <w:uiPriority w:val="99"/>
    <w:semiHidden/>
    <w:unhideWhenUsed/>
    <w:rsid w:val="004C1024"/>
    <w:rPr>
      <w:sz w:val="16"/>
      <w:szCs w:val="16"/>
    </w:rPr>
  </w:style>
  <w:style w:type="paragraph" w:customStyle="1" w:styleId="TableParagraph">
    <w:name w:val="Table Paragraph"/>
    <w:basedOn w:val="Normal"/>
    <w:uiPriority w:val="1"/>
    <w:qFormat/>
    <w:rsid w:val="004C1024"/>
    <w:pPr>
      <w:widowControl w:val="0"/>
      <w:autoSpaceDE w:val="0"/>
      <w:autoSpaceDN w:val="0"/>
      <w:ind w:left="79"/>
      <w:jc w:val="center"/>
    </w:pPr>
    <w:rPr>
      <w:rFonts w:ascii="Verdana" w:eastAsia="Verdana" w:hAnsi="Verdana" w:cs="Verdana"/>
      <w:sz w:val="22"/>
      <w:szCs w:val="22"/>
    </w:rPr>
  </w:style>
  <w:style w:type="paragraph" w:customStyle="1" w:styleId="Default">
    <w:name w:val="Default"/>
    <w:rsid w:val="004C1024"/>
    <w:pPr>
      <w:autoSpaceDE w:val="0"/>
      <w:autoSpaceDN w:val="0"/>
      <w:adjustRightInd w:val="0"/>
      <w:spacing w:after="0" w:line="240" w:lineRule="auto"/>
    </w:pPr>
    <w:rPr>
      <w:rFonts w:ascii="Montserrat" w:hAnsi="Montserrat" w:cs="Montserrat"/>
      <w:color w:val="000000"/>
      <w:kern w:val="0"/>
      <w:lang w:val="en-GB"/>
      <w14:ligatures w14:val="none"/>
    </w:rPr>
  </w:style>
  <w:style w:type="character" w:styleId="FollowedHyperlink">
    <w:name w:val="FollowedHyperlink"/>
    <w:basedOn w:val="DefaultParagraphFont"/>
    <w:uiPriority w:val="99"/>
    <w:semiHidden/>
    <w:unhideWhenUsed/>
    <w:rsid w:val="004C1024"/>
    <w:rPr>
      <w:color w:val="954F72"/>
      <w:u w:val="single"/>
    </w:rPr>
  </w:style>
  <w:style w:type="paragraph" w:customStyle="1" w:styleId="msonormal0">
    <w:name w:val="msonormal"/>
    <w:basedOn w:val="Normal"/>
    <w:rsid w:val="004C1024"/>
    <w:pPr>
      <w:spacing w:before="100" w:beforeAutospacing="1" w:after="100" w:afterAutospacing="1"/>
    </w:pPr>
  </w:style>
  <w:style w:type="paragraph" w:customStyle="1" w:styleId="xl65">
    <w:name w:val="xl65"/>
    <w:basedOn w:val="Normal"/>
    <w:rsid w:val="004C1024"/>
    <w:pPr>
      <w:spacing w:before="100" w:beforeAutospacing="1" w:after="100" w:afterAutospacing="1"/>
    </w:pPr>
    <w:rPr>
      <w:rFonts w:ascii="Segoe UI Semilight" w:hAnsi="Segoe UI Semilight" w:cs="Segoe UI Semilight"/>
      <w:sz w:val="20"/>
      <w:szCs w:val="20"/>
    </w:rPr>
  </w:style>
  <w:style w:type="paragraph" w:customStyle="1" w:styleId="xl66">
    <w:name w:val="xl66"/>
    <w:basedOn w:val="Normal"/>
    <w:rsid w:val="004C1024"/>
    <w:pPr>
      <w:spacing w:before="100" w:beforeAutospacing="1" w:after="100" w:afterAutospacing="1"/>
    </w:pPr>
    <w:rPr>
      <w:sz w:val="20"/>
      <w:szCs w:val="20"/>
    </w:rPr>
  </w:style>
  <w:style w:type="paragraph" w:customStyle="1" w:styleId="xl67">
    <w:name w:val="xl67"/>
    <w:basedOn w:val="Normal"/>
    <w:rsid w:val="004C1024"/>
    <w:pPr>
      <w:pBdr>
        <w:top w:val="single" w:sz="8" w:space="0" w:color="auto"/>
        <w:left w:val="single" w:sz="8" w:space="0" w:color="auto"/>
        <w:bottom w:val="single" w:sz="8" w:space="0" w:color="auto"/>
        <w:right w:val="single" w:sz="8" w:space="0" w:color="auto"/>
      </w:pBdr>
      <w:spacing w:before="100" w:beforeAutospacing="1" w:after="100" w:afterAutospacing="1"/>
      <w:textAlignment w:val="center"/>
    </w:pPr>
    <w:rPr>
      <w:rFonts w:ascii="Segoe UI Semilight" w:hAnsi="Segoe UI Semilight" w:cs="Segoe UI Semilight"/>
      <w:b/>
      <w:bCs/>
      <w:color w:val="000000"/>
      <w:sz w:val="20"/>
      <w:szCs w:val="20"/>
    </w:rPr>
  </w:style>
  <w:style w:type="paragraph" w:customStyle="1" w:styleId="xl68">
    <w:name w:val="xl68"/>
    <w:basedOn w:val="Normal"/>
    <w:rsid w:val="004C1024"/>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Segoe UI Semilight" w:hAnsi="Segoe UI Semilight" w:cs="Segoe UI Semilight"/>
      <w:b/>
      <w:bCs/>
      <w:color w:val="000000"/>
      <w:sz w:val="20"/>
      <w:szCs w:val="20"/>
    </w:rPr>
  </w:style>
  <w:style w:type="paragraph" w:customStyle="1" w:styleId="xl69">
    <w:name w:val="xl69"/>
    <w:basedOn w:val="Normal"/>
    <w:rsid w:val="004C1024"/>
    <w:pPr>
      <w:pBdr>
        <w:left w:val="single" w:sz="8" w:space="0" w:color="auto"/>
        <w:bottom w:val="single" w:sz="8" w:space="0" w:color="auto"/>
        <w:right w:val="single" w:sz="8" w:space="0" w:color="auto"/>
      </w:pBdr>
      <w:spacing w:before="100" w:beforeAutospacing="1" w:after="100" w:afterAutospacing="1"/>
      <w:textAlignment w:val="center"/>
    </w:pPr>
    <w:rPr>
      <w:rFonts w:ascii="Segoe UI Semilight" w:hAnsi="Segoe UI Semilight" w:cs="Segoe UI Semilight"/>
      <w:color w:val="000000"/>
      <w:sz w:val="20"/>
      <w:szCs w:val="20"/>
    </w:rPr>
  </w:style>
  <w:style w:type="paragraph" w:customStyle="1" w:styleId="xl70">
    <w:name w:val="xl70"/>
    <w:basedOn w:val="Normal"/>
    <w:rsid w:val="004C1024"/>
    <w:pPr>
      <w:pBdr>
        <w:top w:val="single" w:sz="8" w:space="0" w:color="auto"/>
        <w:left w:val="single" w:sz="8" w:space="0" w:color="auto"/>
        <w:bottom w:val="single" w:sz="8" w:space="0" w:color="auto"/>
        <w:right w:val="single" w:sz="8" w:space="0" w:color="auto"/>
      </w:pBdr>
      <w:spacing w:before="100" w:beforeAutospacing="1" w:after="100" w:afterAutospacing="1"/>
    </w:pPr>
    <w:rPr>
      <w:sz w:val="20"/>
      <w:szCs w:val="20"/>
    </w:rPr>
  </w:style>
  <w:style w:type="paragraph" w:customStyle="1" w:styleId="xl71">
    <w:name w:val="xl71"/>
    <w:basedOn w:val="Normal"/>
    <w:rsid w:val="004C1024"/>
    <w:pPr>
      <w:pBdr>
        <w:left w:val="single" w:sz="8" w:space="0" w:color="auto"/>
        <w:bottom w:val="single" w:sz="8" w:space="0" w:color="auto"/>
        <w:right w:val="single" w:sz="8" w:space="0" w:color="auto"/>
      </w:pBdr>
      <w:spacing w:before="100" w:beforeAutospacing="1" w:after="100" w:afterAutospacing="1"/>
      <w:jc w:val="center"/>
      <w:textAlignment w:val="center"/>
    </w:pPr>
    <w:rPr>
      <w:rFonts w:ascii="Segoe UI Semilight" w:hAnsi="Segoe UI Semilight" w:cs="Segoe UI Semilight"/>
      <w:b/>
      <w:bCs/>
      <w:color w:val="000000"/>
      <w:sz w:val="20"/>
      <w:szCs w:val="20"/>
    </w:rPr>
  </w:style>
  <w:style w:type="paragraph" w:customStyle="1" w:styleId="xl72">
    <w:name w:val="xl72"/>
    <w:basedOn w:val="Normal"/>
    <w:rsid w:val="004C1024"/>
    <w:pPr>
      <w:pBdr>
        <w:left w:val="single" w:sz="8" w:space="0" w:color="auto"/>
        <w:bottom w:val="single" w:sz="8" w:space="0" w:color="auto"/>
        <w:right w:val="single" w:sz="8" w:space="0" w:color="auto"/>
      </w:pBdr>
      <w:spacing w:before="100" w:beforeAutospacing="1" w:after="100" w:afterAutospacing="1"/>
      <w:jc w:val="center"/>
      <w:textAlignment w:val="center"/>
    </w:pPr>
    <w:rPr>
      <w:rFonts w:ascii="Segoe UI Semilight" w:hAnsi="Segoe UI Semilight" w:cs="Segoe UI Semilight"/>
      <w:b/>
      <w:bCs/>
      <w:color w:val="000000"/>
      <w:sz w:val="20"/>
      <w:szCs w:val="20"/>
    </w:rPr>
  </w:style>
  <w:style w:type="paragraph" w:customStyle="1" w:styleId="xl73">
    <w:name w:val="xl73"/>
    <w:basedOn w:val="Normal"/>
    <w:rsid w:val="004C1024"/>
    <w:pPr>
      <w:pBdr>
        <w:left w:val="single" w:sz="8" w:space="0" w:color="auto"/>
        <w:bottom w:val="single" w:sz="8" w:space="0" w:color="auto"/>
        <w:right w:val="single" w:sz="8" w:space="0" w:color="auto"/>
      </w:pBdr>
      <w:spacing w:before="100" w:beforeAutospacing="1" w:after="100" w:afterAutospacing="1"/>
      <w:jc w:val="center"/>
      <w:textAlignment w:val="center"/>
    </w:pPr>
    <w:rPr>
      <w:rFonts w:ascii="Segoe UI Semilight" w:hAnsi="Segoe UI Semilight" w:cs="Segoe UI Semilight"/>
      <w:color w:val="000000"/>
      <w:sz w:val="20"/>
      <w:szCs w:val="20"/>
    </w:rPr>
  </w:style>
  <w:style w:type="paragraph" w:customStyle="1" w:styleId="xl74">
    <w:name w:val="xl74"/>
    <w:basedOn w:val="Normal"/>
    <w:rsid w:val="004C1024"/>
    <w:pPr>
      <w:pBdr>
        <w:left w:val="single" w:sz="8" w:space="0" w:color="auto"/>
        <w:bottom w:val="single" w:sz="8" w:space="0" w:color="auto"/>
        <w:right w:val="single" w:sz="8" w:space="0" w:color="auto"/>
      </w:pBdr>
      <w:spacing w:before="100" w:beforeAutospacing="1" w:after="100" w:afterAutospacing="1"/>
      <w:textAlignment w:val="center"/>
    </w:pPr>
    <w:rPr>
      <w:rFonts w:ascii="Segoe UI Semilight" w:hAnsi="Segoe UI Semilight" w:cs="Segoe UI Semilight"/>
      <w:color w:val="000000"/>
      <w:sz w:val="20"/>
      <w:szCs w:val="20"/>
    </w:rPr>
  </w:style>
  <w:style w:type="paragraph" w:customStyle="1" w:styleId="xl75">
    <w:name w:val="xl75"/>
    <w:basedOn w:val="Normal"/>
    <w:rsid w:val="004C1024"/>
    <w:pPr>
      <w:pBdr>
        <w:left w:val="single" w:sz="8" w:space="0" w:color="auto"/>
        <w:bottom w:val="single" w:sz="8" w:space="0" w:color="auto"/>
        <w:right w:val="single" w:sz="8" w:space="0" w:color="auto"/>
      </w:pBdr>
      <w:spacing w:before="100" w:beforeAutospacing="1" w:after="100" w:afterAutospacing="1"/>
      <w:jc w:val="center"/>
      <w:textAlignment w:val="center"/>
    </w:pPr>
    <w:rPr>
      <w:rFonts w:ascii="Segoe UI Semilight" w:hAnsi="Segoe UI Semilight" w:cs="Segoe UI Semilight"/>
      <w:color w:val="000000"/>
      <w:sz w:val="20"/>
      <w:szCs w:val="20"/>
    </w:rPr>
  </w:style>
  <w:style w:type="paragraph" w:customStyle="1" w:styleId="xl76">
    <w:name w:val="xl76"/>
    <w:basedOn w:val="Normal"/>
    <w:rsid w:val="004C1024"/>
    <w:pPr>
      <w:pBdr>
        <w:left w:val="single" w:sz="8" w:space="0" w:color="auto"/>
        <w:bottom w:val="single" w:sz="8" w:space="0" w:color="auto"/>
        <w:right w:val="single" w:sz="8" w:space="0" w:color="auto"/>
      </w:pBdr>
      <w:spacing w:before="100" w:beforeAutospacing="1" w:after="100" w:afterAutospacing="1"/>
      <w:textAlignment w:val="center"/>
    </w:pPr>
    <w:rPr>
      <w:rFonts w:ascii="Segoe UI Semilight" w:hAnsi="Segoe UI Semilight" w:cs="Segoe UI Semilight"/>
      <w:sz w:val="20"/>
      <w:szCs w:val="20"/>
    </w:rPr>
  </w:style>
  <w:style w:type="paragraph" w:customStyle="1" w:styleId="xl77">
    <w:name w:val="xl77"/>
    <w:basedOn w:val="Normal"/>
    <w:rsid w:val="004C1024"/>
    <w:pPr>
      <w:pBdr>
        <w:left w:val="single" w:sz="8" w:space="0" w:color="auto"/>
        <w:bottom w:val="single" w:sz="8" w:space="0" w:color="auto"/>
        <w:right w:val="single" w:sz="8" w:space="0" w:color="auto"/>
      </w:pBdr>
      <w:spacing w:before="100" w:beforeAutospacing="1" w:after="100" w:afterAutospacing="1"/>
      <w:textAlignment w:val="center"/>
    </w:pPr>
    <w:rPr>
      <w:rFonts w:ascii="Segoe UI Semilight" w:hAnsi="Segoe UI Semilight" w:cs="Segoe UI Semilight"/>
      <w:sz w:val="20"/>
      <w:szCs w:val="20"/>
    </w:rPr>
  </w:style>
  <w:style w:type="paragraph" w:customStyle="1" w:styleId="xl78">
    <w:name w:val="xl78"/>
    <w:basedOn w:val="Normal"/>
    <w:rsid w:val="004C1024"/>
    <w:pPr>
      <w:pBdr>
        <w:left w:val="single" w:sz="8" w:space="0" w:color="auto"/>
        <w:bottom w:val="single" w:sz="8" w:space="0" w:color="auto"/>
        <w:right w:val="single" w:sz="8" w:space="0" w:color="auto"/>
      </w:pBdr>
      <w:spacing w:before="100" w:beforeAutospacing="1" w:after="100" w:afterAutospacing="1"/>
      <w:jc w:val="center"/>
      <w:textAlignment w:val="center"/>
    </w:pPr>
    <w:rPr>
      <w:rFonts w:ascii="Segoe UI Semilight" w:hAnsi="Segoe UI Semilight" w:cs="Segoe UI Semilight"/>
      <w:b/>
      <w:bCs/>
      <w:color w:val="000000"/>
      <w:sz w:val="20"/>
      <w:szCs w:val="20"/>
    </w:rPr>
  </w:style>
  <w:style w:type="paragraph" w:customStyle="1" w:styleId="xl79">
    <w:name w:val="xl79"/>
    <w:basedOn w:val="Normal"/>
    <w:rsid w:val="004C1024"/>
    <w:pPr>
      <w:pBdr>
        <w:left w:val="single" w:sz="8" w:space="0" w:color="auto"/>
        <w:bottom w:val="single" w:sz="8" w:space="0" w:color="auto"/>
        <w:right w:val="single" w:sz="8" w:space="0" w:color="auto"/>
      </w:pBdr>
      <w:spacing w:before="100" w:beforeAutospacing="1" w:after="100" w:afterAutospacing="1"/>
    </w:pPr>
    <w:rPr>
      <w:rFonts w:ascii="Segoe UI Semilight" w:hAnsi="Segoe UI Semilight" w:cs="Segoe UI Semilight"/>
      <w:sz w:val="20"/>
      <w:szCs w:val="20"/>
    </w:rPr>
  </w:style>
  <w:style w:type="paragraph" w:customStyle="1" w:styleId="xl80">
    <w:name w:val="xl80"/>
    <w:basedOn w:val="Normal"/>
    <w:rsid w:val="004C1024"/>
    <w:pPr>
      <w:pBdr>
        <w:left w:val="single" w:sz="8" w:space="0" w:color="auto"/>
        <w:bottom w:val="single" w:sz="8" w:space="0" w:color="auto"/>
        <w:right w:val="single" w:sz="8" w:space="0" w:color="auto"/>
      </w:pBdr>
      <w:spacing w:before="100" w:beforeAutospacing="1" w:after="100" w:afterAutospacing="1"/>
      <w:textAlignment w:val="center"/>
    </w:pPr>
    <w:rPr>
      <w:rFonts w:ascii="Segoe UI Semilight" w:hAnsi="Segoe UI Semilight" w:cs="Segoe UI Semilight"/>
      <w:b/>
      <w:bCs/>
      <w:color w:val="000000"/>
      <w:sz w:val="20"/>
      <w:szCs w:val="20"/>
    </w:rPr>
  </w:style>
  <w:style w:type="paragraph" w:customStyle="1" w:styleId="xl81">
    <w:name w:val="xl81"/>
    <w:basedOn w:val="Normal"/>
    <w:rsid w:val="004C1024"/>
    <w:pPr>
      <w:pBdr>
        <w:top w:val="single" w:sz="8" w:space="0" w:color="auto"/>
        <w:left w:val="single" w:sz="8" w:space="0" w:color="auto"/>
        <w:bottom w:val="single" w:sz="8" w:space="0" w:color="auto"/>
        <w:right w:val="single" w:sz="8" w:space="0" w:color="auto"/>
      </w:pBdr>
      <w:spacing w:before="100" w:beforeAutospacing="1" w:after="100" w:afterAutospacing="1"/>
    </w:pPr>
    <w:rPr>
      <w:rFonts w:ascii="Segoe UI Semilight" w:hAnsi="Segoe UI Semilight" w:cs="Segoe UI Semilight"/>
      <w:sz w:val="20"/>
      <w:szCs w:val="20"/>
    </w:rPr>
  </w:style>
  <w:style w:type="paragraph" w:customStyle="1" w:styleId="xl82">
    <w:name w:val="xl82"/>
    <w:basedOn w:val="Normal"/>
    <w:rsid w:val="004C1024"/>
    <w:pPr>
      <w:pBdr>
        <w:left w:val="single" w:sz="8" w:space="0" w:color="auto"/>
        <w:bottom w:val="single" w:sz="8" w:space="0" w:color="auto"/>
        <w:right w:val="single" w:sz="8" w:space="0" w:color="auto"/>
      </w:pBdr>
      <w:spacing w:before="100" w:beforeAutospacing="1" w:after="100" w:afterAutospacing="1"/>
      <w:jc w:val="center"/>
      <w:textAlignment w:val="center"/>
    </w:pPr>
    <w:rPr>
      <w:rFonts w:ascii="Segoe UI Semilight" w:hAnsi="Segoe UI Semilight" w:cs="Segoe UI Semilight"/>
      <w:color w:val="000000"/>
      <w:sz w:val="20"/>
      <w:szCs w:val="20"/>
    </w:rPr>
  </w:style>
  <w:style w:type="paragraph" w:customStyle="1" w:styleId="xl83">
    <w:name w:val="xl83"/>
    <w:basedOn w:val="Normal"/>
    <w:rsid w:val="004C1024"/>
    <w:pPr>
      <w:pBdr>
        <w:left w:val="single" w:sz="8" w:space="0" w:color="auto"/>
        <w:bottom w:val="single" w:sz="8" w:space="0" w:color="auto"/>
        <w:right w:val="single" w:sz="8" w:space="0" w:color="auto"/>
      </w:pBdr>
      <w:shd w:val="clear" w:color="000000" w:fill="7030A0"/>
      <w:spacing w:before="100" w:beforeAutospacing="1" w:after="100" w:afterAutospacing="1"/>
      <w:textAlignment w:val="center"/>
    </w:pPr>
    <w:rPr>
      <w:rFonts w:ascii="Segoe UI Semilight" w:hAnsi="Segoe UI Semilight" w:cs="Segoe UI Semilight"/>
      <w:b/>
      <w:bCs/>
      <w:color w:val="FFFFFF"/>
      <w:sz w:val="20"/>
      <w:szCs w:val="20"/>
    </w:rPr>
  </w:style>
  <w:style w:type="paragraph" w:customStyle="1" w:styleId="xl84">
    <w:name w:val="xl84"/>
    <w:basedOn w:val="Normal"/>
    <w:rsid w:val="004C1024"/>
    <w:pPr>
      <w:shd w:val="clear" w:color="000000" w:fill="7030A0"/>
      <w:spacing w:before="100" w:beforeAutospacing="1" w:after="100" w:afterAutospacing="1"/>
      <w:jc w:val="center"/>
    </w:pPr>
    <w:rPr>
      <w:rFonts w:ascii="Segoe UI Semilight" w:hAnsi="Segoe UI Semilight" w:cs="Segoe UI Semilight"/>
      <w:b/>
      <w:bCs/>
      <w:color w:val="FFFFFF"/>
      <w:sz w:val="20"/>
      <w:szCs w:val="20"/>
    </w:rPr>
  </w:style>
  <w:style w:type="paragraph" w:customStyle="1" w:styleId="xl85">
    <w:name w:val="xl85"/>
    <w:basedOn w:val="Normal"/>
    <w:rsid w:val="004C1024"/>
    <w:pPr>
      <w:shd w:val="clear" w:color="000000" w:fill="7030A0"/>
      <w:spacing w:before="100" w:beforeAutospacing="1" w:after="100" w:afterAutospacing="1"/>
    </w:pPr>
    <w:rPr>
      <w:sz w:val="20"/>
      <w:szCs w:val="20"/>
    </w:rPr>
  </w:style>
  <w:style w:type="paragraph" w:customStyle="1" w:styleId="xl86">
    <w:name w:val="xl86"/>
    <w:basedOn w:val="Normal"/>
    <w:rsid w:val="004C1024"/>
    <w:pPr>
      <w:pBdr>
        <w:left w:val="single" w:sz="8" w:space="0" w:color="auto"/>
        <w:bottom w:val="single" w:sz="8" w:space="0" w:color="auto"/>
        <w:right w:val="single" w:sz="8" w:space="0" w:color="auto"/>
      </w:pBdr>
      <w:shd w:val="clear" w:color="000000" w:fill="7030A0"/>
      <w:spacing w:before="100" w:beforeAutospacing="1" w:after="100" w:afterAutospacing="1"/>
      <w:jc w:val="center"/>
      <w:textAlignment w:val="center"/>
    </w:pPr>
    <w:rPr>
      <w:rFonts w:ascii="Segoe UI Semilight" w:hAnsi="Segoe UI Semilight" w:cs="Segoe UI Semilight"/>
      <w:color w:val="000000"/>
      <w:sz w:val="20"/>
      <w:szCs w:val="20"/>
    </w:rPr>
  </w:style>
  <w:style w:type="paragraph" w:customStyle="1" w:styleId="xl87">
    <w:name w:val="xl87"/>
    <w:basedOn w:val="Normal"/>
    <w:rsid w:val="004C1024"/>
    <w:pPr>
      <w:pBdr>
        <w:left w:val="single" w:sz="8" w:space="0" w:color="auto"/>
        <w:bottom w:val="single" w:sz="8" w:space="0" w:color="auto"/>
        <w:right w:val="single" w:sz="8" w:space="0" w:color="auto"/>
      </w:pBdr>
      <w:shd w:val="clear" w:color="000000" w:fill="7030A0"/>
      <w:spacing w:before="100" w:beforeAutospacing="1" w:after="100" w:afterAutospacing="1"/>
      <w:textAlignment w:val="center"/>
    </w:pPr>
    <w:rPr>
      <w:rFonts w:ascii="Segoe UI Semilight" w:hAnsi="Segoe UI Semilight" w:cs="Segoe UI Semilight"/>
      <w:b/>
      <w:bCs/>
      <w:color w:val="FFFFFF"/>
      <w:sz w:val="20"/>
      <w:szCs w:val="20"/>
    </w:rPr>
  </w:style>
  <w:style w:type="paragraph" w:customStyle="1" w:styleId="xl88">
    <w:name w:val="xl88"/>
    <w:basedOn w:val="Normal"/>
    <w:rsid w:val="004C1024"/>
    <w:pPr>
      <w:pBdr>
        <w:left w:val="single" w:sz="8" w:space="0" w:color="auto"/>
        <w:bottom w:val="single" w:sz="8" w:space="0" w:color="auto"/>
        <w:right w:val="single" w:sz="8" w:space="0" w:color="auto"/>
      </w:pBdr>
      <w:shd w:val="clear" w:color="000000" w:fill="7030A0"/>
      <w:spacing w:before="100" w:beforeAutospacing="1" w:after="100" w:afterAutospacing="1"/>
      <w:textAlignment w:val="center"/>
    </w:pPr>
    <w:rPr>
      <w:rFonts w:ascii="Segoe UI Semilight" w:hAnsi="Segoe UI Semilight" w:cs="Segoe UI Semilight"/>
      <w:b/>
      <w:bCs/>
      <w:color w:val="FFFFFF"/>
      <w:sz w:val="20"/>
      <w:szCs w:val="20"/>
    </w:rPr>
  </w:style>
  <w:style w:type="paragraph" w:customStyle="1" w:styleId="xl89">
    <w:name w:val="xl89"/>
    <w:basedOn w:val="Normal"/>
    <w:rsid w:val="004C1024"/>
    <w:pPr>
      <w:pBdr>
        <w:left w:val="single" w:sz="8" w:space="0" w:color="auto"/>
        <w:bottom w:val="single" w:sz="8" w:space="0" w:color="auto"/>
        <w:right w:val="single" w:sz="8" w:space="0" w:color="auto"/>
      </w:pBdr>
      <w:shd w:val="clear" w:color="000000" w:fill="7030A0"/>
      <w:spacing w:before="100" w:beforeAutospacing="1" w:after="100" w:afterAutospacing="1"/>
      <w:jc w:val="center"/>
      <w:textAlignment w:val="center"/>
    </w:pPr>
    <w:rPr>
      <w:rFonts w:ascii="Segoe UI Semilight" w:hAnsi="Segoe UI Semilight" w:cs="Segoe UI Semilight"/>
      <w:b/>
      <w:bCs/>
      <w:color w:val="FFFFFF"/>
      <w:sz w:val="20"/>
      <w:szCs w:val="20"/>
    </w:rPr>
  </w:style>
  <w:style w:type="paragraph" w:customStyle="1" w:styleId="xl90">
    <w:name w:val="xl90"/>
    <w:basedOn w:val="Normal"/>
    <w:rsid w:val="004C1024"/>
    <w:pPr>
      <w:pBdr>
        <w:left w:val="single" w:sz="8" w:space="0" w:color="auto"/>
        <w:bottom w:val="single" w:sz="8" w:space="0" w:color="auto"/>
        <w:right w:val="single" w:sz="8" w:space="0" w:color="auto"/>
      </w:pBdr>
      <w:spacing w:before="100" w:beforeAutospacing="1" w:after="100" w:afterAutospacing="1"/>
      <w:jc w:val="center"/>
      <w:textAlignment w:val="center"/>
    </w:pPr>
    <w:rPr>
      <w:rFonts w:ascii="Segoe UI Semilight" w:hAnsi="Segoe UI Semilight" w:cs="Segoe UI Semilight"/>
      <w:b/>
      <w:bCs/>
      <w:color w:val="000000"/>
      <w:sz w:val="20"/>
      <w:szCs w:val="20"/>
    </w:rPr>
  </w:style>
  <w:style w:type="paragraph" w:customStyle="1" w:styleId="xl91">
    <w:name w:val="xl91"/>
    <w:basedOn w:val="Normal"/>
    <w:rsid w:val="004C1024"/>
    <w:pPr>
      <w:pBdr>
        <w:top w:val="single" w:sz="4" w:space="0" w:color="auto"/>
        <w:left w:val="single" w:sz="4" w:space="0" w:color="auto"/>
        <w:bottom w:val="single" w:sz="4" w:space="0" w:color="auto"/>
        <w:right w:val="single" w:sz="4" w:space="0" w:color="auto"/>
      </w:pBdr>
      <w:shd w:val="clear" w:color="000000" w:fill="27AAE1"/>
      <w:spacing w:before="100" w:beforeAutospacing="1" w:after="100" w:afterAutospacing="1"/>
      <w:jc w:val="center"/>
      <w:textAlignment w:val="center"/>
    </w:pPr>
    <w:rPr>
      <w:rFonts w:ascii="Source Sans Pro" w:hAnsi="Source Sans Pro"/>
      <w:b/>
      <w:bCs/>
      <w:color w:val="FFFFFF"/>
      <w:sz w:val="28"/>
      <w:szCs w:val="28"/>
    </w:rPr>
  </w:style>
  <w:style w:type="paragraph" w:customStyle="1" w:styleId="xl92">
    <w:name w:val="xl92"/>
    <w:basedOn w:val="Normal"/>
    <w:rsid w:val="004C1024"/>
    <w:pPr>
      <w:pBdr>
        <w:top w:val="single" w:sz="4" w:space="0" w:color="auto"/>
        <w:left w:val="single" w:sz="4" w:space="0" w:color="auto"/>
        <w:bottom w:val="single" w:sz="4" w:space="0" w:color="auto"/>
        <w:right w:val="single" w:sz="4" w:space="0" w:color="auto"/>
      </w:pBdr>
      <w:shd w:val="clear" w:color="000000" w:fill="FAA61A"/>
      <w:spacing w:before="100" w:beforeAutospacing="1" w:after="100" w:afterAutospacing="1"/>
      <w:jc w:val="center"/>
      <w:textAlignment w:val="center"/>
    </w:pPr>
    <w:rPr>
      <w:rFonts w:ascii="Source Sans Pro" w:hAnsi="Source Sans Pro"/>
      <w:b/>
      <w:bCs/>
      <w:color w:val="FFFFFF"/>
      <w:sz w:val="28"/>
      <w:szCs w:val="28"/>
    </w:rPr>
  </w:style>
  <w:style w:type="paragraph" w:customStyle="1" w:styleId="xl93">
    <w:name w:val="xl93"/>
    <w:basedOn w:val="Normal"/>
    <w:rsid w:val="004C1024"/>
    <w:pPr>
      <w:pBdr>
        <w:top w:val="single" w:sz="4" w:space="0" w:color="auto"/>
        <w:left w:val="single" w:sz="4" w:space="0" w:color="auto"/>
        <w:bottom w:val="single" w:sz="4" w:space="0" w:color="auto"/>
        <w:right w:val="single" w:sz="4" w:space="0" w:color="auto"/>
      </w:pBdr>
      <w:shd w:val="clear" w:color="000000" w:fill="272362"/>
      <w:spacing w:before="100" w:beforeAutospacing="1" w:after="100" w:afterAutospacing="1"/>
      <w:jc w:val="center"/>
      <w:textAlignment w:val="center"/>
    </w:pPr>
    <w:rPr>
      <w:rFonts w:ascii="Source Sans Pro" w:hAnsi="Source Sans Pro"/>
      <w:b/>
      <w:bCs/>
      <w:color w:val="FFFFFF"/>
      <w:sz w:val="28"/>
      <w:szCs w:val="28"/>
    </w:rPr>
  </w:style>
  <w:style w:type="paragraph" w:customStyle="1" w:styleId="xl94">
    <w:name w:val="xl94"/>
    <w:basedOn w:val="Normal"/>
    <w:rsid w:val="004C1024"/>
    <w:pPr>
      <w:pBdr>
        <w:top w:val="single" w:sz="4" w:space="0" w:color="auto"/>
        <w:left w:val="single" w:sz="4" w:space="0" w:color="auto"/>
        <w:bottom w:val="single" w:sz="4" w:space="0" w:color="auto"/>
        <w:right w:val="single" w:sz="4" w:space="0" w:color="auto"/>
      </w:pBdr>
      <w:shd w:val="clear" w:color="000000" w:fill="F15A26"/>
      <w:spacing w:before="100" w:beforeAutospacing="1" w:after="100" w:afterAutospacing="1"/>
      <w:jc w:val="center"/>
      <w:textAlignment w:val="center"/>
    </w:pPr>
    <w:rPr>
      <w:rFonts w:ascii="Source Sans Pro" w:hAnsi="Source Sans Pro"/>
      <w:b/>
      <w:bCs/>
      <w:color w:val="FFFFFF"/>
      <w:sz w:val="28"/>
      <w:szCs w:val="28"/>
    </w:rPr>
  </w:style>
  <w:style w:type="paragraph" w:customStyle="1" w:styleId="xl95">
    <w:name w:val="xl95"/>
    <w:basedOn w:val="Normal"/>
    <w:rsid w:val="004C1024"/>
    <w:pPr>
      <w:pBdr>
        <w:top w:val="single" w:sz="4" w:space="0" w:color="auto"/>
        <w:left w:val="single" w:sz="4" w:space="0" w:color="auto"/>
        <w:bottom w:val="single" w:sz="4" w:space="0" w:color="auto"/>
        <w:right w:val="single" w:sz="4" w:space="0" w:color="auto"/>
      </w:pBdr>
      <w:shd w:val="clear" w:color="000000" w:fill="0070C0"/>
      <w:spacing w:before="100" w:beforeAutospacing="1" w:after="100" w:afterAutospacing="1"/>
      <w:jc w:val="center"/>
      <w:textAlignment w:val="center"/>
    </w:pPr>
    <w:rPr>
      <w:rFonts w:ascii="Source Sans Pro" w:hAnsi="Source Sans Pro"/>
      <w:b/>
      <w:bCs/>
      <w:color w:val="FFFFFF"/>
      <w:sz w:val="28"/>
      <w:szCs w:val="28"/>
    </w:rPr>
  </w:style>
  <w:style w:type="paragraph" w:customStyle="1" w:styleId="xl96">
    <w:name w:val="xl96"/>
    <w:basedOn w:val="Normal"/>
    <w:rsid w:val="004C1024"/>
    <w:pPr>
      <w:pBdr>
        <w:top w:val="single" w:sz="4" w:space="0" w:color="auto"/>
        <w:left w:val="single" w:sz="4" w:space="0" w:color="auto"/>
        <w:bottom w:val="single" w:sz="4" w:space="0" w:color="auto"/>
        <w:right w:val="single" w:sz="4" w:space="0" w:color="auto"/>
      </w:pBdr>
      <w:shd w:val="clear" w:color="000000" w:fill="F3C92D"/>
      <w:spacing w:before="100" w:beforeAutospacing="1" w:after="100" w:afterAutospacing="1"/>
      <w:jc w:val="center"/>
      <w:textAlignment w:val="center"/>
    </w:pPr>
    <w:rPr>
      <w:rFonts w:ascii="Source Sans Pro" w:hAnsi="Source Sans Pro"/>
      <w:b/>
      <w:bCs/>
      <w:color w:val="FFFFFF"/>
      <w:sz w:val="28"/>
      <w:szCs w:val="28"/>
    </w:rPr>
  </w:style>
  <w:style w:type="paragraph" w:customStyle="1" w:styleId="xl97">
    <w:name w:val="xl97"/>
    <w:basedOn w:val="Normal"/>
    <w:rsid w:val="004C1024"/>
    <w:pPr>
      <w:pBdr>
        <w:top w:val="single" w:sz="4" w:space="0" w:color="auto"/>
        <w:left w:val="single" w:sz="4" w:space="0" w:color="auto"/>
        <w:bottom w:val="single" w:sz="4" w:space="0" w:color="auto"/>
        <w:right w:val="single" w:sz="4" w:space="0" w:color="auto"/>
      </w:pBdr>
      <w:shd w:val="clear" w:color="000000" w:fill="C42026"/>
      <w:spacing w:before="100" w:beforeAutospacing="1" w:after="100" w:afterAutospacing="1"/>
      <w:jc w:val="center"/>
      <w:textAlignment w:val="center"/>
    </w:pPr>
    <w:rPr>
      <w:rFonts w:ascii="Source Sans Pro" w:hAnsi="Source Sans Pro"/>
      <w:b/>
      <w:bCs/>
      <w:color w:val="FFFFFF"/>
      <w:sz w:val="28"/>
      <w:szCs w:val="28"/>
    </w:rPr>
  </w:style>
  <w:style w:type="paragraph" w:customStyle="1" w:styleId="xl98">
    <w:name w:val="xl98"/>
    <w:basedOn w:val="Normal"/>
    <w:rsid w:val="004C102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Source Sans Pro" w:hAnsi="Source Sans Pro"/>
      <w:color w:val="262626"/>
      <w:sz w:val="28"/>
      <w:szCs w:val="28"/>
    </w:rPr>
  </w:style>
  <w:style w:type="paragraph" w:customStyle="1" w:styleId="xl99">
    <w:name w:val="xl99"/>
    <w:basedOn w:val="Normal"/>
    <w:rsid w:val="004C1024"/>
    <w:pPr>
      <w:pBdr>
        <w:top w:val="single" w:sz="4" w:space="0" w:color="auto"/>
        <w:left w:val="single" w:sz="4" w:space="0" w:color="auto"/>
        <w:bottom w:val="single" w:sz="4" w:space="0" w:color="auto"/>
        <w:right w:val="single" w:sz="4" w:space="0" w:color="auto"/>
      </w:pBdr>
      <w:shd w:val="clear" w:color="000000" w:fill="EDEDED"/>
      <w:spacing w:before="100" w:beforeAutospacing="1" w:after="100" w:afterAutospacing="1"/>
      <w:textAlignment w:val="center"/>
    </w:pPr>
    <w:rPr>
      <w:rFonts w:ascii="Source Sans Pro" w:hAnsi="Source Sans Pro"/>
      <w:color w:val="262626"/>
      <w:sz w:val="28"/>
      <w:szCs w:val="28"/>
    </w:rPr>
  </w:style>
  <w:style w:type="paragraph" w:customStyle="1" w:styleId="xl100">
    <w:name w:val="xl100"/>
    <w:basedOn w:val="Normal"/>
    <w:rsid w:val="004C1024"/>
    <w:pPr>
      <w:pBdr>
        <w:top w:val="single" w:sz="4" w:space="0" w:color="auto"/>
        <w:left w:val="single" w:sz="4" w:space="0" w:color="auto"/>
        <w:bottom w:val="single" w:sz="4" w:space="0" w:color="auto"/>
        <w:right w:val="single" w:sz="4" w:space="0" w:color="auto"/>
      </w:pBdr>
      <w:shd w:val="clear" w:color="000000" w:fill="EDEDED"/>
      <w:spacing w:before="100" w:beforeAutospacing="1" w:after="100" w:afterAutospacing="1"/>
      <w:jc w:val="center"/>
      <w:textAlignment w:val="center"/>
    </w:pPr>
    <w:rPr>
      <w:rFonts w:ascii="Source Sans Pro" w:hAnsi="Source Sans Pro"/>
      <w:color w:val="262626"/>
      <w:sz w:val="28"/>
      <w:szCs w:val="28"/>
    </w:rPr>
  </w:style>
  <w:style w:type="paragraph" w:customStyle="1" w:styleId="xl101">
    <w:name w:val="xl101"/>
    <w:basedOn w:val="Normal"/>
    <w:rsid w:val="004C1024"/>
    <w:pPr>
      <w:pBdr>
        <w:top w:val="single" w:sz="4" w:space="0" w:color="auto"/>
        <w:left w:val="single" w:sz="4" w:space="0" w:color="auto"/>
        <w:bottom w:val="single" w:sz="4" w:space="0" w:color="auto"/>
        <w:right w:val="single" w:sz="4" w:space="0" w:color="auto"/>
      </w:pBdr>
      <w:shd w:val="clear" w:color="000000" w:fill="EBEAEA"/>
      <w:spacing w:before="100" w:beforeAutospacing="1" w:after="100" w:afterAutospacing="1"/>
      <w:jc w:val="center"/>
      <w:textAlignment w:val="center"/>
    </w:pPr>
    <w:rPr>
      <w:rFonts w:ascii="Source Sans Pro" w:hAnsi="Source Sans Pro"/>
      <w:color w:val="262626"/>
      <w:sz w:val="28"/>
      <w:szCs w:val="28"/>
    </w:rPr>
  </w:style>
  <w:style w:type="paragraph" w:customStyle="1" w:styleId="xl102">
    <w:name w:val="xl102"/>
    <w:basedOn w:val="Normal"/>
    <w:rsid w:val="004C1024"/>
    <w:pPr>
      <w:pBdr>
        <w:top w:val="single" w:sz="4" w:space="0" w:color="auto"/>
        <w:left w:val="single" w:sz="4" w:space="0" w:color="auto"/>
        <w:bottom w:val="single" w:sz="4" w:space="0" w:color="auto"/>
        <w:right w:val="single" w:sz="4" w:space="0" w:color="auto"/>
      </w:pBdr>
      <w:shd w:val="clear" w:color="000000" w:fill="EBEAEA"/>
      <w:spacing w:before="100" w:beforeAutospacing="1" w:after="100" w:afterAutospacing="1"/>
      <w:textAlignment w:val="center"/>
    </w:pPr>
    <w:rPr>
      <w:rFonts w:ascii="Source Sans Pro" w:hAnsi="Source Sans Pro"/>
      <w:color w:val="262626"/>
      <w:sz w:val="28"/>
      <w:szCs w:val="28"/>
    </w:rPr>
  </w:style>
  <w:style w:type="paragraph" w:customStyle="1" w:styleId="xl103">
    <w:name w:val="xl103"/>
    <w:basedOn w:val="Normal"/>
    <w:rsid w:val="004C1024"/>
    <w:pPr>
      <w:pBdr>
        <w:top w:val="single" w:sz="4" w:space="0" w:color="auto"/>
        <w:left w:val="single" w:sz="4" w:space="0" w:color="auto"/>
        <w:bottom w:val="single" w:sz="4" w:space="0" w:color="auto"/>
        <w:right w:val="single" w:sz="4" w:space="0" w:color="auto"/>
      </w:pBdr>
      <w:shd w:val="clear" w:color="000000" w:fill="EDEDED"/>
      <w:spacing w:before="100" w:beforeAutospacing="1" w:after="100" w:afterAutospacing="1"/>
      <w:jc w:val="center"/>
      <w:textAlignment w:val="center"/>
    </w:pPr>
    <w:rPr>
      <w:rFonts w:ascii="Source Sans Pro" w:hAnsi="Source Sans Pro"/>
      <w:color w:val="262626"/>
      <w:sz w:val="28"/>
      <w:szCs w:val="28"/>
    </w:rPr>
  </w:style>
  <w:style w:type="paragraph" w:customStyle="1" w:styleId="xl104">
    <w:name w:val="xl104"/>
    <w:basedOn w:val="Normal"/>
    <w:rsid w:val="004C102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Source Sans Pro" w:hAnsi="Source Sans Pro"/>
      <w:color w:val="231F20"/>
      <w:sz w:val="28"/>
      <w:szCs w:val="28"/>
    </w:rPr>
  </w:style>
  <w:style w:type="paragraph" w:customStyle="1" w:styleId="xl105">
    <w:name w:val="xl105"/>
    <w:basedOn w:val="Normal"/>
    <w:rsid w:val="004C102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Source Sans Pro" w:hAnsi="Source Sans Pro"/>
      <w:color w:val="262626"/>
      <w:sz w:val="28"/>
      <w:szCs w:val="28"/>
    </w:rPr>
  </w:style>
  <w:style w:type="paragraph" w:customStyle="1" w:styleId="xl106">
    <w:name w:val="xl106"/>
    <w:basedOn w:val="Normal"/>
    <w:rsid w:val="004C102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Source Sans Pro" w:hAnsi="Source Sans Pro"/>
      <w:color w:val="262626"/>
      <w:sz w:val="28"/>
      <w:szCs w:val="28"/>
    </w:rPr>
  </w:style>
  <w:style w:type="paragraph" w:customStyle="1" w:styleId="xl107">
    <w:name w:val="xl107"/>
    <w:basedOn w:val="Normal"/>
    <w:rsid w:val="004C102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Source Sans Pro" w:hAnsi="Source Sans Pro"/>
      <w:color w:val="262626"/>
      <w:sz w:val="28"/>
      <w:szCs w:val="28"/>
    </w:rPr>
  </w:style>
  <w:style w:type="paragraph" w:customStyle="1" w:styleId="xl108">
    <w:name w:val="xl108"/>
    <w:basedOn w:val="Normal"/>
    <w:rsid w:val="004C1024"/>
    <w:pPr>
      <w:pBdr>
        <w:top w:val="single" w:sz="4" w:space="0" w:color="auto"/>
        <w:left w:val="single" w:sz="4" w:space="0" w:color="auto"/>
        <w:right w:val="single" w:sz="4" w:space="0" w:color="auto"/>
      </w:pBdr>
      <w:shd w:val="clear" w:color="000000" w:fill="EBEAEA"/>
      <w:spacing w:before="100" w:beforeAutospacing="1" w:after="100" w:afterAutospacing="1"/>
      <w:textAlignment w:val="center"/>
    </w:pPr>
    <w:rPr>
      <w:rFonts w:ascii="Source Sans Pro" w:hAnsi="Source Sans Pro"/>
      <w:color w:val="262626"/>
      <w:sz w:val="28"/>
      <w:szCs w:val="28"/>
    </w:rPr>
  </w:style>
  <w:style w:type="paragraph" w:customStyle="1" w:styleId="xl109">
    <w:name w:val="xl109"/>
    <w:basedOn w:val="Normal"/>
    <w:rsid w:val="004C1024"/>
    <w:pPr>
      <w:pBdr>
        <w:top w:val="single" w:sz="4" w:space="0" w:color="auto"/>
        <w:left w:val="single" w:sz="4" w:space="0" w:color="auto"/>
        <w:bottom w:val="single" w:sz="4" w:space="0" w:color="auto"/>
        <w:right w:val="single" w:sz="4" w:space="0" w:color="auto"/>
      </w:pBdr>
      <w:shd w:val="clear" w:color="000000" w:fill="EDEDED"/>
      <w:spacing w:before="100" w:beforeAutospacing="1" w:after="100" w:afterAutospacing="1"/>
      <w:textAlignment w:val="center"/>
    </w:pPr>
    <w:rPr>
      <w:rFonts w:ascii="Source Sans Pro" w:hAnsi="Source Sans Pro"/>
      <w:color w:val="231F20"/>
      <w:sz w:val="28"/>
      <w:szCs w:val="28"/>
    </w:rPr>
  </w:style>
  <w:style w:type="paragraph" w:customStyle="1" w:styleId="xl110">
    <w:name w:val="xl110"/>
    <w:basedOn w:val="Normal"/>
    <w:rsid w:val="004C1024"/>
    <w:pPr>
      <w:pBdr>
        <w:top w:val="single" w:sz="4" w:space="0" w:color="auto"/>
        <w:left w:val="single" w:sz="4" w:space="0" w:color="auto"/>
        <w:bottom w:val="single" w:sz="4" w:space="0" w:color="auto"/>
        <w:right w:val="single" w:sz="4" w:space="0" w:color="auto"/>
      </w:pBdr>
      <w:shd w:val="clear" w:color="000000" w:fill="808080"/>
      <w:spacing w:before="100" w:beforeAutospacing="1" w:after="100" w:afterAutospacing="1"/>
      <w:textAlignment w:val="center"/>
    </w:pPr>
    <w:rPr>
      <w:rFonts w:ascii="Source Sans Pro" w:hAnsi="Source Sans Pro"/>
      <w:b/>
      <w:bCs/>
      <w:color w:val="FFFFFF"/>
      <w:sz w:val="28"/>
      <w:szCs w:val="28"/>
    </w:rPr>
  </w:style>
  <w:style w:type="paragraph" w:customStyle="1" w:styleId="xl111">
    <w:name w:val="xl111"/>
    <w:basedOn w:val="Normal"/>
    <w:rsid w:val="004C1024"/>
    <w:pPr>
      <w:pBdr>
        <w:top w:val="single" w:sz="4" w:space="0" w:color="auto"/>
        <w:left w:val="single" w:sz="4" w:space="0" w:color="auto"/>
        <w:bottom w:val="single" w:sz="4" w:space="0" w:color="auto"/>
        <w:right w:val="single" w:sz="4" w:space="0" w:color="auto"/>
      </w:pBdr>
      <w:shd w:val="clear" w:color="000000" w:fill="EBEAEA"/>
      <w:spacing w:before="100" w:beforeAutospacing="1" w:after="100" w:afterAutospacing="1"/>
      <w:jc w:val="center"/>
      <w:textAlignment w:val="center"/>
    </w:pPr>
    <w:rPr>
      <w:rFonts w:ascii="Source Sans Pro" w:hAnsi="Source Sans Pro"/>
      <w:color w:val="262626"/>
      <w:sz w:val="28"/>
      <w:szCs w:val="28"/>
    </w:rPr>
  </w:style>
  <w:style w:type="paragraph" w:customStyle="1" w:styleId="xl112">
    <w:name w:val="xl112"/>
    <w:basedOn w:val="Normal"/>
    <w:rsid w:val="004C102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Source Sans Pro" w:hAnsi="Source Sans Pro"/>
      <w:color w:val="262626"/>
      <w:sz w:val="28"/>
      <w:szCs w:val="28"/>
    </w:rPr>
  </w:style>
  <w:style w:type="paragraph" w:customStyle="1" w:styleId="xl113">
    <w:name w:val="xl113"/>
    <w:basedOn w:val="Normal"/>
    <w:rsid w:val="004C1024"/>
    <w:pPr>
      <w:pBdr>
        <w:top w:val="single" w:sz="4" w:space="0" w:color="auto"/>
        <w:left w:val="single" w:sz="4" w:space="0" w:color="auto"/>
        <w:bottom w:val="single" w:sz="4" w:space="0" w:color="auto"/>
        <w:right w:val="single" w:sz="4" w:space="0" w:color="auto"/>
      </w:pBdr>
      <w:shd w:val="clear" w:color="000000" w:fill="EBEAEA"/>
      <w:spacing w:before="100" w:beforeAutospacing="1" w:after="100" w:afterAutospacing="1"/>
      <w:textAlignment w:val="center"/>
    </w:pPr>
    <w:rPr>
      <w:rFonts w:ascii="Source Sans Pro" w:hAnsi="Source Sans Pro"/>
      <w:b/>
      <w:bCs/>
      <w:color w:val="262626"/>
      <w:sz w:val="28"/>
      <w:szCs w:val="28"/>
    </w:rPr>
  </w:style>
  <w:style w:type="paragraph" w:customStyle="1" w:styleId="xl114">
    <w:name w:val="xl114"/>
    <w:basedOn w:val="Normal"/>
    <w:rsid w:val="004C1024"/>
    <w:pPr>
      <w:spacing w:before="100" w:beforeAutospacing="1" w:after="100" w:afterAutospacing="1"/>
      <w:jc w:val="center"/>
    </w:pPr>
    <w:rPr>
      <w:rFonts w:ascii="Source Sans Pro" w:hAnsi="Source Sans Pro"/>
      <w:sz w:val="28"/>
      <w:szCs w:val="28"/>
    </w:rPr>
  </w:style>
  <w:style w:type="paragraph" w:customStyle="1" w:styleId="xl115">
    <w:name w:val="xl115"/>
    <w:basedOn w:val="Normal"/>
    <w:rsid w:val="004C1024"/>
    <w:pPr>
      <w:pBdr>
        <w:top w:val="single" w:sz="4" w:space="0" w:color="000000"/>
        <w:left w:val="single" w:sz="4" w:space="0" w:color="auto"/>
        <w:right w:val="single" w:sz="4" w:space="0" w:color="auto"/>
      </w:pBdr>
      <w:shd w:val="clear" w:color="000000" w:fill="DBDBDB"/>
      <w:spacing w:before="100" w:beforeAutospacing="1" w:after="100" w:afterAutospacing="1"/>
      <w:jc w:val="center"/>
      <w:textAlignment w:val="center"/>
    </w:pPr>
    <w:rPr>
      <w:rFonts w:ascii="Source Sans Pro" w:hAnsi="Source Sans Pro"/>
      <w:color w:val="000000"/>
      <w:sz w:val="28"/>
      <w:szCs w:val="28"/>
    </w:rPr>
  </w:style>
  <w:style w:type="paragraph" w:customStyle="1" w:styleId="xl116">
    <w:name w:val="xl116"/>
    <w:basedOn w:val="Normal"/>
    <w:rsid w:val="004C1024"/>
    <w:pPr>
      <w:pBdr>
        <w:left w:val="single" w:sz="4" w:space="0" w:color="auto"/>
        <w:bottom w:val="single" w:sz="4" w:space="0" w:color="auto"/>
        <w:right w:val="single" w:sz="4" w:space="0" w:color="auto"/>
      </w:pBdr>
      <w:shd w:val="clear" w:color="000000" w:fill="DBDBDB"/>
      <w:spacing w:before="100" w:beforeAutospacing="1" w:after="100" w:afterAutospacing="1"/>
      <w:jc w:val="center"/>
      <w:textAlignment w:val="center"/>
    </w:pPr>
    <w:rPr>
      <w:rFonts w:ascii="Source Sans Pro" w:hAnsi="Source Sans Pro"/>
      <w:color w:val="000000"/>
      <w:sz w:val="28"/>
      <w:szCs w:val="28"/>
    </w:rPr>
  </w:style>
  <w:style w:type="paragraph" w:customStyle="1" w:styleId="xl117">
    <w:name w:val="xl117"/>
    <w:basedOn w:val="Normal"/>
    <w:rsid w:val="004C1024"/>
    <w:pPr>
      <w:pBdr>
        <w:top w:val="single" w:sz="4" w:space="0" w:color="auto"/>
        <w:left w:val="single" w:sz="4" w:space="0" w:color="auto"/>
        <w:right w:val="single" w:sz="4" w:space="0" w:color="auto"/>
      </w:pBdr>
      <w:spacing w:before="100" w:beforeAutospacing="1" w:after="100" w:afterAutospacing="1"/>
      <w:jc w:val="center"/>
      <w:textAlignment w:val="center"/>
    </w:pPr>
    <w:rPr>
      <w:rFonts w:ascii="Source Sans Pro" w:hAnsi="Source Sans Pro"/>
      <w:color w:val="000000"/>
      <w:sz w:val="28"/>
      <w:szCs w:val="28"/>
    </w:rPr>
  </w:style>
  <w:style w:type="paragraph" w:customStyle="1" w:styleId="xl118">
    <w:name w:val="xl118"/>
    <w:basedOn w:val="Normal"/>
    <w:rsid w:val="004C1024"/>
    <w:pPr>
      <w:pBdr>
        <w:left w:val="single" w:sz="4" w:space="0" w:color="auto"/>
        <w:bottom w:val="single" w:sz="4" w:space="0" w:color="auto"/>
        <w:right w:val="single" w:sz="4" w:space="0" w:color="auto"/>
      </w:pBdr>
      <w:spacing w:before="100" w:beforeAutospacing="1" w:after="100" w:afterAutospacing="1"/>
      <w:jc w:val="center"/>
      <w:textAlignment w:val="center"/>
    </w:pPr>
    <w:rPr>
      <w:rFonts w:ascii="Source Sans Pro" w:hAnsi="Source Sans Pro"/>
      <w:color w:val="000000"/>
      <w:sz w:val="28"/>
      <w:szCs w:val="28"/>
    </w:rPr>
  </w:style>
  <w:style w:type="paragraph" w:customStyle="1" w:styleId="xl119">
    <w:name w:val="xl119"/>
    <w:basedOn w:val="Normal"/>
    <w:rsid w:val="004C1024"/>
    <w:pPr>
      <w:pBdr>
        <w:top w:val="single" w:sz="4" w:space="0" w:color="auto"/>
        <w:left w:val="single" w:sz="4" w:space="0" w:color="auto"/>
        <w:bottom w:val="single" w:sz="4" w:space="0" w:color="auto"/>
      </w:pBdr>
      <w:shd w:val="clear" w:color="000000" w:fill="808080"/>
      <w:spacing w:before="100" w:beforeAutospacing="1" w:after="100" w:afterAutospacing="1"/>
      <w:jc w:val="center"/>
      <w:textAlignment w:val="center"/>
    </w:pPr>
    <w:rPr>
      <w:rFonts w:ascii="Source Sans Pro" w:hAnsi="Source Sans Pro"/>
      <w:b/>
      <w:bCs/>
      <w:color w:val="FFFFFF"/>
      <w:sz w:val="28"/>
      <w:szCs w:val="28"/>
    </w:rPr>
  </w:style>
  <w:style w:type="paragraph" w:customStyle="1" w:styleId="xl120">
    <w:name w:val="xl120"/>
    <w:basedOn w:val="Normal"/>
    <w:rsid w:val="004C1024"/>
    <w:pPr>
      <w:pBdr>
        <w:top w:val="single" w:sz="4" w:space="0" w:color="auto"/>
        <w:bottom w:val="single" w:sz="4" w:space="0" w:color="auto"/>
      </w:pBdr>
      <w:shd w:val="clear" w:color="000000" w:fill="808080"/>
      <w:spacing w:before="100" w:beforeAutospacing="1" w:after="100" w:afterAutospacing="1"/>
      <w:jc w:val="center"/>
      <w:textAlignment w:val="center"/>
    </w:pPr>
    <w:rPr>
      <w:rFonts w:ascii="Source Sans Pro" w:hAnsi="Source Sans Pro"/>
      <w:b/>
      <w:bCs/>
      <w:color w:val="FFFFFF"/>
      <w:sz w:val="28"/>
      <w:szCs w:val="28"/>
    </w:rPr>
  </w:style>
  <w:style w:type="paragraph" w:customStyle="1" w:styleId="xl121">
    <w:name w:val="xl121"/>
    <w:basedOn w:val="Normal"/>
    <w:rsid w:val="004C1024"/>
    <w:pPr>
      <w:pBdr>
        <w:top w:val="single" w:sz="4" w:space="0" w:color="auto"/>
        <w:bottom w:val="single" w:sz="4" w:space="0" w:color="auto"/>
        <w:right w:val="single" w:sz="4" w:space="0" w:color="auto"/>
      </w:pBdr>
      <w:shd w:val="clear" w:color="000000" w:fill="808080"/>
      <w:spacing w:before="100" w:beforeAutospacing="1" w:after="100" w:afterAutospacing="1"/>
      <w:jc w:val="center"/>
      <w:textAlignment w:val="center"/>
    </w:pPr>
    <w:rPr>
      <w:rFonts w:ascii="Source Sans Pro" w:hAnsi="Source Sans Pro"/>
      <w:b/>
      <w:bCs/>
      <w:color w:val="FFFFFF"/>
      <w:sz w:val="28"/>
      <w:szCs w:val="28"/>
    </w:rPr>
  </w:style>
  <w:style w:type="paragraph" w:customStyle="1" w:styleId="xl122">
    <w:name w:val="xl122"/>
    <w:basedOn w:val="Normal"/>
    <w:rsid w:val="004C1024"/>
    <w:pPr>
      <w:pBdr>
        <w:top w:val="single" w:sz="4" w:space="0" w:color="auto"/>
        <w:left w:val="single" w:sz="4" w:space="0" w:color="auto"/>
        <w:right w:val="single" w:sz="4" w:space="0" w:color="auto"/>
      </w:pBdr>
      <w:shd w:val="clear" w:color="000000" w:fill="EBEAEA"/>
      <w:spacing w:before="100" w:beforeAutospacing="1" w:after="100" w:afterAutospacing="1"/>
      <w:jc w:val="center"/>
      <w:textAlignment w:val="center"/>
    </w:pPr>
    <w:rPr>
      <w:rFonts w:ascii="Source Sans Pro" w:hAnsi="Source Sans Pro"/>
      <w:color w:val="262626"/>
      <w:sz w:val="28"/>
      <w:szCs w:val="28"/>
    </w:rPr>
  </w:style>
  <w:style w:type="paragraph" w:customStyle="1" w:styleId="xl123">
    <w:name w:val="xl123"/>
    <w:basedOn w:val="Normal"/>
    <w:rsid w:val="004C1024"/>
    <w:pPr>
      <w:pBdr>
        <w:left w:val="single" w:sz="4" w:space="0" w:color="auto"/>
        <w:bottom w:val="single" w:sz="4" w:space="0" w:color="auto"/>
        <w:right w:val="single" w:sz="4" w:space="0" w:color="auto"/>
      </w:pBdr>
      <w:shd w:val="clear" w:color="000000" w:fill="EBEAEA"/>
      <w:spacing w:before="100" w:beforeAutospacing="1" w:after="100" w:afterAutospacing="1"/>
      <w:jc w:val="center"/>
      <w:textAlignment w:val="center"/>
    </w:pPr>
    <w:rPr>
      <w:rFonts w:ascii="Source Sans Pro" w:hAnsi="Source Sans Pro"/>
      <w:color w:val="262626"/>
      <w:sz w:val="28"/>
      <w:szCs w:val="28"/>
    </w:rPr>
  </w:style>
  <w:style w:type="paragraph" w:customStyle="1" w:styleId="xl124">
    <w:name w:val="xl124"/>
    <w:basedOn w:val="Normal"/>
    <w:rsid w:val="004C1024"/>
    <w:pPr>
      <w:pBdr>
        <w:top w:val="single" w:sz="4" w:space="0" w:color="auto"/>
        <w:left w:val="single" w:sz="4" w:space="0" w:color="auto"/>
        <w:bottom w:val="single" w:sz="4" w:space="0" w:color="auto"/>
        <w:right w:val="single" w:sz="4" w:space="0" w:color="auto"/>
      </w:pBdr>
      <w:shd w:val="clear" w:color="000000" w:fill="808080"/>
      <w:spacing w:before="100" w:beforeAutospacing="1" w:after="100" w:afterAutospacing="1"/>
      <w:jc w:val="center"/>
      <w:textAlignment w:val="center"/>
    </w:pPr>
    <w:rPr>
      <w:rFonts w:ascii="Source Sans Pro" w:hAnsi="Source Sans Pro"/>
      <w:b/>
      <w:bCs/>
      <w:color w:val="FFFFFF"/>
      <w:sz w:val="28"/>
      <w:szCs w:val="28"/>
    </w:rPr>
  </w:style>
  <w:style w:type="paragraph" w:customStyle="1" w:styleId="xl125">
    <w:name w:val="xl125"/>
    <w:basedOn w:val="Normal"/>
    <w:rsid w:val="004C1024"/>
    <w:pPr>
      <w:pBdr>
        <w:top w:val="single" w:sz="4" w:space="0" w:color="auto"/>
        <w:left w:val="single" w:sz="4" w:space="0" w:color="auto"/>
        <w:bottom w:val="single" w:sz="4" w:space="0" w:color="auto"/>
        <w:right w:val="single" w:sz="4" w:space="0" w:color="auto"/>
      </w:pBdr>
      <w:shd w:val="clear" w:color="000000" w:fill="E7E6E6"/>
      <w:spacing w:before="100" w:beforeAutospacing="1" w:after="100" w:afterAutospacing="1"/>
      <w:jc w:val="center"/>
      <w:textAlignment w:val="center"/>
    </w:pPr>
    <w:rPr>
      <w:rFonts w:ascii="Source Sans Pro" w:hAnsi="Source Sans Pro"/>
      <w:color w:val="262626"/>
      <w:sz w:val="28"/>
      <w:szCs w:val="28"/>
    </w:rPr>
  </w:style>
  <w:style w:type="paragraph" w:customStyle="1" w:styleId="xl126">
    <w:name w:val="xl126"/>
    <w:basedOn w:val="Normal"/>
    <w:rsid w:val="004C1024"/>
    <w:pPr>
      <w:pBdr>
        <w:top w:val="single" w:sz="4" w:space="0" w:color="auto"/>
        <w:left w:val="single" w:sz="4" w:space="0" w:color="auto"/>
        <w:bottom w:val="single" w:sz="4" w:space="0" w:color="auto"/>
      </w:pBdr>
      <w:shd w:val="clear" w:color="000000" w:fill="808080"/>
      <w:spacing w:before="100" w:beforeAutospacing="1" w:after="100" w:afterAutospacing="1"/>
      <w:jc w:val="center"/>
      <w:textAlignment w:val="center"/>
    </w:pPr>
    <w:rPr>
      <w:rFonts w:ascii="Source Sans Pro" w:hAnsi="Source Sans Pro"/>
      <w:b/>
      <w:bCs/>
      <w:color w:val="FFFFFF"/>
      <w:sz w:val="28"/>
      <w:szCs w:val="28"/>
    </w:rPr>
  </w:style>
  <w:style w:type="paragraph" w:customStyle="1" w:styleId="xl127">
    <w:name w:val="xl127"/>
    <w:basedOn w:val="Normal"/>
    <w:rsid w:val="004C1024"/>
    <w:pPr>
      <w:pBdr>
        <w:top w:val="single" w:sz="4" w:space="0" w:color="auto"/>
        <w:bottom w:val="single" w:sz="4" w:space="0" w:color="auto"/>
      </w:pBdr>
      <w:shd w:val="clear" w:color="000000" w:fill="808080"/>
      <w:spacing w:before="100" w:beforeAutospacing="1" w:after="100" w:afterAutospacing="1"/>
      <w:jc w:val="center"/>
      <w:textAlignment w:val="center"/>
    </w:pPr>
    <w:rPr>
      <w:rFonts w:ascii="Source Sans Pro" w:hAnsi="Source Sans Pro"/>
      <w:b/>
      <w:bCs/>
      <w:color w:val="FFFFFF"/>
      <w:sz w:val="28"/>
      <w:szCs w:val="28"/>
    </w:rPr>
  </w:style>
  <w:style w:type="paragraph" w:customStyle="1" w:styleId="xl128">
    <w:name w:val="xl128"/>
    <w:basedOn w:val="Normal"/>
    <w:rsid w:val="004C1024"/>
    <w:pPr>
      <w:pBdr>
        <w:top w:val="single" w:sz="4" w:space="0" w:color="auto"/>
        <w:bottom w:val="single" w:sz="4" w:space="0" w:color="auto"/>
        <w:right w:val="single" w:sz="4" w:space="0" w:color="auto"/>
      </w:pBdr>
      <w:shd w:val="clear" w:color="000000" w:fill="808080"/>
      <w:spacing w:before="100" w:beforeAutospacing="1" w:after="100" w:afterAutospacing="1"/>
      <w:jc w:val="center"/>
      <w:textAlignment w:val="center"/>
    </w:pPr>
    <w:rPr>
      <w:rFonts w:ascii="Source Sans Pro" w:hAnsi="Source Sans Pro"/>
      <w:b/>
      <w:bCs/>
      <w:color w:val="FFFFFF"/>
      <w:sz w:val="28"/>
      <w:szCs w:val="28"/>
    </w:rPr>
  </w:style>
  <w:style w:type="paragraph" w:customStyle="1" w:styleId="xl129">
    <w:name w:val="xl129"/>
    <w:basedOn w:val="Normal"/>
    <w:rsid w:val="004C1024"/>
    <w:pPr>
      <w:pBdr>
        <w:top w:val="single" w:sz="4" w:space="0" w:color="auto"/>
        <w:left w:val="single" w:sz="4" w:space="0" w:color="auto"/>
        <w:right w:val="single" w:sz="4" w:space="0" w:color="auto"/>
      </w:pBdr>
      <w:spacing w:before="100" w:beforeAutospacing="1" w:after="100" w:afterAutospacing="1"/>
      <w:jc w:val="center"/>
      <w:textAlignment w:val="center"/>
    </w:pPr>
    <w:rPr>
      <w:rFonts w:ascii="Source Sans Pro" w:hAnsi="Source Sans Pro"/>
      <w:color w:val="262626"/>
      <w:sz w:val="28"/>
      <w:szCs w:val="28"/>
    </w:rPr>
  </w:style>
  <w:style w:type="paragraph" w:customStyle="1" w:styleId="xl130">
    <w:name w:val="xl130"/>
    <w:basedOn w:val="Normal"/>
    <w:rsid w:val="004C1024"/>
    <w:pPr>
      <w:pBdr>
        <w:left w:val="single" w:sz="4" w:space="0" w:color="auto"/>
        <w:bottom w:val="single" w:sz="4" w:space="0" w:color="auto"/>
        <w:right w:val="single" w:sz="4" w:space="0" w:color="auto"/>
      </w:pBdr>
      <w:spacing w:before="100" w:beforeAutospacing="1" w:after="100" w:afterAutospacing="1"/>
      <w:jc w:val="center"/>
      <w:textAlignment w:val="center"/>
    </w:pPr>
    <w:rPr>
      <w:rFonts w:ascii="Source Sans Pro" w:hAnsi="Source Sans Pro"/>
      <w:color w:val="262626"/>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2571</TotalTime>
  <Pages>30</Pages>
  <Words>9548</Words>
  <Characters>54430</Characters>
  <Application>Microsoft Office Word</Application>
  <DocSecurity>0</DocSecurity>
  <Lines>453</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babatunde mustapha</dc:creator>
  <cp:keywords/>
  <dc:description/>
  <cp:lastModifiedBy>babatunde mustapha</cp:lastModifiedBy>
  <cp:revision>238</cp:revision>
  <dcterms:created xsi:type="dcterms:W3CDTF">2025-10-15T16:08:00Z</dcterms:created>
  <dcterms:modified xsi:type="dcterms:W3CDTF">2026-01-15T09:30:00Z</dcterms:modified>
</cp:coreProperties>
</file>