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6"/>
        <w:rPr/>
      </w:pPr>
      <w:r>
        <w:rPr>
          <w:noProof/>
        </w:rPr>
        <w:pict>
          <v:group id="1026" filled="f" stroked="f" style="position:absolute;margin-left:145.75pt;margin-top:-15.7pt;width:510.8pt;height:96.9pt;z-index:2;mso-position-horizontal-relative:text;mso-position-vertical-relative:text;mso-width-relative:page;mso-height-relative:page;mso-wrap-distance-left:0.0pt;mso-wrap-distance-right:0.0pt;visibility:visible;" coordsize="10216,1938" coordorigin="727,618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stroked="f" style="position:absolute;left:2253;top:618;width:8690;height:1938;z-index: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style="mso-next-textbox:#2049;">
                <w:txbxContent>
                  <w:p>
                    <w:pPr>
                      <w:pStyle w:val="style1"/>
                      <w:spacing w:before="0" w:after="0"/>
                      <w:jc w:val="center"/>
                      <w:rPr>
                        <w:rFonts w:cs="Arial"/>
                        <w:color w:val="auto"/>
                        <w:szCs w:val="28"/>
                      </w:rPr>
                    </w:pPr>
                    <w:r>
                      <w:rPr>
                        <w:rFonts w:cs="Arial"/>
                        <w:color w:val="auto"/>
                        <w:szCs w:val="28"/>
                      </w:rPr>
                      <w:t>PEMERINTAH  KABUPATEN</w:t>
                    </w:r>
                    <w:r>
                      <w:rPr>
                        <w:rFonts w:cs="Arial"/>
                        <w:color w:val="auto"/>
                        <w:szCs w:val="28"/>
                      </w:rPr>
                      <w:t xml:space="preserve"> GRESIK</w:t>
                    </w:r>
                  </w:p>
                  <w:p>
                    <w:pPr>
                      <w:pStyle w:val="style1"/>
                      <w:spacing w:before="0" w:after="0"/>
                      <w:jc w:val="center"/>
                      <w:rPr>
                        <w:rFonts w:cs="Arial"/>
                        <w:color w:val="auto"/>
                        <w:szCs w:val="28"/>
                      </w:rPr>
                    </w:pPr>
                    <w:r>
                      <w:rPr>
                        <w:rFonts w:cs="Arial"/>
                        <w:color w:val="auto"/>
                        <w:szCs w:val="28"/>
                      </w:rPr>
                      <w:t>DINAS KESEHATAN</w:t>
                    </w:r>
                  </w:p>
                  <w:p>
                    <w:pPr>
                      <w:pStyle w:val="style0"/>
                      <w:jc w:val="center"/>
                      <w:rPr>
                        <w:rFonts w:ascii="Arial" w:cs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 xml:space="preserve">Jl. Dr. </w:t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>Wahidin</w:t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>Sudirohusodo</w:t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 xml:space="preserve"> No. 245 Gresik </w:t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>Telp</w:t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>.(</w:t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>031) 3951395, 3952263, 3951234, 3951247 Fax. (031) 3950292, 3951234</w:t>
                    </w:r>
                  </w:p>
                  <w:p>
                    <w:pPr>
                      <w:pStyle w:val="style0"/>
                      <w:jc w:val="center"/>
                      <w:rPr>
                        <w:rFonts w:ascii="Arial" w:cs="Arial" w:hAnsi="Arial"/>
                        <w:sz w:val="21"/>
                        <w:szCs w:val="21"/>
                      </w:rPr>
                    </w:pP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>Website :</w:t>
                    </w:r>
                    <w:r>
                      <w:rPr/>
                      <w:fldChar w:fldCharType="begin"/>
                    </w:r>
                    <w:r>
                      <w:instrText xml:space="preserve"> HYPERLINK "http://www.dinkes.gresikkab.go.id/" </w:instrText>
                    </w:r>
                    <w:r>
                      <w:rPr/>
                      <w:fldChar w:fldCharType="separate"/>
                    </w:r>
                    <w:r>
                      <w:rPr>
                        <w:rStyle w:val="style85"/>
                        <w:rFonts w:ascii="Arial" w:cs="Arial" w:hAnsi="Arial"/>
                        <w:sz w:val="21"/>
                        <w:szCs w:val="21"/>
                      </w:rPr>
                      <w:t>http://www.dinkes.gresikkab.go.id/</w:t>
                    </w:r>
                    <w:r>
                      <w:rPr/>
                      <w:fldChar w:fldCharType="end"/>
                    </w:r>
                    <w:r>
                      <w:rPr>
                        <w:rFonts w:ascii="Arial" w:cs="Arial" w:hAnsi="Arial"/>
                        <w:sz w:val="21"/>
                        <w:szCs w:val="21"/>
                      </w:rPr>
                      <w:t xml:space="preserve"> - Email : </w:t>
                    </w:r>
                    <w:r>
                      <w:rPr>
                        <w:rFonts w:ascii="Arial Narrow" w:hAnsi="Arial Narrow"/>
                      </w:rPr>
                      <w:t>kepegawaiandinkesgresik@gmail.com</w:t>
                    </w:r>
                  </w:p>
                  <w:p>
                    <w:pPr>
                      <w:pStyle w:val="style0"/>
                      <w:jc w:val="center"/>
                      <w:rPr>
                        <w:rFonts w:ascii="Arial" w:cs="Arial" w:hAnsi="Arial"/>
                      </w:rPr>
                    </w:pPr>
                    <w:r>
                      <w:rPr>
                        <w:rFonts w:ascii="Arial" w:cs="Arial" w:hAnsi="Arial"/>
                      </w:rPr>
                      <w:t>G R E S I K   61161</w:t>
                    </w:r>
                  </w:p>
                  <w:p>
                    <w:pPr>
                      <w:pStyle w:val="style0"/>
                      <w:jc w:val="center"/>
                      <w:rPr>
                        <w:rFonts w:ascii="Arial" w:cs="Arial" w:hAnsi="Arial"/>
                        <w:b/>
                        <w:highlight w:val="black"/>
                        <w:u w:val="single"/>
                      </w:rPr>
                    </w:pPr>
                  </w:p>
                  <w:p>
                    <w:pPr>
                      <w:pStyle w:val="style0"/>
                      <w:jc w:val="center"/>
                      <w:rPr/>
                    </w:pPr>
                  </w:p>
                </w:txbxContent>
              </v:textbox>
            </v:shape>
            <v:shape id="1030" type="#_x0000_t75" filled="f" stroked="f" style="position:absolute;left:727;top:652;width:1678;height:1667;z-index:4;mso-position-horizontal-relative:text;mso-position-vertical-relative:text;mso-width-relative:page;mso-height-relative:page;visibility:visible;">
              <v:imagedata r:id="rId2" embosscolor="white" chromakey="#9a9a9a" o:title="Lambang_Kabupaten_Gresik bw copy"/>
              <v:stroke on="f" joinstyle="miter"/>
              <o:lock aspectratio="true" v:ext="view"/>
              <v:fill/>
            </v:shape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1032" type="#_x0000_t32" filled="f" style="position:absolute;left:900;top:2471;width:9922;height:0;z-index:5;mso-position-horizontal-relative:text;mso-position-vertical-relative:text;mso-width-relative:page;mso-height-relative:page;visibility:visible;">
              <v:stroke weight="2.0pt"/>
              <v:fill/>
              <v:path o:connecttype="none" fillok="f" arrowok="t"/>
            </v:shape>
            <v:fill/>
          </v:group>
        </w:pict>
      </w:r>
    </w:p>
    <w:p>
      <w:pPr>
        <w:pStyle w:val="style62"/>
        <w:spacing w:lineRule="auto" w:line="256"/>
        <w:rPr/>
      </w:pPr>
    </w:p>
    <w:p>
      <w:pPr>
        <w:pStyle w:val="style62"/>
        <w:spacing w:lineRule="auto" w:line="256"/>
        <w:rPr/>
      </w:pPr>
    </w:p>
    <w:p>
      <w:pPr>
        <w:pStyle w:val="style62"/>
        <w:spacing w:lineRule="auto" w:line="256"/>
        <w:rPr/>
      </w:pPr>
    </w:p>
    <w:p>
      <w:pPr>
        <w:pStyle w:val="style62"/>
        <w:spacing w:lineRule="auto" w:line="256"/>
        <w:rPr/>
      </w:pPr>
    </w:p>
    <w:p>
      <w:pPr>
        <w:pStyle w:val="style62"/>
        <w:spacing w:lineRule="auto" w:line="256"/>
        <w:rPr/>
      </w:pPr>
      <w:r>
        <w:t>INSTRUMEN</w:t>
      </w:r>
      <w:r>
        <w:rPr>
          <w:spacing w:val="-7"/>
        </w:rPr>
        <w:t xml:space="preserve"> </w:t>
      </w:r>
      <w:r>
        <w:t>PORTOFOLIO</w:t>
      </w:r>
      <w:r>
        <w:rPr>
          <w:spacing w:val="-8"/>
        </w:rPr>
        <w:t xml:space="preserve"> </w:t>
      </w:r>
      <w:r>
        <w:t>UJI</w:t>
      </w:r>
      <w:r>
        <w:rPr>
          <w:spacing w:val="-5"/>
        </w:rPr>
        <w:t xml:space="preserve"> </w:t>
      </w:r>
      <w:r>
        <w:t>KOMPETENSI</w:t>
      </w:r>
      <w:r>
        <w:rPr>
          <w:spacing w:val="-7"/>
        </w:rPr>
        <w:t xml:space="preserve"> </w:t>
      </w:r>
      <w:r>
        <w:t>KENAIKAN</w:t>
      </w:r>
      <w:r>
        <w:rPr>
          <w:spacing w:val="-6"/>
        </w:rPr>
        <w:t xml:space="preserve"> </w:t>
      </w:r>
      <w:r>
        <w:t>JENJANG</w:t>
      </w:r>
      <w:r>
        <w:rPr>
          <w:spacing w:val="-6"/>
        </w:rPr>
        <w:t xml:space="preserve"> </w:t>
      </w:r>
      <w:r>
        <w:t>JABATAN</w:t>
      </w:r>
      <w:r>
        <w:rPr>
          <w:spacing w:val="-7"/>
        </w:rPr>
        <w:t xml:space="preserve"> </w:t>
      </w:r>
      <w:r>
        <w:t>FUNGSIONAL</w:t>
      </w:r>
      <w:r>
        <w:rPr>
          <w:spacing w:val="-5"/>
        </w:rPr>
        <w:t xml:space="preserve"> </w:t>
      </w:r>
      <w:r>
        <w:t>KESEHATAN</w:t>
      </w:r>
      <w:r>
        <w:rPr>
          <w:spacing w:val="-60"/>
        </w:rPr>
        <w:t xml:space="preserve"> </w:t>
      </w:r>
      <w:r>
        <w:t>JABATAN</w:t>
      </w:r>
      <w:r>
        <w:rPr>
          <w:spacing w:val="-1"/>
        </w:rPr>
        <w:t xml:space="preserve"> </w:t>
      </w:r>
      <w:r>
        <w:t>FUNGSIONAL</w:t>
      </w:r>
      <w:r>
        <w:t xml:space="preserve"> </w:t>
      </w:r>
      <w:r>
        <w:t xml:space="preserve">REFRAKSIONIS OPTISIEN </w:t>
      </w:r>
      <w:r>
        <w:rPr>
          <w:spacing w:val="-4"/>
        </w:rPr>
        <w:t xml:space="preserve"> </w:t>
      </w:r>
      <w:r>
        <w:t>JENJANG</w:t>
      </w:r>
      <w:r>
        <w:rPr>
          <w:spacing w:val="-1"/>
        </w:rPr>
        <w:t xml:space="preserve"> </w:t>
      </w:r>
      <w:r>
        <w:t>MAHIR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PENYELIA</w:t>
      </w:r>
    </w:p>
    <w:p>
      <w:pPr>
        <w:pStyle w:val="style0"/>
        <w:spacing w:before="6"/>
        <w:rPr>
          <w:b/>
          <w:sz w:val="21"/>
        </w:rPr>
      </w:pPr>
    </w:p>
    <w:p>
      <w:pPr>
        <w:pStyle w:val="style0"/>
        <w:rPr>
          <w:sz w:val="21"/>
        </w:rPr>
        <w:sectPr>
          <w:type w:val="continuous"/>
          <w:pgSz w:w="18710" w:h="12190" w:orient="landscape"/>
          <w:pgMar w:top="840" w:right="940" w:bottom="280" w:left="920" w:header="720" w:footer="720" w:gutter="0"/>
          <w:cols w:space="720"/>
        </w:sectPr>
      </w:pPr>
    </w:p>
    <w:p>
      <w:pPr>
        <w:pStyle w:val="style66"/>
        <w:tabs>
          <w:tab w:val="left" w:leader="none" w:pos="4260"/>
        </w:tabs>
        <w:spacing w:before="68"/>
        <w:ind w:left="884"/>
        <w:rPr/>
      </w:pPr>
      <w:r>
        <w:t>Nama</w:t>
      </w:r>
      <w:r>
        <w:rPr>
          <w:spacing w:val="-4"/>
        </w:rPr>
        <w:t xml:space="preserve"> </w:t>
      </w:r>
      <w:r>
        <w:t>Peserta</w:t>
      </w:r>
      <w:r>
        <w:rPr>
          <w:spacing w:val="-3"/>
        </w:rPr>
        <w:t xml:space="preserve"> </w:t>
      </w:r>
      <w:r>
        <w:t>Uji</w:t>
      </w:r>
      <w:r>
        <w:tab/>
      </w:r>
      <w:r>
        <w:t>:</w:t>
      </w:r>
    </w:p>
    <w:p>
      <w:pPr>
        <w:pStyle w:val="style66"/>
        <w:tabs>
          <w:tab w:val="left" w:leader="none" w:pos="4260"/>
        </w:tabs>
        <w:ind w:left="884"/>
        <w:rPr/>
      </w:pPr>
      <w:r>
        <w:t>Nomor</w:t>
      </w:r>
      <w:r>
        <w:rPr>
          <w:spacing w:val="-1"/>
        </w:rPr>
        <w:t xml:space="preserve"> </w:t>
      </w:r>
      <w:r>
        <w:t>Ujian</w:t>
      </w:r>
      <w:r>
        <w:tab/>
      </w:r>
      <w:r>
        <w:t>:</w:t>
      </w:r>
    </w:p>
    <w:p>
      <w:pPr>
        <w:pStyle w:val="style66"/>
        <w:spacing w:before="56"/>
        <w:ind w:left="883"/>
        <w:rPr/>
      </w:pPr>
      <w:r>
        <w:rPr>
          <w:b w:val="false"/>
        </w:rPr>
        <w:br w:type="column"/>
      </w:r>
      <w:r>
        <w:t>Jenjang</w:t>
      </w:r>
      <w:r>
        <w:rPr>
          <w:spacing w:val="-3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ini</w:t>
      </w:r>
    </w:p>
    <w:p>
      <w:pPr>
        <w:pStyle w:val="style66"/>
        <w:ind w:left="883"/>
        <w:rPr/>
      </w:pPr>
      <w:r>
        <w:t>Jenjang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diampu</w:t>
      </w:r>
    </w:p>
    <w:p>
      <w:pPr>
        <w:pStyle w:val="style66"/>
        <w:tabs>
          <w:tab w:val="left" w:leader="none" w:pos="1376"/>
        </w:tabs>
        <w:spacing w:before="68"/>
        <w:ind w:left="581"/>
        <w:rPr/>
      </w:pPr>
      <w:r>
        <w:rPr>
          <w:b w:val="false"/>
        </w:rPr>
        <w:br w:type="column"/>
      </w:r>
      <w:r>
        <w:t>:</w:t>
      </w:r>
      <w:r>
        <w:tab/>
      </w:r>
      <w:r>
        <w:t>Refraksionis</w:t>
      </w:r>
      <w:r>
        <w:t xml:space="preserve"> </w:t>
      </w:r>
      <w:r>
        <w:t>Optisien</w:t>
      </w:r>
      <w:r>
        <w:rPr>
          <w:spacing w:val="48"/>
        </w:rPr>
        <w:t xml:space="preserve"> </w:t>
      </w:r>
      <w:r>
        <w:t>Mahir</w:t>
      </w:r>
    </w:p>
    <w:p>
      <w:pPr>
        <w:pStyle w:val="style66"/>
        <w:tabs>
          <w:tab w:val="left" w:leader="none" w:pos="1376"/>
        </w:tabs>
        <w:ind w:left="581"/>
        <w:rPr/>
      </w:pPr>
      <w:r>
        <w:t>:</w:t>
      </w:r>
      <w:r>
        <w:tab/>
      </w:r>
      <w:r>
        <w:t>Refraksionis</w:t>
      </w:r>
      <w:r>
        <w:t xml:space="preserve"> </w:t>
      </w:r>
      <w:r>
        <w:t>Optisien</w:t>
      </w:r>
      <w:r>
        <w:rPr>
          <w:spacing w:val="48"/>
        </w:rPr>
        <w:t xml:space="preserve"> </w:t>
      </w:r>
      <w:r>
        <w:t>Penyelia</w:t>
      </w:r>
    </w:p>
    <w:p>
      <w:pPr>
        <w:pStyle w:val="style0"/>
        <w:rPr/>
        <w:sectPr>
          <w:type w:val="continuous"/>
          <w:pgSz w:w="18710" w:h="12190" w:orient="landscape"/>
          <w:pgMar w:top="840" w:right="940" w:bottom="280" w:left="920" w:header="720" w:footer="720" w:gutter="0"/>
          <w:cols w:equalWidth="0" w:space="720" w:num="3">
            <w:col w:w="4362" w:space="4700"/>
            <w:col w:w="3296" w:space="40"/>
            <w:col w:w="4452"/>
          </w:cols>
        </w:sectPr>
      </w:pPr>
    </w:p>
    <w:p>
      <w:pPr>
        <w:pStyle w:val="style66"/>
        <w:tabs>
          <w:tab w:val="left" w:leader="none" w:pos="4260"/>
          <w:tab w:val="left" w:leader="none" w:pos="9946"/>
          <w:tab w:val="left" w:leader="none" w:pos="12978"/>
          <w:tab w:val="left" w:leader="none" w:pos="13774"/>
        </w:tabs>
        <w:spacing w:before="44" w:lineRule="auto" w:line="278"/>
        <w:ind w:left="13775" w:right="456" w:hanging="12891"/>
        <w:rPr/>
      </w:pPr>
      <w:r>
        <w:t>Nama</w:t>
      </w:r>
      <w:r>
        <w:rPr>
          <w:spacing w:val="-4"/>
        </w:rPr>
        <w:t xml:space="preserve"> </w:t>
      </w:r>
      <w:r>
        <w:t>Penguji</w:t>
      </w:r>
      <w:r>
        <w:tab/>
      </w:r>
      <w:r>
        <w:t>:</w:t>
      </w:r>
      <w:r>
        <w:tab/>
      </w:r>
      <w:r>
        <w:t>Rumah</w:t>
      </w:r>
      <w:r>
        <w:rPr>
          <w:spacing w:val="-2"/>
        </w:rPr>
        <w:t xml:space="preserve"> </w:t>
      </w:r>
      <w:r>
        <w:t>Jabatan</w:t>
      </w:r>
      <w:r>
        <w:tab/>
      </w:r>
      <w:r>
        <w:t>:</w:t>
      </w:r>
      <w:r>
        <w:tab/>
      </w:r>
      <w:r>
        <w:t>RS Type A/B/C/D/PKM</w:t>
      </w:r>
    </w:p>
    <w:p>
      <w:pPr>
        <w:pStyle w:val="style66"/>
        <w:tabs>
          <w:tab w:val="left" w:leader="none" w:pos="4260"/>
          <w:tab w:val="left" w:leader="none" w:pos="9946"/>
          <w:tab w:val="left" w:leader="none" w:pos="12978"/>
          <w:tab w:val="left" w:leader="none" w:pos="13774"/>
        </w:tabs>
        <w:spacing w:before="44" w:lineRule="auto" w:line="278"/>
        <w:ind w:left="13775" w:right="456" w:hanging="12891"/>
        <w:rPr/>
      </w:pPr>
      <w:r>
        <w:t xml:space="preserve">                                                                </w:t>
      </w:r>
      <w:r>
        <w:tab/>
      </w:r>
      <w:r>
        <w:tab/>
      </w:r>
      <w:r>
        <w:tab/>
      </w:r>
      <w:r>
        <w:t xml:space="preserve">               </w:t>
      </w:r>
      <w:r>
        <w:rPr>
          <w:spacing w:val="1"/>
        </w:rPr>
        <w:t xml:space="preserve"> </w:t>
      </w:r>
      <w:r>
        <w:t>(</w:t>
      </w:r>
      <w:r>
        <w:t xml:space="preserve"> </w:t>
      </w:r>
      <w:r>
        <w:t>Unit</w:t>
      </w:r>
      <w:r>
        <w:t xml:space="preserve"> </w:t>
      </w:r>
      <w:r>
        <w:rPr>
          <w:spacing w:val="-2"/>
        </w:rPr>
        <w:t>Rawat</w:t>
      </w:r>
      <w:r>
        <w:rPr>
          <w:spacing w:val="-2"/>
        </w:rPr>
        <w:t xml:space="preserve"> </w:t>
      </w:r>
      <w:r>
        <w:rPr>
          <w:spacing w:val="-2"/>
        </w:rPr>
        <w:t>Jalan</w:t>
      </w:r>
      <w:r>
        <w:rPr>
          <w:spacing w:val="-2"/>
        </w:rPr>
        <w:t xml:space="preserve"> </w:t>
      </w:r>
      <w:r>
        <w:t>)</w:t>
      </w:r>
    </w:p>
    <w:p>
      <w:pPr>
        <w:pStyle w:val="style179"/>
        <w:numPr>
          <w:ilvl w:val="0"/>
          <w:numId w:val="1"/>
        </w:numPr>
        <w:tabs>
          <w:tab w:val="left" w:leader="none" w:pos="1052"/>
        </w:tabs>
        <w:spacing w:before="5" w:after="9"/>
        <w:rPr>
          <w:b/>
        </w:rPr>
      </w:pPr>
      <w:r>
        <w:rPr>
          <w:b/>
        </w:rPr>
        <w:t>KOMPONEN</w:t>
      </w:r>
      <w:r>
        <w:rPr>
          <w:b/>
          <w:spacing w:val="-6"/>
        </w:rPr>
        <w:t xml:space="preserve"> </w:t>
      </w:r>
      <w:r>
        <w:rPr>
          <w:b/>
        </w:rPr>
        <w:t>UTAMA</w:t>
      </w: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3377"/>
        <w:gridCol w:w="3241"/>
        <w:gridCol w:w="2444"/>
        <w:gridCol w:w="992"/>
        <w:gridCol w:w="1249"/>
        <w:gridCol w:w="791"/>
        <w:gridCol w:w="796"/>
        <w:gridCol w:w="753"/>
        <w:gridCol w:w="741"/>
        <w:gridCol w:w="1495"/>
      </w:tblGrid>
      <w:tr>
        <w:trPr>
          <w:trHeight w:val="715" w:hRule="atLeast"/>
        </w:trPr>
        <w:tc>
          <w:tcPr>
            <w:tcW w:w="720" w:type="dxa"/>
            <w:vMerge w:val="restart"/>
            <w:tcBorders/>
            <w:shd w:val="clear" w:color="auto" w:fill="ffe799"/>
          </w:tcPr>
          <w:p>
            <w:pPr>
              <w:pStyle w:val="style4097"/>
              <w:rPr>
                <w:b/>
                <w:sz w:val="20"/>
              </w:rPr>
            </w:pPr>
          </w:p>
          <w:p>
            <w:pPr>
              <w:pStyle w:val="style4097"/>
              <w:spacing w:before="1"/>
              <w:rPr>
                <w:b/>
                <w:sz w:val="23"/>
              </w:rPr>
            </w:pPr>
          </w:p>
          <w:p>
            <w:pPr>
              <w:pStyle w:val="style4097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3377" w:type="dxa"/>
            <w:vMerge w:val="restart"/>
            <w:tcBorders/>
            <w:shd w:val="clear" w:color="auto" w:fill="ffe799"/>
          </w:tcPr>
          <w:p>
            <w:pPr>
              <w:pStyle w:val="style4097"/>
              <w:rPr>
                <w:b/>
                <w:sz w:val="20"/>
              </w:rPr>
            </w:pPr>
          </w:p>
          <w:p>
            <w:pPr>
              <w:pStyle w:val="style4097"/>
              <w:spacing w:before="1"/>
              <w:rPr>
                <w:b/>
                <w:sz w:val="23"/>
              </w:rPr>
            </w:pPr>
          </w:p>
          <w:p>
            <w:pPr>
              <w:pStyle w:val="style4097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Butir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Kegiatan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Unit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Kompetensi</w:t>
            </w:r>
          </w:p>
        </w:tc>
        <w:tc>
          <w:tcPr>
            <w:tcW w:w="3241" w:type="dxa"/>
            <w:vMerge w:val="restart"/>
            <w:tcBorders/>
            <w:shd w:val="clear" w:color="auto" w:fill="ffe799"/>
          </w:tcPr>
          <w:p>
            <w:pPr>
              <w:pStyle w:val="style4097"/>
              <w:rPr>
                <w:b/>
                <w:sz w:val="20"/>
              </w:rPr>
            </w:pPr>
          </w:p>
          <w:p>
            <w:pPr>
              <w:pStyle w:val="style4097"/>
              <w:spacing w:before="1"/>
              <w:rPr>
                <w:b/>
                <w:sz w:val="23"/>
              </w:rPr>
            </w:pPr>
          </w:p>
          <w:p>
            <w:pPr>
              <w:pStyle w:val="style4097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Definisi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Operasional</w:t>
            </w:r>
          </w:p>
        </w:tc>
        <w:tc>
          <w:tcPr>
            <w:tcW w:w="2444" w:type="dxa"/>
            <w:vMerge w:val="restart"/>
            <w:tcBorders/>
            <w:shd w:val="clear" w:color="auto" w:fill="ffe799"/>
          </w:tcPr>
          <w:p>
            <w:pPr>
              <w:pStyle w:val="style4097"/>
              <w:rPr>
                <w:b/>
                <w:sz w:val="20"/>
              </w:rPr>
            </w:pPr>
          </w:p>
          <w:p>
            <w:pPr>
              <w:pStyle w:val="style4097"/>
              <w:spacing w:before="1"/>
              <w:rPr>
                <w:b/>
                <w:sz w:val="23"/>
              </w:rPr>
            </w:pPr>
          </w:p>
          <w:p>
            <w:pPr>
              <w:pStyle w:val="style4097"/>
              <w:ind w:left="782"/>
              <w:rPr>
                <w:b/>
                <w:sz w:val="20"/>
              </w:rPr>
            </w:pPr>
            <w:r>
              <w:rPr>
                <w:b/>
                <w:sz w:val="20"/>
              </w:rPr>
              <w:t>Jenis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Bukti</w:t>
            </w:r>
          </w:p>
        </w:tc>
        <w:tc>
          <w:tcPr>
            <w:tcW w:w="992" w:type="dxa"/>
            <w:vMerge w:val="restart"/>
            <w:tcBorders/>
            <w:shd w:val="clear" w:color="auto" w:fill="ffe799"/>
          </w:tcPr>
          <w:p>
            <w:pPr>
              <w:pStyle w:val="style4097"/>
              <w:spacing w:before="5"/>
              <w:rPr>
                <w:b/>
                <w:sz w:val="21"/>
              </w:rPr>
            </w:pPr>
          </w:p>
          <w:p>
            <w:pPr>
              <w:pStyle w:val="style4097"/>
              <w:spacing w:lineRule="auto" w:line="259"/>
              <w:ind w:left="66" w:right="40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Kompeten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si</w:t>
            </w:r>
          </w:p>
        </w:tc>
        <w:tc>
          <w:tcPr>
            <w:tcW w:w="1249" w:type="dxa"/>
            <w:vMerge w:val="restart"/>
            <w:tcBorders/>
            <w:shd w:val="clear" w:color="auto" w:fill="ffe799"/>
          </w:tcPr>
          <w:p>
            <w:pPr>
              <w:pStyle w:val="style4097"/>
              <w:spacing w:before="129" w:lineRule="auto" w:line="259"/>
              <w:ind w:left="126" w:right="107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Target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Kompetensi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(Jumlah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Dokumen)</w:t>
            </w:r>
          </w:p>
        </w:tc>
        <w:tc>
          <w:tcPr>
            <w:tcW w:w="3081" w:type="dxa"/>
            <w:gridSpan w:val="4"/>
            <w:tcBorders>
              <w:bottom w:val="single" w:sz="12" w:space="0" w:color="000000"/>
            </w:tcBorders>
            <w:shd w:val="clear" w:color="auto" w:fill="ffe799"/>
          </w:tcPr>
          <w:p>
            <w:pPr>
              <w:pStyle w:val="style4097"/>
              <w:spacing w:before="9"/>
              <w:rPr>
                <w:b/>
                <w:sz w:val="18"/>
              </w:rPr>
            </w:pPr>
          </w:p>
          <w:p>
            <w:pPr>
              <w:pStyle w:val="style4097"/>
              <w:spacing w:before="1"/>
              <w:ind w:left="821"/>
              <w:rPr>
                <w:b/>
                <w:sz w:val="20"/>
              </w:rPr>
            </w:pPr>
            <w:r>
              <w:rPr>
                <w:b/>
                <w:sz w:val="20"/>
              </w:rPr>
              <w:t>Kriteria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1495" w:type="dxa"/>
            <w:vMerge w:val="restart"/>
            <w:tcBorders/>
            <w:shd w:val="clear" w:color="auto" w:fill="ffe799"/>
          </w:tcPr>
          <w:p>
            <w:pPr>
              <w:pStyle w:val="style4097"/>
              <w:spacing w:before="129" w:lineRule="auto" w:line="259"/>
              <w:ind w:left="37" w:right="21" w:firstLine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dokumen yang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memenuhi 4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kriteria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penilaian</w:t>
            </w:r>
          </w:p>
        </w:tc>
      </w:tr>
      <w:tr>
        <w:tblPrEx/>
        <w:trPr>
          <w:trHeight w:val="566" w:hRule="atLeast"/>
        </w:trPr>
        <w:tc>
          <w:tcPr>
            <w:tcW w:w="720" w:type="dxa"/>
            <w:vMerge w:val="continue"/>
            <w:tcBorders>
              <w:top w:val="nil"/>
            </w:tcBorders>
            <w:shd w:val="clear" w:color="auto" w:fill="ffe799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377" w:type="dxa"/>
            <w:vMerge w:val="continue"/>
            <w:tcBorders>
              <w:top w:val="nil"/>
            </w:tcBorders>
            <w:shd w:val="clear" w:color="auto" w:fill="ffe799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241" w:type="dxa"/>
            <w:vMerge w:val="continue"/>
            <w:tcBorders>
              <w:top w:val="nil"/>
            </w:tcBorders>
            <w:shd w:val="clear" w:color="auto" w:fill="ffe799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44" w:type="dxa"/>
            <w:vMerge w:val="continue"/>
            <w:tcBorders>
              <w:top w:val="nil"/>
            </w:tcBorders>
            <w:shd w:val="clear" w:color="auto" w:fill="ffe799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992" w:type="dxa"/>
            <w:vMerge w:val="continue"/>
            <w:tcBorders>
              <w:top w:val="nil"/>
            </w:tcBorders>
            <w:shd w:val="clear" w:color="auto" w:fill="ffe799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249" w:type="dxa"/>
            <w:vMerge w:val="continue"/>
            <w:tcBorders>
              <w:top w:val="nil"/>
            </w:tcBorders>
            <w:shd w:val="clear" w:color="auto" w:fill="ffe799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91" w:type="dxa"/>
            <w:tcBorders>
              <w:top w:val="single" w:sz="12" w:space="0" w:color="000000"/>
            </w:tcBorders>
            <w:shd w:val="clear" w:color="auto" w:fill="ffe799"/>
          </w:tcPr>
          <w:p>
            <w:pPr>
              <w:pStyle w:val="style4097"/>
              <w:spacing w:lineRule="exact" w:line="241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</w:t>
            </w:r>
          </w:p>
          <w:p>
            <w:pPr>
              <w:pStyle w:val="style4097"/>
              <w:spacing w:before="17"/>
              <w:ind w:left="54" w:right="3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(Memadai)</w:t>
            </w:r>
          </w:p>
        </w:tc>
        <w:tc>
          <w:tcPr>
            <w:tcW w:w="796" w:type="dxa"/>
            <w:tcBorders>
              <w:top w:val="single" w:sz="12" w:space="0" w:color="000000"/>
            </w:tcBorders>
            <w:shd w:val="clear" w:color="auto" w:fill="ffe799"/>
          </w:tcPr>
          <w:p>
            <w:pPr>
              <w:pStyle w:val="style4097"/>
              <w:spacing w:lineRule="exact" w:line="241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</w:p>
          <w:p>
            <w:pPr>
              <w:pStyle w:val="style4097"/>
              <w:spacing w:before="17"/>
              <w:ind w:left="189" w:right="16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(Valid)</w:t>
            </w:r>
          </w:p>
        </w:tc>
        <w:tc>
          <w:tcPr>
            <w:tcW w:w="753" w:type="dxa"/>
            <w:tcBorders>
              <w:top w:val="single" w:sz="12" w:space="0" w:color="000000"/>
            </w:tcBorders>
            <w:shd w:val="clear" w:color="auto" w:fill="ffe799"/>
          </w:tcPr>
          <w:p>
            <w:pPr>
              <w:pStyle w:val="style4097"/>
              <w:spacing w:lineRule="exact" w:line="241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  <w:p>
            <w:pPr>
              <w:pStyle w:val="style4097"/>
              <w:spacing w:before="17"/>
              <w:ind w:left="208" w:right="18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(Asli)</w:t>
            </w:r>
          </w:p>
        </w:tc>
        <w:tc>
          <w:tcPr>
            <w:tcW w:w="741" w:type="dxa"/>
            <w:tcBorders>
              <w:top w:val="single" w:sz="12" w:space="0" w:color="000000"/>
            </w:tcBorders>
            <w:shd w:val="clear" w:color="auto" w:fill="ffe799"/>
          </w:tcPr>
          <w:p>
            <w:pPr>
              <w:pStyle w:val="style4097"/>
              <w:spacing w:lineRule="exact" w:line="241"/>
              <w:ind w:lef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</w:p>
          <w:p>
            <w:pPr>
              <w:pStyle w:val="style4097"/>
              <w:spacing w:before="17"/>
              <w:ind w:left="104" w:right="8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(Terkini)</w:t>
            </w:r>
          </w:p>
        </w:tc>
        <w:tc>
          <w:tcPr>
            <w:tcW w:w="1495" w:type="dxa"/>
            <w:vMerge w:val="continue"/>
            <w:tcBorders>
              <w:top w:val="nil"/>
            </w:tcBorders>
            <w:shd w:val="clear" w:color="auto" w:fill="ffe799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91" w:hRule="atLeast"/>
        </w:trPr>
        <w:tc>
          <w:tcPr>
            <w:tcW w:w="720" w:type="dxa"/>
            <w:vMerge w:val="restart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58"/>
              <w:ind w:left="39"/>
              <w:jc w:val="center"/>
              <w:rPr/>
            </w:pPr>
            <w:r>
              <w:t>1</w:t>
            </w:r>
          </w:p>
        </w:tc>
        <w:tc>
          <w:tcPr>
            <w:tcW w:w="3377" w:type="dxa"/>
            <w:tcBorders>
              <w:bottom w:val="nil"/>
            </w:tcBorders>
          </w:tcPr>
          <w:p>
            <w:pPr>
              <w:pStyle w:val="style4097"/>
              <w:spacing w:before="66"/>
              <w:ind w:left="38"/>
              <w:rPr>
                <w:b/>
              </w:rPr>
            </w:pPr>
            <w:r>
              <w:rPr>
                <w:b/>
                <w:u w:val="single"/>
              </w:rPr>
              <w:t>Jenjang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saat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ini</w:t>
            </w:r>
            <w:r>
              <w:rPr>
                <w:b/>
                <w:spacing w:val="2"/>
                <w:u w:val="single"/>
              </w:rPr>
              <w:t xml:space="preserve"> </w:t>
            </w:r>
          </w:p>
        </w:tc>
        <w:tc>
          <w:tcPr>
            <w:tcW w:w="3241" w:type="dxa"/>
            <w:vMerge w:val="restart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0"/>
              <w:spacing w:lineRule="auto" w:line="276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Mampu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mempersiapkan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ruangan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memastikan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jarak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6 meter </w:t>
            </w:r>
            <w:r>
              <w:rPr>
                <w:rFonts w:ascii="Arial" w:cs="Arial" w:eastAsia="Arial" w:hAnsi="Arial"/>
                <w:sz w:val="20"/>
                <w:szCs w:val="20"/>
              </w:rPr>
              <w:t>atau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minimal 5 meter </w:t>
            </w:r>
            <w:r>
              <w:rPr>
                <w:rFonts w:ascii="Arial" w:cs="Arial" w:eastAsia="Arial" w:hAnsi="Arial"/>
                <w:sz w:val="20"/>
                <w:szCs w:val="20"/>
              </w:rPr>
              <w:t>jika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kurang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dari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5 meter </w:t>
            </w:r>
            <w:r>
              <w:rPr>
                <w:rFonts w:ascii="Arial" w:cs="Arial" w:eastAsia="Arial" w:hAnsi="Arial"/>
                <w:sz w:val="20"/>
                <w:szCs w:val="20"/>
              </w:rPr>
              <w:t>menggunakan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cermin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atau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Snellen</w:t>
            </w:r>
            <w:r>
              <w:rPr>
                <w:rFonts w:ascii="Arial" w:cs="Arial" w:eastAsia="Arial" w:hAnsi="Arial"/>
                <w:sz w:val="20"/>
                <w:szCs w:val="20"/>
              </w:rPr>
              <w:t>/</w:t>
            </w:r>
            <w:r>
              <w:rPr>
                <w:rFonts w:ascii="Arial" w:cs="Arial" w:eastAsia="Arial" w:hAnsi="Arial"/>
                <w:sz w:val="20"/>
                <w:szCs w:val="20"/>
              </w:rPr>
              <w:t>optotype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khusus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pencahayaan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ruangan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sebesar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120 </w:t>
            </w:r>
            <w:r>
              <w:rPr>
                <w:rFonts w:ascii="Arial" w:cs="Arial" w:eastAsia="Arial" w:hAnsi="Arial"/>
                <w:sz w:val="20"/>
                <w:szCs w:val="20"/>
              </w:rPr>
              <w:t>cd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/m2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memastikan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peralatan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dalam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kondisi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terkalibrasi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sesuai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standar</w:t>
            </w:r>
            <w:r>
              <w:rPr>
                <w:rFonts w:ascii="Arial" w:cs="Arial" w:eastAsia="Arial" w:hAnsi="Arial"/>
                <w:sz w:val="20"/>
                <w:szCs w:val="20"/>
              </w:rPr>
              <w:t>.</w:t>
            </w:r>
          </w:p>
          <w:p>
            <w:pPr>
              <w:pStyle w:val="style4097"/>
              <w:spacing w:before="158" w:lineRule="auto" w:line="256"/>
              <w:ind w:left="38" w:right="449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Kegiataninidilakukansetiapharisatu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kali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menggunakan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cek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list.</w:t>
            </w:r>
          </w:p>
        </w:tc>
        <w:tc>
          <w:tcPr>
            <w:tcW w:w="2444" w:type="dxa"/>
            <w:vMerge w:val="restart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58" w:lineRule="auto" w:line="256"/>
              <w:ind w:left="38" w:right="97"/>
              <w:rPr/>
            </w:pPr>
            <w:r>
              <w:t>Logbook</w:t>
            </w:r>
          </w:p>
        </w:tc>
        <w:tc>
          <w:tcPr>
            <w:tcW w:w="992" w:type="dxa"/>
            <w:vMerge w:val="restart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58"/>
              <w:ind w:left="40"/>
              <w:jc w:val="center"/>
              <w:rPr/>
            </w:pPr>
            <w:r>
              <w:t>3</w:t>
            </w:r>
          </w:p>
        </w:tc>
        <w:tc>
          <w:tcPr>
            <w:tcW w:w="1249" w:type="dxa"/>
            <w:vMerge w:val="restart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58"/>
              <w:ind w:left="15"/>
              <w:jc w:val="center"/>
              <w:rPr/>
            </w:pPr>
            <w:r>
              <w:t>5</w:t>
            </w:r>
          </w:p>
        </w:tc>
        <w:tc>
          <w:tcPr>
            <w:tcW w:w="791" w:type="dxa"/>
            <w:vMerge w:val="restart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96" w:type="dxa"/>
            <w:vMerge w:val="restart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53" w:type="dxa"/>
            <w:vMerge w:val="restart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41" w:type="dxa"/>
            <w:vMerge w:val="restart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495" w:type="dxa"/>
            <w:vMerge w:val="restart"/>
            <w:tcBorders/>
          </w:tcPr>
          <w:p>
            <w:pPr>
              <w:pStyle w:val="style4097"/>
              <w:jc w:val="center"/>
              <w:rPr>
                <w:b/>
              </w:rPr>
            </w:pPr>
          </w:p>
          <w:p>
            <w:pPr>
              <w:pStyle w:val="style4097"/>
              <w:spacing w:before="158"/>
              <w:ind w:right="83"/>
              <w:jc w:val="center"/>
              <w:rPr/>
            </w:pPr>
            <w:r>
              <w:t>-</w:t>
            </w:r>
          </w:p>
        </w:tc>
      </w:tr>
      <w:tr>
        <w:tblPrEx/>
        <w:trPr>
          <w:trHeight w:val="1733" w:hRule="atLeast"/>
        </w:trPr>
        <w:tc>
          <w:tcPr>
            <w:tcW w:w="720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377" w:type="dxa"/>
            <w:tcBorders>
              <w:top w:val="nil"/>
            </w:tcBorders>
          </w:tcPr>
          <w:p>
            <w:pPr>
              <w:pStyle w:val="style4097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Mempersiapkan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Ruangan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Pencahayaan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Ruangan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Dan </w:t>
            </w:r>
            <w:r>
              <w:rPr>
                <w:rFonts w:ascii="Arial" w:cs="Arial" w:eastAsia="Arial" w:hAnsi="Arial"/>
                <w:sz w:val="20"/>
                <w:szCs w:val="20"/>
              </w:rPr>
              <w:t>Peralatan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Dalam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Kondisi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Terkalibrasi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Sesuai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Standar</w:t>
            </w:r>
          </w:p>
        </w:tc>
        <w:tc>
          <w:tcPr>
            <w:tcW w:w="324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44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992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249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9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96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53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74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495" w:type="dxa"/>
            <w:vMerge w:val="continue"/>
            <w:tcBorders>
              <w:top w:val="nil"/>
            </w:tcBorders>
          </w:tcPr>
          <w:p>
            <w:pPr>
              <w:pStyle w:val="style0"/>
              <w:jc w:val="center"/>
              <w:rPr>
                <w:sz w:val="2"/>
                <w:szCs w:val="2"/>
              </w:rPr>
            </w:pPr>
          </w:p>
        </w:tc>
      </w:tr>
      <w:tr>
        <w:tblPrEx/>
        <w:trPr>
          <w:trHeight w:val="1880" w:hRule="atLeast"/>
        </w:trPr>
        <w:tc>
          <w:tcPr>
            <w:tcW w:w="720" w:type="dxa"/>
            <w:tcBorders/>
          </w:tcPr>
          <w:p>
            <w:pPr>
              <w:pStyle w:val="style4097"/>
              <w:spacing w:lineRule="exact" w:line="267"/>
              <w:ind w:left="39"/>
              <w:jc w:val="center"/>
              <w:rPr/>
            </w:pPr>
            <w:r>
              <w:t>2</w:t>
            </w:r>
          </w:p>
        </w:tc>
        <w:tc>
          <w:tcPr>
            <w:tcW w:w="3377" w:type="dxa"/>
            <w:tcBorders/>
          </w:tcPr>
          <w:p>
            <w:pPr>
              <w:pStyle w:val="style4097"/>
              <w:rPr/>
            </w:pP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Melakukan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Refraksi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Obyektif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 Dan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Subyektif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Monokuler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Penyeimbangan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Beban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Akomodasi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Dan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Pemberian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Lensa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Addisi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Baca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Pada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Kasus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Sederhana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>Anak</w:t>
            </w:r>
            <w:r>
              <w:rPr>
                <w:rFonts w:ascii="Arial" w:cs="Arial" w:eastAsia="Arial" w:hAnsi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41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Mampu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melakukan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fungsi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penglihatan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yang </w:t>
            </w:r>
            <w:r>
              <w:rPr>
                <w:rFonts w:ascii="Arial" w:cs="Arial" w:eastAsia="Arial" w:hAnsi="Arial"/>
                <w:sz w:val="20"/>
                <w:szCs w:val="20"/>
              </w:rPr>
              <w:t>meliputi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:</w:t>
            </w:r>
          </w:p>
          <w:p>
            <w:pPr>
              <w:pStyle w:val="style0"/>
              <w:spacing w:lineRule="auto" w:line="276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refraksi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obyektif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menggunakan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alat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autorefraktometer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atau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streak </w:t>
            </w:r>
            <w:r>
              <w:rPr>
                <w:rFonts w:ascii="Arial" w:cs="Arial" w:eastAsia="Arial" w:hAnsi="Arial"/>
                <w:sz w:val="20"/>
                <w:szCs w:val="20"/>
              </w:rPr>
              <w:t>retinoskopi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atau</w:t>
            </w:r>
          </w:p>
          <w:bookmarkStart w:id="0" w:name="_gjdgxs" w:colFirst="0" w:colLast="0"/>
          <w:bookmarkEnd w:id="0"/>
          <w:p>
            <w:pPr>
              <w:pStyle w:val="style4097"/>
              <w:spacing w:lineRule="auto" w:line="256"/>
              <w:ind w:left="38" w:right="149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P</w:t>
            </w:r>
            <w:r>
              <w:rPr>
                <w:rFonts w:ascii="Arial" w:cs="Arial" w:eastAsia="Arial" w:hAnsi="Arial"/>
                <w:sz w:val="20"/>
                <w:szCs w:val="20"/>
              </w:rPr>
              <w:t>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refraksi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subyektif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monokuler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yang </w:t>
            </w:r>
            <w:r>
              <w:rPr>
                <w:rFonts w:ascii="Arial" w:cs="Arial" w:eastAsia="Arial" w:hAnsi="Arial"/>
                <w:sz w:val="20"/>
                <w:szCs w:val="20"/>
              </w:rPr>
              <w:t>meliputi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tajam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penglihatan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tanpa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koreksi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tajam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penglihatan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terbaik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lensa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spheris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axis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power </w:t>
            </w:r>
            <w:r>
              <w:rPr>
                <w:rFonts w:ascii="Arial" w:cs="Arial" w:eastAsia="Arial" w:hAnsi="Arial"/>
                <w:sz w:val="20"/>
                <w:szCs w:val="20"/>
              </w:rPr>
              <w:t>astigmat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titik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akhir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monokuler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penyeimbangan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akomodasi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pemberian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lensa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addisi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berdasarkan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table </w:t>
            </w:r>
            <w:r>
              <w:rPr>
                <w:rFonts w:ascii="Arial" w:cs="Arial" w:eastAsia="Arial" w:hAnsi="Arial"/>
                <w:sz w:val="20"/>
                <w:szCs w:val="20"/>
              </w:rPr>
              <w:t>usia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pada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kasus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sederhana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pada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anak</w:t>
            </w:r>
          </w:p>
        </w:tc>
        <w:tc>
          <w:tcPr>
            <w:tcW w:w="2444" w:type="dxa"/>
            <w:tcBorders/>
          </w:tcPr>
          <w:p>
            <w:pPr>
              <w:pStyle w:val="style4097"/>
              <w:spacing w:lineRule="auto" w:line="256"/>
              <w:ind w:left="38" w:right="8"/>
              <w:rPr/>
            </w:pPr>
            <w:r>
              <w:t>Logbook</w:t>
            </w:r>
          </w:p>
          <w:p>
            <w:pPr>
              <w:pStyle w:val="style4097"/>
              <w:spacing w:lineRule="auto" w:line="256"/>
              <w:ind w:left="38" w:right="8"/>
              <w:rPr/>
            </w:pPr>
          </w:p>
        </w:tc>
        <w:tc>
          <w:tcPr>
            <w:tcW w:w="992" w:type="dxa"/>
            <w:tcBorders/>
          </w:tcPr>
          <w:p>
            <w:pPr>
              <w:pStyle w:val="style4097"/>
              <w:spacing w:lineRule="exact" w:line="267"/>
              <w:ind w:left="40"/>
              <w:jc w:val="center"/>
              <w:rPr/>
            </w:pPr>
            <w:r>
              <w:t>3</w:t>
            </w:r>
          </w:p>
        </w:tc>
        <w:tc>
          <w:tcPr>
            <w:tcW w:w="1249" w:type="dxa"/>
            <w:tcBorders/>
          </w:tcPr>
          <w:p>
            <w:pPr>
              <w:pStyle w:val="style4097"/>
              <w:spacing w:lineRule="exact" w:line="267"/>
              <w:ind w:left="15"/>
              <w:jc w:val="center"/>
              <w:rPr/>
            </w:pPr>
            <w:r>
              <w:t>5</w:t>
            </w:r>
          </w:p>
        </w:tc>
        <w:tc>
          <w:tcPr>
            <w:tcW w:w="79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96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53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4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495" w:type="dxa"/>
            <w:tcBorders/>
          </w:tcPr>
          <w:p>
            <w:pPr>
              <w:pStyle w:val="style4097"/>
              <w:spacing w:lineRule="exact" w:line="267"/>
              <w:ind w:right="83"/>
              <w:jc w:val="center"/>
              <w:rPr/>
            </w:pPr>
            <w:r>
              <w:t>-</w:t>
            </w:r>
          </w:p>
        </w:tc>
      </w:tr>
      <w:tr>
        <w:tblPrEx/>
        <w:trPr>
          <w:trHeight w:val="1836" w:hRule="atLeast"/>
        </w:trPr>
        <w:tc>
          <w:tcPr>
            <w:tcW w:w="720" w:type="dxa"/>
            <w:tcBorders/>
          </w:tcPr>
          <w:p>
            <w:pPr>
              <w:pStyle w:val="style4097"/>
              <w:spacing w:lineRule="exact" w:line="267"/>
              <w:ind w:left="39"/>
              <w:jc w:val="center"/>
              <w:rPr/>
            </w:pPr>
            <w:r>
              <w:t>3</w:t>
            </w:r>
          </w:p>
        </w:tc>
        <w:tc>
          <w:tcPr>
            <w:tcW w:w="3377" w:type="dxa"/>
            <w:tcBorders/>
          </w:tcPr>
          <w:p>
            <w:pPr>
              <w:pStyle w:val="style0"/>
              <w:spacing w:lineRule="auto" w:line="276"/>
              <w:rPr>
                <w:rFonts w:ascii="Arial" w:cs="Arial" w:eastAsia="Arial" w:hAnsi="Arial"/>
                <w:sz w:val="20"/>
                <w:szCs w:val="20"/>
              </w:rPr>
            </w:pPr>
            <w:r>
              <w:rPr>
                <w:rFonts w:ascii="Arial" w:cs="Arial" w:eastAsia="Arial" w:hAnsi="Arial"/>
                <w:sz w:val="20"/>
                <w:szCs w:val="20"/>
              </w:rPr>
              <w:t xml:space="preserve">Menetapkan </w:t>
            </w:r>
            <w:r>
              <w:rPr>
                <w:rFonts w:ascii="Arial" w:cs="Arial" w:eastAsia="Arial" w:hAnsi="Arial"/>
                <w:sz w:val="20"/>
                <w:szCs w:val="20"/>
              </w:rPr>
              <w:t>Ukuran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Koreksi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Anomali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Refraksi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Dan </w:t>
            </w:r>
            <w:r>
              <w:rPr>
                <w:rFonts w:ascii="Arial" w:cs="Arial" w:eastAsia="Arial" w:hAnsi="Arial"/>
                <w:sz w:val="20"/>
                <w:szCs w:val="20"/>
              </w:rPr>
              <w:t>Jenis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Terapi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Penglihatan</w:t>
            </w:r>
          </w:p>
          <w:p>
            <w:pPr>
              <w:pStyle w:val="style4097"/>
              <w:rPr/>
            </w:pPr>
          </w:p>
        </w:tc>
        <w:tc>
          <w:tcPr>
            <w:tcW w:w="3241" w:type="dxa"/>
            <w:tcBorders/>
          </w:tcPr>
          <w:p>
            <w:pPr>
              <w:pStyle w:val="style4097"/>
              <w:spacing w:lineRule="auto" w:line="256"/>
              <w:ind w:left="38" w:right="131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Mampu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menetapkan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hasil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kelainan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anomaly </w:t>
            </w:r>
            <w:r>
              <w:rPr>
                <w:rFonts w:ascii="Arial" w:cs="Arial" w:eastAsia="Arial" w:hAnsi="Arial"/>
                <w:sz w:val="20"/>
                <w:szCs w:val="20"/>
              </w:rPr>
              <w:t>refraksi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jenis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terap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ipenglihatan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sesuai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hasil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kebutuhan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pasien</w:t>
            </w:r>
            <w:r>
              <w:rPr>
                <w:rFonts w:ascii="Arial" w:cs="Arial" w:eastAsia="Arial" w:hAnsi="Arial"/>
                <w:sz w:val="20"/>
                <w:szCs w:val="20"/>
              </w:rPr>
              <w:t>.</w:t>
            </w:r>
          </w:p>
        </w:tc>
        <w:tc>
          <w:tcPr>
            <w:tcW w:w="2444" w:type="dxa"/>
            <w:tcBorders/>
          </w:tcPr>
          <w:p>
            <w:pPr>
              <w:pStyle w:val="style4097"/>
              <w:spacing w:lineRule="auto" w:line="256"/>
              <w:ind w:left="38" w:right="119"/>
              <w:rPr/>
            </w:pPr>
            <w:r>
              <w:t>Logbook</w:t>
            </w:r>
          </w:p>
        </w:tc>
        <w:tc>
          <w:tcPr>
            <w:tcW w:w="992" w:type="dxa"/>
            <w:tcBorders/>
          </w:tcPr>
          <w:p>
            <w:pPr>
              <w:pStyle w:val="style4097"/>
              <w:spacing w:lineRule="exact" w:line="267"/>
              <w:ind w:left="40"/>
              <w:jc w:val="center"/>
              <w:rPr/>
            </w:pPr>
            <w:r>
              <w:t>3</w:t>
            </w:r>
          </w:p>
        </w:tc>
        <w:tc>
          <w:tcPr>
            <w:tcW w:w="1249" w:type="dxa"/>
            <w:tcBorders/>
          </w:tcPr>
          <w:p>
            <w:pPr>
              <w:pStyle w:val="style4097"/>
              <w:spacing w:lineRule="exact" w:line="267"/>
              <w:ind w:left="15"/>
              <w:jc w:val="center"/>
              <w:rPr/>
            </w:pPr>
            <w:r>
              <w:t>5</w:t>
            </w:r>
          </w:p>
        </w:tc>
        <w:tc>
          <w:tcPr>
            <w:tcW w:w="79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96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53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4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495" w:type="dxa"/>
            <w:tcBorders/>
          </w:tcPr>
          <w:p>
            <w:pPr>
              <w:pStyle w:val="style4097"/>
              <w:spacing w:lineRule="exact" w:line="267"/>
              <w:ind w:right="83"/>
              <w:jc w:val="center"/>
              <w:rPr/>
            </w:pPr>
            <w:r>
              <w:t>-</w:t>
            </w:r>
          </w:p>
        </w:tc>
      </w:tr>
      <w:tr>
        <w:tblPrEx/>
        <w:trPr>
          <w:trHeight w:val="1836" w:hRule="atLeast"/>
        </w:trPr>
        <w:tc>
          <w:tcPr>
            <w:tcW w:w="720" w:type="dxa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46"/>
              <w:ind w:left="39"/>
              <w:jc w:val="center"/>
              <w:rPr/>
            </w:pPr>
            <w:r>
              <w:t>4</w:t>
            </w:r>
          </w:p>
        </w:tc>
        <w:tc>
          <w:tcPr>
            <w:tcW w:w="3377" w:type="dxa"/>
            <w:tcBorders/>
          </w:tcPr>
          <w:p>
            <w:pPr>
              <w:pStyle w:val="style4097"/>
              <w:spacing w:before="62"/>
              <w:ind w:left="38"/>
              <w:rPr>
                <w:b/>
              </w:rPr>
            </w:pPr>
            <w:r>
              <w:rPr>
                <w:b/>
                <w:u w:val="single"/>
              </w:rPr>
              <w:t>Jenjang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yang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akan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diampu</w:t>
            </w:r>
          </w:p>
        </w:tc>
        <w:tc>
          <w:tcPr>
            <w:tcW w:w="3241" w:type="dxa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0"/>
              <w:spacing w:lineRule="auto" w:line="276"/>
              <w:rPr>
                <w:rFonts w:ascii="Arial" w:cs="Arial" w:eastAsia="Arial" w:hAnsi="Arial"/>
                <w:sz w:val="20"/>
                <w:szCs w:val="20"/>
              </w:rPr>
            </w:pPr>
            <w:r>
              <w:t>Mampu</w:t>
            </w:r>
            <w: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melakukan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fungsi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penglihatan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yang </w:t>
            </w:r>
            <w:r>
              <w:rPr>
                <w:rFonts w:ascii="Arial" w:cs="Arial" w:eastAsia="Arial" w:hAnsi="Arial"/>
                <w:sz w:val="20"/>
                <w:szCs w:val="20"/>
              </w:rPr>
              <w:t>meliputi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:</w:t>
            </w:r>
          </w:p>
          <w:p>
            <w:pPr>
              <w:pStyle w:val="style0"/>
              <w:spacing w:lineRule="auto" w:line="276"/>
              <w:rPr/>
            </w:pP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refraksi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obyektif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menggunakan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alat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autorefraktometer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refraksi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subyektif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monokuler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yang </w:t>
            </w:r>
            <w:r>
              <w:rPr>
                <w:rFonts w:ascii="Arial" w:cs="Arial" w:eastAsia="Arial" w:hAnsi="Arial"/>
                <w:sz w:val="20"/>
                <w:szCs w:val="20"/>
              </w:rPr>
              <w:t>meliputi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tajam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penglihatan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tanpa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koreksi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tajam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penglihatan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terbaik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lensa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spheris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axis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power</w:t>
            </w:r>
            <w:bookmarkStart w:id="1" w:name="_GoBack"/>
            <w:bookmarkEnd w:id="1"/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astigmat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titik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akhir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pemeriksaan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monokuler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</w:rPr>
              <w:t>penyeimbangan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akomodas</w:t>
            </w: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 xml:space="preserve">i </w:t>
            </w:r>
            <w:r>
              <w:rPr>
                <w:rFonts w:ascii="Arial" w:cs="Arial" w:eastAsia="Arial" w:hAnsi="Arial"/>
                <w:sz w:val="20"/>
                <w:szCs w:val="20"/>
              </w:rPr>
              <w:t>dengan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dan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pemberian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lensa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addisi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pada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kasus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komplek</w:t>
            </w:r>
            <w:r>
              <w:rPr>
                <w:rFonts w:ascii="Arial" w:cs="Arial" w:eastAsia="Arial" w:hAnsi="Arial"/>
                <w:sz w:val="20"/>
                <w:szCs w:val="20"/>
                <w:lang w:val="en-US"/>
              </w:rPr>
              <w:t>s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pada</w:t>
            </w:r>
            <w:r>
              <w:rPr>
                <w:rFonts w:ascii="Arial" w:cs="Arial" w:eastAsia="Arial" w:hAnsi="Arial"/>
                <w:sz w:val="20"/>
                <w:szCs w:val="2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</w:rPr>
              <w:t>anak</w:t>
            </w:r>
          </w:p>
        </w:tc>
        <w:tc>
          <w:tcPr>
            <w:tcW w:w="2444" w:type="dxa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46" w:lineRule="auto" w:line="256"/>
              <w:ind w:left="38" w:right="214"/>
              <w:rPr/>
            </w:pPr>
            <w:r>
              <w:t>Logbook</w:t>
            </w:r>
          </w:p>
        </w:tc>
        <w:tc>
          <w:tcPr>
            <w:tcW w:w="992" w:type="dxa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46"/>
              <w:ind w:left="40"/>
              <w:jc w:val="center"/>
              <w:rPr/>
            </w:pPr>
            <w:r>
              <w:t>4</w:t>
            </w:r>
          </w:p>
        </w:tc>
        <w:tc>
          <w:tcPr>
            <w:tcW w:w="1249" w:type="dxa"/>
            <w:tcBorders/>
          </w:tcPr>
          <w:p>
            <w:pPr>
              <w:pStyle w:val="style4097"/>
              <w:rPr>
                <w:b/>
              </w:rPr>
            </w:pPr>
          </w:p>
          <w:p>
            <w:pPr>
              <w:pStyle w:val="style4097"/>
              <w:spacing w:before="146"/>
              <w:ind w:left="15"/>
              <w:jc w:val="center"/>
              <w:rPr/>
            </w:pPr>
            <w:r>
              <w:t>5</w:t>
            </w:r>
          </w:p>
        </w:tc>
        <w:tc>
          <w:tcPr>
            <w:tcW w:w="79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96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53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74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495" w:type="dxa"/>
            <w:tcBorders/>
          </w:tcPr>
          <w:p>
            <w:pPr>
              <w:pStyle w:val="style4097"/>
              <w:spacing w:lineRule="exact" w:line="267"/>
              <w:ind w:right="83"/>
              <w:jc w:val="center"/>
              <w:rPr/>
            </w:pPr>
            <w:r>
              <w:t>-</w:t>
            </w:r>
          </w:p>
          <w:p>
            <w:pPr>
              <w:pStyle w:val="style4097"/>
              <w:spacing w:lineRule="exact" w:line="267"/>
              <w:ind w:right="83"/>
              <w:jc w:val="center"/>
              <w:rPr/>
            </w:pPr>
          </w:p>
        </w:tc>
      </w:tr>
      <w:tr>
        <w:tblPrEx/>
        <w:trPr>
          <w:trHeight w:val="370" w:hRule="atLeast"/>
        </w:trPr>
        <w:tc>
          <w:tcPr>
            <w:tcW w:w="10774" w:type="dxa"/>
            <w:gridSpan w:val="5"/>
            <w:tcBorders>
              <w:bottom w:val="single" w:sz="12" w:space="0" w:color="000000"/>
            </w:tcBorders>
          </w:tcPr>
          <w:p>
            <w:pPr>
              <w:pStyle w:val="style4097"/>
              <w:spacing w:before="42"/>
              <w:ind w:left="4998" w:right="4958"/>
              <w:jc w:val="center"/>
              <w:rPr/>
            </w:pPr>
            <w:r>
              <w:t>JUMLAH</w:t>
            </w:r>
          </w:p>
        </w:tc>
        <w:tc>
          <w:tcPr>
            <w:tcW w:w="1249" w:type="dxa"/>
            <w:tcBorders>
              <w:bottom w:val="single" w:sz="12" w:space="0" w:color="000000"/>
            </w:tcBorders>
          </w:tcPr>
          <w:p>
            <w:pPr>
              <w:pStyle w:val="style4097"/>
              <w:spacing w:lineRule="exact" w:line="164"/>
              <w:ind w:left="15"/>
              <w:jc w:val="center"/>
              <w:rPr/>
            </w:pPr>
          </w:p>
          <w:p>
            <w:pPr>
              <w:pStyle w:val="style4097"/>
              <w:spacing w:lineRule="exact" w:line="164"/>
              <w:ind w:left="15"/>
              <w:jc w:val="center"/>
              <w:rPr/>
            </w:pPr>
            <w:r>
              <w:t>20</w:t>
            </w:r>
          </w:p>
        </w:tc>
        <w:tc>
          <w:tcPr>
            <w:tcW w:w="791" w:type="dxa"/>
            <w:tcBorders>
              <w:bottom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753" w:type="dxa"/>
            <w:tcBorders>
              <w:bottom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741" w:type="dxa"/>
            <w:tcBorders>
              <w:bottom w:val="single" w:sz="12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1495" w:type="dxa"/>
            <w:tcBorders>
              <w:bottom w:val="single" w:sz="12" w:space="0" w:color="000000"/>
            </w:tcBorders>
          </w:tcPr>
          <w:p>
            <w:pPr>
              <w:pStyle w:val="style4097"/>
              <w:spacing w:before="50"/>
              <w:ind w:right="83"/>
              <w:jc w:val="center"/>
              <w:rPr/>
            </w:pPr>
            <w:r>
              <w:t>-</w:t>
            </w:r>
          </w:p>
        </w:tc>
      </w:tr>
      <w:tr>
        <w:tblPrEx/>
        <w:trPr>
          <w:trHeight w:val="371" w:hRule="atLeast"/>
        </w:trPr>
        <w:tc>
          <w:tcPr>
            <w:tcW w:w="15104" w:type="dxa"/>
            <w:gridSpan w:val="10"/>
            <w:tcBorders>
              <w:top w:val="single" w:sz="12" w:space="0" w:color="000000"/>
            </w:tcBorders>
          </w:tcPr>
          <w:p>
            <w:pPr>
              <w:pStyle w:val="style4097"/>
              <w:spacing w:before="38"/>
              <w:ind w:left="6331" w:right="6299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KOMPONEN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UTAMA</w:t>
            </w:r>
          </w:p>
        </w:tc>
        <w:tc>
          <w:tcPr>
            <w:tcW w:w="1495" w:type="dxa"/>
            <w:tcBorders>
              <w:top w:val="single" w:sz="12" w:space="0" w:color="000000"/>
            </w:tcBorders>
          </w:tcPr>
          <w:p>
            <w:pPr>
              <w:pStyle w:val="style4097"/>
              <w:spacing w:before="6" w:lineRule="exact" w:line="158"/>
              <w:ind w:left="15"/>
              <w:rPr>
                <w:sz w:val="15"/>
              </w:rPr>
            </w:pPr>
          </w:p>
        </w:tc>
      </w:tr>
    </w:tbl>
    <w:p>
      <w:pPr>
        <w:pStyle w:val="style179"/>
        <w:tabs>
          <w:tab w:val="left" w:leader="none" w:pos="1112"/>
        </w:tabs>
        <w:spacing w:before="56" w:after="13"/>
        <w:ind w:left="1111" w:firstLine="0"/>
        <w:rPr>
          <w:b/>
        </w:rPr>
      </w:pPr>
    </w:p>
    <w:p>
      <w:pPr>
        <w:pStyle w:val="style179"/>
        <w:tabs>
          <w:tab w:val="left" w:leader="none" w:pos="1112"/>
        </w:tabs>
        <w:spacing w:before="56" w:after="13"/>
        <w:ind w:left="1111" w:firstLine="0"/>
        <w:rPr>
          <w:b/>
        </w:rPr>
      </w:pPr>
    </w:p>
    <w:p>
      <w:pPr>
        <w:pStyle w:val="style179"/>
        <w:tabs>
          <w:tab w:val="left" w:leader="none" w:pos="1112"/>
        </w:tabs>
        <w:spacing w:before="56" w:after="13"/>
        <w:ind w:left="1111" w:firstLine="0"/>
        <w:rPr>
          <w:b/>
        </w:rPr>
      </w:pPr>
    </w:p>
    <w:p>
      <w:pPr>
        <w:pStyle w:val="style179"/>
        <w:tabs>
          <w:tab w:val="left" w:leader="none" w:pos="1112"/>
        </w:tabs>
        <w:spacing w:before="56" w:after="13"/>
        <w:ind w:left="1111" w:firstLine="0"/>
        <w:rPr>
          <w:b/>
        </w:rPr>
      </w:pPr>
    </w:p>
    <w:p>
      <w:pPr>
        <w:pStyle w:val="style179"/>
        <w:tabs>
          <w:tab w:val="left" w:leader="none" w:pos="1112"/>
        </w:tabs>
        <w:spacing w:before="56" w:after="13"/>
        <w:ind w:left="1111" w:firstLine="0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1112"/>
        </w:tabs>
        <w:spacing w:before="56" w:after="13"/>
        <w:ind w:left="1111" w:hanging="228"/>
        <w:rPr>
          <w:b/>
        </w:rPr>
      </w:pPr>
      <w:r>
        <w:rPr>
          <w:b/>
        </w:rPr>
        <w:t>KOMPONEN</w:t>
      </w:r>
      <w:r>
        <w:rPr>
          <w:b/>
          <w:spacing w:val="-8"/>
        </w:rPr>
        <w:t xml:space="preserve"> </w:t>
      </w:r>
      <w:r>
        <w:rPr>
          <w:b/>
        </w:rPr>
        <w:t>TAMBAHAN</w:t>
      </w: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618"/>
        <w:gridCol w:w="2444"/>
        <w:gridCol w:w="992"/>
      </w:tblGrid>
      <w:tr>
        <w:trPr>
          <w:trHeight w:val="523" w:hRule="atLeast"/>
        </w:trPr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799"/>
          </w:tcPr>
          <w:p>
            <w:pPr>
              <w:pStyle w:val="style4097"/>
              <w:spacing w:before="136"/>
              <w:ind w:left="224" w:righ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6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799"/>
          </w:tcPr>
          <w:p>
            <w:pPr>
              <w:pStyle w:val="style4097"/>
              <w:spacing w:before="128"/>
              <w:ind w:left="3064" w:right="30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JENIS</w:t>
            </w:r>
          </w:p>
        </w:tc>
        <w:tc>
          <w:tcPr>
            <w:tcW w:w="2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799"/>
          </w:tcPr>
          <w:p>
            <w:pPr>
              <w:pStyle w:val="style4097"/>
              <w:spacing w:before="136"/>
              <w:ind w:left="996" w:right="9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SKOR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799"/>
          </w:tcPr>
          <w:p>
            <w:pPr>
              <w:pStyle w:val="style4097"/>
              <w:spacing w:before="4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BOBOT</w:t>
            </w:r>
          </w:p>
          <w:p>
            <w:pPr>
              <w:pStyle w:val="style4097"/>
              <w:spacing w:before="20" w:lineRule="exact" w:line="234"/>
              <w:ind w:left="272"/>
              <w:rPr>
                <w:b/>
                <w:sz w:val="20"/>
              </w:rPr>
            </w:pPr>
            <w:r>
              <w:rPr>
                <w:b/>
                <w:sz w:val="20"/>
              </w:rPr>
              <w:t>(20%)</w:t>
            </w:r>
          </w:p>
        </w:tc>
      </w:tr>
      <w:tr>
        <w:tblPrEx/>
        <w:trPr>
          <w:trHeight w:val="376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51"/>
              <w:ind w:left="59"/>
              <w:jc w:val="center"/>
              <w:rPr/>
            </w:pPr>
            <w:r>
              <w:t>1</w:t>
            </w:r>
          </w:p>
        </w:tc>
        <w:tc>
          <w:tcPr>
            <w:tcW w:w="6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43"/>
              <w:ind w:left="48"/>
              <w:rPr/>
            </w:pPr>
            <w:r>
              <w:t>Pelatihan</w:t>
            </w:r>
            <w:r>
              <w:rPr>
                <w:spacing w:val="-6"/>
              </w:rPr>
              <w:t xml:space="preserve"> </w:t>
            </w:r>
            <w:r>
              <w:t>terakreditasi</w:t>
            </w:r>
            <w:r>
              <w:rPr>
                <w:spacing w:val="-5"/>
              </w:rPr>
              <w:t xml:space="preserve"> </w:t>
            </w:r>
            <w:r>
              <w:t>min</w:t>
            </w:r>
            <w:r>
              <w:rPr>
                <w:spacing w:val="-6"/>
              </w:rPr>
              <w:t xml:space="preserve"> </w:t>
            </w:r>
            <w:r>
              <w:t>30</w:t>
            </w:r>
            <w:r>
              <w:rPr>
                <w:spacing w:val="-6"/>
              </w:rPr>
              <w:t xml:space="preserve"> </w:t>
            </w:r>
            <w:r>
              <w:t>JPL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51"/>
              <w:ind w:right="74"/>
              <w:jc w:val="right"/>
              <w:rPr/>
            </w:pPr>
            <w:r>
              <w:t>-</w:t>
            </w:r>
          </w:p>
        </w:tc>
      </w:tr>
      <w:tr>
        <w:tblPrEx/>
        <w:trPr>
          <w:trHeight w:val="375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50"/>
              <w:ind w:left="59"/>
              <w:jc w:val="center"/>
              <w:rPr/>
            </w:pPr>
            <w:r>
              <w:t>2</w:t>
            </w:r>
          </w:p>
        </w:tc>
        <w:tc>
          <w:tcPr>
            <w:tcW w:w="6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42"/>
              <w:ind w:left="48"/>
              <w:rPr/>
            </w:pPr>
            <w:r>
              <w:t>Karya</w:t>
            </w:r>
            <w:r>
              <w:rPr>
                <w:spacing w:val="-8"/>
              </w:rPr>
              <w:t xml:space="preserve"> </w:t>
            </w:r>
            <w:r>
              <w:t>Pengembangan</w:t>
            </w:r>
            <w:r>
              <w:rPr>
                <w:spacing w:val="-7"/>
              </w:rPr>
              <w:t xml:space="preserve"> </w:t>
            </w:r>
            <w:r>
              <w:t>Profesi</w:t>
            </w:r>
            <w:r>
              <w:rPr>
                <w:spacing w:val="-6"/>
              </w:rPr>
              <w:t xml:space="preserve"> </w:t>
            </w:r>
            <w:r>
              <w:t>Jurnal</w:t>
            </w:r>
            <w:r>
              <w:rPr>
                <w:spacing w:val="-6"/>
              </w:rPr>
              <w:t xml:space="preserve"> </w:t>
            </w:r>
            <w:r>
              <w:t>Terakreditasi</w:t>
            </w:r>
            <w:r>
              <w:rPr>
                <w:spacing w:val="38"/>
              </w:rPr>
              <w:t xml:space="preserve"> </w:t>
            </w:r>
            <w:r>
              <w:t>.....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50"/>
              <w:ind w:right="74"/>
              <w:jc w:val="right"/>
              <w:rPr/>
            </w:pPr>
            <w:r>
              <w:t>-</w:t>
            </w:r>
          </w:p>
        </w:tc>
      </w:tr>
      <w:tr>
        <w:tblPrEx/>
        <w:trPr>
          <w:trHeight w:val="376" w:hRule="atLeast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50"/>
              <w:ind w:left="59"/>
              <w:jc w:val="center"/>
              <w:rPr/>
            </w:pPr>
            <w:r>
              <w:t>3</w:t>
            </w:r>
          </w:p>
        </w:tc>
        <w:tc>
          <w:tcPr>
            <w:tcW w:w="6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42"/>
              <w:ind w:left="48"/>
              <w:rPr/>
            </w:pPr>
            <w:r>
              <w:t>Penghargaan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relevan</w:t>
            </w:r>
            <w:r>
              <w:rPr>
                <w:spacing w:val="-7"/>
              </w:rPr>
              <w:t xml:space="preserve"> </w:t>
            </w:r>
            <w:r>
              <w:t>dibidang</w:t>
            </w:r>
            <w:r>
              <w:rPr>
                <w:spacing w:val="-7"/>
              </w:rPr>
              <w:t xml:space="preserve"> </w:t>
            </w:r>
            <w:r>
              <w:t>kesehatan</w:t>
            </w:r>
            <w:r>
              <w:rPr>
                <w:spacing w:val="-7"/>
              </w:rPr>
              <w:t xml:space="preserve"> </w:t>
            </w:r>
            <w:r>
              <w:t>.....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7"/>
              <w:spacing w:before="50"/>
              <w:ind w:right="74"/>
              <w:jc w:val="right"/>
              <w:rPr/>
            </w:pPr>
            <w:r>
              <w:t>-</w:t>
            </w:r>
          </w:p>
        </w:tc>
      </w:tr>
      <w:tr>
        <w:tblPrEx/>
        <w:trPr>
          <w:trHeight w:val="362" w:hRule="atLeast"/>
        </w:trPr>
        <w:tc>
          <w:tcPr>
            <w:tcW w:w="7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style4097"/>
              <w:spacing w:before="42"/>
              <w:ind w:left="2264" w:right="2205"/>
              <w:jc w:val="center"/>
              <w:rPr>
                <w:b/>
              </w:rPr>
            </w:pPr>
            <w:r>
              <w:rPr>
                <w:b/>
              </w:rPr>
              <w:t>NILAI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KOMPONEN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TAMBAHAN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style4097"/>
              <w:spacing w:before="50"/>
              <w:ind w:right="74"/>
              <w:jc w:val="right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>
        <w:tblPrEx/>
        <w:trPr>
          <w:trHeight w:val="531" w:hRule="atLeast"/>
        </w:trPr>
        <w:tc>
          <w:tcPr>
            <w:tcW w:w="73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style4097"/>
              <w:spacing w:before="120"/>
              <w:ind w:left="1455" w:right="140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NILAI</w:t>
            </w:r>
            <w:r>
              <w:rPr>
                <w:b/>
                <w:spacing w:val="41"/>
              </w:rPr>
              <w:t xml:space="preserve"> </w:t>
            </w:r>
            <w:r>
              <w:rPr>
                <w:b/>
              </w:rPr>
              <w:t>KOMPONEN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UTAMA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+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TAMBAHAN</w:t>
            </w:r>
          </w:p>
        </w:tc>
        <w:tc>
          <w:tcPr>
            <w:tcW w:w="343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style4097"/>
              <w:spacing w:before="120"/>
              <w:ind w:right="61"/>
              <w:jc w:val="right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>
      <w:pPr>
        <w:pStyle w:val="style0"/>
        <w:spacing w:before="6"/>
        <w:rPr>
          <w:b/>
          <w:sz w:val="24"/>
        </w:rPr>
      </w:pPr>
    </w:p>
    <w:p>
      <w:pPr>
        <w:pStyle w:val="style0"/>
        <w:ind w:left="167"/>
        <w:rPr>
          <w:sz w:val="24"/>
        </w:rPr>
      </w:pPr>
      <w:r>
        <w:rPr>
          <w:sz w:val="24"/>
        </w:rPr>
        <w:t>Keterangan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>
      <w:pPr>
        <w:pStyle w:val="style0"/>
        <w:spacing w:before="20"/>
        <w:ind w:left="167"/>
        <w:rPr>
          <w:sz w:val="24"/>
        </w:rPr>
      </w:pP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bukti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lingkari</w:t>
      </w:r>
      <w:r>
        <w:rPr>
          <w:spacing w:val="2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bukti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yang </w:t>
      </w:r>
      <w:r>
        <w:rPr>
          <w:sz w:val="24"/>
        </w:rPr>
        <w:t>dipilih</w:t>
      </w:r>
    </w:p>
    <w:p>
      <w:pPr>
        <w:pStyle w:val="style0"/>
        <w:spacing w:lineRule="exact" w:line="267"/>
        <w:jc w:val="right"/>
        <w:rPr/>
        <w:sectPr>
          <w:type w:val="continuous"/>
          <w:pgSz w:w="18710" w:h="12190" w:orient="landscape"/>
          <w:pgMar w:top="840" w:right="940" w:bottom="280" w:left="920" w:header="720" w:footer="720" w:gutter="0"/>
          <w:cols w:space="720"/>
        </w:sectPr>
      </w:pPr>
    </w:p>
    <w:p>
      <w:pPr>
        <w:pStyle w:val="style0"/>
        <w:spacing w:before="10"/>
        <w:rPr>
          <w:b/>
        </w:rPr>
      </w:pPr>
    </w:p>
    <w:sectPr>
      <w:pgSz w:w="18710" w:h="12190" w:orient="landscape"/>
      <w:pgMar w:top="84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728072"/>
    <w:lvl w:ilvl="0" w:tplc="184212E0">
      <w:start w:val="1"/>
      <w:numFmt w:val="upperRoman"/>
      <w:lvlText w:val="%1."/>
      <w:lvlJc w:val="left"/>
      <w:pPr>
        <w:ind w:left="1051" w:hanging="168"/>
        <w:jc w:val="left"/>
      </w:pPr>
      <w:rPr>
        <w:rFonts w:ascii="Calibri" w:cs="Calibri" w:eastAsia="Calibri" w:hAnsi="Calibri" w:hint="default"/>
        <w:b/>
        <w:bCs/>
        <w:spacing w:val="0"/>
        <w:w w:val="100"/>
        <w:sz w:val="22"/>
        <w:szCs w:val="22"/>
        <w:lang w:bidi="ar-SA" w:eastAsia="en-US"/>
      </w:rPr>
    </w:lvl>
    <w:lvl w:ilvl="1" w:tplc="61102440">
      <w:start w:val="1"/>
      <w:numFmt w:val="bullet"/>
      <w:lvlText w:val="•"/>
      <w:lvlJc w:val="left"/>
      <w:pPr>
        <w:ind w:left="2638" w:hanging="168"/>
      </w:pPr>
      <w:rPr>
        <w:rFonts w:hint="default"/>
        <w:lang w:bidi="ar-SA" w:eastAsia="en-US"/>
      </w:rPr>
    </w:lvl>
    <w:lvl w:ilvl="2" w:tplc="1F4CF55E">
      <w:start w:val="1"/>
      <w:numFmt w:val="bullet"/>
      <w:lvlText w:val="•"/>
      <w:lvlJc w:val="left"/>
      <w:pPr>
        <w:ind w:left="4217" w:hanging="168"/>
      </w:pPr>
      <w:rPr>
        <w:rFonts w:hint="default"/>
        <w:lang w:bidi="ar-SA" w:eastAsia="en-US"/>
      </w:rPr>
    </w:lvl>
    <w:lvl w:ilvl="3" w:tplc="CB284CF2">
      <w:start w:val="1"/>
      <w:numFmt w:val="bullet"/>
      <w:lvlText w:val="•"/>
      <w:lvlJc w:val="left"/>
      <w:pPr>
        <w:ind w:left="5796" w:hanging="168"/>
      </w:pPr>
      <w:rPr>
        <w:rFonts w:hint="default"/>
        <w:lang w:bidi="ar-SA" w:eastAsia="en-US"/>
      </w:rPr>
    </w:lvl>
    <w:lvl w:ilvl="4" w:tplc="731A3DDC">
      <w:start w:val="1"/>
      <w:numFmt w:val="bullet"/>
      <w:lvlText w:val="•"/>
      <w:lvlJc w:val="left"/>
      <w:pPr>
        <w:ind w:left="7375" w:hanging="168"/>
      </w:pPr>
      <w:rPr>
        <w:rFonts w:hint="default"/>
        <w:lang w:bidi="ar-SA" w:eastAsia="en-US"/>
      </w:rPr>
    </w:lvl>
    <w:lvl w:ilvl="5" w:tplc="B30A11DC">
      <w:start w:val="1"/>
      <w:numFmt w:val="bullet"/>
      <w:lvlText w:val="•"/>
      <w:lvlJc w:val="left"/>
      <w:pPr>
        <w:ind w:left="8954" w:hanging="168"/>
      </w:pPr>
      <w:rPr>
        <w:rFonts w:hint="default"/>
        <w:lang w:bidi="ar-SA" w:eastAsia="en-US"/>
      </w:rPr>
    </w:lvl>
    <w:lvl w:ilvl="6" w:tplc="853835C2">
      <w:start w:val="1"/>
      <w:numFmt w:val="bullet"/>
      <w:lvlText w:val="•"/>
      <w:lvlJc w:val="left"/>
      <w:pPr>
        <w:ind w:left="10532" w:hanging="168"/>
      </w:pPr>
      <w:rPr>
        <w:rFonts w:hint="default"/>
        <w:lang w:bidi="ar-SA" w:eastAsia="en-US"/>
      </w:rPr>
    </w:lvl>
    <w:lvl w:ilvl="7" w:tplc="9A1A5FEA">
      <w:start w:val="1"/>
      <w:numFmt w:val="bullet"/>
      <w:lvlText w:val="•"/>
      <w:lvlJc w:val="left"/>
      <w:pPr>
        <w:ind w:left="12111" w:hanging="168"/>
      </w:pPr>
      <w:rPr>
        <w:rFonts w:hint="default"/>
        <w:lang w:bidi="ar-SA" w:eastAsia="en-US"/>
      </w:rPr>
    </w:lvl>
    <w:lvl w:ilvl="8" w:tplc="E92A72BC">
      <w:start w:val="1"/>
      <w:numFmt w:val="bullet"/>
      <w:lvlText w:val="•"/>
      <w:lvlJc w:val="left"/>
      <w:pPr>
        <w:ind w:left="13690" w:hanging="168"/>
      </w:pPr>
      <w:rPr>
        <w:rFonts w:hint="default"/>
        <w:lang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0"/>
    <w:link w:val="style4098"/>
    <w:qFormat/>
    <w:pPr>
      <w:keepNext/>
      <w:widowControl/>
      <w:overflowPunct w:val="false"/>
      <w:adjustRightInd w:val="false"/>
      <w:spacing w:before="240" w:after="60"/>
      <w:textAlignment w:val="baseline"/>
      <w:outlineLvl w:val="0"/>
    </w:pPr>
    <w:rPr>
      <w:rFonts w:ascii="Arial" w:cs="Times New Roman" w:eastAsia="Times New Roman" w:hAnsi="Arial"/>
      <w:b/>
      <w:color w:val="0000ff"/>
      <w:kern w:val="28"/>
      <w:sz w:val="28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43"/>
    </w:pPr>
    <w:rPr>
      <w:b/>
      <w:bCs/>
    </w:rPr>
  </w:style>
  <w:style w:type="paragraph" w:styleId="style62">
    <w:name w:val="Title"/>
    <w:basedOn w:val="style0"/>
    <w:next w:val="style62"/>
    <w:qFormat/>
    <w:uiPriority w:val="1"/>
    <w:pPr>
      <w:spacing w:before="17"/>
      <w:ind w:left="4177" w:right="1575" w:hanging="1557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before="9"/>
      <w:ind w:left="1051" w:hanging="228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Heading 1 Char_4502efd5-0a6e-4333-9890-222cb68cc604"/>
    <w:basedOn w:val="style65"/>
    <w:next w:val="style4098"/>
    <w:link w:val="style1"/>
    <w:rPr>
      <w:rFonts w:ascii="Arial" w:cs="Times New Roman" w:eastAsia="Times New Roman" w:hAnsi="Arial"/>
      <w:b/>
      <w:color w:val="0000ff"/>
      <w:kern w:val="28"/>
      <w:sz w:val="28"/>
      <w:szCs w:val="20"/>
    </w:rPr>
  </w:style>
  <w:style w:type="character" w:styleId="style85">
    <w:name w:val="Hyperlink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Words>418</Words>
  <Pages>4</Pages>
  <Characters>2638</Characters>
  <Application>WPS Office</Application>
  <DocSecurity>0</DocSecurity>
  <Paragraphs>190</Paragraphs>
  <ScaleCrop>false</ScaleCrop>
  <LinksUpToDate>false</LinksUpToDate>
  <CharactersWithSpaces>3062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2023-06-08T04:22:00Z</dcterms:created>
  <dc:creator>deddy ilham</dc:creator>
  <lastModifiedBy>Redmi Note 8 Pro</lastModifiedBy>
  <dcterms:modified xsi:type="dcterms:W3CDTF">2023-06-14T12:38:46Z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2023-06-08T00:00:00Z</vt:filetime>
  </property>
  <property fmtid="{D5CDD505-2E9C-101B-9397-08002B2CF9AE}" pid="5" name="ICV">
    <vt:lpwstr>7e965946a55e4a6eb30bcb423cc435ee</vt:lpwstr>
  </property>
</Properties>
</file>