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09331" w14:textId="77777777" w:rsidR="00F311F1" w:rsidRPr="00846EEA" w:rsidRDefault="00F311F1" w:rsidP="00846EEA">
      <w:pPr>
        <w:spacing w:line="480" w:lineRule="auto"/>
        <w:jc w:val="center"/>
        <w:rPr>
          <w:rFonts w:ascii="Times New Roman" w:hAnsi="Times New Roman" w:cs="Times New Roman"/>
          <w:b/>
          <w:bCs/>
          <w:sz w:val="24"/>
          <w:szCs w:val="24"/>
        </w:rPr>
      </w:pPr>
    </w:p>
    <w:p w14:paraId="3AE1E9ED" w14:textId="77777777" w:rsidR="00F311F1" w:rsidRPr="00846EEA" w:rsidRDefault="00F311F1" w:rsidP="00846EEA">
      <w:pPr>
        <w:spacing w:line="480" w:lineRule="auto"/>
        <w:jc w:val="center"/>
        <w:rPr>
          <w:rFonts w:ascii="Times New Roman" w:hAnsi="Times New Roman" w:cs="Times New Roman"/>
          <w:b/>
          <w:bCs/>
          <w:sz w:val="24"/>
          <w:szCs w:val="24"/>
        </w:rPr>
      </w:pPr>
    </w:p>
    <w:p w14:paraId="022CA2F0" w14:textId="77777777" w:rsidR="00F311F1" w:rsidRPr="00846EEA" w:rsidRDefault="00F311F1" w:rsidP="00846EEA">
      <w:pPr>
        <w:spacing w:line="480" w:lineRule="auto"/>
        <w:jc w:val="center"/>
        <w:rPr>
          <w:rFonts w:ascii="Times New Roman" w:hAnsi="Times New Roman" w:cs="Times New Roman"/>
          <w:b/>
          <w:bCs/>
          <w:sz w:val="24"/>
          <w:szCs w:val="24"/>
        </w:rPr>
      </w:pPr>
    </w:p>
    <w:p w14:paraId="39931801" w14:textId="77777777" w:rsidR="00F311F1" w:rsidRPr="00846EEA" w:rsidRDefault="00F311F1" w:rsidP="00846EEA">
      <w:pPr>
        <w:spacing w:line="480" w:lineRule="auto"/>
        <w:jc w:val="center"/>
        <w:rPr>
          <w:rFonts w:ascii="Times New Roman" w:hAnsi="Times New Roman" w:cs="Times New Roman"/>
          <w:b/>
          <w:bCs/>
          <w:sz w:val="24"/>
          <w:szCs w:val="24"/>
        </w:rPr>
      </w:pPr>
    </w:p>
    <w:p w14:paraId="120038AF" w14:textId="77777777" w:rsidR="00F311F1" w:rsidRPr="00846EEA" w:rsidRDefault="00F311F1" w:rsidP="00846EEA">
      <w:pPr>
        <w:spacing w:line="480" w:lineRule="auto"/>
        <w:jc w:val="center"/>
        <w:rPr>
          <w:rFonts w:ascii="Times New Roman" w:hAnsi="Times New Roman" w:cs="Times New Roman"/>
          <w:b/>
          <w:bCs/>
          <w:sz w:val="24"/>
          <w:szCs w:val="24"/>
        </w:rPr>
      </w:pPr>
    </w:p>
    <w:p w14:paraId="532132AE" w14:textId="77777777" w:rsidR="00F311F1" w:rsidRPr="00846EEA" w:rsidRDefault="00F311F1" w:rsidP="00846EEA">
      <w:pPr>
        <w:spacing w:line="480" w:lineRule="auto"/>
        <w:jc w:val="center"/>
        <w:rPr>
          <w:rFonts w:ascii="Times New Roman" w:hAnsi="Times New Roman" w:cs="Times New Roman"/>
          <w:b/>
          <w:bCs/>
          <w:sz w:val="24"/>
          <w:szCs w:val="24"/>
        </w:rPr>
      </w:pPr>
    </w:p>
    <w:p w14:paraId="52D1511C" w14:textId="77777777" w:rsidR="00F311F1" w:rsidRPr="00846EEA" w:rsidRDefault="00F311F1" w:rsidP="00846EEA">
      <w:pPr>
        <w:spacing w:line="480" w:lineRule="auto"/>
        <w:jc w:val="center"/>
        <w:rPr>
          <w:rFonts w:ascii="Times New Roman" w:hAnsi="Times New Roman" w:cs="Times New Roman"/>
          <w:b/>
          <w:bCs/>
          <w:sz w:val="24"/>
          <w:szCs w:val="24"/>
        </w:rPr>
      </w:pPr>
    </w:p>
    <w:p w14:paraId="7A39EB12" w14:textId="77777777" w:rsidR="00F311F1" w:rsidRPr="00846EEA" w:rsidRDefault="00F311F1" w:rsidP="00846EEA">
      <w:pPr>
        <w:spacing w:line="480" w:lineRule="auto"/>
        <w:jc w:val="center"/>
        <w:rPr>
          <w:rFonts w:ascii="Times New Roman" w:hAnsi="Times New Roman" w:cs="Times New Roman"/>
          <w:b/>
          <w:bCs/>
          <w:sz w:val="24"/>
          <w:szCs w:val="24"/>
        </w:rPr>
      </w:pPr>
    </w:p>
    <w:p w14:paraId="54750A02" w14:textId="77777777" w:rsidR="00F311F1" w:rsidRPr="00846EEA" w:rsidRDefault="00F311F1" w:rsidP="00846EEA">
      <w:pPr>
        <w:spacing w:line="480" w:lineRule="auto"/>
        <w:jc w:val="center"/>
        <w:rPr>
          <w:rFonts w:ascii="Times New Roman" w:hAnsi="Times New Roman" w:cs="Times New Roman"/>
          <w:b/>
          <w:bCs/>
          <w:sz w:val="24"/>
          <w:szCs w:val="24"/>
        </w:rPr>
      </w:pPr>
    </w:p>
    <w:p w14:paraId="10025DCB" w14:textId="77777777" w:rsidR="00F311F1" w:rsidRPr="00846EEA" w:rsidRDefault="00F311F1" w:rsidP="00846EEA">
      <w:pPr>
        <w:spacing w:line="480" w:lineRule="auto"/>
        <w:jc w:val="center"/>
        <w:rPr>
          <w:rFonts w:ascii="Times New Roman" w:hAnsi="Times New Roman" w:cs="Times New Roman"/>
          <w:b/>
          <w:bCs/>
          <w:sz w:val="24"/>
          <w:szCs w:val="24"/>
        </w:rPr>
      </w:pPr>
    </w:p>
    <w:p w14:paraId="3F09FA24" w14:textId="77777777" w:rsidR="00F311F1" w:rsidRPr="00846EEA" w:rsidRDefault="00F311F1" w:rsidP="00846EEA">
      <w:pPr>
        <w:spacing w:line="480" w:lineRule="auto"/>
        <w:jc w:val="center"/>
        <w:rPr>
          <w:rFonts w:ascii="Times New Roman" w:hAnsi="Times New Roman" w:cs="Times New Roman"/>
          <w:b/>
          <w:sz w:val="24"/>
          <w:szCs w:val="24"/>
        </w:rPr>
      </w:pPr>
    </w:p>
    <w:p w14:paraId="7CCE0B12" w14:textId="77777777" w:rsidR="00F311F1" w:rsidRPr="00846EEA" w:rsidRDefault="00F311F1" w:rsidP="00846EEA">
      <w:pPr>
        <w:spacing w:line="480" w:lineRule="auto"/>
        <w:jc w:val="center"/>
        <w:rPr>
          <w:rFonts w:ascii="Times New Roman" w:hAnsi="Times New Roman" w:cs="Times New Roman"/>
          <w:b/>
          <w:sz w:val="24"/>
          <w:szCs w:val="24"/>
        </w:rPr>
      </w:pPr>
    </w:p>
    <w:p w14:paraId="078BA322" w14:textId="77777777" w:rsidR="00F311F1" w:rsidRPr="00846EEA" w:rsidRDefault="00F311F1" w:rsidP="00846EEA">
      <w:pPr>
        <w:spacing w:line="480" w:lineRule="auto"/>
        <w:jc w:val="center"/>
        <w:rPr>
          <w:rFonts w:ascii="Times New Roman" w:hAnsi="Times New Roman" w:cs="Times New Roman"/>
          <w:b/>
          <w:sz w:val="24"/>
          <w:szCs w:val="24"/>
        </w:rPr>
      </w:pPr>
    </w:p>
    <w:p w14:paraId="12FE10EB" w14:textId="77777777" w:rsidR="00F311F1" w:rsidRPr="00846EEA" w:rsidRDefault="00F311F1" w:rsidP="00846EEA">
      <w:pPr>
        <w:spacing w:line="480" w:lineRule="auto"/>
        <w:jc w:val="center"/>
        <w:rPr>
          <w:rFonts w:ascii="Times New Roman" w:hAnsi="Times New Roman" w:cs="Times New Roman"/>
          <w:b/>
          <w:sz w:val="24"/>
          <w:szCs w:val="24"/>
        </w:rPr>
      </w:pPr>
      <w:r w:rsidRPr="00846EEA">
        <w:rPr>
          <w:rFonts w:ascii="Times New Roman" w:hAnsi="Times New Roman" w:cs="Times New Roman"/>
          <w:b/>
          <w:sz w:val="24"/>
          <w:szCs w:val="24"/>
        </w:rPr>
        <w:t>BANASD602 Visual Analytics and Storytelling</w:t>
      </w:r>
      <w:r w:rsidRPr="00846EEA">
        <w:rPr>
          <w:rFonts w:ascii="Times New Roman" w:hAnsi="Times New Roman" w:cs="Times New Roman"/>
          <w:b/>
          <w:sz w:val="24"/>
          <w:szCs w:val="24"/>
        </w:rPr>
        <w:cr/>
      </w:r>
    </w:p>
    <w:p w14:paraId="37DBB860" w14:textId="77777777" w:rsidR="00F311F1" w:rsidRPr="00846EEA" w:rsidRDefault="00F311F1" w:rsidP="00846EEA">
      <w:pPr>
        <w:spacing w:line="480" w:lineRule="auto"/>
        <w:jc w:val="center"/>
        <w:rPr>
          <w:rFonts w:ascii="Times New Roman" w:hAnsi="Times New Roman" w:cs="Times New Roman"/>
          <w:sz w:val="24"/>
          <w:szCs w:val="24"/>
        </w:rPr>
      </w:pPr>
    </w:p>
    <w:p w14:paraId="033D0CC7" w14:textId="77777777" w:rsidR="00F311F1" w:rsidRPr="00846EEA" w:rsidRDefault="00F311F1" w:rsidP="00846EEA">
      <w:pPr>
        <w:spacing w:line="480" w:lineRule="auto"/>
        <w:jc w:val="center"/>
        <w:rPr>
          <w:rFonts w:ascii="Times New Roman" w:hAnsi="Times New Roman" w:cs="Times New Roman"/>
          <w:sz w:val="24"/>
          <w:szCs w:val="24"/>
        </w:rPr>
      </w:pPr>
      <w:r w:rsidRPr="00846EEA">
        <w:rPr>
          <w:rFonts w:ascii="Times New Roman" w:hAnsi="Times New Roman" w:cs="Times New Roman"/>
          <w:sz w:val="24"/>
          <w:szCs w:val="24"/>
        </w:rPr>
        <w:t>Name</w:t>
      </w:r>
    </w:p>
    <w:p w14:paraId="581FCFDC" w14:textId="77777777" w:rsidR="00F311F1" w:rsidRPr="00846EEA" w:rsidRDefault="00F311F1" w:rsidP="00846EEA">
      <w:pPr>
        <w:spacing w:line="480" w:lineRule="auto"/>
        <w:jc w:val="center"/>
        <w:rPr>
          <w:rFonts w:ascii="Times New Roman" w:hAnsi="Times New Roman" w:cs="Times New Roman"/>
          <w:sz w:val="24"/>
          <w:szCs w:val="24"/>
        </w:rPr>
      </w:pPr>
      <w:r w:rsidRPr="00846EEA">
        <w:rPr>
          <w:rFonts w:ascii="Times New Roman" w:hAnsi="Times New Roman" w:cs="Times New Roman"/>
          <w:sz w:val="24"/>
          <w:szCs w:val="24"/>
        </w:rPr>
        <w:t>Student ID</w:t>
      </w:r>
    </w:p>
    <w:p w14:paraId="57761326" w14:textId="77777777" w:rsidR="00F311F1" w:rsidRPr="00846EEA" w:rsidRDefault="00F311F1" w:rsidP="00846EEA">
      <w:pPr>
        <w:spacing w:line="480" w:lineRule="auto"/>
        <w:jc w:val="center"/>
        <w:rPr>
          <w:rFonts w:ascii="Times New Roman" w:hAnsi="Times New Roman" w:cs="Times New Roman"/>
          <w:sz w:val="24"/>
          <w:szCs w:val="24"/>
        </w:rPr>
      </w:pPr>
      <w:r w:rsidRPr="00846EEA">
        <w:rPr>
          <w:rFonts w:ascii="Times New Roman" w:hAnsi="Times New Roman" w:cs="Times New Roman"/>
          <w:sz w:val="24"/>
          <w:szCs w:val="24"/>
        </w:rPr>
        <w:t>Email Address</w:t>
      </w:r>
    </w:p>
    <w:p w14:paraId="67C97CAF" w14:textId="77777777" w:rsidR="00F311F1" w:rsidRPr="00846EEA" w:rsidRDefault="00F311F1" w:rsidP="00846EEA">
      <w:pPr>
        <w:spacing w:line="480" w:lineRule="auto"/>
        <w:jc w:val="center"/>
        <w:rPr>
          <w:rFonts w:ascii="Times New Roman" w:hAnsi="Times New Roman" w:cs="Times New Roman"/>
          <w:sz w:val="24"/>
          <w:szCs w:val="24"/>
        </w:rPr>
      </w:pPr>
      <w:r w:rsidRPr="00846EEA">
        <w:rPr>
          <w:rFonts w:ascii="Times New Roman" w:hAnsi="Times New Roman" w:cs="Times New Roman"/>
          <w:sz w:val="24"/>
          <w:szCs w:val="24"/>
        </w:rPr>
        <w:t>Learning Facilitator</w:t>
      </w:r>
    </w:p>
    <w:p w14:paraId="12E38FA2" w14:textId="003C05DB" w:rsidR="00F311F1" w:rsidRPr="00846EEA" w:rsidRDefault="00F311F1" w:rsidP="00846EEA">
      <w:pPr>
        <w:spacing w:line="480" w:lineRule="auto"/>
        <w:jc w:val="center"/>
        <w:rPr>
          <w:rFonts w:ascii="Times New Roman" w:hAnsi="Times New Roman" w:cs="Times New Roman"/>
          <w:sz w:val="24"/>
          <w:szCs w:val="24"/>
        </w:rPr>
      </w:pPr>
      <w:r w:rsidRPr="00846EEA">
        <w:rPr>
          <w:rFonts w:ascii="Times New Roman" w:hAnsi="Times New Roman" w:cs="Times New Roman"/>
          <w:sz w:val="24"/>
          <w:szCs w:val="24"/>
        </w:rPr>
        <w:t>Submission date</w:t>
      </w:r>
    </w:p>
    <w:p w14:paraId="329E5BFF" w14:textId="743ADF0E" w:rsidR="00F311F1" w:rsidRPr="00846EEA" w:rsidRDefault="00F311F1" w:rsidP="00846EEA">
      <w:pPr>
        <w:spacing w:line="480" w:lineRule="auto"/>
        <w:rPr>
          <w:rFonts w:ascii="Times New Roman" w:hAnsi="Times New Roman" w:cs="Times New Roman"/>
          <w:sz w:val="24"/>
          <w:szCs w:val="24"/>
        </w:rPr>
      </w:pPr>
      <w:r w:rsidRPr="00846EEA">
        <w:rPr>
          <w:rFonts w:ascii="Times New Roman" w:hAnsi="Times New Roman" w:cs="Times New Roman"/>
          <w:sz w:val="24"/>
          <w:szCs w:val="24"/>
        </w:rPr>
        <w:br w:type="page"/>
      </w:r>
    </w:p>
    <w:p w14:paraId="1EDC186F" w14:textId="45D4E1B4" w:rsidR="008512A1" w:rsidRPr="00846EEA" w:rsidRDefault="008512A1" w:rsidP="00846EEA">
      <w:pPr>
        <w:spacing w:line="480" w:lineRule="auto"/>
        <w:jc w:val="center"/>
        <w:rPr>
          <w:rFonts w:ascii="Times New Roman" w:hAnsi="Times New Roman" w:cs="Times New Roman"/>
          <w:b/>
          <w:bCs/>
          <w:sz w:val="24"/>
          <w:szCs w:val="24"/>
        </w:rPr>
      </w:pPr>
      <w:r w:rsidRPr="00846EEA">
        <w:rPr>
          <w:rFonts w:ascii="Times New Roman" w:hAnsi="Times New Roman" w:cs="Times New Roman"/>
          <w:b/>
          <w:bCs/>
          <w:sz w:val="24"/>
          <w:szCs w:val="24"/>
        </w:rPr>
        <w:lastRenderedPageBreak/>
        <w:t>Introduction</w:t>
      </w:r>
    </w:p>
    <w:p w14:paraId="5BE16EF9" w14:textId="6E3F96CC" w:rsidR="007569F0" w:rsidRPr="00846EEA" w:rsidRDefault="008512A1" w:rsidP="00846EEA">
      <w:pPr>
        <w:spacing w:line="480" w:lineRule="auto"/>
        <w:ind w:firstLine="720"/>
        <w:rPr>
          <w:rFonts w:ascii="Times New Roman" w:hAnsi="Times New Roman" w:cs="Times New Roman"/>
          <w:sz w:val="24"/>
          <w:szCs w:val="24"/>
        </w:rPr>
      </w:pPr>
      <w:r w:rsidRPr="00846EEA">
        <w:rPr>
          <w:rFonts w:ascii="Times New Roman" w:hAnsi="Times New Roman" w:cs="Times New Roman"/>
          <w:sz w:val="24"/>
          <w:szCs w:val="24"/>
        </w:rPr>
        <w:t xml:space="preserve">In today's world, data has become </w:t>
      </w:r>
      <w:r w:rsidRPr="00846EEA">
        <w:rPr>
          <w:rFonts w:ascii="Times New Roman" w:hAnsi="Times New Roman" w:cs="Times New Roman"/>
          <w:sz w:val="24"/>
          <w:szCs w:val="24"/>
        </w:rPr>
        <w:t>crucial</w:t>
      </w:r>
      <w:r w:rsidRPr="00846EEA">
        <w:rPr>
          <w:rFonts w:ascii="Times New Roman" w:hAnsi="Times New Roman" w:cs="Times New Roman"/>
          <w:sz w:val="24"/>
          <w:szCs w:val="24"/>
        </w:rPr>
        <w:t xml:space="preserve"> for businesses in deciding on their next move. Data collected by applications and smart devices is being utilized to drive visions and steps for institutions that want to impact and have a competitive edge</w:t>
      </w:r>
      <w:r w:rsidR="002337D3" w:rsidRPr="00846EEA">
        <w:rPr>
          <w:rFonts w:ascii="Times New Roman" w:hAnsi="Times New Roman" w:cs="Times New Roman"/>
          <w:sz w:val="24"/>
          <w:szCs w:val="24"/>
        </w:rPr>
        <w:t xml:space="preserve"> (</w:t>
      </w:r>
      <w:proofErr w:type="spellStart"/>
      <w:r w:rsidR="002337D3" w:rsidRPr="00846EEA">
        <w:rPr>
          <w:rFonts w:ascii="Times New Roman" w:hAnsi="Times New Roman" w:cs="Times New Roman"/>
          <w:sz w:val="24"/>
          <w:szCs w:val="24"/>
        </w:rPr>
        <w:t>Banachewicz</w:t>
      </w:r>
      <w:proofErr w:type="spellEnd"/>
      <w:r w:rsidR="002337D3" w:rsidRPr="00846EEA">
        <w:rPr>
          <w:rFonts w:ascii="Times New Roman" w:hAnsi="Times New Roman" w:cs="Times New Roman"/>
          <w:sz w:val="24"/>
          <w:szCs w:val="24"/>
        </w:rPr>
        <w:t xml:space="preserve">, &amp; </w:t>
      </w:r>
      <w:proofErr w:type="spellStart"/>
      <w:r w:rsidR="002337D3" w:rsidRPr="00846EEA">
        <w:rPr>
          <w:rFonts w:ascii="Times New Roman" w:hAnsi="Times New Roman" w:cs="Times New Roman"/>
          <w:sz w:val="24"/>
          <w:szCs w:val="24"/>
        </w:rPr>
        <w:t>Massaron</w:t>
      </w:r>
      <w:proofErr w:type="spellEnd"/>
      <w:r w:rsidR="002337D3" w:rsidRPr="00846EEA">
        <w:rPr>
          <w:rFonts w:ascii="Times New Roman" w:hAnsi="Times New Roman" w:cs="Times New Roman"/>
          <w:sz w:val="24"/>
          <w:szCs w:val="24"/>
        </w:rPr>
        <w:t xml:space="preserve"> </w:t>
      </w:r>
      <w:r w:rsidR="002337D3" w:rsidRPr="00846EEA">
        <w:rPr>
          <w:rFonts w:ascii="Times New Roman" w:hAnsi="Times New Roman" w:cs="Times New Roman"/>
          <w:sz w:val="24"/>
          <w:szCs w:val="24"/>
        </w:rPr>
        <w:t>2022)</w:t>
      </w:r>
      <w:r w:rsidRPr="00846EEA">
        <w:rPr>
          <w:rFonts w:ascii="Times New Roman" w:hAnsi="Times New Roman" w:cs="Times New Roman"/>
          <w:sz w:val="24"/>
          <w:szCs w:val="24"/>
        </w:rPr>
        <w:t>. This report examines one such business data by transforming the raw data into something meaningful through visual analytics. By leveraging visualization software such as Tableau, the analysis proposes to evaluate where the business is thriving and its shortcomings.  The storytelling explored in this paper is guided by investigative questions to uncover trends and patterns that ultimately drive decisions.</w:t>
      </w:r>
    </w:p>
    <w:p w14:paraId="024EA7E0" w14:textId="2E6A497E" w:rsidR="008512A1" w:rsidRPr="00846EEA" w:rsidRDefault="008512A1" w:rsidP="00846EEA">
      <w:pPr>
        <w:spacing w:line="480" w:lineRule="auto"/>
        <w:jc w:val="center"/>
        <w:rPr>
          <w:rFonts w:ascii="Times New Roman" w:hAnsi="Times New Roman" w:cs="Times New Roman"/>
          <w:b/>
          <w:bCs/>
          <w:sz w:val="24"/>
          <w:szCs w:val="24"/>
        </w:rPr>
      </w:pPr>
      <w:r w:rsidRPr="00846EEA">
        <w:rPr>
          <w:rFonts w:ascii="Times New Roman" w:hAnsi="Times New Roman" w:cs="Times New Roman"/>
          <w:b/>
          <w:bCs/>
          <w:sz w:val="24"/>
          <w:szCs w:val="24"/>
        </w:rPr>
        <w:t>Overview</w:t>
      </w:r>
    </w:p>
    <w:p w14:paraId="129D76F7" w14:textId="5F50C0E2" w:rsidR="007569F0" w:rsidRPr="00846EEA" w:rsidRDefault="007569F0" w:rsidP="00846EEA">
      <w:pPr>
        <w:spacing w:line="480" w:lineRule="auto"/>
        <w:ind w:firstLine="720"/>
        <w:rPr>
          <w:rFonts w:ascii="Times New Roman" w:hAnsi="Times New Roman" w:cs="Times New Roman"/>
          <w:sz w:val="24"/>
          <w:szCs w:val="24"/>
        </w:rPr>
      </w:pPr>
      <w:r w:rsidRPr="00846EEA">
        <w:rPr>
          <w:rFonts w:ascii="Times New Roman" w:hAnsi="Times New Roman" w:cs="Times New Roman"/>
          <w:sz w:val="24"/>
          <w:szCs w:val="24"/>
        </w:rPr>
        <w:t xml:space="preserve">The dataset being analyzed is sourced from Kaggle </w:t>
      </w:r>
      <w:hyperlink r:id="rId6" w:history="1">
        <w:r w:rsidRPr="00846EEA">
          <w:rPr>
            <w:rStyle w:val="Hyperlink"/>
            <w:rFonts w:ascii="Times New Roman" w:hAnsi="Times New Roman" w:cs="Times New Roman"/>
            <w:color w:val="auto"/>
            <w:sz w:val="24"/>
            <w:szCs w:val="24"/>
          </w:rPr>
          <w:t>https://www.kaggle.com/datasets/mehmettahiraslan/customer-shopping-dataset?resource=download</w:t>
        </w:r>
      </w:hyperlink>
      <w:r w:rsidRPr="00846EEA">
        <w:rPr>
          <w:rFonts w:ascii="Times New Roman" w:hAnsi="Times New Roman" w:cs="Times New Roman"/>
          <w:sz w:val="24"/>
          <w:szCs w:val="24"/>
        </w:rPr>
        <w:t xml:space="preserve">.  </w:t>
      </w:r>
      <w:r w:rsidR="008512A1" w:rsidRPr="00846EEA">
        <w:rPr>
          <w:rFonts w:ascii="Times New Roman" w:hAnsi="Times New Roman" w:cs="Times New Roman"/>
          <w:sz w:val="24"/>
          <w:szCs w:val="24"/>
        </w:rPr>
        <w:t>It contains attributes such as transactional records, customer demographics, product categories, payment methods, and shopping mall locations between 2021 and 2023. From this data set, the task is to understand consumer behavior, sales trends, and purchasing patterns across different demographics and regions. Upon downloading the data set there were inconsistencies and errors, such as values exceeding 100 years. These were filtered out and others were flagged to ensure accuracy.  Attributes used in the visualizations to determine trends include demographics, such as age and gender. These two attributes would inform the business's marketing team who to target and based on which products.  The product category and sales attribute are essential in understanding the items generating high and low sales and the trends in buying in the three years.  Tableau, a visualization software, was employed to show the trends in the data and what it meant for the business. </w:t>
      </w:r>
    </w:p>
    <w:p w14:paraId="2B5E3692" w14:textId="37B13F92" w:rsidR="00872CA3" w:rsidRPr="00846EEA" w:rsidRDefault="008512A1" w:rsidP="00846EEA">
      <w:pPr>
        <w:spacing w:line="480" w:lineRule="auto"/>
        <w:jc w:val="center"/>
        <w:rPr>
          <w:rFonts w:ascii="Times New Roman" w:hAnsi="Times New Roman" w:cs="Times New Roman"/>
          <w:b/>
          <w:bCs/>
          <w:sz w:val="24"/>
          <w:szCs w:val="24"/>
        </w:rPr>
      </w:pPr>
      <w:r w:rsidRPr="00846EEA">
        <w:rPr>
          <w:rFonts w:ascii="Times New Roman" w:hAnsi="Times New Roman" w:cs="Times New Roman"/>
          <w:b/>
          <w:bCs/>
          <w:sz w:val="24"/>
          <w:szCs w:val="24"/>
        </w:rPr>
        <w:lastRenderedPageBreak/>
        <w:t>Data Preparation</w:t>
      </w:r>
    </w:p>
    <w:p w14:paraId="72415C82" w14:textId="19B61D16" w:rsidR="00215233" w:rsidRPr="00846EEA" w:rsidRDefault="00215233" w:rsidP="00846EEA">
      <w:pPr>
        <w:spacing w:line="480" w:lineRule="auto"/>
        <w:rPr>
          <w:rFonts w:ascii="Times New Roman" w:hAnsi="Times New Roman" w:cs="Times New Roman"/>
          <w:sz w:val="24"/>
          <w:szCs w:val="24"/>
        </w:rPr>
      </w:pPr>
      <w:r w:rsidRPr="00846EEA">
        <w:rPr>
          <w:rFonts w:ascii="Times New Roman" w:hAnsi="Times New Roman" w:cs="Times New Roman"/>
          <w:sz w:val="24"/>
          <w:szCs w:val="24"/>
        </w:rPr>
        <w:t> </w:t>
      </w:r>
      <w:r w:rsidRPr="00846EEA">
        <w:rPr>
          <w:rFonts w:ascii="Times New Roman" w:hAnsi="Times New Roman" w:cs="Times New Roman"/>
          <w:sz w:val="24"/>
          <w:szCs w:val="24"/>
        </w:rPr>
        <w:tab/>
      </w:r>
      <w:r w:rsidRPr="00846EEA">
        <w:rPr>
          <w:rFonts w:ascii="Times New Roman" w:hAnsi="Times New Roman" w:cs="Times New Roman"/>
          <w:sz w:val="24"/>
          <w:szCs w:val="24"/>
        </w:rPr>
        <w:t>Before analysis, the raw data must be prepared to achieve accuracy in interpreting the results.  The cleaning process entailed removing duplicates and handling the null values</w:t>
      </w:r>
      <w:r w:rsidR="002337D3" w:rsidRPr="00846EEA">
        <w:rPr>
          <w:rFonts w:ascii="Times New Roman" w:hAnsi="Times New Roman" w:cs="Times New Roman"/>
          <w:sz w:val="24"/>
          <w:szCs w:val="24"/>
        </w:rPr>
        <w:t xml:space="preserve"> (</w:t>
      </w:r>
      <w:r w:rsidR="002337D3" w:rsidRPr="00846EEA">
        <w:rPr>
          <w:rFonts w:ascii="Times New Roman" w:hAnsi="Times New Roman" w:cs="Times New Roman"/>
          <w:sz w:val="24"/>
          <w:szCs w:val="24"/>
        </w:rPr>
        <w:t xml:space="preserve">Shan &amp; </w:t>
      </w:r>
      <w:proofErr w:type="spellStart"/>
      <w:r w:rsidR="002337D3" w:rsidRPr="00846EEA">
        <w:rPr>
          <w:rFonts w:ascii="Times New Roman" w:hAnsi="Times New Roman" w:cs="Times New Roman"/>
          <w:sz w:val="24"/>
          <w:szCs w:val="24"/>
        </w:rPr>
        <w:t>Gubin</w:t>
      </w:r>
      <w:proofErr w:type="spellEnd"/>
      <w:r w:rsidR="002337D3" w:rsidRPr="00846EEA">
        <w:rPr>
          <w:rFonts w:ascii="Times New Roman" w:hAnsi="Times New Roman" w:cs="Times New Roman"/>
          <w:sz w:val="24"/>
          <w:szCs w:val="24"/>
        </w:rPr>
        <w:t>, 2019)</w:t>
      </w:r>
      <w:r w:rsidRPr="00846EEA">
        <w:rPr>
          <w:rFonts w:ascii="Times New Roman" w:hAnsi="Times New Roman" w:cs="Times New Roman"/>
          <w:sz w:val="24"/>
          <w:szCs w:val="24"/>
        </w:rPr>
        <w:t>.  It was also filtered to check whether there were inconsistencies per attribute. The null values were replaced with appropriate defaults and standardizing variables. For instance, "tech" and "electronics" were tied to one category to help improve the data quality. The next check was on the data types on each attribute to be set correctly, such as ensuring price and sales are set to currency and age is set to numbers. The next step was grouping the demographics like age into age groups that would give better insights</w:t>
      </w:r>
      <w:r w:rsidR="000B6272" w:rsidRPr="00846EEA">
        <w:rPr>
          <w:rFonts w:ascii="Times New Roman" w:hAnsi="Times New Roman" w:cs="Times New Roman"/>
          <w:sz w:val="24"/>
          <w:szCs w:val="24"/>
        </w:rPr>
        <w:t xml:space="preserve"> </w:t>
      </w:r>
      <w:r w:rsidR="000B6272" w:rsidRPr="00846EEA">
        <w:rPr>
          <w:rFonts w:ascii="Times New Roman" w:hAnsi="Times New Roman" w:cs="Times New Roman"/>
          <w:sz w:val="24"/>
          <w:szCs w:val="24"/>
        </w:rPr>
        <w:t>(Afzal et.al., 2023)</w:t>
      </w:r>
      <w:r w:rsidRPr="00846EEA">
        <w:rPr>
          <w:rFonts w:ascii="Times New Roman" w:hAnsi="Times New Roman" w:cs="Times New Roman"/>
          <w:sz w:val="24"/>
          <w:szCs w:val="24"/>
        </w:rPr>
        <w:t>. The preparation also entailed calculating the sales using the unit price and quantity to know which mall, category, or season was performing well and which was struggling.  Lastly, the data was prepared by extracting month and year from the date provided to analyze sales trends by season throughout the year.  </w:t>
      </w:r>
    </w:p>
    <w:p w14:paraId="66EB9C74" w14:textId="448541A9" w:rsidR="00215233" w:rsidRPr="00846EEA" w:rsidRDefault="00215233" w:rsidP="00846EEA">
      <w:pPr>
        <w:spacing w:line="480" w:lineRule="auto"/>
        <w:jc w:val="center"/>
        <w:rPr>
          <w:rFonts w:ascii="Times New Roman" w:hAnsi="Times New Roman" w:cs="Times New Roman"/>
          <w:b/>
          <w:bCs/>
          <w:sz w:val="24"/>
          <w:szCs w:val="24"/>
        </w:rPr>
      </w:pPr>
      <w:r w:rsidRPr="00846EEA">
        <w:rPr>
          <w:rFonts w:ascii="Times New Roman" w:hAnsi="Times New Roman" w:cs="Times New Roman"/>
          <w:b/>
          <w:bCs/>
          <w:sz w:val="24"/>
          <w:szCs w:val="24"/>
        </w:rPr>
        <w:t>Findings</w:t>
      </w:r>
    </w:p>
    <w:p w14:paraId="4DF81217" w14:textId="05083D6A" w:rsidR="00BF09B9" w:rsidRPr="00846EEA" w:rsidRDefault="00BF09B9" w:rsidP="00846EEA">
      <w:pPr>
        <w:spacing w:line="480" w:lineRule="auto"/>
        <w:ind w:firstLine="720"/>
        <w:rPr>
          <w:rFonts w:ascii="Times New Roman" w:hAnsi="Times New Roman" w:cs="Times New Roman"/>
          <w:sz w:val="24"/>
          <w:szCs w:val="24"/>
        </w:rPr>
      </w:pPr>
      <w:r w:rsidRPr="00846EEA">
        <w:rPr>
          <w:rFonts w:ascii="Times New Roman" w:hAnsi="Times New Roman" w:cs="Times New Roman"/>
          <w:sz w:val="24"/>
          <w:szCs w:val="24"/>
        </w:rPr>
        <w:t xml:space="preserve">The target audience for this analysis varies based on the interpretation. Business owners and shopping mall managers would benefit from this analysis to understand sales trends by category or demographics. This information helps optimize store placement and improve sales. Marketing teams would also find the analysis invaluable based on customer trends and seasonal fluctuations. Their interest would be to know where to direct their targeted promotions and marketing strategies.  Lastly is the inventory and supply chain team whose primary interest is to manage the stocking of products to avoid overstocking or vice versa. </w:t>
      </w:r>
    </w:p>
    <w:p w14:paraId="2DFEE281" w14:textId="613E780A" w:rsidR="00EB1EF0" w:rsidRPr="00846EEA" w:rsidRDefault="00BF09B9" w:rsidP="00846EEA">
      <w:pPr>
        <w:spacing w:line="480" w:lineRule="auto"/>
        <w:ind w:firstLine="720"/>
        <w:rPr>
          <w:rFonts w:ascii="Times New Roman" w:hAnsi="Times New Roman" w:cs="Times New Roman"/>
          <w:sz w:val="24"/>
          <w:szCs w:val="24"/>
        </w:rPr>
      </w:pPr>
      <w:r w:rsidRPr="00846EEA">
        <w:rPr>
          <w:rFonts w:ascii="Times New Roman" w:hAnsi="Times New Roman" w:cs="Times New Roman"/>
          <w:sz w:val="24"/>
          <w:szCs w:val="24"/>
        </w:rPr>
        <w:t xml:space="preserve">In the investigative question of which product generates the highest revenue, clothing ranked top with about $113m in sales. The shoes and technology products were the second and </w:t>
      </w:r>
      <w:r w:rsidRPr="00846EEA">
        <w:rPr>
          <w:rFonts w:ascii="Times New Roman" w:hAnsi="Times New Roman" w:cs="Times New Roman"/>
          <w:sz w:val="24"/>
          <w:szCs w:val="24"/>
        </w:rPr>
        <w:lastRenderedPageBreak/>
        <w:t>third highest revenue-generating at $66m and $ 57m, respectively. These categories likely attract frequent purchases due to fashion trends and technological advancements. In contrast, Food &amp; Beverage, Books, and Souvenirs recorded the lowest sales suggesting lower consumer interest or price points. Increasing marketing efforts for underperforming categories or bundling them with high-selling products could enhance overall sales.</w:t>
      </w:r>
      <w:r w:rsidR="00EB1EF0">
        <w:rPr>
          <w:rFonts w:ascii="Times New Roman" w:hAnsi="Times New Roman" w:cs="Times New Roman"/>
          <w:sz w:val="24"/>
          <w:szCs w:val="24"/>
        </w:rPr>
        <w:tab/>
      </w:r>
      <w:r w:rsidR="00EB1EF0">
        <w:rPr>
          <w:rFonts w:ascii="Times New Roman" w:hAnsi="Times New Roman" w:cs="Times New Roman"/>
          <w:noProof/>
          <w:sz w:val="24"/>
          <w:szCs w:val="24"/>
        </w:rPr>
        <w:drawing>
          <wp:inline distT="0" distB="0" distL="0" distR="0" wp14:anchorId="5E0225BA" wp14:editId="519EBBCF">
            <wp:extent cx="5943600" cy="3968115"/>
            <wp:effectExtent l="0" t="0" r="0" b="0"/>
            <wp:docPr id="2"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ba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14:paraId="33F35EB7" w14:textId="12B51877" w:rsidR="00232619" w:rsidRPr="00846EEA" w:rsidRDefault="00BF09B9" w:rsidP="00606C5B">
      <w:pPr>
        <w:spacing w:line="480" w:lineRule="auto"/>
        <w:ind w:firstLine="720"/>
        <w:rPr>
          <w:rFonts w:ascii="Times New Roman" w:hAnsi="Times New Roman" w:cs="Times New Roman"/>
          <w:sz w:val="24"/>
          <w:szCs w:val="24"/>
        </w:rPr>
      </w:pPr>
      <w:r w:rsidRPr="00846EEA">
        <w:rPr>
          <w:rFonts w:ascii="Times New Roman" w:hAnsi="Times New Roman" w:cs="Times New Roman"/>
          <w:sz w:val="24"/>
          <w:szCs w:val="24"/>
        </w:rPr>
        <w:t xml:space="preserve"> An analysis of sales trends on different demographics showed females accounted for higher sales, generating approximately </w:t>
      </w:r>
      <w:r w:rsidR="00EB1EF0">
        <w:rPr>
          <w:rFonts w:ascii="Times New Roman" w:hAnsi="Times New Roman" w:cs="Times New Roman"/>
          <w:sz w:val="24"/>
          <w:szCs w:val="24"/>
        </w:rPr>
        <w:t>$</w:t>
      </w:r>
      <w:r w:rsidRPr="00846EEA">
        <w:rPr>
          <w:rFonts w:ascii="Times New Roman" w:hAnsi="Times New Roman" w:cs="Times New Roman"/>
          <w:sz w:val="24"/>
          <w:szCs w:val="24"/>
        </w:rPr>
        <w:t xml:space="preserve">150 million, compared to </w:t>
      </w:r>
      <w:r w:rsidR="00EB1EF0">
        <w:rPr>
          <w:rFonts w:ascii="Times New Roman" w:hAnsi="Times New Roman" w:cs="Times New Roman"/>
          <w:sz w:val="24"/>
          <w:szCs w:val="24"/>
        </w:rPr>
        <w:t>$</w:t>
      </w:r>
      <w:r w:rsidRPr="00846EEA">
        <w:rPr>
          <w:rFonts w:ascii="Times New Roman" w:hAnsi="Times New Roman" w:cs="Times New Roman"/>
          <w:sz w:val="24"/>
          <w:szCs w:val="24"/>
        </w:rPr>
        <w:t xml:space="preserve">101 million from males. This suggests that women may shop more frequently or spend more per transaction. On the other hand the analysis based on age showed that individuals in the age group 30- 44 generated the highest revenue at $73 million, followed closely by the 45-59 age group with 71 million. As depicted in </w:t>
      </w:r>
      <w:r w:rsidR="00EB1EF0">
        <w:rPr>
          <w:rFonts w:ascii="Times New Roman" w:hAnsi="Times New Roman" w:cs="Times New Roman"/>
          <w:sz w:val="24"/>
          <w:szCs w:val="24"/>
        </w:rPr>
        <w:t>the chart below</w:t>
      </w:r>
      <w:r w:rsidRPr="00846EEA">
        <w:rPr>
          <w:rFonts w:ascii="Times New Roman" w:hAnsi="Times New Roman" w:cs="Times New Roman"/>
          <w:sz w:val="24"/>
          <w:szCs w:val="24"/>
        </w:rPr>
        <w:t xml:space="preserve"> middle-aged consumers are key sales drivers, most likely due to disposable </w:t>
      </w:r>
      <w:r w:rsidRPr="00846EEA">
        <w:rPr>
          <w:rFonts w:ascii="Times New Roman" w:hAnsi="Times New Roman" w:cs="Times New Roman"/>
          <w:sz w:val="24"/>
          <w:szCs w:val="24"/>
        </w:rPr>
        <w:lastRenderedPageBreak/>
        <w:t>income. The 15-29 age group ranked third with sales of  $58 million, possibly reflecting budget-</w:t>
      </w:r>
      <w:r w:rsidR="00606C5B">
        <w:rPr>
          <w:rFonts w:ascii="Times New Roman" w:hAnsi="Times New Roman" w:cs="Times New Roman"/>
          <w:noProof/>
          <w:sz w:val="24"/>
          <w:szCs w:val="24"/>
        </w:rPr>
        <w:drawing>
          <wp:anchor distT="0" distB="0" distL="114300" distR="114300" simplePos="0" relativeHeight="251658752" behindDoc="0" locked="0" layoutInCell="1" allowOverlap="1" wp14:anchorId="35D5F0A1" wp14:editId="4CEBE6FA">
            <wp:simplePos x="0" y="0"/>
            <wp:positionH relativeFrom="column">
              <wp:posOffset>0</wp:posOffset>
            </wp:positionH>
            <wp:positionV relativeFrom="paragraph">
              <wp:posOffset>1047750</wp:posOffset>
            </wp:positionV>
            <wp:extent cx="5857875" cy="2638425"/>
            <wp:effectExtent l="0" t="0" r="0" b="0"/>
            <wp:wrapSquare wrapText="bothSides"/>
            <wp:docPr id="3"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graph&#10;&#10;AI-generated content may be incorrect."/>
                    <pic:cNvPicPr/>
                  </pic:nvPicPr>
                  <pic:blipFill rotWithShape="1">
                    <a:blip r:embed="rId8">
                      <a:extLst>
                        <a:ext uri="{28A0092B-C50C-407E-A947-70E740481C1C}">
                          <a14:useLocalDpi xmlns:a14="http://schemas.microsoft.com/office/drawing/2010/main" val="0"/>
                        </a:ext>
                      </a:extLst>
                    </a:blip>
                    <a:srcRect r="24219" b="22021"/>
                    <a:stretch/>
                  </pic:blipFill>
                  <pic:spPr bwMode="auto">
                    <a:xfrm>
                      <a:off x="0" y="0"/>
                      <a:ext cx="5857875" cy="263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46EEA">
        <w:rPr>
          <w:rFonts w:ascii="Times New Roman" w:hAnsi="Times New Roman" w:cs="Times New Roman"/>
          <w:sz w:val="24"/>
          <w:szCs w:val="24"/>
        </w:rPr>
        <w:t xml:space="preserve">conscious younger shoppers, while the 60-74 group had the lowest sales at 48 million. </w:t>
      </w:r>
      <w:r w:rsidR="00606C5B">
        <w:rPr>
          <w:rFonts w:ascii="Times New Roman" w:hAnsi="Times New Roman" w:cs="Times New Roman"/>
          <w:sz w:val="24"/>
          <w:szCs w:val="24"/>
        </w:rPr>
        <w:tab/>
      </w:r>
      <w:r w:rsidR="00232619">
        <w:rPr>
          <w:rFonts w:ascii="Times New Roman" w:hAnsi="Times New Roman" w:cs="Times New Roman"/>
          <w:noProof/>
          <w:sz w:val="24"/>
          <w:szCs w:val="24"/>
        </w:rPr>
        <w:drawing>
          <wp:inline distT="0" distB="0" distL="0" distR="0" wp14:anchorId="1B1A6830" wp14:editId="4AA5E79B">
            <wp:extent cx="6496050" cy="3371850"/>
            <wp:effectExtent l="0" t="0" r="0" b="0"/>
            <wp:docPr id="5"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496050" cy="3371850"/>
                    </a:xfrm>
                    <a:prstGeom prst="rect">
                      <a:avLst/>
                    </a:prstGeom>
                  </pic:spPr>
                </pic:pic>
              </a:graphicData>
            </a:graphic>
          </wp:inline>
        </w:drawing>
      </w:r>
    </w:p>
    <w:p w14:paraId="6A742564" w14:textId="77777777" w:rsidR="00606C5B" w:rsidRDefault="00606C5B" w:rsidP="00846EEA">
      <w:pPr>
        <w:spacing w:line="480" w:lineRule="auto"/>
        <w:ind w:firstLine="720"/>
        <w:rPr>
          <w:rFonts w:ascii="Times New Roman" w:hAnsi="Times New Roman" w:cs="Times New Roman"/>
          <w:sz w:val="24"/>
          <w:szCs w:val="24"/>
        </w:rPr>
      </w:pPr>
    </w:p>
    <w:p w14:paraId="1647F8D9" w14:textId="1108D36C" w:rsidR="00232619" w:rsidRPr="00846EEA" w:rsidRDefault="00BF09B9" w:rsidP="00846EEA">
      <w:pPr>
        <w:spacing w:line="480" w:lineRule="auto"/>
        <w:ind w:firstLine="720"/>
        <w:rPr>
          <w:rFonts w:ascii="Times New Roman" w:hAnsi="Times New Roman" w:cs="Times New Roman"/>
          <w:sz w:val="24"/>
          <w:szCs w:val="24"/>
        </w:rPr>
      </w:pPr>
      <w:r w:rsidRPr="00846EEA">
        <w:rPr>
          <w:rFonts w:ascii="Times New Roman" w:hAnsi="Times New Roman" w:cs="Times New Roman"/>
          <w:sz w:val="24"/>
          <w:szCs w:val="24"/>
        </w:rPr>
        <w:lastRenderedPageBreak/>
        <w:t xml:space="preserve">The analysis of seasonal sales fluctuations was based on the months of the three years. The visualization chart reveals distinct trends in customer footfall. January, February, and March recorded the highest sales, with a steady decrease highlighting a strong start to the year. However, April saw a decline in sales ($18M) from ($21m) million in March, followed by a slight recovery in May (19.7M) before dropping again in June. Sales peaked in July with ($20.3M) in sales but dipped again in August ($19.2M) and September ($18.7M). A notable rise occurred in October ($20.5M), followed by a decline in November ($18.2M) before a slight rebound in December ($19.5M). </w:t>
      </w:r>
      <w:r w:rsidR="00232619">
        <w:rPr>
          <w:rFonts w:ascii="Times New Roman" w:hAnsi="Times New Roman" w:cs="Times New Roman"/>
          <w:sz w:val="24"/>
          <w:szCs w:val="24"/>
        </w:rPr>
        <w:tab/>
      </w:r>
      <w:r w:rsidR="00232619">
        <w:rPr>
          <w:rFonts w:ascii="Times New Roman" w:hAnsi="Times New Roman" w:cs="Times New Roman"/>
          <w:sz w:val="24"/>
          <w:szCs w:val="24"/>
        </w:rPr>
        <w:tab/>
      </w:r>
      <w:r w:rsidR="00232619">
        <w:rPr>
          <w:rFonts w:ascii="Times New Roman" w:hAnsi="Times New Roman" w:cs="Times New Roman"/>
          <w:noProof/>
          <w:sz w:val="24"/>
          <w:szCs w:val="24"/>
        </w:rPr>
        <w:drawing>
          <wp:inline distT="0" distB="0" distL="0" distR="0" wp14:anchorId="36DBA20B" wp14:editId="2A0A1E70">
            <wp:extent cx="5296639" cy="5010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296639" cy="5010849"/>
                    </a:xfrm>
                    <a:prstGeom prst="rect">
                      <a:avLst/>
                    </a:prstGeom>
                  </pic:spPr>
                </pic:pic>
              </a:graphicData>
            </a:graphic>
          </wp:inline>
        </w:drawing>
      </w:r>
    </w:p>
    <w:p w14:paraId="1AB3954A" w14:textId="77777777" w:rsidR="00BF09B9" w:rsidRDefault="00BF09B9" w:rsidP="00846EEA">
      <w:pPr>
        <w:spacing w:line="480" w:lineRule="auto"/>
        <w:ind w:firstLine="720"/>
        <w:rPr>
          <w:rFonts w:ascii="Times New Roman" w:hAnsi="Times New Roman" w:cs="Times New Roman"/>
          <w:sz w:val="24"/>
          <w:szCs w:val="24"/>
        </w:rPr>
      </w:pPr>
      <w:r w:rsidRPr="00846EEA">
        <w:rPr>
          <w:rFonts w:ascii="Times New Roman" w:hAnsi="Times New Roman" w:cs="Times New Roman"/>
          <w:sz w:val="24"/>
          <w:szCs w:val="24"/>
        </w:rPr>
        <w:lastRenderedPageBreak/>
        <w:t xml:space="preserve">An analysis of prevalent payment methods across different demographics indicates that cash is the most preferred payment method among males and females. This trend suggests that cash transactions remain dominant despite the availability of digital payment options. The pattern is also seen when evaluating age-wise. Cash usage ranked highest across all age groups, with credit cards ranking second and debit cards third. This preference for cash could be influenced by convenience and long-standing financial habits. </w:t>
      </w:r>
    </w:p>
    <w:p w14:paraId="766F6918" w14:textId="515A6E5D" w:rsidR="00232619" w:rsidRPr="00846EEA" w:rsidRDefault="00606C5B" w:rsidP="00606C5B">
      <w:pPr>
        <w:tabs>
          <w:tab w:val="center" w:pos="1785"/>
        </w:tabs>
        <w:spacing w:line="480" w:lineRule="auto"/>
        <w:rPr>
          <w:rFonts w:ascii="Times New Roman" w:hAnsi="Times New Roman" w:cs="Times New Roman"/>
          <w:sz w:val="24"/>
          <w:szCs w:val="24"/>
        </w:rPr>
      </w:pPr>
      <w:r>
        <w:rPr>
          <w:rFonts w:ascii="Times New Roman" w:hAnsi="Times New Roman" w:cs="Times New Roman"/>
          <w:noProof/>
          <w:sz w:val="24"/>
          <w:szCs w:val="24"/>
        </w:rPr>
        <w:pict w14:anchorId="1548D6B4">
          <v:rect id="_x0000_s1026" style="position:absolute;margin-left:-11.25pt;margin-top:9.9pt;width:250.5pt;height:255.75pt;z-index:251660288" strokecolor="white">
            <v:fill r:id="rId11" o:title="Screenshot 2025-04-02 151047" recolor="t" type="frame"/>
          </v:rect>
        </w:pict>
      </w:r>
      <w:r w:rsidR="00232619">
        <w:rPr>
          <w:rFonts w:ascii="Times New Roman" w:hAnsi="Times New Roman" w:cs="Times New Roman"/>
          <w:noProof/>
          <w:sz w:val="24"/>
          <w:szCs w:val="24"/>
        </w:rPr>
        <w:drawing>
          <wp:anchor distT="0" distB="0" distL="114300" distR="114300" simplePos="0" relativeHeight="251659264" behindDoc="0" locked="0" layoutInCell="1" allowOverlap="1" wp14:anchorId="08CAEF77" wp14:editId="70C1852A">
            <wp:simplePos x="914400" y="3019425"/>
            <wp:positionH relativeFrom="column">
              <wp:align>left</wp:align>
            </wp:positionH>
            <wp:positionV relativeFrom="paragraph">
              <wp:align>top</wp:align>
            </wp:positionV>
            <wp:extent cx="3562350" cy="3257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562350" cy="3257550"/>
                    </a:xfrm>
                    <a:prstGeom prst="rect">
                      <a:avLst/>
                    </a:prstGeom>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br w:type="textWrapping" w:clear="all"/>
      </w:r>
    </w:p>
    <w:p w14:paraId="50468F6D" w14:textId="2305A1EA" w:rsidR="00257BB4" w:rsidRDefault="00BF09B9" w:rsidP="00846EEA">
      <w:pPr>
        <w:spacing w:line="480" w:lineRule="auto"/>
        <w:ind w:firstLine="720"/>
        <w:rPr>
          <w:rFonts w:ascii="Times New Roman" w:hAnsi="Times New Roman" w:cs="Times New Roman"/>
          <w:sz w:val="24"/>
          <w:szCs w:val="24"/>
        </w:rPr>
      </w:pPr>
      <w:r w:rsidRPr="00846EEA">
        <w:rPr>
          <w:rFonts w:ascii="Times New Roman" w:hAnsi="Times New Roman" w:cs="Times New Roman"/>
          <w:sz w:val="24"/>
          <w:szCs w:val="24"/>
        </w:rPr>
        <w:t xml:space="preserve">Evaluating customer retention across shopping malls reveals that the Mall of Istanbul and </w:t>
      </w:r>
      <w:proofErr w:type="spellStart"/>
      <w:r w:rsidRPr="00846EEA">
        <w:rPr>
          <w:rFonts w:ascii="Times New Roman" w:hAnsi="Times New Roman" w:cs="Times New Roman"/>
          <w:sz w:val="24"/>
          <w:szCs w:val="24"/>
        </w:rPr>
        <w:t>Kanyon</w:t>
      </w:r>
      <w:proofErr w:type="spellEnd"/>
      <w:r w:rsidRPr="00846EEA">
        <w:rPr>
          <w:rFonts w:ascii="Times New Roman" w:hAnsi="Times New Roman" w:cs="Times New Roman"/>
          <w:sz w:val="24"/>
          <w:szCs w:val="24"/>
        </w:rPr>
        <w:t xml:space="preserve"> ranked top with 19,943 and 19,823 customers respectively. This means these two malls have gained a competitive edge in the market that attracts and retains shoppers. Further studies should establish what drives loyalty in these malls to help other shopping centers adopt similar approaches to enhance customer retention.</w:t>
      </w:r>
    </w:p>
    <w:p w14:paraId="02F75F1A" w14:textId="4B9D9CA1" w:rsidR="00232619" w:rsidRPr="00846EEA" w:rsidRDefault="00232619" w:rsidP="00846EE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88EB8AE" wp14:editId="1A430BA0">
            <wp:extent cx="5943600" cy="2638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2AF3DB11" w14:textId="5439C5E8" w:rsidR="002337D3" w:rsidRPr="00846EEA" w:rsidRDefault="00F311F1" w:rsidP="00846EEA">
      <w:pPr>
        <w:spacing w:line="480" w:lineRule="auto"/>
        <w:jc w:val="center"/>
        <w:rPr>
          <w:rFonts w:ascii="Times New Roman" w:hAnsi="Times New Roman" w:cs="Times New Roman"/>
          <w:b/>
          <w:bCs/>
          <w:sz w:val="24"/>
          <w:szCs w:val="24"/>
        </w:rPr>
      </w:pPr>
      <w:r w:rsidRPr="00846EEA">
        <w:rPr>
          <w:rFonts w:ascii="Times New Roman" w:hAnsi="Times New Roman" w:cs="Times New Roman"/>
          <w:b/>
          <w:bCs/>
          <w:sz w:val="24"/>
          <w:szCs w:val="24"/>
        </w:rPr>
        <w:t>Conclusion</w:t>
      </w:r>
    </w:p>
    <w:p w14:paraId="7CB691DC" w14:textId="223F92B1" w:rsidR="00AA45BF" w:rsidRPr="00846EEA" w:rsidRDefault="00AA45BF" w:rsidP="00846EEA">
      <w:pPr>
        <w:spacing w:line="480" w:lineRule="auto"/>
        <w:rPr>
          <w:rFonts w:ascii="Times New Roman" w:hAnsi="Times New Roman" w:cs="Times New Roman"/>
          <w:sz w:val="24"/>
          <w:szCs w:val="24"/>
        </w:rPr>
      </w:pPr>
      <w:r w:rsidRPr="00846EEA">
        <w:rPr>
          <w:rFonts w:ascii="Times New Roman" w:hAnsi="Times New Roman" w:cs="Times New Roman"/>
          <w:sz w:val="24"/>
          <w:szCs w:val="24"/>
        </w:rPr>
        <w:t>In conclusion t</w:t>
      </w:r>
      <w:r w:rsidRPr="00846EEA">
        <w:rPr>
          <w:rFonts w:ascii="Times New Roman" w:hAnsi="Times New Roman" w:cs="Times New Roman"/>
          <w:sz w:val="24"/>
          <w:szCs w:val="24"/>
        </w:rPr>
        <w:t xml:space="preserve">he analysis provides valuable insights into customer behavior, sales trends, and payment preferences. </w:t>
      </w:r>
      <w:r w:rsidRPr="00846EEA">
        <w:rPr>
          <w:rFonts w:ascii="Times New Roman" w:hAnsi="Times New Roman" w:cs="Times New Roman"/>
          <w:sz w:val="24"/>
          <w:szCs w:val="24"/>
        </w:rPr>
        <w:t xml:space="preserve"> The </w:t>
      </w:r>
      <w:r w:rsidR="00703799" w:rsidRPr="00846EEA">
        <w:rPr>
          <w:rFonts w:ascii="Times New Roman" w:hAnsi="Times New Roman" w:cs="Times New Roman"/>
          <w:sz w:val="24"/>
          <w:szCs w:val="24"/>
        </w:rPr>
        <w:t>visualization</w:t>
      </w:r>
      <w:r w:rsidRPr="00846EEA">
        <w:rPr>
          <w:rFonts w:ascii="Times New Roman" w:hAnsi="Times New Roman" w:cs="Times New Roman"/>
          <w:sz w:val="24"/>
          <w:szCs w:val="24"/>
        </w:rPr>
        <w:t xml:space="preserve"> tool was essential in i</w:t>
      </w:r>
      <w:r w:rsidRPr="00846EEA">
        <w:rPr>
          <w:rFonts w:ascii="Times New Roman" w:hAnsi="Times New Roman" w:cs="Times New Roman"/>
          <w:sz w:val="24"/>
          <w:szCs w:val="24"/>
        </w:rPr>
        <w:t>dentifying peak sales periods, high-performing product categories, and customer loyalty patterns can help businesses make data-driven decisions. By leveraging these insights</w:t>
      </w:r>
      <w:r w:rsidR="00703799" w:rsidRPr="00846EEA">
        <w:rPr>
          <w:rFonts w:ascii="Times New Roman" w:hAnsi="Times New Roman" w:cs="Times New Roman"/>
          <w:sz w:val="24"/>
          <w:szCs w:val="24"/>
        </w:rPr>
        <w:t xml:space="preserve"> the target audience such as business owners and marketing teams is able to </w:t>
      </w:r>
      <w:r w:rsidRPr="00846EEA">
        <w:rPr>
          <w:rFonts w:ascii="Times New Roman" w:hAnsi="Times New Roman" w:cs="Times New Roman"/>
          <w:sz w:val="24"/>
          <w:szCs w:val="24"/>
        </w:rPr>
        <w:t>enhance overall profitability and growth.</w:t>
      </w:r>
    </w:p>
    <w:p w14:paraId="29823C60" w14:textId="2C71122C" w:rsidR="002337D3" w:rsidRPr="00846EEA" w:rsidRDefault="00AA45BF" w:rsidP="00846EEA">
      <w:pPr>
        <w:spacing w:line="480" w:lineRule="auto"/>
        <w:rPr>
          <w:rFonts w:ascii="Times New Roman" w:hAnsi="Times New Roman" w:cs="Times New Roman"/>
          <w:b/>
          <w:bCs/>
          <w:sz w:val="24"/>
          <w:szCs w:val="24"/>
        </w:rPr>
      </w:pPr>
      <w:r w:rsidRPr="00846EEA">
        <w:rPr>
          <w:rFonts w:ascii="Times New Roman" w:hAnsi="Times New Roman" w:cs="Times New Roman"/>
          <w:b/>
          <w:bCs/>
          <w:sz w:val="24"/>
          <w:szCs w:val="24"/>
        </w:rPr>
        <w:br w:type="page"/>
      </w:r>
    </w:p>
    <w:p w14:paraId="6E8A8C6B" w14:textId="4D45C100" w:rsidR="00F311F1" w:rsidRPr="00846EEA" w:rsidRDefault="002337D3" w:rsidP="00846EEA">
      <w:pPr>
        <w:spacing w:line="480" w:lineRule="auto"/>
        <w:jc w:val="center"/>
        <w:rPr>
          <w:rFonts w:ascii="Times New Roman" w:hAnsi="Times New Roman" w:cs="Times New Roman"/>
          <w:b/>
          <w:bCs/>
          <w:sz w:val="24"/>
          <w:szCs w:val="24"/>
        </w:rPr>
      </w:pPr>
      <w:r w:rsidRPr="00846EEA">
        <w:rPr>
          <w:rFonts w:ascii="Times New Roman" w:hAnsi="Times New Roman" w:cs="Times New Roman"/>
          <w:b/>
          <w:bCs/>
          <w:sz w:val="24"/>
          <w:szCs w:val="24"/>
        </w:rPr>
        <w:lastRenderedPageBreak/>
        <w:t>References</w:t>
      </w:r>
    </w:p>
    <w:p w14:paraId="6DFB7F59" w14:textId="77777777" w:rsidR="002337D3" w:rsidRPr="00846EEA" w:rsidRDefault="002337D3" w:rsidP="00846EEA">
      <w:pPr>
        <w:pStyle w:val="NormalWeb"/>
        <w:shd w:val="clear" w:color="auto" w:fill="FFFFFF"/>
        <w:spacing w:before="0" w:beforeAutospacing="0" w:after="0" w:afterAutospacing="0" w:line="480" w:lineRule="auto"/>
        <w:ind w:left="720" w:right="75" w:hanging="720"/>
        <w:jc w:val="both"/>
      </w:pPr>
      <w:r w:rsidRPr="00846EEA">
        <w:t xml:space="preserve">Afzal, S., Ghani, S., </w:t>
      </w:r>
      <w:proofErr w:type="spellStart"/>
      <w:r w:rsidRPr="00846EEA">
        <w:t>Hittawe</w:t>
      </w:r>
      <w:proofErr w:type="spellEnd"/>
      <w:r w:rsidRPr="00846EEA">
        <w:t xml:space="preserve">, M. M., Rashid, S. F., </w:t>
      </w:r>
      <w:proofErr w:type="spellStart"/>
      <w:r w:rsidRPr="00846EEA">
        <w:t>Knio</w:t>
      </w:r>
      <w:proofErr w:type="spellEnd"/>
      <w:r w:rsidRPr="00846EEA">
        <w:t xml:space="preserve">, O. M., Hadwiger, M., &amp; </w:t>
      </w:r>
      <w:proofErr w:type="spellStart"/>
      <w:r w:rsidRPr="00846EEA">
        <w:t>Hoteit</w:t>
      </w:r>
      <w:proofErr w:type="spellEnd"/>
      <w:r w:rsidRPr="00846EEA">
        <w:t>, I. (2023). Visualization and visual analytics approaches for image and video datasets: A survey. </w:t>
      </w:r>
      <w:r w:rsidRPr="00846EEA">
        <w:rPr>
          <w:i/>
          <w:iCs/>
        </w:rPr>
        <w:t>ACM Transactions on Interactive Intelligent Systems</w:t>
      </w:r>
      <w:r w:rsidRPr="00846EEA">
        <w:t>, </w:t>
      </w:r>
      <w:r w:rsidRPr="00846EEA">
        <w:rPr>
          <w:i/>
          <w:iCs/>
        </w:rPr>
        <w:t>13</w:t>
      </w:r>
      <w:r w:rsidRPr="00846EEA">
        <w:t>(1), 1-41. https://doi.org/10.1145/3576935</w:t>
      </w:r>
    </w:p>
    <w:p w14:paraId="64516CB8" w14:textId="77777777" w:rsidR="002337D3" w:rsidRPr="00846EEA" w:rsidRDefault="002337D3" w:rsidP="00846EEA">
      <w:pPr>
        <w:pStyle w:val="NormalWeb"/>
        <w:shd w:val="clear" w:color="auto" w:fill="FFFFFF"/>
        <w:spacing w:before="0" w:beforeAutospacing="0" w:after="0" w:afterAutospacing="0" w:line="480" w:lineRule="auto"/>
        <w:ind w:left="720" w:right="75" w:hanging="720"/>
        <w:jc w:val="both"/>
      </w:pPr>
      <w:r w:rsidRPr="00846EEA">
        <w:rPr>
          <w:rStyle w:val="Emphasis"/>
          <w:rFonts w:eastAsiaTheme="majorEastAsia"/>
        </w:rPr>
        <w:t>Customer shopping dataset - Retail sales data</w:t>
      </w:r>
      <w:r w:rsidRPr="00846EEA">
        <w:t>. (n.d.). Kaggle: Your Machine Learning and Data Science Community. Retrieved March 3, 2025, from </w:t>
      </w:r>
      <w:hyperlink r:id="rId14" w:history="1">
        <w:r w:rsidRPr="00846EEA">
          <w:rPr>
            <w:rStyle w:val="Hyperlink"/>
            <w:rFonts w:eastAsiaTheme="majorEastAsia"/>
            <w:color w:val="auto"/>
          </w:rPr>
          <w:t>https://www.kaggle.com/datasets/mehmettahiraslan/customer-shopping-dataset?resource=download</w:t>
        </w:r>
      </w:hyperlink>
    </w:p>
    <w:p w14:paraId="48CF6BDD" w14:textId="667B7280" w:rsidR="002337D3" w:rsidRPr="00846EEA" w:rsidRDefault="002337D3" w:rsidP="00846EEA">
      <w:pPr>
        <w:pStyle w:val="NormalWeb"/>
        <w:shd w:val="clear" w:color="auto" w:fill="FFFFFF"/>
        <w:spacing w:before="0" w:beforeAutospacing="0" w:after="0" w:afterAutospacing="0" w:line="480" w:lineRule="auto"/>
        <w:ind w:left="720" w:right="75" w:hanging="720"/>
        <w:jc w:val="both"/>
      </w:pPr>
      <w:r w:rsidRPr="00846EEA">
        <w:t xml:space="preserve">Shan, H., &amp; </w:t>
      </w:r>
      <w:proofErr w:type="spellStart"/>
      <w:r w:rsidRPr="00846EEA">
        <w:t>Gubin</w:t>
      </w:r>
      <w:proofErr w:type="spellEnd"/>
      <w:r w:rsidRPr="00846EEA">
        <w:t>, E. I. (2019). Data cleaning for data analysis. In </w:t>
      </w:r>
      <w:proofErr w:type="spellStart"/>
      <w:r w:rsidRPr="00846EEA">
        <w:rPr>
          <w:i/>
          <w:iCs/>
        </w:rPr>
        <w:t>Молодежь</w:t>
      </w:r>
      <w:proofErr w:type="spellEnd"/>
      <w:r w:rsidRPr="00846EEA">
        <w:rPr>
          <w:i/>
          <w:iCs/>
        </w:rPr>
        <w:t xml:space="preserve"> и </w:t>
      </w:r>
      <w:proofErr w:type="spellStart"/>
      <w:r w:rsidRPr="00846EEA">
        <w:rPr>
          <w:i/>
          <w:iCs/>
        </w:rPr>
        <w:t>современные</w:t>
      </w:r>
      <w:proofErr w:type="spellEnd"/>
      <w:r w:rsidRPr="00846EEA">
        <w:rPr>
          <w:i/>
          <w:iCs/>
        </w:rPr>
        <w:t xml:space="preserve"> </w:t>
      </w:r>
      <w:proofErr w:type="spellStart"/>
      <w:r w:rsidRPr="00846EEA">
        <w:rPr>
          <w:i/>
          <w:iCs/>
        </w:rPr>
        <w:t>информационные</w:t>
      </w:r>
      <w:proofErr w:type="spellEnd"/>
      <w:r w:rsidRPr="00846EEA">
        <w:rPr>
          <w:i/>
          <w:iCs/>
        </w:rPr>
        <w:t xml:space="preserve"> </w:t>
      </w:r>
      <w:proofErr w:type="spellStart"/>
      <w:r w:rsidRPr="00846EEA">
        <w:rPr>
          <w:i/>
          <w:iCs/>
        </w:rPr>
        <w:t>технологии</w:t>
      </w:r>
      <w:proofErr w:type="spellEnd"/>
      <w:r w:rsidRPr="00846EEA">
        <w:rPr>
          <w:i/>
          <w:iCs/>
        </w:rPr>
        <w:t xml:space="preserve">: </w:t>
      </w:r>
      <w:proofErr w:type="spellStart"/>
      <w:r w:rsidRPr="00846EEA">
        <w:rPr>
          <w:i/>
          <w:iCs/>
        </w:rPr>
        <w:t>сборник</w:t>
      </w:r>
      <w:proofErr w:type="spellEnd"/>
      <w:r w:rsidRPr="00846EEA">
        <w:rPr>
          <w:i/>
          <w:iCs/>
        </w:rPr>
        <w:t xml:space="preserve"> </w:t>
      </w:r>
      <w:proofErr w:type="spellStart"/>
      <w:r w:rsidRPr="00846EEA">
        <w:rPr>
          <w:i/>
          <w:iCs/>
        </w:rPr>
        <w:t>трудов</w:t>
      </w:r>
      <w:proofErr w:type="spellEnd"/>
      <w:r w:rsidRPr="00846EEA">
        <w:rPr>
          <w:i/>
          <w:iCs/>
        </w:rPr>
        <w:t xml:space="preserve"> XVI </w:t>
      </w:r>
      <w:proofErr w:type="spellStart"/>
      <w:r w:rsidRPr="00846EEA">
        <w:rPr>
          <w:i/>
          <w:iCs/>
        </w:rPr>
        <w:t>Международной</w:t>
      </w:r>
      <w:proofErr w:type="spellEnd"/>
      <w:r w:rsidRPr="00846EEA">
        <w:rPr>
          <w:i/>
          <w:iCs/>
        </w:rPr>
        <w:t xml:space="preserve"> </w:t>
      </w:r>
      <w:proofErr w:type="spellStart"/>
      <w:r w:rsidRPr="00846EEA">
        <w:rPr>
          <w:i/>
          <w:iCs/>
        </w:rPr>
        <w:t>научно-практической</w:t>
      </w:r>
      <w:proofErr w:type="spellEnd"/>
      <w:r w:rsidRPr="00846EEA">
        <w:rPr>
          <w:i/>
          <w:iCs/>
        </w:rPr>
        <w:t xml:space="preserve"> </w:t>
      </w:r>
      <w:proofErr w:type="spellStart"/>
      <w:r w:rsidRPr="00846EEA">
        <w:rPr>
          <w:i/>
          <w:iCs/>
        </w:rPr>
        <w:t>конференции</w:t>
      </w:r>
      <w:proofErr w:type="spellEnd"/>
      <w:r w:rsidRPr="00846EEA">
        <w:rPr>
          <w:i/>
          <w:iCs/>
        </w:rPr>
        <w:t xml:space="preserve"> </w:t>
      </w:r>
      <w:proofErr w:type="spellStart"/>
      <w:r w:rsidRPr="00846EEA">
        <w:rPr>
          <w:i/>
          <w:iCs/>
        </w:rPr>
        <w:t>студентов</w:t>
      </w:r>
      <w:proofErr w:type="spellEnd"/>
      <w:r w:rsidRPr="00846EEA">
        <w:rPr>
          <w:i/>
          <w:iCs/>
        </w:rPr>
        <w:t xml:space="preserve">, </w:t>
      </w:r>
      <w:proofErr w:type="spellStart"/>
      <w:r w:rsidRPr="00846EEA">
        <w:rPr>
          <w:i/>
          <w:iCs/>
        </w:rPr>
        <w:t>аспирантов</w:t>
      </w:r>
      <w:proofErr w:type="spellEnd"/>
      <w:r w:rsidRPr="00846EEA">
        <w:rPr>
          <w:i/>
          <w:iCs/>
        </w:rPr>
        <w:t xml:space="preserve"> и </w:t>
      </w:r>
      <w:proofErr w:type="spellStart"/>
      <w:r w:rsidRPr="00846EEA">
        <w:rPr>
          <w:i/>
          <w:iCs/>
        </w:rPr>
        <w:t>молодых</w:t>
      </w:r>
      <w:proofErr w:type="spellEnd"/>
      <w:r w:rsidRPr="00846EEA">
        <w:rPr>
          <w:i/>
          <w:iCs/>
        </w:rPr>
        <w:t xml:space="preserve"> </w:t>
      </w:r>
      <w:proofErr w:type="spellStart"/>
      <w:r w:rsidRPr="00846EEA">
        <w:rPr>
          <w:i/>
          <w:iCs/>
        </w:rPr>
        <w:t>учёных</w:t>
      </w:r>
      <w:proofErr w:type="spellEnd"/>
      <w:r w:rsidRPr="00846EEA">
        <w:rPr>
          <w:i/>
          <w:iCs/>
        </w:rPr>
        <w:t xml:space="preserve">, 3-7 </w:t>
      </w:r>
      <w:proofErr w:type="spellStart"/>
      <w:r w:rsidRPr="00846EEA">
        <w:rPr>
          <w:i/>
          <w:iCs/>
        </w:rPr>
        <w:t>декабря</w:t>
      </w:r>
      <w:proofErr w:type="spellEnd"/>
      <w:r w:rsidRPr="00846EEA">
        <w:rPr>
          <w:i/>
          <w:iCs/>
        </w:rPr>
        <w:t xml:space="preserve"> 2018 г., г. </w:t>
      </w:r>
      <w:proofErr w:type="spellStart"/>
      <w:r w:rsidRPr="00846EEA">
        <w:rPr>
          <w:i/>
          <w:iCs/>
        </w:rPr>
        <w:t>Томск</w:t>
      </w:r>
      <w:proofErr w:type="spellEnd"/>
      <w:r w:rsidRPr="00846EEA">
        <w:rPr>
          <w:i/>
          <w:iCs/>
        </w:rPr>
        <w:t>.—</w:t>
      </w:r>
      <w:proofErr w:type="spellStart"/>
      <w:r w:rsidRPr="00846EEA">
        <w:rPr>
          <w:i/>
          <w:iCs/>
        </w:rPr>
        <w:t>Томск</w:t>
      </w:r>
      <w:proofErr w:type="spellEnd"/>
      <w:r w:rsidRPr="00846EEA">
        <w:rPr>
          <w:i/>
          <w:iCs/>
        </w:rPr>
        <w:t>, 2019.</w:t>
      </w:r>
      <w:r w:rsidRPr="00846EEA">
        <w:t> (pp. 387-388).</w:t>
      </w:r>
    </w:p>
    <w:p w14:paraId="568E52D9" w14:textId="2263AB0B" w:rsidR="002337D3" w:rsidRPr="00846EEA" w:rsidRDefault="002337D3" w:rsidP="00846EEA">
      <w:pPr>
        <w:pStyle w:val="NormalWeb"/>
        <w:shd w:val="clear" w:color="auto" w:fill="FFFFFF"/>
        <w:spacing w:before="0" w:beforeAutospacing="0" w:after="0" w:afterAutospacing="0" w:line="480" w:lineRule="auto"/>
        <w:ind w:left="720" w:right="75" w:hanging="720"/>
        <w:jc w:val="both"/>
      </w:pPr>
      <w:proofErr w:type="spellStart"/>
      <w:r w:rsidRPr="00846EEA">
        <w:t>Banachewicz</w:t>
      </w:r>
      <w:proofErr w:type="spellEnd"/>
      <w:r w:rsidRPr="00846EEA">
        <w:t xml:space="preserve">, K., &amp; </w:t>
      </w:r>
      <w:proofErr w:type="spellStart"/>
      <w:r w:rsidRPr="00846EEA">
        <w:t>Massaron</w:t>
      </w:r>
      <w:proofErr w:type="spellEnd"/>
      <w:r w:rsidRPr="00846EEA">
        <w:t>, L. (2022). </w:t>
      </w:r>
      <w:r w:rsidRPr="00846EEA">
        <w:rPr>
          <w:i/>
          <w:iCs/>
        </w:rPr>
        <w:t>The Kaggle Book: Data analysis and machine learning for competitive data science</w:t>
      </w:r>
      <w:r w:rsidRPr="00846EEA">
        <w:t xml:space="preserve">. </w:t>
      </w:r>
      <w:proofErr w:type="spellStart"/>
      <w:r w:rsidRPr="00846EEA">
        <w:t>Packt</w:t>
      </w:r>
      <w:proofErr w:type="spellEnd"/>
      <w:r w:rsidRPr="00846EEA">
        <w:t xml:space="preserve"> Publishing Ltd.</w:t>
      </w:r>
    </w:p>
    <w:sectPr w:rsidR="002337D3" w:rsidRPr="00846EE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403BA" w14:textId="77777777" w:rsidR="00C63DE7" w:rsidRDefault="00C63DE7" w:rsidP="00F311F1">
      <w:r>
        <w:separator/>
      </w:r>
    </w:p>
  </w:endnote>
  <w:endnote w:type="continuationSeparator" w:id="0">
    <w:p w14:paraId="1EF5282A" w14:textId="77777777" w:rsidR="00C63DE7" w:rsidRDefault="00C63DE7" w:rsidP="00F3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110040"/>
      <w:docPartObj>
        <w:docPartGallery w:val="Page Numbers (Bottom of Page)"/>
        <w:docPartUnique/>
      </w:docPartObj>
    </w:sdtPr>
    <w:sdtEndPr>
      <w:rPr>
        <w:noProof/>
      </w:rPr>
    </w:sdtEndPr>
    <w:sdtContent>
      <w:p w14:paraId="128EE4E5" w14:textId="239F9B0D" w:rsidR="00F311F1" w:rsidRDefault="00F311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92268E" w14:textId="77777777" w:rsidR="00F311F1" w:rsidRDefault="00F31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066B4" w14:textId="77777777" w:rsidR="00C63DE7" w:rsidRDefault="00C63DE7" w:rsidP="00F311F1">
      <w:r>
        <w:separator/>
      </w:r>
    </w:p>
  </w:footnote>
  <w:footnote w:type="continuationSeparator" w:id="0">
    <w:p w14:paraId="5A6E96AD" w14:textId="77777777" w:rsidR="00C63DE7" w:rsidRDefault="00C63DE7" w:rsidP="00F311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922"/>
    <w:rsid w:val="000B6272"/>
    <w:rsid w:val="00215233"/>
    <w:rsid w:val="00232619"/>
    <w:rsid w:val="002337D3"/>
    <w:rsid w:val="00257BB4"/>
    <w:rsid w:val="00317592"/>
    <w:rsid w:val="0039106F"/>
    <w:rsid w:val="00464C94"/>
    <w:rsid w:val="004738F2"/>
    <w:rsid w:val="00475986"/>
    <w:rsid w:val="00516B38"/>
    <w:rsid w:val="005D09BC"/>
    <w:rsid w:val="00606C5B"/>
    <w:rsid w:val="00703799"/>
    <w:rsid w:val="00721F39"/>
    <w:rsid w:val="007569F0"/>
    <w:rsid w:val="007A754E"/>
    <w:rsid w:val="00846EEA"/>
    <w:rsid w:val="00851249"/>
    <w:rsid w:val="008512A1"/>
    <w:rsid w:val="00867155"/>
    <w:rsid w:val="00872CA3"/>
    <w:rsid w:val="008D0922"/>
    <w:rsid w:val="009A11E3"/>
    <w:rsid w:val="00A76DB7"/>
    <w:rsid w:val="00AA45BF"/>
    <w:rsid w:val="00AD30E1"/>
    <w:rsid w:val="00BD682C"/>
    <w:rsid w:val="00BF09B9"/>
    <w:rsid w:val="00C63DE7"/>
    <w:rsid w:val="00C959C2"/>
    <w:rsid w:val="00D43F11"/>
    <w:rsid w:val="00D87A8B"/>
    <w:rsid w:val="00DC6B73"/>
    <w:rsid w:val="00E06214"/>
    <w:rsid w:val="00EB1EF0"/>
    <w:rsid w:val="00F311F1"/>
    <w:rsid w:val="00F33DF4"/>
    <w:rsid w:val="00F45C77"/>
    <w:rsid w:val="00FD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white"/>
    </o:shapedefaults>
    <o:shapelayout v:ext="edit">
      <o:idmap v:ext="edit" data="1"/>
    </o:shapelayout>
  </w:shapeDefaults>
  <w:decimalSymbol w:val="."/>
  <w:listSeparator w:val=","/>
  <w14:docId w14:val="5B9E1ABB"/>
  <w15:chartTrackingRefBased/>
  <w15:docId w15:val="{C4DFCD6F-DEBC-44A8-8215-9FE624E9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9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09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09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09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09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09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09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09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09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09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0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22"/>
    <w:rPr>
      <w:rFonts w:eastAsiaTheme="majorEastAsia" w:cstheme="majorBidi"/>
      <w:color w:val="272727" w:themeColor="text1" w:themeTint="D8"/>
    </w:rPr>
  </w:style>
  <w:style w:type="paragraph" w:styleId="Title">
    <w:name w:val="Title"/>
    <w:basedOn w:val="Normal"/>
    <w:next w:val="Normal"/>
    <w:link w:val="TitleChar"/>
    <w:uiPriority w:val="10"/>
    <w:qFormat/>
    <w:rsid w:val="008D09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0922"/>
    <w:rPr>
      <w:i/>
      <w:iCs/>
      <w:color w:val="404040" w:themeColor="text1" w:themeTint="BF"/>
    </w:rPr>
  </w:style>
  <w:style w:type="paragraph" w:styleId="ListParagraph">
    <w:name w:val="List Paragraph"/>
    <w:basedOn w:val="Normal"/>
    <w:uiPriority w:val="34"/>
    <w:qFormat/>
    <w:rsid w:val="008D0922"/>
    <w:pPr>
      <w:ind w:left="720"/>
      <w:contextualSpacing/>
    </w:pPr>
  </w:style>
  <w:style w:type="character" w:styleId="IntenseEmphasis">
    <w:name w:val="Intense Emphasis"/>
    <w:basedOn w:val="DefaultParagraphFont"/>
    <w:uiPriority w:val="21"/>
    <w:qFormat/>
    <w:rsid w:val="008D0922"/>
    <w:rPr>
      <w:i/>
      <w:iCs/>
      <w:color w:val="2F5496" w:themeColor="accent1" w:themeShade="BF"/>
    </w:rPr>
  </w:style>
  <w:style w:type="paragraph" w:styleId="IntenseQuote">
    <w:name w:val="Intense Quote"/>
    <w:basedOn w:val="Normal"/>
    <w:next w:val="Normal"/>
    <w:link w:val="IntenseQuoteChar"/>
    <w:uiPriority w:val="30"/>
    <w:qFormat/>
    <w:rsid w:val="008D09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0922"/>
    <w:rPr>
      <w:i/>
      <w:iCs/>
      <w:color w:val="2F5496" w:themeColor="accent1" w:themeShade="BF"/>
    </w:rPr>
  </w:style>
  <w:style w:type="character" w:styleId="IntenseReference">
    <w:name w:val="Intense Reference"/>
    <w:basedOn w:val="DefaultParagraphFont"/>
    <w:uiPriority w:val="32"/>
    <w:qFormat/>
    <w:rsid w:val="008D0922"/>
    <w:rPr>
      <w:b/>
      <w:bCs/>
      <w:smallCaps/>
      <w:color w:val="2F5496" w:themeColor="accent1" w:themeShade="BF"/>
      <w:spacing w:val="5"/>
    </w:rPr>
  </w:style>
  <w:style w:type="character" w:styleId="Hyperlink">
    <w:name w:val="Hyperlink"/>
    <w:basedOn w:val="DefaultParagraphFont"/>
    <w:uiPriority w:val="99"/>
    <w:unhideWhenUsed/>
    <w:rsid w:val="007569F0"/>
    <w:rPr>
      <w:color w:val="0563C1" w:themeColor="hyperlink"/>
      <w:u w:val="single"/>
    </w:rPr>
  </w:style>
  <w:style w:type="character" w:styleId="UnresolvedMention">
    <w:name w:val="Unresolved Mention"/>
    <w:basedOn w:val="DefaultParagraphFont"/>
    <w:uiPriority w:val="99"/>
    <w:semiHidden/>
    <w:unhideWhenUsed/>
    <w:rsid w:val="007569F0"/>
    <w:rPr>
      <w:color w:val="605E5C"/>
      <w:shd w:val="clear" w:color="auto" w:fill="E1DFDD"/>
    </w:rPr>
  </w:style>
  <w:style w:type="paragraph" w:styleId="Header">
    <w:name w:val="header"/>
    <w:basedOn w:val="Normal"/>
    <w:link w:val="HeaderChar"/>
    <w:uiPriority w:val="99"/>
    <w:unhideWhenUsed/>
    <w:rsid w:val="00F311F1"/>
    <w:pPr>
      <w:tabs>
        <w:tab w:val="center" w:pos="4680"/>
        <w:tab w:val="right" w:pos="9360"/>
      </w:tabs>
    </w:pPr>
  </w:style>
  <w:style w:type="character" w:customStyle="1" w:styleId="HeaderChar">
    <w:name w:val="Header Char"/>
    <w:basedOn w:val="DefaultParagraphFont"/>
    <w:link w:val="Header"/>
    <w:uiPriority w:val="99"/>
    <w:rsid w:val="00F311F1"/>
  </w:style>
  <w:style w:type="paragraph" w:styleId="Footer">
    <w:name w:val="footer"/>
    <w:basedOn w:val="Normal"/>
    <w:link w:val="FooterChar"/>
    <w:uiPriority w:val="99"/>
    <w:unhideWhenUsed/>
    <w:rsid w:val="00F311F1"/>
    <w:pPr>
      <w:tabs>
        <w:tab w:val="center" w:pos="4680"/>
        <w:tab w:val="right" w:pos="9360"/>
      </w:tabs>
    </w:pPr>
  </w:style>
  <w:style w:type="character" w:customStyle="1" w:styleId="FooterChar">
    <w:name w:val="Footer Char"/>
    <w:basedOn w:val="DefaultParagraphFont"/>
    <w:link w:val="Footer"/>
    <w:uiPriority w:val="99"/>
    <w:rsid w:val="00F311F1"/>
  </w:style>
  <w:style w:type="character" w:styleId="Emphasis">
    <w:name w:val="Emphasis"/>
    <w:basedOn w:val="DefaultParagraphFont"/>
    <w:uiPriority w:val="20"/>
    <w:qFormat/>
    <w:rsid w:val="002337D3"/>
    <w:rPr>
      <w:i/>
      <w:iCs/>
    </w:rPr>
  </w:style>
  <w:style w:type="paragraph" w:styleId="NormalWeb">
    <w:name w:val="Normal (Web)"/>
    <w:basedOn w:val="Normal"/>
    <w:uiPriority w:val="99"/>
    <w:unhideWhenUsed/>
    <w:rsid w:val="002337D3"/>
    <w:pPr>
      <w:spacing w:before="100" w:beforeAutospacing="1" w:after="100" w:afterAutospacing="1"/>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3350">
      <w:bodyDiv w:val="1"/>
      <w:marLeft w:val="0"/>
      <w:marRight w:val="0"/>
      <w:marTop w:val="0"/>
      <w:marBottom w:val="0"/>
      <w:divBdr>
        <w:top w:val="none" w:sz="0" w:space="0" w:color="auto"/>
        <w:left w:val="none" w:sz="0" w:space="0" w:color="auto"/>
        <w:bottom w:val="none" w:sz="0" w:space="0" w:color="auto"/>
        <w:right w:val="none" w:sz="0" w:space="0" w:color="auto"/>
      </w:divBdr>
    </w:div>
    <w:div w:id="440417003">
      <w:bodyDiv w:val="1"/>
      <w:marLeft w:val="0"/>
      <w:marRight w:val="0"/>
      <w:marTop w:val="0"/>
      <w:marBottom w:val="0"/>
      <w:divBdr>
        <w:top w:val="none" w:sz="0" w:space="0" w:color="auto"/>
        <w:left w:val="none" w:sz="0" w:space="0" w:color="auto"/>
        <w:bottom w:val="none" w:sz="0" w:space="0" w:color="auto"/>
        <w:right w:val="none" w:sz="0" w:space="0" w:color="auto"/>
      </w:divBdr>
    </w:div>
    <w:div w:id="1281454994">
      <w:bodyDiv w:val="1"/>
      <w:marLeft w:val="0"/>
      <w:marRight w:val="0"/>
      <w:marTop w:val="0"/>
      <w:marBottom w:val="0"/>
      <w:divBdr>
        <w:top w:val="none" w:sz="0" w:space="0" w:color="auto"/>
        <w:left w:val="none" w:sz="0" w:space="0" w:color="auto"/>
        <w:bottom w:val="none" w:sz="0" w:space="0" w:color="auto"/>
        <w:right w:val="none" w:sz="0" w:space="0" w:color="auto"/>
      </w:divBdr>
    </w:div>
    <w:div w:id="179813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mehmettahiraslan/customer-shopping-dataset?resource=download"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kaggle.com/datasets/mehmettahiraslan/customer-shopping-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evalyn robert</dc:creator>
  <cp:keywords/>
  <dc:description/>
  <cp:lastModifiedBy>evalyn robert</cp:lastModifiedBy>
  <cp:revision>20</cp:revision>
  <dcterms:created xsi:type="dcterms:W3CDTF">2025-04-02T06:29:00Z</dcterms:created>
  <dcterms:modified xsi:type="dcterms:W3CDTF">2025-04-02T12:13:00Z</dcterms:modified>
</cp:coreProperties>
</file>