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37BEA" w14:textId="77777777" w:rsidR="0027759D" w:rsidRDefault="0027759D" w:rsidP="0027759D">
      <w:pPr>
        <w:rPr>
          <w:rFonts w:ascii="Whitney Book" w:hAnsi="Whitney Book"/>
          <w:b/>
          <w:bCs/>
        </w:rPr>
      </w:pPr>
      <w:bookmarkStart w:id="0" w:name="_Hlk191476992"/>
      <w:bookmarkEnd w:id="0"/>
      <w:r>
        <w:rPr>
          <w:rFonts w:ascii="Whitney Book" w:hAnsi="Whitney Book"/>
          <w:b/>
          <w:bCs/>
          <w:noProof/>
        </w:rPr>
        <w:drawing>
          <wp:inline distT="0" distB="0" distL="0" distR="0" wp14:anchorId="595DFFDF" wp14:editId="74B9365D">
            <wp:extent cx="4787900" cy="971550"/>
            <wp:effectExtent l="0" t="0" r="0" b="0"/>
            <wp:docPr id="134234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7900" cy="971550"/>
                    </a:xfrm>
                    <a:prstGeom prst="rect">
                      <a:avLst/>
                    </a:prstGeom>
                    <a:noFill/>
                  </pic:spPr>
                </pic:pic>
              </a:graphicData>
            </a:graphic>
          </wp:inline>
        </w:drawing>
      </w:r>
    </w:p>
    <w:p w14:paraId="26EDE826" w14:textId="1D6ECF4D" w:rsidR="000E77B7" w:rsidRPr="0027759D" w:rsidRDefault="000E77B7" w:rsidP="009433B3">
      <w:pPr>
        <w:jc w:val="center"/>
        <w:rPr>
          <w:rFonts w:ascii="Whitney Book" w:hAnsi="Whitney Book"/>
          <w:b/>
          <w:sz w:val="40"/>
          <w:szCs w:val="40"/>
        </w:rPr>
      </w:pPr>
      <w:r w:rsidRPr="0027759D">
        <w:rPr>
          <w:rFonts w:ascii="Whitney Book" w:hAnsi="Whitney Book"/>
          <w:b/>
          <w:sz w:val="40"/>
          <w:szCs w:val="40"/>
        </w:rPr>
        <w:t>Designing a CNG System in a Liquid Fuel Gas Station</w:t>
      </w:r>
    </w:p>
    <w:p w14:paraId="43D51162" w14:textId="4A383D2B" w:rsidR="00C32C2B" w:rsidRPr="00843110" w:rsidRDefault="00A8008C" w:rsidP="00A8008C">
      <w:pPr>
        <w:jc w:val="both"/>
        <w:rPr>
          <w:rFonts w:ascii="Whitney Book" w:hAnsi="Whitney Book"/>
        </w:rPr>
      </w:pPr>
      <w:r>
        <w:rPr>
          <w:rFonts w:ascii="Whitney Book" w:hAnsi="Whitney Book"/>
          <w:noProof/>
        </w:rPr>
        <w:drawing>
          <wp:inline distT="0" distB="0" distL="0" distR="0" wp14:anchorId="7C7F7B56" wp14:editId="6142D7AB">
            <wp:extent cx="6472435" cy="3775295"/>
            <wp:effectExtent l="0" t="0" r="5080" b="0"/>
            <wp:docPr id="77925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9040" cy="3802479"/>
                    </a:xfrm>
                    <a:prstGeom prst="rect">
                      <a:avLst/>
                    </a:prstGeom>
                    <a:noFill/>
                    <a:ln>
                      <a:noFill/>
                    </a:ln>
                  </pic:spPr>
                </pic:pic>
              </a:graphicData>
            </a:graphic>
          </wp:inline>
        </w:drawing>
      </w:r>
    </w:p>
    <w:p w14:paraId="77951125" w14:textId="447373B3" w:rsidR="000E77B7" w:rsidRPr="00843110" w:rsidRDefault="00C458FC">
      <w:pPr>
        <w:rPr>
          <w:rFonts w:ascii="Whitney Book" w:hAnsi="Whitney Book"/>
        </w:rPr>
      </w:pPr>
      <w:r w:rsidRPr="00C458FC">
        <w:rPr>
          <w:rFonts w:ascii="Calibri Light" w:eastAsia="Times New Roman" w:hAnsi="Calibri Light" w:cs="Calibri Light"/>
          <w:b/>
          <w:bCs/>
          <w:noProof/>
          <w:color w:val="1F1F1F"/>
          <w:kern w:val="0"/>
          <w:lang w:val="en-GB" w:eastAsia="en-TT"/>
          <w14:ligatures w14:val="none"/>
        </w:rPr>
        <mc:AlternateContent>
          <mc:Choice Requires="wps">
            <w:drawing>
              <wp:anchor distT="45720" distB="45720" distL="114300" distR="114300" simplePos="0" relativeHeight="251658240" behindDoc="0" locked="0" layoutInCell="1" allowOverlap="1" wp14:anchorId="1C2A74EB" wp14:editId="23D41B83">
                <wp:simplePos x="0" y="0"/>
                <wp:positionH relativeFrom="column">
                  <wp:posOffset>0</wp:posOffset>
                </wp:positionH>
                <wp:positionV relativeFrom="paragraph">
                  <wp:posOffset>45720</wp:posOffset>
                </wp:positionV>
                <wp:extent cx="3529965" cy="2257425"/>
                <wp:effectExtent l="0" t="0" r="0" b="0"/>
                <wp:wrapNone/>
                <wp:docPr id="2063271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965" cy="2257425"/>
                        </a:xfrm>
                        <a:prstGeom prst="rect">
                          <a:avLst/>
                        </a:prstGeom>
                        <a:noFill/>
                        <a:ln w="9525">
                          <a:noFill/>
                          <a:miter lim="800000"/>
                          <a:headEnd/>
                          <a:tailEnd/>
                        </a:ln>
                      </wps:spPr>
                      <wps:txbx>
                        <w:txbxContent>
                          <w:p w14:paraId="40A13CB7" w14:textId="6DADB37E" w:rsidR="00C458FC" w:rsidRPr="00C458FC" w:rsidRDefault="00C458FC" w:rsidP="00C458FC">
                            <w:pPr>
                              <w:rPr>
                                <w:rFonts w:ascii="Calibri Light" w:eastAsia="Times New Roman" w:hAnsi="Calibri Light" w:cs="Calibri Light"/>
                                <w:color w:val="000000"/>
                                <w:lang w:eastAsia="en-TT"/>
                              </w:rPr>
                            </w:pPr>
                            <w:r w:rsidRPr="00C458FC">
                              <w:rPr>
                                <w:rFonts w:ascii="Calibri Light" w:eastAsia="Times New Roman" w:hAnsi="Calibri Light" w:cs="Calibri Light"/>
                                <w:b/>
                                <w:bCs/>
                                <w:color w:val="000000"/>
                                <w:lang w:eastAsia="en-TT"/>
                              </w:rPr>
                              <w:t>Student:</w:t>
                            </w:r>
                            <w:r w:rsidRPr="00C458FC">
                              <w:rPr>
                                <w:rFonts w:ascii="Calibri Light" w:eastAsia="Times New Roman" w:hAnsi="Calibri Light" w:cs="Calibri Light"/>
                                <w:color w:val="000000"/>
                                <w:lang w:eastAsia="en-TT"/>
                              </w:rPr>
                              <w:t xml:space="preserve"> </w:t>
                            </w:r>
                            <w:r w:rsidR="00654A69">
                              <w:rPr>
                                <w:rFonts w:ascii="Calibri Light" w:eastAsia="Times New Roman" w:hAnsi="Calibri Light" w:cs="Calibri Light"/>
                                <w:color w:val="000000"/>
                                <w:lang w:eastAsia="en-TT"/>
                              </w:rPr>
                              <w:t>Junior Charles /</w:t>
                            </w:r>
                            <w:r w:rsidR="00455378">
                              <w:rPr>
                                <w:rFonts w:ascii="Calibri Light" w:eastAsia="Times New Roman" w:hAnsi="Calibri Light" w:cs="Calibri Light"/>
                                <w:color w:val="000000"/>
                                <w:lang w:eastAsia="en-TT"/>
                              </w:rPr>
                              <w:t xml:space="preserve"> 44712</w:t>
                            </w:r>
                          </w:p>
                          <w:p w14:paraId="04A30DC1" w14:textId="77777777" w:rsidR="00C458FC" w:rsidRPr="00C458FC" w:rsidRDefault="00C458FC" w:rsidP="00C458FC">
                            <w:pPr>
                              <w:rPr>
                                <w:rFonts w:ascii="Calibri Light" w:eastAsia="Times New Roman" w:hAnsi="Calibri Light" w:cs="Calibri Light"/>
                                <w:color w:val="000000"/>
                                <w:lang w:eastAsia="en-TT"/>
                              </w:rPr>
                            </w:pPr>
                            <w:r w:rsidRPr="00C458FC">
                              <w:rPr>
                                <w:rFonts w:ascii="Calibri Light" w:eastAsia="Times New Roman" w:hAnsi="Calibri Light" w:cs="Calibri Light"/>
                                <w:b/>
                                <w:bCs/>
                                <w:color w:val="000000"/>
                                <w:lang w:eastAsia="en-TT"/>
                              </w:rPr>
                              <w:t>Unit:</w:t>
                            </w:r>
                            <w:r w:rsidRPr="00C458FC">
                              <w:rPr>
                                <w:rFonts w:ascii="Calibri Light" w:eastAsia="Times New Roman" w:hAnsi="Calibri Light" w:cs="Calibri Light"/>
                                <w:color w:val="000000"/>
                                <w:lang w:eastAsia="en-TT"/>
                              </w:rPr>
                              <w:t xml:space="preserve"> 4, Managing a Professional Eng. Project</w:t>
                            </w:r>
                          </w:p>
                          <w:p w14:paraId="7E534D59" w14:textId="77777777" w:rsidR="00C458FC" w:rsidRPr="00C458FC" w:rsidRDefault="00C458FC" w:rsidP="00C458FC">
                            <w:pPr>
                              <w:rPr>
                                <w:rFonts w:ascii="Calibri Light" w:eastAsia="Times New Roman" w:hAnsi="Calibri Light" w:cs="Calibri Light"/>
                                <w:color w:val="000000"/>
                                <w:lang w:eastAsia="en-TT"/>
                              </w:rPr>
                            </w:pPr>
                            <w:r w:rsidRPr="00C458FC">
                              <w:rPr>
                                <w:rFonts w:ascii="Calibri Light" w:eastAsia="Times New Roman" w:hAnsi="Calibri Light" w:cs="Calibri Light"/>
                                <w:b/>
                                <w:bCs/>
                                <w:color w:val="1F1F1F"/>
                                <w:lang w:eastAsia="en-TT"/>
                              </w:rPr>
                              <w:t>Academic Year:</w:t>
                            </w:r>
                            <w:r w:rsidRPr="00C458FC">
                              <w:rPr>
                                <w:rFonts w:ascii="Calibri Light" w:eastAsia="Times New Roman" w:hAnsi="Calibri Light" w:cs="Calibri Light"/>
                                <w:color w:val="1F1F1F"/>
                                <w:lang w:eastAsia="en-TT"/>
                              </w:rPr>
                              <w:t xml:space="preserve"> </w:t>
                            </w:r>
                            <w:r w:rsidRPr="00C458FC">
                              <w:rPr>
                                <w:rFonts w:ascii="Calibri Light" w:eastAsia="Times New Roman" w:hAnsi="Calibri Light" w:cs="Calibri Light"/>
                                <w:color w:val="000000"/>
                                <w:lang w:eastAsia="en-TT"/>
                              </w:rPr>
                              <w:t xml:space="preserve">2024 </w:t>
                            </w:r>
                            <w:r w:rsidRPr="00C458FC">
                              <w:rPr>
                                <w:rFonts w:ascii="Calibri Light" w:eastAsia="Times New Roman" w:hAnsi="Calibri Light" w:cs="Calibri Light"/>
                                <w:lang w:eastAsia="en-TT"/>
                              </w:rPr>
                              <w:t>–</w:t>
                            </w:r>
                            <w:r w:rsidRPr="00C458FC">
                              <w:rPr>
                                <w:rFonts w:ascii="Calibri Light" w:eastAsia="Times New Roman" w:hAnsi="Calibri Light" w:cs="Calibri Light"/>
                                <w:color w:val="000000"/>
                                <w:lang w:eastAsia="en-TT"/>
                              </w:rPr>
                              <w:t xml:space="preserve"> 2025</w:t>
                            </w:r>
                          </w:p>
                          <w:p w14:paraId="5CCB3DED"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Unit Assessor: </w:t>
                            </w:r>
                            <w:r w:rsidRPr="00C458FC">
                              <w:rPr>
                                <w:rFonts w:ascii="Calibri Light" w:eastAsia="Times New Roman" w:hAnsi="Calibri Light" w:cs="Calibri Light"/>
                                <w:color w:val="000000"/>
                                <w:lang w:eastAsia="en-TT"/>
                              </w:rPr>
                              <w:t>Mr. Russell Ramrattan</w:t>
                            </w:r>
                          </w:p>
                          <w:p w14:paraId="7C138AD4"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Assignment Title: </w:t>
                            </w:r>
                            <w:r w:rsidRPr="00C458FC">
                              <w:rPr>
                                <w:rFonts w:ascii="Calibri Light" w:eastAsia="Times New Roman" w:hAnsi="Calibri Light" w:cs="Calibri Light"/>
                                <w:color w:val="000000"/>
                                <w:lang w:eastAsia="en-TT"/>
                              </w:rPr>
                              <w:t>Section 1 (S1): Proposal</w:t>
                            </w:r>
                          </w:p>
                          <w:p w14:paraId="14C1F023"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Issue Date: </w:t>
                            </w:r>
                            <w:r w:rsidRPr="00C458FC">
                              <w:rPr>
                                <w:rFonts w:ascii="Calibri Light" w:eastAsia="Times New Roman" w:hAnsi="Calibri Light" w:cs="Calibri Light"/>
                                <w:color w:val="000000"/>
                                <w:lang w:eastAsia="en-TT"/>
                              </w:rPr>
                              <w:t>Wednesday 29th January 2025</w:t>
                            </w:r>
                          </w:p>
                          <w:p w14:paraId="6F2631C6"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IV Name: </w:t>
                            </w:r>
                            <w:r w:rsidRPr="00C458FC">
                              <w:rPr>
                                <w:rFonts w:ascii="Calibri Light" w:eastAsia="Times New Roman" w:hAnsi="Calibri Light" w:cs="Calibri Light"/>
                                <w:color w:val="000000"/>
                                <w:lang w:eastAsia="en-TT"/>
                              </w:rPr>
                              <w:t>Ms. Akina Gordon</w:t>
                            </w:r>
                          </w:p>
                          <w:p w14:paraId="27506893"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Date: </w:t>
                            </w:r>
                            <w:r w:rsidRPr="00C458FC">
                              <w:rPr>
                                <w:rFonts w:ascii="Calibri Light" w:eastAsia="Times New Roman" w:hAnsi="Calibri Light" w:cs="Calibri Light"/>
                                <w:color w:val="000000"/>
                                <w:lang w:eastAsia="en-TT"/>
                              </w:rPr>
                              <w:t xml:space="preserve">Tuesday </w:t>
                            </w:r>
                            <w:r w:rsidR="008771DE">
                              <w:rPr>
                                <w:rFonts w:ascii="Calibri Light" w:eastAsia="Times New Roman" w:hAnsi="Calibri Light" w:cs="Calibri Light"/>
                                <w:color w:val="000000"/>
                                <w:lang w:eastAsia="en-TT"/>
                              </w:rPr>
                              <w:t>9</w:t>
                            </w:r>
                            <w:r w:rsidRPr="00C458FC">
                              <w:rPr>
                                <w:rFonts w:ascii="Calibri Light" w:eastAsia="Times New Roman" w:hAnsi="Calibri Light" w:cs="Calibri Light"/>
                                <w:color w:val="000000"/>
                                <w:lang w:eastAsia="en-TT"/>
                              </w:rPr>
                              <w:t>th March 2025</w:t>
                            </w:r>
                          </w:p>
                          <w:p w14:paraId="52C89BC1" w14:textId="77777777" w:rsidR="00C458FC" w:rsidRPr="00F5440A" w:rsidRDefault="00C458FC" w:rsidP="00C45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2A74EB" id="_x0000_t202" coordsize="21600,21600" o:spt="202" path="m,l,21600r21600,l21600,xe">
                <v:stroke joinstyle="miter"/>
                <v:path gradientshapeok="t" o:connecttype="rect"/>
              </v:shapetype>
              <v:shape id="Text Box 2" o:spid="_x0000_s1026" type="#_x0000_t202" style="position:absolute;margin-left:0;margin-top:3.6pt;width:277.95pt;height:177.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" filled="f" stroked="f">
                <v:textbox>
                  <w:txbxContent>
                    <w:p w14:paraId="40A13CB7" w14:textId="6DADB37E" w:rsidR="00C458FC" w:rsidRPr="00C458FC" w:rsidRDefault="00C458FC" w:rsidP="00C458FC">
                      <w:pPr>
                        <w:rPr>
                          <w:rFonts w:ascii="Calibri Light" w:eastAsia="Times New Roman" w:hAnsi="Calibri Light" w:cs="Calibri Light"/>
                          <w:color w:val="000000"/>
                          <w:lang w:eastAsia="en-TT"/>
                        </w:rPr>
                      </w:pPr>
                      <w:r w:rsidRPr="00C458FC">
                        <w:rPr>
                          <w:rFonts w:ascii="Calibri Light" w:eastAsia="Times New Roman" w:hAnsi="Calibri Light" w:cs="Calibri Light"/>
                          <w:b/>
                          <w:bCs/>
                          <w:color w:val="000000"/>
                          <w:lang w:eastAsia="en-TT"/>
                        </w:rPr>
                        <w:t>Student:</w:t>
                      </w:r>
                      <w:r w:rsidRPr="00C458FC">
                        <w:rPr>
                          <w:rFonts w:ascii="Calibri Light" w:eastAsia="Times New Roman" w:hAnsi="Calibri Light" w:cs="Calibri Light"/>
                          <w:color w:val="000000"/>
                          <w:lang w:eastAsia="en-TT"/>
                        </w:rPr>
                        <w:t xml:space="preserve"> </w:t>
                      </w:r>
                      <w:r w:rsidR="00654A69">
                        <w:rPr>
                          <w:rFonts w:ascii="Calibri Light" w:eastAsia="Times New Roman" w:hAnsi="Calibri Light" w:cs="Calibri Light"/>
                          <w:color w:val="000000"/>
                          <w:lang w:eastAsia="en-TT"/>
                        </w:rPr>
                        <w:t>Junior Charles /</w:t>
                      </w:r>
                      <w:r w:rsidR="00455378">
                        <w:rPr>
                          <w:rFonts w:ascii="Calibri Light" w:eastAsia="Times New Roman" w:hAnsi="Calibri Light" w:cs="Calibri Light"/>
                          <w:color w:val="000000"/>
                          <w:lang w:eastAsia="en-TT"/>
                        </w:rPr>
                        <w:t xml:space="preserve"> 44712</w:t>
                      </w:r>
                    </w:p>
                    <w:p w14:paraId="04A30DC1" w14:textId="77777777" w:rsidR="00C458FC" w:rsidRPr="00C458FC" w:rsidRDefault="00C458FC" w:rsidP="00C458FC">
                      <w:pPr>
                        <w:rPr>
                          <w:rFonts w:ascii="Calibri Light" w:eastAsia="Times New Roman" w:hAnsi="Calibri Light" w:cs="Calibri Light"/>
                          <w:color w:val="000000"/>
                          <w:lang w:eastAsia="en-TT"/>
                        </w:rPr>
                      </w:pPr>
                      <w:r w:rsidRPr="00C458FC">
                        <w:rPr>
                          <w:rFonts w:ascii="Calibri Light" w:eastAsia="Times New Roman" w:hAnsi="Calibri Light" w:cs="Calibri Light"/>
                          <w:b/>
                          <w:bCs/>
                          <w:color w:val="000000"/>
                          <w:lang w:eastAsia="en-TT"/>
                        </w:rPr>
                        <w:t>Unit:</w:t>
                      </w:r>
                      <w:r w:rsidRPr="00C458FC">
                        <w:rPr>
                          <w:rFonts w:ascii="Calibri Light" w:eastAsia="Times New Roman" w:hAnsi="Calibri Light" w:cs="Calibri Light"/>
                          <w:color w:val="000000"/>
                          <w:lang w:eastAsia="en-TT"/>
                        </w:rPr>
                        <w:t xml:space="preserve"> 4, Managing a Professional Eng. Project</w:t>
                      </w:r>
                    </w:p>
                    <w:p w14:paraId="7E534D59" w14:textId="77777777" w:rsidR="00C458FC" w:rsidRPr="00C458FC" w:rsidRDefault="00C458FC" w:rsidP="00C458FC">
                      <w:pPr>
                        <w:rPr>
                          <w:rFonts w:ascii="Calibri Light" w:eastAsia="Times New Roman" w:hAnsi="Calibri Light" w:cs="Calibri Light"/>
                          <w:color w:val="000000"/>
                          <w:lang w:eastAsia="en-TT"/>
                        </w:rPr>
                      </w:pPr>
                      <w:r w:rsidRPr="00C458FC">
                        <w:rPr>
                          <w:rFonts w:ascii="Calibri Light" w:eastAsia="Times New Roman" w:hAnsi="Calibri Light" w:cs="Calibri Light"/>
                          <w:b/>
                          <w:bCs/>
                          <w:color w:val="1F1F1F"/>
                          <w:lang w:eastAsia="en-TT"/>
                        </w:rPr>
                        <w:t>Academic Year:</w:t>
                      </w:r>
                      <w:r w:rsidRPr="00C458FC">
                        <w:rPr>
                          <w:rFonts w:ascii="Calibri Light" w:eastAsia="Times New Roman" w:hAnsi="Calibri Light" w:cs="Calibri Light"/>
                          <w:color w:val="1F1F1F"/>
                          <w:lang w:eastAsia="en-TT"/>
                        </w:rPr>
                        <w:t xml:space="preserve"> </w:t>
                      </w:r>
                      <w:r w:rsidRPr="00C458FC">
                        <w:rPr>
                          <w:rFonts w:ascii="Calibri Light" w:eastAsia="Times New Roman" w:hAnsi="Calibri Light" w:cs="Calibri Light"/>
                          <w:color w:val="000000"/>
                          <w:lang w:eastAsia="en-TT"/>
                        </w:rPr>
                        <w:t xml:space="preserve">2024 </w:t>
                      </w:r>
                      <w:r w:rsidRPr="00C458FC">
                        <w:rPr>
                          <w:rFonts w:ascii="Calibri Light" w:eastAsia="Times New Roman" w:hAnsi="Calibri Light" w:cs="Calibri Light"/>
                          <w:lang w:eastAsia="en-TT"/>
                        </w:rPr>
                        <w:t>–</w:t>
                      </w:r>
                      <w:r w:rsidRPr="00C458FC">
                        <w:rPr>
                          <w:rFonts w:ascii="Calibri Light" w:eastAsia="Times New Roman" w:hAnsi="Calibri Light" w:cs="Calibri Light"/>
                          <w:color w:val="000000"/>
                          <w:lang w:eastAsia="en-TT"/>
                        </w:rPr>
                        <w:t xml:space="preserve"> 2025</w:t>
                      </w:r>
                    </w:p>
                    <w:p w14:paraId="5CCB3DED"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Unit Assessor: </w:t>
                      </w:r>
                      <w:r w:rsidRPr="00C458FC">
                        <w:rPr>
                          <w:rFonts w:ascii="Calibri Light" w:eastAsia="Times New Roman" w:hAnsi="Calibri Light" w:cs="Calibri Light"/>
                          <w:color w:val="000000"/>
                          <w:lang w:eastAsia="en-TT"/>
                        </w:rPr>
                        <w:t>Mr. Russell Ramrattan</w:t>
                      </w:r>
                    </w:p>
                    <w:p w14:paraId="7C138AD4"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Assignment Title: </w:t>
                      </w:r>
                      <w:r w:rsidRPr="00C458FC">
                        <w:rPr>
                          <w:rFonts w:ascii="Calibri Light" w:eastAsia="Times New Roman" w:hAnsi="Calibri Light" w:cs="Calibri Light"/>
                          <w:color w:val="000000"/>
                          <w:lang w:eastAsia="en-TT"/>
                        </w:rPr>
                        <w:t>Section 1 (S1): Proposal</w:t>
                      </w:r>
                    </w:p>
                    <w:p w14:paraId="14C1F023"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Issue Date: </w:t>
                      </w:r>
                      <w:r w:rsidRPr="00C458FC">
                        <w:rPr>
                          <w:rFonts w:ascii="Calibri Light" w:eastAsia="Times New Roman" w:hAnsi="Calibri Light" w:cs="Calibri Light"/>
                          <w:color w:val="000000"/>
                          <w:lang w:eastAsia="en-TT"/>
                        </w:rPr>
                        <w:t>Wednesday 29th January 2025</w:t>
                      </w:r>
                    </w:p>
                    <w:p w14:paraId="6F2631C6"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IV Name: </w:t>
                      </w:r>
                      <w:r w:rsidRPr="00C458FC">
                        <w:rPr>
                          <w:rFonts w:ascii="Calibri Light" w:eastAsia="Times New Roman" w:hAnsi="Calibri Light" w:cs="Calibri Light"/>
                          <w:color w:val="000000"/>
                          <w:lang w:eastAsia="en-TT"/>
                        </w:rPr>
                        <w:t>Ms. Akina Gordon</w:t>
                      </w:r>
                    </w:p>
                    <w:p w14:paraId="27506893" w14:textId="77777777" w:rsidR="00C458FC" w:rsidRPr="00C458FC" w:rsidRDefault="00C458FC" w:rsidP="00C458FC">
                      <w:pPr>
                        <w:rPr>
                          <w:rFonts w:ascii="Calibri Light" w:eastAsia="Times New Roman" w:hAnsi="Calibri Light" w:cs="Calibri Light"/>
                          <w:b/>
                          <w:bCs/>
                          <w:color w:val="000000"/>
                          <w:lang w:eastAsia="en-TT"/>
                        </w:rPr>
                      </w:pPr>
                      <w:r w:rsidRPr="00C458FC">
                        <w:rPr>
                          <w:rFonts w:ascii="Calibri Light" w:eastAsia="Times New Roman" w:hAnsi="Calibri Light" w:cs="Calibri Light"/>
                          <w:b/>
                          <w:bCs/>
                          <w:color w:val="000000"/>
                          <w:lang w:eastAsia="en-TT"/>
                        </w:rPr>
                        <w:t xml:space="preserve">Date: </w:t>
                      </w:r>
                      <w:r w:rsidRPr="00C458FC">
                        <w:rPr>
                          <w:rFonts w:ascii="Calibri Light" w:eastAsia="Times New Roman" w:hAnsi="Calibri Light" w:cs="Calibri Light"/>
                          <w:color w:val="000000"/>
                          <w:lang w:eastAsia="en-TT"/>
                        </w:rPr>
                        <w:t xml:space="preserve">Tuesday </w:t>
                      </w:r>
                      <w:r w:rsidR="008771DE">
                        <w:rPr>
                          <w:rFonts w:ascii="Calibri Light" w:eastAsia="Times New Roman" w:hAnsi="Calibri Light" w:cs="Calibri Light"/>
                          <w:color w:val="000000"/>
                          <w:lang w:eastAsia="en-TT"/>
                        </w:rPr>
                        <w:t>9</w:t>
                      </w:r>
                      <w:r w:rsidRPr="00C458FC">
                        <w:rPr>
                          <w:rFonts w:ascii="Calibri Light" w:eastAsia="Times New Roman" w:hAnsi="Calibri Light" w:cs="Calibri Light"/>
                          <w:color w:val="000000"/>
                          <w:lang w:eastAsia="en-TT"/>
                        </w:rPr>
                        <w:t>th March 2025</w:t>
                      </w:r>
                    </w:p>
                    <w:p w14:paraId="52C89BC1" w14:textId="77777777" w:rsidR="00C458FC" w:rsidRPr="00F5440A" w:rsidRDefault="00C458FC" w:rsidP="00C458FC"/>
                  </w:txbxContent>
                </v:textbox>
              </v:shape>
            </w:pict>
          </mc:Fallback>
        </mc:AlternateContent>
      </w:r>
    </w:p>
    <w:p w14:paraId="515DAC39" w14:textId="77777777" w:rsidR="000E77B7" w:rsidRPr="00843110" w:rsidRDefault="000E77B7">
      <w:pPr>
        <w:rPr>
          <w:rFonts w:ascii="Whitney Book" w:hAnsi="Whitney Book"/>
        </w:rPr>
      </w:pPr>
    </w:p>
    <w:p w14:paraId="24697685" w14:textId="77777777" w:rsidR="0068342B" w:rsidRDefault="0068342B">
      <w:pPr>
        <w:rPr>
          <w:rFonts w:ascii="Whitney Book" w:hAnsi="Whitney Book"/>
        </w:rPr>
      </w:pPr>
    </w:p>
    <w:p w14:paraId="7D9C1F9A" w14:textId="77777777" w:rsidR="00C458FC" w:rsidRPr="00843110" w:rsidRDefault="00C458FC">
      <w:pPr>
        <w:rPr>
          <w:rFonts w:ascii="Whitney Book" w:hAnsi="Whitney Book"/>
        </w:rPr>
      </w:pPr>
    </w:p>
    <w:p w14:paraId="4DF0BCB9" w14:textId="77777777" w:rsidR="0068342B" w:rsidRPr="00843110" w:rsidRDefault="0068342B">
      <w:pPr>
        <w:rPr>
          <w:rFonts w:ascii="Whitney Book" w:hAnsi="Whitney Book"/>
        </w:rPr>
      </w:pPr>
    </w:p>
    <w:p w14:paraId="31678A45" w14:textId="77777777" w:rsidR="0068342B" w:rsidRPr="00843110" w:rsidRDefault="0068342B">
      <w:pPr>
        <w:rPr>
          <w:rFonts w:ascii="Whitney Book" w:hAnsi="Whitney Book"/>
        </w:rPr>
      </w:pPr>
    </w:p>
    <w:p w14:paraId="15621A86" w14:textId="77777777" w:rsidR="0068342B" w:rsidRDefault="0068342B">
      <w:pPr>
        <w:rPr>
          <w:rFonts w:ascii="Whitney Book" w:hAnsi="Whitney Book"/>
        </w:rPr>
      </w:pPr>
    </w:p>
    <w:p w14:paraId="6F08900B" w14:textId="77777777" w:rsidR="005A7626" w:rsidRDefault="005A7626">
      <w:pPr>
        <w:rPr>
          <w:rFonts w:ascii="Whitney Book" w:hAnsi="Whitney Book"/>
        </w:rPr>
      </w:pPr>
    </w:p>
    <w:p w14:paraId="12A826A0" w14:textId="310D7EFD" w:rsidR="007231AA" w:rsidRPr="000A61C0" w:rsidRDefault="00755F18" w:rsidP="00755F18">
      <w:pPr>
        <w:pStyle w:val="TOCHeading"/>
        <w:jc w:val="center"/>
        <w:rPr>
          <w:rFonts w:ascii="Whitney Book" w:hAnsi="Whitney Book"/>
          <w:b/>
          <w:bCs/>
          <w:color w:val="ED7D31" w:themeColor="accent2"/>
        </w:rPr>
      </w:pPr>
      <w:r w:rsidRPr="000A61C0">
        <w:rPr>
          <w:rFonts w:ascii="Whitney Book" w:hAnsi="Whitney Book"/>
          <w:b/>
          <w:bCs/>
          <w:color w:val="ED7D31" w:themeColor="accent2"/>
        </w:rPr>
        <w:lastRenderedPageBreak/>
        <w:t>Table Of Contents</w:t>
      </w:r>
    </w:p>
    <w:p w14:paraId="2E491575" w14:textId="6A39122C" w:rsidR="00755F18" w:rsidRDefault="00535AC2" w:rsidP="00535AC2">
      <w:pPr>
        <w:pStyle w:val="ListParagraph"/>
        <w:numPr>
          <w:ilvl w:val="0"/>
          <w:numId w:val="42"/>
        </w:numPr>
      </w:pPr>
      <w:r>
        <w:t>Purpose…………………………………</w:t>
      </w:r>
      <w:r w:rsidR="001A1283">
        <w:t>…………………………….</w:t>
      </w:r>
      <w:r>
        <w:t>………….2</w:t>
      </w:r>
    </w:p>
    <w:p w14:paraId="65894FFB" w14:textId="493AF570" w:rsidR="00535AC2" w:rsidRDefault="00DF0882" w:rsidP="00535AC2">
      <w:pPr>
        <w:pStyle w:val="ListParagraph"/>
        <w:numPr>
          <w:ilvl w:val="0"/>
          <w:numId w:val="42"/>
        </w:numPr>
      </w:pPr>
      <w:r>
        <w:t>Sustainability Considerations……</w:t>
      </w:r>
      <w:r w:rsidR="00C14834">
        <w:t>…………………………….</w:t>
      </w:r>
      <w:r>
        <w:t>………….2</w:t>
      </w:r>
    </w:p>
    <w:p w14:paraId="7FE3D459" w14:textId="7F72F4F8" w:rsidR="00DF0882" w:rsidRDefault="0091471C" w:rsidP="00535AC2">
      <w:pPr>
        <w:pStyle w:val="ListParagraph"/>
        <w:numPr>
          <w:ilvl w:val="0"/>
          <w:numId w:val="42"/>
        </w:numPr>
      </w:pPr>
      <w:r w:rsidRPr="0091471C">
        <w:t xml:space="preserve">Design Phase </w:t>
      </w:r>
      <w:r w:rsidR="001F2270" w:rsidRPr="0091471C">
        <w:t>Success</w:t>
      </w:r>
      <w:r w:rsidRPr="0091471C">
        <w:t xml:space="preserve"> Planning</w:t>
      </w:r>
      <w:r w:rsidR="00AC4751">
        <w:t>………</w:t>
      </w:r>
      <w:r w:rsidR="00315F59">
        <w:t>……………………………</w:t>
      </w:r>
      <w:r w:rsidR="00C14834">
        <w:t>.</w:t>
      </w:r>
      <w:r w:rsidR="00BF6E29">
        <w:t>.</w:t>
      </w:r>
      <w:r w:rsidR="00AC4751">
        <w:t>…</w:t>
      </w:r>
      <w:r w:rsidR="006A77B2">
        <w:t xml:space="preserve">.  </w:t>
      </w:r>
      <w:r w:rsidR="00AC4751">
        <w:t>3</w:t>
      </w:r>
    </w:p>
    <w:p w14:paraId="2E041645" w14:textId="3D55042B" w:rsidR="00AC4751" w:rsidRDefault="00C61164" w:rsidP="00535AC2">
      <w:pPr>
        <w:pStyle w:val="ListParagraph"/>
        <w:numPr>
          <w:ilvl w:val="0"/>
          <w:numId w:val="42"/>
        </w:numPr>
      </w:pPr>
      <w:r w:rsidRPr="00C61164">
        <w:t>Project goals and Objectives</w:t>
      </w:r>
      <w:r w:rsidR="00CC2826">
        <w:t>……………</w:t>
      </w:r>
      <w:r w:rsidR="00315F59">
        <w:t>…………………………….</w:t>
      </w:r>
      <w:r w:rsidR="00BC1F25">
        <w:t>….</w:t>
      </w:r>
      <w:r w:rsidR="00315F59">
        <w:t xml:space="preserve">  </w:t>
      </w:r>
      <w:r w:rsidR="00CC2826">
        <w:t>5</w:t>
      </w:r>
    </w:p>
    <w:p w14:paraId="72674A95" w14:textId="36C3DBA0" w:rsidR="00CC2826" w:rsidRDefault="005C0164" w:rsidP="00535AC2">
      <w:pPr>
        <w:pStyle w:val="ListParagraph"/>
        <w:numPr>
          <w:ilvl w:val="0"/>
          <w:numId w:val="42"/>
        </w:numPr>
      </w:pPr>
      <w:r w:rsidRPr="005C0164">
        <w:t>Project Deliverables</w:t>
      </w:r>
      <w:r>
        <w:t>……………………………</w:t>
      </w:r>
      <w:r w:rsidR="00315F59">
        <w:t>…………………………….</w:t>
      </w:r>
      <w:r w:rsidR="00BF6E29">
        <w:t xml:space="preserve"> </w:t>
      </w:r>
      <w:r w:rsidR="00BC1F25">
        <w:t>6</w:t>
      </w:r>
    </w:p>
    <w:p w14:paraId="209D642F" w14:textId="0C11ED11" w:rsidR="00315F59" w:rsidRDefault="00315F59" w:rsidP="00535AC2">
      <w:pPr>
        <w:pStyle w:val="ListParagraph"/>
        <w:numPr>
          <w:ilvl w:val="0"/>
          <w:numId w:val="42"/>
        </w:numPr>
      </w:pPr>
      <w:r w:rsidRPr="00315F59">
        <w:t>Identification of Resource Structure</w:t>
      </w:r>
      <w:r>
        <w:t>……</w:t>
      </w:r>
      <w:r w:rsidR="001A1283">
        <w:t>……………………………</w:t>
      </w:r>
      <w:r w:rsidR="00B15D5B">
        <w:t xml:space="preserve">…  </w:t>
      </w:r>
      <w:r>
        <w:t>6</w:t>
      </w:r>
    </w:p>
    <w:p w14:paraId="2E5482B1" w14:textId="560658FF" w:rsidR="0024031A" w:rsidRDefault="003B1449" w:rsidP="00535AC2">
      <w:pPr>
        <w:pStyle w:val="ListParagraph"/>
        <w:numPr>
          <w:ilvl w:val="0"/>
          <w:numId w:val="42"/>
        </w:numPr>
      </w:pPr>
      <w:r w:rsidRPr="003B1449">
        <w:t>Estimated Cost of Project</w:t>
      </w:r>
      <w:r>
        <w:t>………………………………</w:t>
      </w:r>
      <w:r w:rsidR="0024031A">
        <w:t>………………….  7</w:t>
      </w:r>
    </w:p>
    <w:p w14:paraId="43C12627" w14:textId="5829AF93" w:rsidR="00B15D5B" w:rsidRDefault="00036630" w:rsidP="00535AC2">
      <w:pPr>
        <w:pStyle w:val="ListParagraph"/>
        <w:numPr>
          <w:ilvl w:val="0"/>
          <w:numId w:val="42"/>
        </w:numPr>
      </w:pPr>
      <w:r w:rsidRPr="00036630">
        <w:t>General Scope of Work</w:t>
      </w:r>
      <w:r>
        <w:t>……………………………………………………… 8</w:t>
      </w:r>
      <w:r w:rsidR="0024031A">
        <w:t xml:space="preserve"> </w:t>
      </w:r>
    </w:p>
    <w:p w14:paraId="0C4B4232" w14:textId="6D553D93" w:rsidR="00036630" w:rsidRDefault="00096C41" w:rsidP="00535AC2">
      <w:pPr>
        <w:pStyle w:val="ListParagraph"/>
        <w:numPr>
          <w:ilvl w:val="0"/>
          <w:numId w:val="42"/>
        </w:numPr>
      </w:pPr>
      <w:r w:rsidRPr="00096C41">
        <w:t>Engineering Scope</w:t>
      </w:r>
      <w:r w:rsidR="00EA5B09">
        <w:t>………………………………………………………….. 12</w:t>
      </w:r>
    </w:p>
    <w:p w14:paraId="77725CFB" w14:textId="59BA5A39" w:rsidR="005F7DF2" w:rsidRDefault="005F7DF2" w:rsidP="00535AC2">
      <w:pPr>
        <w:pStyle w:val="ListParagraph"/>
        <w:numPr>
          <w:ilvl w:val="0"/>
          <w:numId w:val="42"/>
        </w:numPr>
      </w:pPr>
      <w:r w:rsidRPr="005F7DF2">
        <w:t>Schedule of Activities and Gantt chart</w:t>
      </w:r>
      <w:r w:rsidR="008570FC">
        <w:t>………</w:t>
      </w:r>
      <w:r w:rsidR="007938BA">
        <w:t>……………………….. 13</w:t>
      </w:r>
    </w:p>
    <w:p w14:paraId="5A65991F" w14:textId="236CC216" w:rsidR="000E68F6" w:rsidRDefault="000E68F6" w:rsidP="00535AC2">
      <w:pPr>
        <w:pStyle w:val="ListParagraph"/>
        <w:numPr>
          <w:ilvl w:val="0"/>
          <w:numId w:val="42"/>
        </w:numPr>
      </w:pPr>
      <w:r w:rsidRPr="000E68F6">
        <w:t>Feasibility Study</w:t>
      </w:r>
      <w:r>
        <w:t>…………………………………………………</w:t>
      </w:r>
      <w:r w:rsidR="007938BA">
        <w:t>..</w:t>
      </w:r>
      <w:r>
        <w:t>…………..</w:t>
      </w:r>
      <w:r w:rsidR="007938BA">
        <w:t>15</w:t>
      </w:r>
    </w:p>
    <w:p w14:paraId="77CFB542" w14:textId="42A8D059" w:rsidR="000E68F6" w:rsidRDefault="007B258A" w:rsidP="00535AC2">
      <w:pPr>
        <w:pStyle w:val="ListParagraph"/>
        <w:numPr>
          <w:ilvl w:val="0"/>
          <w:numId w:val="42"/>
        </w:numPr>
      </w:pPr>
      <w:r w:rsidRPr="007B258A">
        <w:t xml:space="preserve">Political and legal constraints in Legislation and Ethics </w:t>
      </w:r>
      <w:r>
        <w:t>………….</w:t>
      </w:r>
      <w:r w:rsidR="007938BA">
        <w:t>17</w:t>
      </w:r>
    </w:p>
    <w:p w14:paraId="572EEEE1" w14:textId="18520312" w:rsidR="005C2CA2" w:rsidRDefault="006C6800" w:rsidP="00535AC2">
      <w:pPr>
        <w:pStyle w:val="ListParagraph"/>
        <w:numPr>
          <w:ilvl w:val="0"/>
          <w:numId w:val="42"/>
        </w:numPr>
      </w:pPr>
      <w:r w:rsidRPr="006C6800">
        <w:t>Political, Economic, Social, Technological, Legal, Environment</w:t>
      </w:r>
      <w:r w:rsidR="007938BA">
        <w:t>.18</w:t>
      </w:r>
    </w:p>
    <w:p w14:paraId="290F16DC" w14:textId="0D521B45" w:rsidR="00F83013" w:rsidRDefault="00F83013" w:rsidP="00535AC2">
      <w:pPr>
        <w:pStyle w:val="ListParagraph"/>
        <w:numPr>
          <w:ilvl w:val="0"/>
          <w:numId w:val="42"/>
        </w:numPr>
      </w:pPr>
      <w:r>
        <w:t xml:space="preserve"> Re</w:t>
      </w:r>
      <w:r w:rsidR="00E127B7">
        <w:t>ferences……………………………………………………………………..</w:t>
      </w:r>
      <w:r w:rsidR="007938BA">
        <w:t>20</w:t>
      </w:r>
    </w:p>
    <w:p w14:paraId="7C94CA4B" w14:textId="0CB766D3" w:rsidR="008F5735" w:rsidRPr="00755F18" w:rsidRDefault="008F5735" w:rsidP="00535AC2">
      <w:pPr>
        <w:pStyle w:val="ListParagraph"/>
        <w:numPr>
          <w:ilvl w:val="0"/>
          <w:numId w:val="42"/>
        </w:numPr>
      </w:pPr>
      <w:r>
        <w:t>Appendix ………………………………………………………………………..</w:t>
      </w:r>
      <w:r w:rsidR="007938BA">
        <w:t>22</w:t>
      </w:r>
    </w:p>
    <w:p w14:paraId="03099954" w14:textId="66D95B85" w:rsidR="0068342B" w:rsidRPr="000A61C0" w:rsidRDefault="00D40C00" w:rsidP="00D40C00">
      <w:pPr>
        <w:jc w:val="center"/>
        <w:rPr>
          <w:rFonts w:ascii="Whitney Book" w:hAnsi="Whitney Book"/>
          <w:b/>
          <w:bCs/>
          <w:color w:val="ED7D31" w:themeColor="accent2"/>
          <w:sz w:val="32"/>
          <w:szCs w:val="32"/>
        </w:rPr>
      </w:pPr>
      <w:r w:rsidRPr="000A61C0">
        <w:rPr>
          <w:rFonts w:ascii="Whitney Book" w:hAnsi="Whitney Book"/>
          <w:b/>
          <w:bCs/>
          <w:color w:val="ED7D31" w:themeColor="accent2"/>
          <w:sz w:val="32"/>
          <w:szCs w:val="32"/>
        </w:rPr>
        <w:t>List of tables</w:t>
      </w:r>
    </w:p>
    <w:p w14:paraId="56122CCA" w14:textId="45052A33" w:rsidR="0068342B" w:rsidRPr="00843110" w:rsidRDefault="00D40C00">
      <w:pPr>
        <w:rPr>
          <w:rFonts w:ascii="Whitney Book" w:hAnsi="Whitney Book"/>
        </w:rPr>
      </w:pPr>
      <w:r>
        <w:rPr>
          <w:rFonts w:ascii="Whitney Book" w:hAnsi="Whitney Book"/>
        </w:rPr>
        <w:t>Table 1</w:t>
      </w:r>
      <w:r w:rsidR="00353568" w:rsidRPr="000E697B">
        <w:rPr>
          <w:rFonts w:ascii="Whitney Book" w:hAnsi="Whitney Book"/>
          <w:i/>
          <w:iCs/>
        </w:rPr>
        <w:t>……………………………………………………………………</w:t>
      </w:r>
      <w:r w:rsidR="000E697B" w:rsidRPr="000E697B">
        <w:rPr>
          <w:rFonts w:ascii="Whitney Book" w:hAnsi="Whitney Book"/>
          <w:i/>
          <w:iCs/>
          <w:color w:val="ED7D31" w:themeColor="accent2"/>
        </w:rPr>
        <w:t xml:space="preserve"> </w:t>
      </w:r>
      <w:r w:rsidR="000E697B" w:rsidRPr="000E697B">
        <w:rPr>
          <w:rFonts w:ascii="Whitney Book" w:hAnsi="Whitney Book"/>
          <w:i/>
          <w:iCs/>
        </w:rPr>
        <w:t>Cost estimation</w:t>
      </w:r>
    </w:p>
    <w:p w14:paraId="33454971" w14:textId="551A1234" w:rsidR="0068342B" w:rsidRPr="00843110" w:rsidRDefault="00353568">
      <w:pPr>
        <w:rPr>
          <w:rFonts w:ascii="Whitney Book" w:hAnsi="Whitney Book"/>
        </w:rPr>
      </w:pPr>
      <w:r w:rsidRPr="00353568">
        <w:rPr>
          <w:rFonts w:ascii="Whitney Book" w:hAnsi="Whitney Book"/>
        </w:rPr>
        <w:t xml:space="preserve">Table </w:t>
      </w:r>
      <w:r w:rsidR="00827720">
        <w:rPr>
          <w:rFonts w:ascii="Whitney Book" w:hAnsi="Whitney Book"/>
        </w:rPr>
        <w:t>2</w:t>
      </w:r>
      <w:r w:rsidRPr="00353568">
        <w:rPr>
          <w:rFonts w:ascii="Whitney Book" w:hAnsi="Whitney Book"/>
        </w:rPr>
        <w:t>……………………………………………………………………</w:t>
      </w:r>
      <w:r w:rsidR="000E697B" w:rsidRPr="000E697B">
        <w:rPr>
          <w:rFonts w:ascii="Whitney Book" w:hAnsi="Whitney Book"/>
          <w:i/>
          <w:iCs/>
          <w:color w:val="ED7D31" w:themeColor="accent2"/>
          <w:lang w:val="en-GB"/>
        </w:rPr>
        <w:t xml:space="preserve"> </w:t>
      </w:r>
      <w:r w:rsidR="000E697B" w:rsidRPr="000E697B">
        <w:rPr>
          <w:rFonts w:ascii="Whitney Book" w:hAnsi="Whitney Book"/>
          <w:i/>
          <w:iCs/>
          <w:lang w:val="en-GB"/>
        </w:rPr>
        <w:t>Financial Feasibility &amp; Life Cycle Cost Analysis</w:t>
      </w:r>
      <w:r w:rsidR="000E697B" w:rsidRPr="000E697B">
        <w:rPr>
          <w:rFonts w:ascii="Whitney Book" w:hAnsi="Whitney Book"/>
        </w:rPr>
        <w:t xml:space="preserve"> </w:t>
      </w:r>
    </w:p>
    <w:p w14:paraId="0789D2CD" w14:textId="2BF92360" w:rsidR="000E697B" w:rsidRPr="000E697B" w:rsidRDefault="00353568" w:rsidP="000E697B">
      <w:pPr>
        <w:rPr>
          <w:rFonts w:ascii="Whitney Book" w:hAnsi="Whitney Book"/>
        </w:rPr>
      </w:pPr>
      <w:r w:rsidRPr="00353568">
        <w:rPr>
          <w:rFonts w:ascii="Whitney Book" w:hAnsi="Whitney Book"/>
        </w:rPr>
        <w:t xml:space="preserve">Table </w:t>
      </w:r>
      <w:r w:rsidR="00827720">
        <w:rPr>
          <w:rFonts w:ascii="Whitney Book" w:hAnsi="Whitney Book"/>
        </w:rPr>
        <w:t>3</w:t>
      </w:r>
      <w:r w:rsidRPr="00353568">
        <w:rPr>
          <w:rFonts w:ascii="Whitney Book" w:hAnsi="Whitney Book"/>
        </w:rPr>
        <w:t>……………………………………………………………………</w:t>
      </w:r>
      <w:r w:rsidR="000E697B">
        <w:rPr>
          <w:rFonts w:ascii="Whitney Book" w:hAnsi="Whitney Book"/>
        </w:rPr>
        <w:t>L</w:t>
      </w:r>
      <w:r w:rsidR="000E697B" w:rsidRPr="000E697B">
        <w:rPr>
          <w:rFonts w:ascii="Whitney Book" w:hAnsi="Whitney Book"/>
        </w:rPr>
        <w:t>aws and engineering standards</w:t>
      </w:r>
    </w:p>
    <w:p w14:paraId="21A36A06" w14:textId="3845DF54" w:rsidR="00843110" w:rsidRDefault="00843110" w:rsidP="00247D88">
      <w:pPr>
        <w:rPr>
          <w:rFonts w:ascii="Whitney Book" w:hAnsi="Whitney Book"/>
        </w:rPr>
      </w:pPr>
      <w:bookmarkStart w:id="1" w:name="_Toc191561613"/>
    </w:p>
    <w:p w14:paraId="4DDECEFD" w14:textId="77777777" w:rsidR="00247D88" w:rsidRDefault="00247D88" w:rsidP="00247D88">
      <w:pPr>
        <w:rPr>
          <w:rFonts w:ascii="Whitney Book" w:hAnsi="Whitney Book"/>
        </w:rPr>
      </w:pPr>
    </w:p>
    <w:p w14:paraId="2FB57404" w14:textId="456E51ED" w:rsidR="0068342B" w:rsidRPr="00172BAB" w:rsidRDefault="00926821" w:rsidP="00926821">
      <w:pPr>
        <w:pStyle w:val="Heading1"/>
        <w:rPr>
          <w:rFonts w:ascii="Whitney Book" w:hAnsi="Whitney Book"/>
          <w:b/>
          <w:bCs/>
          <w:color w:val="ED7D31" w:themeColor="accent2"/>
          <w:sz w:val="24"/>
          <w:szCs w:val="24"/>
        </w:rPr>
      </w:pPr>
      <w:r>
        <w:rPr>
          <w:rFonts w:ascii="Whitney Book" w:hAnsi="Whitney Book"/>
          <w:b/>
          <w:bCs/>
          <w:color w:val="ED7D31" w:themeColor="accent2"/>
          <w:sz w:val="24"/>
          <w:szCs w:val="24"/>
        </w:rPr>
        <w:t>1.</w:t>
      </w:r>
      <w:r w:rsidR="00357162" w:rsidRPr="00172BAB">
        <w:rPr>
          <w:rFonts w:ascii="Whitney Book" w:hAnsi="Whitney Book"/>
          <w:b/>
          <w:bCs/>
          <w:color w:val="ED7D31" w:themeColor="accent2"/>
          <w:sz w:val="24"/>
          <w:szCs w:val="24"/>
        </w:rPr>
        <w:t>Purpose</w:t>
      </w:r>
      <w:bookmarkEnd w:id="1"/>
      <w:r w:rsidR="00357162" w:rsidRPr="00172BAB">
        <w:rPr>
          <w:rFonts w:ascii="Whitney Book" w:hAnsi="Whitney Book"/>
          <w:b/>
          <w:bCs/>
          <w:color w:val="ED7D31" w:themeColor="accent2"/>
          <w:sz w:val="24"/>
          <w:szCs w:val="24"/>
        </w:rPr>
        <w:t xml:space="preserve"> </w:t>
      </w:r>
    </w:p>
    <w:p w14:paraId="2DBB972F" w14:textId="77777777" w:rsidR="00843110" w:rsidRPr="00843110" w:rsidRDefault="00843110" w:rsidP="00843110">
      <w:pPr>
        <w:pStyle w:val="NoSpacing"/>
      </w:pPr>
    </w:p>
    <w:p w14:paraId="3590D277" w14:textId="77777777" w:rsidR="001A2303" w:rsidRPr="001A2303" w:rsidRDefault="001A2303" w:rsidP="001A2303">
      <w:r w:rsidRPr="001A2303">
        <w:t>Trinidad and Tobago’s heavy reliance on petroleum-based fuels has led to significant greenhouse gas emissions and rising fuel costs. This proposal aims to increase the demand for compressed natural gas (CNG) fueling at service stations across the country for vehicle use. The transportation sector’s high demand for diesel and gasoline contributes substantially to air pollution. By modifying systems at individual gas stations, such as the one located in Erin, we can increase both the volume of fuel distributed and the number of vehicles refueled daily.</w:t>
      </w:r>
    </w:p>
    <w:p w14:paraId="0FE6E824" w14:textId="165DB588" w:rsidR="001A2303" w:rsidRPr="001A2303" w:rsidRDefault="001A2303" w:rsidP="001A2303">
      <w:r w:rsidRPr="001A2303">
        <w:t xml:space="preserve">Compared to other fuel alternatives, CNG is much cleaner, reducing carbon monoxide emissions by up to 80%, and is more cost-effective. CNG is a clear, non-corrosive, and </w:t>
      </w:r>
      <w:r w:rsidRPr="001A2303">
        <w:lastRenderedPageBreak/>
        <w:t>odorless gas, which can be stored safely in vehicles, extending the driving range while causing less wear and tear on the engine.</w:t>
      </w:r>
    </w:p>
    <w:p w14:paraId="28645671" w14:textId="77777777" w:rsidR="001A2303" w:rsidRPr="001A2303" w:rsidRDefault="001A2303" w:rsidP="001A2303">
      <w:r w:rsidRPr="001A2303">
        <w:t>In terms of cost, CNG is nearly one-third the price of gasoline (super), with a rate of $3.58 per liter, allowing consumers to save up to 68%. Premium gasoline and diesel are priced at $5.75 and $2.30 per liter, respectively, offering savings of up to 82% and 42%, respectively, when using CNG.</w:t>
      </w:r>
    </w:p>
    <w:p w14:paraId="4137FE04" w14:textId="0E20892E" w:rsidR="00952B66" w:rsidRPr="00172BAB" w:rsidRDefault="00926821">
      <w:pPr>
        <w:rPr>
          <w:rFonts w:ascii="Whitney Book" w:hAnsi="Whitney Book"/>
          <w:b/>
          <w:color w:val="ED7D31" w:themeColor="accent2"/>
        </w:rPr>
      </w:pPr>
      <w:r>
        <w:rPr>
          <w:rFonts w:ascii="Whitney Book" w:hAnsi="Whitney Book"/>
          <w:b/>
          <w:color w:val="ED7D31" w:themeColor="accent2"/>
        </w:rPr>
        <w:t>2.</w:t>
      </w:r>
      <w:r w:rsidR="001A2303" w:rsidRPr="00172BAB">
        <w:rPr>
          <w:rFonts w:ascii="Whitney Book" w:hAnsi="Whitney Book"/>
          <w:b/>
          <w:color w:val="ED7D31" w:themeColor="accent2"/>
        </w:rPr>
        <w:t>Sustainability Considerations</w:t>
      </w:r>
    </w:p>
    <w:p w14:paraId="24585D69" w14:textId="77777777" w:rsidR="00337FA5" w:rsidRPr="00337FA5" w:rsidRDefault="001A2303" w:rsidP="00337FA5">
      <w:pPr>
        <w:rPr>
          <w:rFonts w:ascii="Whitney Book" w:hAnsi="Whitney Book"/>
        </w:rPr>
      </w:pPr>
      <w:r w:rsidRPr="001A2303">
        <w:rPr>
          <w:rFonts w:ascii="Whitney Book" w:hAnsi="Whitney Book"/>
        </w:rPr>
        <w:t>Sustainability is a key focus throughout every phase of the project, from design to construction. The objective is to minimize environmental impact, ensure long-term cost-effectiveness, and promote energy efficiency.</w:t>
      </w:r>
    </w:p>
    <w:p w14:paraId="6D0447E7" w14:textId="77777777" w:rsidR="00337FA5" w:rsidRPr="00337FA5" w:rsidRDefault="00337FA5" w:rsidP="00337FA5">
      <w:pPr>
        <w:rPr>
          <w:rFonts w:ascii="Whitney Book" w:hAnsi="Whitney Book"/>
        </w:rPr>
      </w:pPr>
      <w:bookmarkStart w:id="2" w:name="_Toc191561614"/>
      <w:r w:rsidRPr="00337FA5">
        <w:rPr>
          <w:rFonts w:ascii="Whitney Book" w:hAnsi="Whitney Book"/>
        </w:rPr>
        <w:t>Incentives</w:t>
      </w:r>
      <w:bookmarkEnd w:id="2"/>
    </w:p>
    <w:p w14:paraId="5847630D" w14:textId="6D28F1A9" w:rsidR="00337FA5" w:rsidRPr="00337FA5" w:rsidRDefault="00337FA5" w:rsidP="00195866">
      <w:pPr>
        <w:pStyle w:val="ListParagraph"/>
        <w:numPr>
          <w:ilvl w:val="0"/>
          <w:numId w:val="31"/>
        </w:numPr>
        <w:rPr>
          <w:rFonts w:ascii="Whitney Book" w:hAnsi="Whitney Book"/>
        </w:rPr>
      </w:pPr>
      <w:r w:rsidRPr="00337FA5">
        <w:rPr>
          <w:rFonts w:ascii="Whitney Book" w:hAnsi="Whitney Book"/>
        </w:rPr>
        <w:t>In Trinidad and Tobago, motor vehicle taxes and VAT are removed on imported vehicles (manufactured to use CNG) under two years of age. People who are willing to convert their vehicles to CNG would receive 25% on a limit of $10,000.</w:t>
      </w:r>
      <w:sdt>
        <w:sdtPr>
          <w:id w:val="1099295257"/>
          <w:citation/>
        </w:sdtPr>
        <w:sdtEndPr/>
        <w:sdtContent>
          <w:r w:rsidRPr="00337FA5">
            <w:rPr>
              <w:rFonts w:ascii="Whitney Book" w:hAnsi="Whitney Book"/>
            </w:rPr>
            <w:fldChar w:fldCharType="begin"/>
          </w:r>
          <w:r w:rsidRPr="00337FA5">
            <w:rPr>
              <w:rFonts w:ascii="Whitney Book" w:hAnsi="Whitney Book"/>
            </w:rPr>
            <w:instrText xml:space="preserve"> CITATION loo17 \l 1033 </w:instrText>
          </w:r>
          <w:r w:rsidRPr="00337FA5">
            <w:rPr>
              <w:rFonts w:ascii="Whitney Book" w:hAnsi="Whitney Book"/>
            </w:rPr>
            <w:fldChar w:fldCharType="separate"/>
          </w:r>
          <w:r>
            <w:rPr>
              <w:rFonts w:ascii="Whitney Book" w:hAnsi="Whitney Book"/>
            </w:rPr>
            <w:t xml:space="preserve"> </w:t>
          </w:r>
          <w:r w:rsidRPr="00FA2E63">
            <w:rPr>
              <w:rFonts w:ascii="Whitney Book" w:hAnsi="Whitney Book"/>
            </w:rPr>
            <w:t>(loop news 2017)</w:t>
          </w:r>
          <w:r w:rsidRPr="00337FA5">
            <w:rPr>
              <w:rFonts w:ascii="Whitney Book" w:hAnsi="Whitney Book"/>
            </w:rPr>
            <w:fldChar w:fldCharType="end"/>
          </w:r>
        </w:sdtContent>
      </w:sdt>
    </w:p>
    <w:p w14:paraId="45AFC68F" w14:textId="77777777" w:rsidR="00337FA5" w:rsidRPr="00337FA5" w:rsidRDefault="00337FA5" w:rsidP="00337FA5">
      <w:pPr>
        <w:rPr>
          <w:rFonts w:ascii="Whitney Book" w:hAnsi="Whitney Book"/>
        </w:rPr>
      </w:pPr>
      <w:bookmarkStart w:id="3" w:name="_Toc191561615"/>
      <w:r w:rsidRPr="00337FA5">
        <w:rPr>
          <w:rFonts w:ascii="Whitney Book" w:hAnsi="Whitney Book"/>
        </w:rPr>
        <w:t>Economic Benefits</w:t>
      </w:r>
      <w:bookmarkEnd w:id="3"/>
    </w:p>
    <w:p w14:paraId="036137D1" w14:textId="0DDDB4A2" w:rsidR="00337FA5" w:rsidRPr="006F5A92" w:rsidRDefault="00337FA5" w:rsidP="00195866">
      <w:pPr>
        <w:pStyle w:val="ListParagraph"/>
        <w:numPr>
          <w:ilvl w:val="0"/>
          <w:numId w:val="31"/>
        </w:numPr>
        <w:rPr>
          <w:rFonts w:ascii="Whitney Book" w:hAnsi="Whitney Book"/>
        </w:rPr>
      </w:pPr>
      <w:r w:rsidRPr="00337FA5">
        <w:rPr>
          <w:rFonts w:ascii="Whitney Book" w:hAnsi="Whitney Book"/>
        </w:rPr>
        <w:t>If citizens switch to CNG, the money spent by the Government on Trinidad and Tobago on the fuel subsidy (Super, Diesel and Premium) can then be relocated to other sectors which may need funding. Foreign exchange can also be generated by selling the liquid fuels which aren’t being used.</w:t>
      </w:r>
      <w:sdt>
        <w:sdtPr>
          <w:id w:val="-591312055"/>
          <w:citation/>
        </w:sdtPr>
        <w:sdtEndPr/>
        <w:sdtContent>
          <w:r w:rsidRPr="00337FA5">
            <w:rPr>
              <w:rFonts w:ascii="Whitney Book" w:hAnsi="Whitney Book"/>
            </w:rPr>
            <w:fldChar w:fldCharType="begin"/>
          </w:r>
          <w:r w:rsidRPr="00337FA5">
            <w:rPr>
              <w:rFonts w:ascii="Whitney Book" w:hAnsi="Whitney Book"/>
            </w:rPr>
            <w:instrText xml:space="preserve"> CITATION loo17 \l 1033 </w:instrText>
          </w:r>
          <w:r w:rsidRPr="00337FA5">
            <w:rPr>
              <w:rFonts w:ascii="Whitney Book" w:hAnsi="Whitney Book"/>
            </w:rPr>
            <w:fldChar w:fldCharType="separate"/>
          </w:r>
          <w:r>
            <w:rPr>
              <w:rFonts w:ascii="Whitney Book" w:hAnsi="Whitney Book"/>
            </w:rPr>
            <w:t xml:space="preserve"> </w:t>
          </w:r>
          <w:r w:rsidRPr="00FA2E63">
            <w:rPr>
              <w:rFonts w:ascii="Whitney Book" w:hAnsi="Whitney Book"/>
            </w:rPr>
            <w:t>(loop news 2017)</w:t>
          </w:r>
          <w:r w:rsidRPr="00337FA5">
            <w:rPr>
              <w:rFonts w:ascii="Whitney Book" w:hAnsi="Whitney Book"/>
            </w:rPr>
            <w:fldChar w:fldCharType="end"/>
          </w:r>
        </w:sdtContent>
      </w:sdt>
    </w:p>
    <w:p w14:paraId="5DAC0997" w14:textId="77777777" w:rsidR="006F5A92" w:rsidRDefault="006F5A92" w:rsidP="006F5A92">
      <w:pPr>
        <w:pStyle w:val="ListParagraph"/>
      </w:pPr>
    </w:p>
    <w:p w14:paraId="00606708" w14:textId="77777777" w:rsidR="006F5A92" w:rsidRPr="00337FA5" w:rsidRDefault="006F5A92" w:rsidP="006F5A92">
      <w:pPr>
        <w:pStyle w:val="ListParagraph"/>
        <w:rPr>
          <w:rFonts w:ascii="Whitney Book" w:hAnsi="Whitney Book"/>
        </w:rPr>
      </w:pPr>
    </w:p>
    <w:p w14:paraId="5F99C4B7" w14:textId="43A6F490" w:rsidR="001A2303" w:rsidRDefault="001A2303" w:rsidP="001A2303">
      <w:pPr>
        <w:rPr>
          <w:rFonts w:ascii="Whitney Book" w:hAnsi="Whitney Book"/>
        </w:rPr>
      </w:pPr>
    </w:p>
    <w:p w14:paraId="4BBA0F38" w14:textId="244355D4" w:rsidR="001A2303" w:rsidRPr="00172BAB" w:rsidRDefault="00926821" w:rsidP="00337FA5">
      <w:pPr>
        <w:rPr>
          <w:rFonts w:ascii="Whitney Book" w:hAnsi="Whitney Book"/>
          <w:b/>
          <w:color w:val="ED7D31" w:themeColor="accent2"/>
        </w:rPr>
      </w:pPr>
      <w:r w:rsidRPr="2B945E3A">
        <w:rPr>
          <w:rFonts w:ascii="Whitney Book" w:hAnsi="Whitney Book"/>
          <w:b/>
          <w:bCs/>
          <w:color w:val="ED7D31" w:themeColor="accent2"/>
        </w:rPr>
        <w:t>3</w:t>
      </w:r>
      <w:r w:rsidR="00337FA5" w:rsidRPr="2B945E3A">
        <w:rPr>
          <w:rFonts w:ascii="Whitney Book" w:hAnsi="Whitney Book"/>
          <w:b/>
          <w:bCs/>
          <w:color w:val="ED7D31" w:themeColor="accent2"/>
        </w:rPr>
        <w:t xml:space="preserve">. </w:t>
      </w:r>
      <w:r w:rsidR="001A2303" w:rsidRPr="2B945E3A">
        <w:rPr>
          <w:rFonts w:ascii="Whitney Book" w:hAnsi="Whitney Book"/>
          <w:b/>
          <w:bCs/>
          <w:color w:val="ED7D31" w:themeColor="accent2"/>
        </w:rPr>
        <w:t>Design Phase</w:t>
      </w:r>
      <w:r w:rsidR="3D7EE869" w:rsidRPr="2B945E3A">
        <w:rPr>
          <w:rFonts w:ascii="Whitney Book" w:hAnsi="Whitney Book"/>
          <w:b/>
          <w:bCs/>
          <w:color w:val="ED7D31" w:themeColor="accent2"/>
        </w:rPr>
        <w:t xml:space="preserve"> </w:t>
      </w:r>
      <w:r w:rsidR="3D7EE869" w:rsidRPr="57C379AE">
        <w:rPr>
          <w:rFonts w:ascii="Whitney Book" w:hAnsi="Whitney Book"/>
          <w:b/>
          <w:bCs/>
          <w:color w:val="ED7D31" w:themeColor="accent2"/>
        </w:rPr>
        <w:t>Success</w:t>
      </w:r>
      <w:r w:rsidR="3D7EE869" w:rsidRPr="2B945E3A">
        <w:rPr>
          <w:rFonts w:ascii="Whitney Book" w:hAnsi="Whitney Book"/>
          <w:b/>
          <w:bCs/>
          <w:color w:val="ED7D31" w:themeColor="accent2"/>
        </w:rPr>
        <w:t xml:space="preserve"> Planning</w:t>
      </w:r>
      <w:r w:rsidR="3D7EE869" w:rsidRPr="0D8EFBDB">
        <w:rPr>
          <w:rFonts w:ascii="Whitney Book" w:hAnsi="Whitney Book"/>
          <w:b/>
          <w:bCs/>
          <w:color w:val="ED7D31" w:themeColor="accent2"/>
        </w:rPr>
        <w:t xml:space="preserve"> </w:t>
      </w:r>
    </w:p>
    <w:p w14:paraId="1E728466" w14:textId="46784AA8" w:rsidR="001A2303" w:rsidRDefault="001A2303" w:rsidP="001A2303">
      <w:pPr>
        <w:rPr>
          <w:rFonts w:ascii="Whitney Book" w:hAnsi="Whitney Book"/>
        </w:rPr>
      </w:pPr>
      <w:r w:rsidRPr="001A2303">
        <w:rPr>
          <w:rFonts w:ascii="Whitney Book" w:hAnsi="Whitney Book"/>
        </w:rPr>
        <w:t xml:space="preserve">Sustainability in the Planning and Design Process: The project will </w:t>
      </w:r>
      <w:r>
        <w:rPr>
          <w:rFonts w:ascii="Whitney Book" w:hAnsi="Whitney Book"/>
        </w:rPr>
        <w:t>incorporate the</w:t>
      </w:r>
      <w:r w:rsidRPr="001A2303">
        <w:rPr>
          <w:rFonts w:ascii="Whitney Book" w:hAnsi="Whitney Book"/>
        </w:rPr>
        <w:t xml:space="preserve"> latest </w:t>
      </w:r>
      <w:r w:rsidR="00DA6E3A">
        <w:rPr>
          <w:rFonts w:ascii="Whitney Book" w:hAnsi="Whitney Book"/>
        </w:rPr>
        <w:t xml:space="preserve">technological </w:t>
      </w:r>
      <w:r w:rsidRPr="001A2303">
        <w:rPr>
          <w:rFonts w:ascii="Whitney Book" w:hAnsi="Whitney Book"/>
        </w:rPr>
        <w:t>advancements in CNG technology, such as efficient pressure regulators, leak detection systems, and eco-friendly components, to improve durability and ensure long-term sustainability.</w:t>
      </w:r>
    </w:p>
    <w:p w14:paraId="072289F5" w14:textId="3C7C3D09" w:rsidR="001A2303" w:rsidRDefault="001A2303" w:rsidP="001A2303">
      <w:pPr>
        <w:rPr>
          <w:rFonts w:ascii="Whitney Book" w:hAnsi="Whitney Book"/>
        </w:rPr>
      </w:pPr>
      <w:r w:rsidRPr="001A2303">
        <w:rPr>
          <w:rFonts w:ascii="Whitney Book" w:hAnsi="Whitney Book"/>
        </w:rPr>
        <w:t xml:space="preserve">Time </w:t>
      </w:r>
      <w:r w:rsidR="002D59AD">
        <w:rPr>
          <w:rFonts w:ascii="Whitney Book" w:hAnsi="Whitney Book"/>
        </w:rPr>
        <w:t>estimate:</w:t>
      </w:r>
      <w:r w:rsidRPr="001A2303">
        <w:rPr>
          <w:rFonts w:ascii="Whitney Book" w:hAnsi="Whitney Book"/>
        </w:rPr>
        <w:t xml:space="preserve"> Th</w:t>
      </w:r>
      <w:r w:rsidR="0050180B">
        <w:rPr>
          <w:rFonts w:ascii="Whitney Book" w:hAnsi="Whitney Book"/>
        </w:rPr>
        <w:t>is</w:t>
      </w:r>
      <w:r>
        <w:rPr>
          <w:rFonts w:ascii="Whitney Book" w:hAnsi="Whitney Book"/>
        </w:rPr>
        <w:t xml:space="preserve"> </w:t>
      </w:r>
      <w:r w:rsidRPr="001A2303">
        <w:rPr>
          <w:rFonts w:ascii="Whitney Book" w:hAnsi="Whitney Book"/>
        </w:rPr>
        <w:t xml:space="preserve">design </w:t>
      </w:r>
      <w:r w:rsidR="00D647CD">
        <w:rPr>
          <w:rFonts w:ascii="Whitney Book" w:hAnsi="Whitney Book"/>
        </w:rPr>
        <w:t xml:space="preserve">timeline </w:t>
      </w:r>
      <w:r>
        <w:rPr>
          <w:rFonts w:ascii="Whitney Book" w:hAnsi="Whitney Book"/>
        </w:rPr>
        <w:t xml:space="preserve">is </w:t>
      </w:r>
      <w:r w:rsidRPr="001A2303">
        <w:rPr>
          <w:rFonts w:ascii="Whitney Book" w:hAnsi="Whitney Book"/>
        </w:rPr>
        <w:t xml:space="preserve">expected to take </w:t>
      </w:r>
      <w:r>
        <w:rPr>
          <w:rFonts w:ascii="Whitney Book" w:hAnsi="Whitney Book"/>
        </w:rPr>
        <w:t xml:space="preserve">three </w:t>
      </w:r>
      <w:r w:rsidR="00D647CD">
        <w:rPr>
          <w:rFonts w:ascii="Whitney Book" w:hAnsi="Whitney Book"/>
        </w:rPr>
        <w:t>(3)</w:t>
      </w:r>
      <w:r w:rsidRPr="001A2303">
        <w:rPr>
          <w:rFonts w:ascii="Whitney Book" w:hAnsi="Whitney Book"/>
        </w:rPr>
        <w:t xml:space="preserve"> months</w:t>
      </w:r>
      <w:r w:rsidR="00F43424">
        <w:rPr>
          <w:rFonts w:ascii="Whitney Book" w:hAnsi="Whitney Book"/>
        </w:rPr>
        <w:t xml:space="preserve"> for completion, which also allows adequate time for proper </w:t>
      </w:r>
      <w:r w:rsidRPr="001A2303">
        <w:rPr>
          <w:rFonts w:ascii="Whitney Book" w:hAnsi="Whitney Book"/>
        </w:rPr>
        <w:t xml:space="preserve">planning, </w:t>
      </w:r>
      <w:r w:rsidR="00F43424">
        <w:rPr>
          <w:rFonts w:ascii="Whitney Book" w:hAnsi="Whitney Book"/>
        </w:rPr>
        <w:t>testing</w:t>
      </w:r>
      <w:r w:rsidRPr="001A2303">
        <w:rPr>
          <w:rFonts w:ascii="Whitney Book" w:hAnsi="Whitney Book"/>
        </w:rPr>
        <w:t>, and validation of the system before procurement begins.</w:t>
      </w:r>
    </w:p>
    <w:p w14:paraId="424EF192" w14:textId="2F18DCDA" w:rsidR="00F43424" w:rsidRPr="001A2303" w:rsidRDefault="00F43424" w:rsidP="001A2303">
      <w:pPr>
        <w:rPr>
          <w:rFonts w:ascii="Whitney Book" w:hAnsi="Whitney Book"/>
        </w:rPr>
      </w:pPr>
      <w:r w:rsidRPr="00F43424">
        <w:rPr>
          <w:rFonts w:ascii="Whitney Book" w:hAnsi="Whitney Book"/>
        </w:rPr>
        <w:t xml:space="preserve">Design Team: The </w:t>
      </w:r>
      <w:r w:rsidR="006C4D62">
        <w:rPr>
          <w:rFonts w:ascii="Whitney Book" w:hAnsi="Whitney Book"/>
        </w:rPr>
        <w:t>unique crew of personnel</w:t>
      </w:r>
      <w:r w:rsidRPr="00F43424">
        <w:rPr>
          <w:rFonts w:ascii="Whitney Book" w:hAnsi="Whitney Book"/>
        </w:rPr>
        <w:t xml:space="preserve"> will </w:t>
      </w:r>
      <w:r w:rsidR="006C4D62">
        <w:rPr>
          <w:rFonts w:ascii="Whitney Book" w:hAnsi="Whitney Book"/>
        </w:rPr>
        <w:t>contain</w:t>
      </w:r>
      <w:r w:rsidRPr="00F43424">
        <w:rPr>
          <w:rFonts w:ascii="Whitney Book" w:hAnsi="Whitney Book"/>
        </w:rPr>
        <w:t xml:space="preserve"> skilled engineers </w:t>
      </w:r>
      <w:r>
        <w:rPr>
          <w:rFonts w:ascii="Whitney Book" w:hAnsi="Whitney Book"/>
        </w:rPr>
        <w:t xml:space="preserve">who </w:t>
      </w:r>
      <w:r w:rsidR="006C4D62">
        <w:rPr>
          <w:rFonts w:ascii="Whitney Book" w:hAnsi="Whitney Book"/>
        </w:rPr>
        <w:t xml:space="preserve">will be </w:t>
      </w:r>
      <w:r>
        <w:rPr>
          <w:rFonts w:ascii="Whitney Book" w:hAnsi="Whitney Book"/>
        </w:rPr>
        <w:t xml:space="preserve">specialize </w:t>
      </w:r>
      <w:r w:rsidRPr="00F43424">
        <w:rPr>
          <w:rFonts w:ascii="Whitney Book" w:hAnsi="Whitney Book"/>
        </w:rPr>
        <w:t>in sustainable fuel</w:t>
      </w:r>
      <w:r>
        <w:rPr>
          <w:rFonts w:ascii="Whitney Book" w:hAnsi="Whitney Book"/>
        </w:rPr>
        <w:t xml:space="preserve">, </w:t>
      </w:r>
      <w:r w:rsidRPr="00F43424">
        <w:rPr>
          <w:rFonts w:ascii="Whitney Book" w:hAnsi="Whitney Book"/>
        </w:rPr>
        <w:t>environmental</w:t>
      </w:r>
      <w:r>
        <w:rPr>
          <w:rFonts w:ascii="Whitney Book" w:hAnsi="Whitney Book"/>
        </w:rPr>
        <w:t xml:space="preserve"> </w:t>
      </w:r>
      <w:r w:rsidR="00010AD7">
        <w:rPr>
          <w:rFonts w:ascii="Whitney Book" w:hAnsi="Whitney Book"/>
        </w:rPr>
        <w:t xml:space="preserve">and </w:t>
      </w:r>
      <w:r w:rsidR="003248A9">
        <w:rPr>
          <w:rFonts w:ascii="Whitney Book" w:hAnsi="Whitney Book"/>
        </w:rPr>
        <w:t>safety</w:t>
      </w:r>
      <w:r w:rsidRPr="00F43424">
        <w:rPr>
          <w:rFonts w:ascii="Whitney Book" w:hAnsi="Whitney Book"/>
        </w:rPr>
        <w:t xml:space="preserve"> advisors, and supply chain</w:t>
      </w:r>
      <w:r>
        <w:rPr>
          <w:rFonts w:ascii="Whitney Book" w:hAnsi="Whitney Book"/>
        </w:rPr>
        <w:t xml:space="preserve"> and logistic </w:t>
      </w:r>
      <w:r>
        <w:rPr>
          <w:rFonts w:ascii="Whitney Book" w:hAnsi="Whitney Book"/>
        </w:rPr>
        <w:lastRenderedPageBreak/>
        <w:t>officers, which will be responsible</w:t>
      </w:r>
      <w:r w:rsidR="003248A9">
        <w:rPr>
          <w:rFonts w:ascii="Whitney Book" w:hAnsi="Whitney Book"/>
        </w:rPr>
        <w:t xml:space="preserve">, </w:t>
      </w:r>
      <w:r>
        <w:rPr>
          <w:rFonts w:ascii="Whitney Book" w:hAnsi="Whitney Book"/>
        </w:rPr>
        <w:t xml:space="preserve">accountable </w:t>
      </w:r>
      <w:r w:rsidR="00082433">
        <w:rPr>
          <w:rFonts w:ascii="Whitney Book" w:hAnsi="Whitney Book"/>
        </w:rPr>
        <w:t>and guidance</w:t>
      </w:r>
      <w:r>
        <w:rPr>
          <w:rFonts w:ascii="Whitney Book" w:hAnsi="Whitney Book"/>
        </w:rPr>
        <w:t xml:space="preserve"> for ensuring </w:t>
      </w:r>
      <w:r w:rsidRPr="00F43424">
        <w:rPr>
          <w:rFonts w:ascii="Whitney Book" w:hAnsi="Whitney Book"/>
        </w:rPr>
        <w:t>practices throughout the project.</w:t>
      </w:r>
    </w:p>
    <w:p w14:paraId="5514F3B9" w14:textId="14BD5C37" w:rsidR="001A2303" w:rsidRDefault="00F43424" w:rsidP="001A2303">
      <w:pPr>
        <w:rPr>
          <w:rFonts w:ascii="Whitney Book" w:hAnsi="Whitney Book"/>
        </w:rPr>
      </w:pPr>
      <w:r w:rsidRPr="00F43424">
        <w:rPr>
          <w:rFonts w:ascii="Whitney Book" w:hAnsi="Whitney Book"/>
        </w:rPr>
        <w:t>Interpretation of the Brief: Th</w:t>
      </w:r>
      <w:r>
        <w:rPr>
          <w:rFonts w:ascii="Whitney Book" w:hAnsi="Whitney Book"/>
        </w:rPr>
        <w:t>is</w:t>
      </w:r>
      <w:r w:rsidRPr="00F43424">
        <w:rPr>
          <w:rFonts w:ascii="Whitney Book" w:hAnsi="Whitney Book"/>
        </w:rPr>
        <w:t xml:space="preserve"> design </w:t>
      </w:r>
      <w:r>
        <w:rPr>
          <w:rFonts w:ascii="Whitney Book" w:hAnsi="Whitney Book"/>
        </w:rPr>
        <w:t xml:space="preserve">shall place priority </w:t>
      </w:r>
      <w:r w:rsidRPr="00F43424">
        <w:rPr>
          <w:rFonts w:ascii="Whitney Book" w:hAnsi="Whitney Book"/>
        </w:rPr>
        <w:t>for</w:t>
      </w:r>
      <w:r>
        <w:rPr>
          <w:rFonts w:ascii="Whitney Book" w:hAnsi="Whitney Book"/>
        </w:rPr>
        <w:t xml:space="preserve"> the </w:t>
      </w:r>
      <w:r w:rsidRPr="00F43424">
        <w:rPr>
          <w:rFonts w:ascii="Whitney Book" w:hAnsi="Whitney Book"/>
        </w:rPr>
        <w:t>integration of a modern, high-efficiency CNG dispensing system, ensuring compatibility</w:t>
      </w:r>
      <w:r>
        <w:rPr>
          <w:rFonts w:ascii="Whitney Book" w:hAnsi="Whitney Book"/>
        </w:rPr>
        <w:t xml:space="preserve"> and precision</w:t>
      </w:r>
      <w:r w:rsidRPr="00F43424">
        <w:rPr>
          <w:rFonts w:ascii="Whitney Book" w:hAnsi="Whitney Book"/>
        </w:rPr>
        <w:t xml:space="preserve"> with the current infrastructure. </w:t>
      </w:r>
      <w:r>
        <w:rPr>
          <w:rFonts w:ascii="Whitney Book" w:hAnsi="Whitney Book"/>
        </w:rPr>
        <w:t>Infrastructure to be in place for future upgrades and modifications without hampering the current framework.</w:t>
      </w:r>
    </w:p>
    <w:p w14:paraId="7E6C90D6" w14:textId="0AB23B4E" w:rsidR="00F43424" w:rsidRDefault="00F43424" w:rsidP="001A2303">
      <w:pPr>
        <w:rPr>
          <w:rFonts w:ascii="Whitney Book" w:hAnsi="Whitney Book"/>
        </w:rPr>
      </w:pPr>
      <w:r w:rsidRPr="00F43424">
        <w:rPr>
          <w:rFonts w:ascii="Whitney Book" w:hAnsi="Whitney Book"/>
        </w:rPr>
        <w:t xml:space="preserve">Pricing: </w:t>
      </w:r>
      <w:r w:rsidR="00C33949">
        <w:rPr>
          <w:rFonts w:ascii="Whitney Book" w:hAnsi="Whitney Book"/>
        </w:rPr>
        <w:t>with the budget in mind,</w:t>
      </w:r>
      <w:r w:rsidR="0041763B">
        <w:rPr>
          <w:rFonts w:ascii="Whitney Book" w:hAnsi="Whitney Book"/>
        </w:rPr>
        <w:t xml:space="preserve"> a cost analysis </w:t>
      </w:r>
      <w:r w:rsidR="00C33949">
        <w:rPr>
          <w:rFonts w:ascii="Whitney Book" w:hAnsi="Whitney Book"/>
        </w:rPr>
        <w:t xml:space="preserve">was done </w:t>
      </w:r>
      <w:r w:rsidR="0041763B">
        <w:rPr>
          <w:rFonts w:ascii="Whitney Book" w:hAnsi="Whitney Book"/>
        </w:rPr>
        <w:t xml:space="preserve">to ensure </w:t>
      </w:r>
      <w:r w:rsidRPr="00F43424">
        <w:rPr>
          <w:rFonts w:ascii="Whitney Book" w:hAnsi="Whitney Book"/>
        </w:rPr>
        <w:t xml:space="preserve">the selected materials and components </w:t>
      </w:r>
      <w:r w:rsidR="0041763B">
        <w:rPr>
          <w:rFonts w:ascii="Whitney Book" w:hAnsi="Whitney Book"/>
        </w:rPr>
        <w:t xml:space="preserve">are financially purchased but also not compromising the integrity of the </w:t>
      </w:r>
      <w:r w:rsidR="00264D33">
        <w:rPr>
          <w:rFonts w:ascii="Whitney Book" w:hAnsi="Whitney Book"/>
        </w:rPr>
        <w:t>as</w:t>
      </w:r>
      <w:r w:rsidR="008A5F82">
        <w:rPr>
          <w:rFonts w:ascii="Whitney Book" w:hAnsi="Whitney Book"/>
        </w:rPr>
        <w:t>set</w:t>
      </w:r>
      <w:r w:rsidR="0041763B">
        <w:rPr>
          <w:rFonts w:ascii="Whitney Book" w:hAnsi="Whitney Book"/>
        </w:rPr>
        <w:t xml:space="preserve">. </w:t>
      </w:r>
    </w:p>
    <w:p w14:paraId="7D6F83A8" w14:textId="1B15EC68" w:rsidR="0041763B" w:rsidRDefault="0041763B" w:rsidP="001A2303">
      <w:pPr>
        <w:rPr>
          <w:rFonts w:ascii="Whitney Book" w:hAnsi="Whitney Book"/>
        </w:rPr>
      </w:pPr>
      <w:r w:rsidRPr="0041763B">
        <w:rPr>
          <w:rFonts w:ascii="Whitney Book" w:hAnsi="Whitney Book"/>
        </w:rPr>
        <w:t xml:space="preserve">Design and Development Considerations: The project will include high-efficiency gas compression units C-15.2 </w:t>
      </w:r>
      <w:proofErr w:type="spellStart"/>
      <w:r w:rsidRPr="0041763B">
        <w:rPr>
          <w:rFonts w:ascii="Whitney Book" w:hAnsi="Whitney Book"/>
        </w:rPr>
        <w:t>MDi</w:t>
      </w:r>
      <w:proofErr w:type="spellEnd"/>
      <w:r w:rsidRPr="0041763B">
        <w:rPr>
          <w:rFonts w:ascii="Whitney Book" w:hAnsi="Whitney Book"/>
        </w:rPr>
        <w:t xml:space="preserve"> CNG Compressor 767, energy-efficient lighting, and an advanced monitoring system to reduce emissions and waste. Additionally, noise reduction measures will be implemented to minimize disturbances to the surrounding community.</w:t>
      </w:r>
    </w:p>
    <w:p w14:paraId="54C1CFD3" w14:textId="1244C6B8" w:rsidR="0041763B" w:rsidRPr="0041763B" w:rsidRDefault="00926821" w:rsidP="0041763B">
      <w:pPr>
        <w:rPr>
          <w:rFonts w:ascii="Whitney Book" w:hAnsi="Whitney Book"/>
          <w:b/>
          <w:color w:val="ED7D31" w:themeColor="accent2"/>
        </w:rPr>
      </w:pPr>
      <w:r>
        <w:rPr>
          <w:rFonts w:ascii="Whitney Book" w:hAnsi="Whitney Book"/>
          <w:b/>
          <w:color w:val="ED7D31" w:themeColor="accent2"/>
        </w:rPr>
        <w:t>A</w:t>
      </w:r>
      <w:r w:rsidR="0041763B" w:rsidRPr="0041763B">
        <w:rPr>
          <w:rFonts w:ascii="Whitney Book" w:hAnsi="Whitney Book"/>
          <w:b/>
          <w:color w:val="ED7D31" w:themeColor="accent2"/>
        </w:rPr>
        <w:t>. Procurement: Economies of Scale and Sustainable Sourcing</w:t>
      </w:r>
    </w:p>
    <w:p w14:paraId="0F586FB7" w14:textId="71F9C2FE" w:rsidR="001A3DCB" w:rsidRDefault="001A3DCB" w:rsidP="001A3DCB">
      <w:pPr>
        <w:rPr>
          <w:rFonts w:ascii="Whitney Book" w:hAnsi="Whitney Book"/>
        </w:rPr>
      </w:pPr>
      <w:r w:rsidRPr="001A3DCB">
        <w:rPr>
          <w:rFonts w:ascii="Whitney Book" w:hAnsi="Whitney Book"/>
        </w:rPr>
        <w:t>The procurement</w:t>
      </w:r>
      <w:r>
        <w:rPr>
          <w:rFonts w:ascii="Whitney Book" w:hAnsi="Whitney Book"/>
        </w:rPr>
        <w:t xml:space="preserve"> </w:t>
      </w:r>
      <w:r w:rsidR="007A4577">
        <w:rPr>
          <w:rFonts w:ascii="Whitney Book" w:hAnsi="Whitney Book"/>
        </w:rPr>
        <w:t>strategy</w:t>
      </w:r>
      <w:r>
        <w:rPr>
          <w:rFonts w:ascii="Whitney Book" w:hAnsi="Whitney Book"/>
        </w:rPr>
        <w:t xml:space="preserve"> </w:t>
      </w:r>
      <w:r w:rsidRPr="001A3DCB">
        <w:rPr>
          <w:rFonts w:ascii="Whitney Book" w:hAnsi="Whitney Book"/>
        </w:rPr>
        <w:t>is essential to ensuring the project’s cost-efficiency and environmental responsibility.</w:t>
      </w:r>
    </w:p>
    <w:p w14:paraId="52E5D524" w14:textId="77777777" w:rsidR="001A3DCB" w:rsidRDefault="001A3DCB" w:rsidP="001A3DCB">
      <w:pPr>
        <w:rPr>
          <w:rFonts w:ascii="Whitney Book" w:hAnsi="Whitney Book"/>
        </w:rPr>
      </w:pPr>
      <w:r w:rsidRPr="001A3DCB">
        <w:rPr>
          <w:rFonts w:ascii="Whitney Book" w:hAnsi="Whitney Book"/>
          <w:b/>
        </w:rPr>
        <w:t>Sustainable Products:</w:t>
      </w:r>
      <w:r w:rsidRPr="001A3DCB">
        <w:rPr>
          <w:rFonts w:ascii="Whitney Book" w:hAnsi="Whitney Book"/>
        </w:rPr>
        <w:t xml:space="preserve"> The project will prioritize suppliers offering environmentally friendly materials, such as corrosion-resistant storage tanks with longer lifespans and energy-efficient compression units.</w:t>
      </w:r>
    </w:p>
    <w:p w14:paraId="746C9C46" w14:textId="77777777" w:rsidR="001A3DCB" w:rsidRDefault="001A3DCB" w:rsidP="001A3DCB">
      <w:pPr>
        <w:rPr>
          <w:rFonts w:ascii="Whitney Book" w:hAnsi="Whitney Book"/>
        </w:rPr>
      </w:pPr>
      <w:r w:rsidRPr="001A3DCB">
        <w:rPr>
          <w:rFonts w:ascii="Whitney Book" w:hAnsi="Whitney Book"/>
          <w:b/>
        </w:rPr>
        <w:t>Economies of Scale:</w:t>
      </w:r>
      <w:r w:rsidRPr="001A3DCB">
        <w:rPr>
          <w:rFonts w:ascii="Whitney Book" w:hAnsi="Whitney Book"/>
        </w:rPr>
        <w:t xml:space="preserve"> Acquiring necessary components like compressors, storage tanks, and dispensers in bulk will help lower costs while reducing packaging waste.</w:t>
      </w:r>
    </w:p>
    <w:p w14:paraId="4EC27BF2" w14:textId="28E80A03" w:rsidR="001A3DCB" w:rsidRDefault="001A3DCB" w:rsidP="001A3DCB">
      <w:pPr>
        <w:rPr>
          <w:rFonts w:ascii="Whitney Book" w:hAnsi="Whitney Book"/>
          <w:b/>
        </w:rPr>
      </w:pPr>
      <w:r w:rsidRPr="001A3DCB">
        <w:rPr>
          <w:rFonts w:ascii="Whitney Book" w:hAnsi="Whitney Book"/>
          <w:b/>
        </w:rPr>
        <w:t>Buying Local:</w:t>
      </w:r>
      <w:r w:rsidRPr="001A3DCB">
        <w:rPr>
          <w:rFonts w:ascii="Whitney Book" w:hAnsi="Whitney Book"/>
        </w:rPr>
        <w:t xml:space="preserve"> Where possible,</w:t>
      </w:r>
      <w:r>
        <w:rPr>
          <w:rFonts w:ascii="Whitney Book" w:hAnsi="Whitney Book"/>
        </w:rPr>
        <w:t xml:space="preserve"> buy</w:t>
      </w:r>
      <w:r w:rsidRPr="001A3DCB">
        <w:rPr>
          <w:rFonts w:ascii="Whitney Book" w:hAnsi="Whitney Book"/>
        </w:rPr>
        <w:t xml:space="preserve"> local</w:t>
      </w:r>
      <w:r>
        <w:rPr>
          <w:rFonts w:ascii="Whitney Book" w:hAnsi="Whitney Book"/>
        </w:rPr>
        <w:t>ly</w:t>
      </w:r>
      <w:r w:rsidRPr="001A3DCB">
        <w:rPr>
          <w:rFonts w:ascii="Whitney Book" w:hAnsi="Whitney Book"/>
        </w:rPr>
        <w:t xml:space="preserve"> sourced components </w:t>
      </w:r>
      <w:r>
        <w:rPr>
          <w:rFonts w:ascii="Whitney Book" w:hAnsi="Whitney Book"/>
        </w:rPr>
        <w:t>which will minimize</w:t>
      </w:r>
      <w:r w:rsidRPr="001A3DCB">
        <w:rPr>
          <w:rFonts w:ascii="Whitney Book" w:hAnsi="Whitney Book"/>
        </w:rPr>
        <w:t xml:space="preserve"> transportation emissions and support the local economy.</w:t>
      </w:r>
      <w:r w:rsidRPr="001A3DCB">
        <w:rPr>
          <w:rFonts w:ascii="Whitney Book" w:hAnsi="Whitney Book"/>
        </w:rPr>
        <w:br/>
      </w:r>
      <w:r>
        <w:rPr>
          <w:rFonts w:ascii="Whitney Book" w:hAnsi="Whitney Book"/>
          <w:b/>
        </w:rPr>
        <w:t>S</w:t>
      </w:r>
      <w:r w:rsidRPr="001A3DCB">
        <w:rPr>
          <w:rFonts w:ascii="Whitney Book" w:hAnsi="Whitney Book"/>
          <w:b/>
        </w:rPr>
        <w:t>upplier Vetting:</w:t>
      </w:r>
      <w:r w:rsidRPr="001A3DCB">
        <w:rPr>
          <w:rFonts w:ascii="Whitney Book" w:hAnsi="Whitney Book"/>
        </w:rPr>
        <w:t xml:space="preserve"> Procurement policies will include thorough environmental and ethical screening of suppliers to ensure alignment with sustainability goals.</w:t>
      </w:r>
      <w:r w:rsidRPr="001A3DCB">
        <w:rPr>
          <w:rFonts w:ascii="Whitney Book" w:hAnsi="Whitney Book"/>
        </w:rPr>
        <w:br/>
      </w:r>
    </w:p>
    <w:p w14:paraId="17940CB6" w14:textId="52304727" w:rsidR="001A3DCB" w:rsidRPr="00172BAB" w:rsidRDefault="00926821" w:rsidP="001A3DCB">
      <w:pPr>
        <w:rPr>
          <w:rFonts w:ascii="Whitney Book" w:hAnsi="Whitney Book"/>
          <w:b/>
          <w:color w:val="ED7D31" w:themeColor="accent2"/>
        </w:rPr>
      </w:pPr>
      <w:r>
        <w:rPr>
          <w:rFonts w:ascii="Whitney Book" w:hAnsi="Whitney Book"/>
          <w:b/>
          <w:color w:val="ED7D31" w:themeColor="accent2"/>
        </w:rPr>
        <w:t>B</w:t>
      </w:r>
      <w:r w:rsidR="001A3DCB" w:rsidRPr="00172BAB">
        <w:rPr>
          <w:rFonts w:ascii="Whitney Book" w:hAnsi="Whitney Book"/>
          <w:b/>
          <w:color w:val="ED7D31" w:themeColor="accent2"/>
        </w:rPr>
        <w:t>. Construction Phase: Efficiency in Construction</w:t>
      </w:r>
    </w:p>
    <w:p w14:paraId="3671D5D2" w14:textId="10983DF2" w:rsidR="001A3DCB" w:rsidRDefault="001A3DCB" w:rsidP="001A3DCB">
      <w:pPr>
        <w:rPr>
          <w:rFonts w:ascii="Whitney Book" w:hAnsi="Whitney Book"/>
        </w:rPr>
      </w:pPr>
      <w:r w:rsidRPr="001A3DCB">
        <w:rPr>
          <w:rFonts w:ascii="Whitney Book" w:hAnsi="Whitney Book"/>
        </w:rPr>
        <w:t xml:space="preserve">Construction Methods and Site Management: Best practices </w:t>
      </w:r>
      <w:r w:rsidR="00EB6B07">
        <w:rPr>
          <w:rFonts w:ascii="Whitney Book" w:hAnsi="Whitney Book"/>
        </w:rPr>
        <w:t>during an efficient</w:t>
      </w:r>
      <w:r w:rsidRPr="001A3DCB">
        <w:rPr>
          <w:rFonts w:ascii="Whitney Book" w:hAnsi="Whitney Book"/>
        </w:rPr>
        <w:t xml:space="preserve"> construction</w:t>
      </w:r>
      <w:r>
        <w:rPr>
          <w:rFonts w:ascii="Whitney Book" w:hAnsi="Whitney Book"/>
        </w:rPr>
        <w:t xml:space="preserve"> </w:t>
      </w:r>
      <w:r w:rsidR="00EB6B07">
        <w:rPr>
          <w:rFonts w:ascii="Whitney Book" w:hAnsi="Whitney Book"/>
        </w:rPr>
        <w:t>method shall</w:t>
      </w:r>
      <w:r w:rsidRPr="001A3DCB">
        <w:rPr>
          <w:rFonts w:ascii="Whitney Book" w:hAnsi="Whitney Book"/>
        </w:rPr>
        <w:t xml:space="preserve"> be adopted, such as pre-fabricating key components to reduce on-site waste. The construction site will be carefully managed with strict waste disposal policies to prevent environmental contamination.</w:t>
      </w:r>
    </w:p>
    <w:p w14:paraId="40ADCF7C" w14:textId="6C8A148D" w:rsidR="000A3202" w:rsidRPr="001A3DCB" w:rsidRDefault="000A3202" w:rsidP="001A3DCB">
      <w:pPr>
        <w:rPr>
          <w:rFonts w:ascii="Whitney Book" w:hAnsi="Whitney Book"/>
        </w:rPr>
      </w:pPr>
      <w:r w:rsidRPr="000A3202">
        <w:rPr>
          <w:rFonts w:ascii="Whitney Book" w:hAnsi="Whitney Book"/>
        </w:rPr>
        <w:t>The construction phase will prioritize efficiency, durability, and environmental responsibility. Reliable construction methods will be used to minimize wastage, enhance energy usage, and decrease the environmental impact.</w:t>
      </w:r>
    </w:p>
    <w:p w14:paraId="3FD10F00" w14:textId="5F2CF24C" w:rsidR="001A3DCB" w:rsidRPr="001A3DCB" w:rsidRDefault="001A3DCB" w:rsidP="001A3DCB">
      <w:pPr>
        <w:rPr>
          <w:rFonts w:ascii="Whitney Book" w:hAnsi="Whitney Book"/>
        </w:rPr>
      </w:pPr>
      <w:r w:rsidRPr="00172BAB">
        <w:rPr>
          <w:rFonts w:ascii="Whitney Book" w:hAnsi="Whitney Book"/>
          <w:b/>
        </w:rPr>
        <w:lastRenderedPageBreak/>
        <w:t>Workmanship and Quality Control</w:t>
      </w:r>
      <w:r w:rsidRPr="001A3DCB">
        <w:rPr>
          <w:rFonts w:ascii="Whitney Book" w:hAnsi="Whitney Book"/>
        </w:rPr>
        <w:t xml:space="preserve">: High-quality workmanship </w:t>
      </w:r>
      <w:r w:rsidR="000A3202">
        <w:rPr>
          <w:rFonts w:ascii="Whitney Book" w:hAnsi="Whitney Book"/>
        </w:rPr>
        <w:t>is mandatory to ensure a solid foundation</w:t>
      </w:r>
      <w:r w:rsidRPr="001A3DCB">
        <w:rPr>
          <w:rFonts w:ascii="Whitney Book" w:hAnsi="Whitney Book"/>
        </w:rPr>
        <w:t xml:space="preserve">. </w:t>
      </w:r>
      <w:r w:rsidR="000A3202" w:rsidRPr="001A3DCB">
        <w:rPr>
          <w:rFonts w:ascii="Whitney Book" w:hAnsi="Whitney Book"/>
        </w:rPr>
        <w:t>Thorough</w:t>
      </w:r>
      <w:r w:rsidRPr="001A3DCB">
        <w:rPr>
          <w:rFonts w:ascii="Whitney Book" w:hAnsi="Whitney Book"/>
        </w:rPr>
        <w:t xml:space="preserve"> quality control measures will </w:t>
      </w:r>
      <w:r w:rsidR="000A3202" w:rsidRPr="001A3DCB">
        <w:rPr>
          <w:rFonts w:ascii="Whitney Book" w:hAnsi="Whitney Book"/>
        </w:rPr>
        <w:t>be</w:t>
      </w:r>
      <w:r w:rsidRPr="001A3DCB">
        <w:rPr>
          <w:rFonts w:ascii="Whitney Book" w:hAnsi="Whitney Book"/>
        </w:rPr>
        <w:t xml:space="preserve"> </w:t>
      </w:r>
      <w:r w:rsidR="000A3202">
        <w:rPr>
          <w:rFonts w:ascii="Whitney Book" w:hAnsi="Whitney Book"/>
        </w:rPr>
        <w:t>implemented to mitigate against all risks of leakage or mechanical failure that can harm people, environment and the asset</w:t>
      </w:r>
      <w:r w:rsidRPr="001A3DCB">
        <w:rPr>
          <w:rFonts w:ascii="Whitney Book" w:hAnsi="Whitney Book"/>
        </w:rPr>
        <w:t>.</w:t>
      </w:r>
    </w:p>
    <w:p w14:paraId="7C457A44" w14:textId="04FFF077" w:rsidR="001A3DCB" w:rsidRPr="001A3DCB" w:rsidRDefault="000A3202" w:rsidP="001A3DCB">
      <w:pPr>
        <w:rPr>
          <w:rFonts w:ascii="Whitney Book" w:hAnsi="Whitney Book"/>
        </w:rPr>
      </w:pPr>
      <w:r w:rsidRPr="00172BAB">
        <w:rPr>
          <w:rFonts w:ascii="Whitney Book" w:hAnsi="Whitney Book"/>
          <w:b/>
        </w:rPr>
        <w:t xml:space="preserve">Identifying and </w:t>
      </w:r>
      <w:r w:rsidR="001A3DCB" w:rsidRPr="00172BAB">
        <w:rPr>
          <w:rFonts w:ascii="Whitney Book" w:hAnsi="Whitney Book"/>
          <w:b/>
        </w:rPr>
        <w:t xml:space="preserve">Repair of </w:t>
      </w:r>
      <w:r w:rsidRPr="00172BAB">
        <w:rPr>
          <w:rFonts w:ascii="Whitney Book" w:hAnsi="Whitney Book"/>
          <w:b/>
        </w:rPr>
        <w:t>abnormalities</w:t>
      </w:r>
      <w:r w:rsidR="001A3DCB" w:rsidRPr="001A3DCB">
        <w:rPr>
          <w:rFonts w:ascii="Whitney Book" w:hAnsi="Whitney Book"/>
        </w:rPr>
        <w:t xml:space="preserve">: A proactive </w:t>
      </w:r>
      <w:r>
        <w:rPr>
          <w:rFonts w:ascii="Whitney Book" w:hAnsi="Whitney Book"/>
        </w:rPr>
        <w:t xml:space="preserve">approach </w:t>
      </w:r>
      <w:r w:rsidRPr="001A3DCB">
        <w:rPr>
          <w:rFonts w:ascii="Whitney Book" w:hAnsi="Whitney Book"/>
        </w:rPr>
        <w:t>will</w:t>
      </w:r>
      <w:r w:rsidR="001A3DCB" w:rsidRPr="001A3DCB">
        <w:rPr>
          <w:rFonts w:ascii="Whitney Book" w:hAnsi="Whitney Book"/>
        </w:rPr>
        <w:t xml:space="preserve"> be adopted</w:t>
      </w:r>
      <w:r>
        <w:rPr>
          <w:rFonts w:ascii="Whitney Book" w:hAnsi="Whitney Book"/>
        </w:rPr>
        <w:t xml:space="preserve"> to manage and defects found on this system backed up</w:t>
      </w:r>
      <w:r w:rsidR="001A3DCB" w:rsidRPr="001A3DCB">
        <w:rPr>
          <w:rFonts w:ascii="Whitney Book" w:hAnsi="Whitney Book"/>
        </w:rPr>
        <w:t xml:space="preserve"> with extensive testing conducted during and after construction to identify and resolve</w:t>
      </w:r>
      <w:r>
        <w:rPr>
          <w:rFonts w:ascii="Whitney Book" w:hAnsi="Whitney Book"/>
        </w:rPr>
        <w:t xml:space="preserve"> any issues</w:t>
      </w:r>
      <w:r w:rsidR="001A3DCB" w:rsidRPr="001A3DCB">
        <w:rPr>
          <w:rFonts w:ascii="Whitney Book" w:hAnsi="Whitney Book"/>
        </w:rPr>
        <w:t>.</w:t>
      </w:r>
    </w:p>
    <w:p w14:paraId="441095FF" w14:textId="45C0E975" w:rsidR="001A3DCB" w:rsidRPr="001A3DCB" w:rsidRDefault="001A3DCB" w:rsidP="001A3DCB">
      <w:pPr>
        <w:rPr>
          <w:rFonts w:ascii="Whitney Book" w:hAnsi="Whitney Book"/>
        </w:rPr>
      </w:pPr>
      <w:r w:rsidRPr="00172BAB">
        <w:rPr>
          <w:rFonts w:ascii="Whitney Book" w:hAnsi="Whitney Book"/>
          <w:b/>
        </w:rPr>
        <w:t>Material Supply Considerations</w:t>
      </w:r>
      <w:r w:rsidRPr="001A3DCB">
        <w:rPr>
          <w:rFonts w:ascii="Whitney Book" w:hAnsi="Whitney Book"/>
        </w:rPr>
        <w:t>: Weather-resistant materials will be used to ensure longevity, particularly in components exposed to outdoor conditions. Additionally, non-toxic materials will be prioritized to avoid contamination risks.</w:t>
      </w:r>
    </w:p>
    <w:p w14:paraId="6A121280" w14:textId="21A0FC83" w:rsidR="001A3DCB" w:rsidRPr="001A3DCB" w:rsidRDefault="001A3DCB" w:rsidP="001A3DCB">
      <w:pPr>
        <w:rPr>
          <w:rFonts w:ascii="Whitney Book" w:hAnsi="Whitney Book"/>
        </w:rPr>
      </w:pPr>
      <w:r w:rsidRPr="00172BAB">
        <w:rPr>
          <w:rFonts w:ascii="Whitney Book" w:hAnsi="Whitney Book"/>
          <w:b/>
        </w:rPr>
        <w:t>Weather-Resistant Materials and Methods</w:t>
      </w:r>
      <w:r w:rsidRPr="001A3DCB">
        <w:rPr>
          <w:rFonts w:ascii="Whitney Book" w:hAnsi="Whitney Book"/>
        </w:rPr>
        <w:t xml:space="preserve">: Considering the climate of Trinidad and Tobago, materials will be selected for their ability to withstand high temperatures, humidity, and extreme weather. Protective coatings will be applied to extend </w:t>
      </w:r>
      <w:r w:rsidR="4CFA0D57" w:rsidRPr="44822D9D">
        <w:rPr>
          <w:rFonts w:ascii="Whitney Book" w:hAnsi="Whitney Book"/>
        </w:rPr>
        <w:t>the</w:t>
      </w:r>
      <w:r w:rsidRPr="5FC331A8">
        <w:rPr>
          <w:rFonts w:ascii="Whitney Book" w:hAnsi="Whitney Book"/>
        </w:rPr>
        <w:t xml:space="preserve"> </w:t>
      </w:r>
      <w:r w:rsidRPr="001A3DCB">
        <w:rPr>
          <w:rFonts w:ascii="Whitney Book" w:hAnsi="Whitney Book"/>
        </w:rPr>
        <w:t>equipment lifespan and reduce maintenance requirements.</w:t>
      </w:r>
    </w:p>
    <w:p w14:paraId="00AFF34A" w14:textId="525CA765" w:rsidR="001A3DCB" w:rsidRDefault="001A3DCB" w:rsidP="001A3DCB">
      <w:pPr>
        <w:rPr>
          <w:rFonts w:ascii="Whitney Book" w:hAnsi="Whitney Book"/>
        </w:rPr>
      </w:pPr>
      <w:r w:rsidRPr="00172BAB">
        <w:rPr>
          <w:rFonts w:ascii="Whitney Book" w:hAnsi="Whitney Book"/>
          <w:b/>
        </w:rPr>
        <w:t>On-Site Energy Efficiency</w:t>
      </w:r>
      <w:r w:rsidRPr="001A3DCB">
        <w:rPr>
          <w:rFonts w:ascii="Whitney Book" w:hAnsi="Whitney Book"/>
        </w:rPr>
        <w:t>: Construction equipment will be chosen for its energy efficiency, and power consumption will be minimized by utilizing renewable energy sources, such as solar-powered lighting for the construction sites.</w:t>
      </w:r>
    </w:p>
    <w:p w14:paraId="5B94BB62" w14:textId="002159A4" w:rsidR="003D3DE8" w:rsidRPr="003D3DE8" w:rsidRDefault="00926821" w:rsidP="003D3DE8">
      <w:pPr>
        <w:rPr>
          <w:rFonts w:ascii="Whitney Book" w:hAnsi="Whitney Book"/>
          <w:color w:val="ED7D31" w:themeColor="accent2"/>
        </w:rPr>
      </w:pPr>
      <w:r>
        <w:rPr>
          <w:rFonts w:ascii="Whitney Book" w:hAnsi="Whitney Book"/>
          <w:b/>
          <w:color w:val="ED7D31" w:themeColor="accent2"/>
        </w:rPr>
        <w:t>4</w:t>
      </w:r>
      <w:r w:rsidR="003D3DE8" w:rsidRPr="003D3DE8">
        <w:rPr>
          <w:rFonts w:ascii="Whitney Book" w:hAnsi="Whitney Book"/>
          <w:b/>
          <w:color w:val="ED7D31" w:themeColor="accent2"/>
        </w:rPr>
        <w:t xml:space="preserve">) </w:t>
      </w:r>
      <w:r w:rsidR="54B273E8" w:rsidRPr="7AADBDCB">
        <w:rPr>
          <w:rFonts w:ascii="Whitney Book" w:hAnsi="Whitney Book"/>
          <w:b/>
          <w:bCs/>
          <w:color w:val="ED7D31" w:themeColor="accent2"/>
        </w:rPr>
        <w:t xml:space="preserve">Project </w:t>
      </w:r>
      <w:r w:rsidR="54B273E8" w:rsidRPr="4DA84799">
        <w:rPr>
          <w:rFonts w:ascii="Whitney Book" w:hAnsi="Whitney Book"/>
          <w:b/>
          <w:bCs/>
          <w:color w:val="ED7D31" w:themeColor="accent2"/>
        </w:rPr>
        <w:t>goals</w:t>
      </w:r>
      <w:r w:rsidR="003D3DE8" w:rsidRPr="003D3DE8">
        <w:rPr>
          <w:rFonts w:ascii="Whitney Book" w:hAnsi="Whitney Book"/>
          <w:b/>
          <w:color w:val="ED7D31" w:themeColor="accent2"/>
        </w:rPr>
        <w:t xml:space="preserve"> </w:t>
      </w:r>
      <w:r w:rsidR="54B273E8" w:rsidRPr="14D7C7A7">
        <w:rPr>
          <w:rFonts w:ascii="Whitney Book" w:hAnsi="Whitney Book"/>
          <w:b/>
          <w:bCs/>
          <w:color w:val="ED7D31" w:themeColor="accent2"/>
        </w:rPr>
        <w:t>and</w:t>
      </w:r>
      <w:r w:rsidR="003D3DE8" w:rsidRPr="14D7C7A7">
        <w:rPr>
          <w:rFonts w:ascii="Whitney Book" w:hAnsi="Whitney Book"/>
          <w:b/>
          <w:bCs/>
          <w:color w:val="ED7D31" w:themeColor="accent2"/>
        </w:rPr>
        <w:t xml:space="preserve"> </w:t>
      </w:r>
      <w:r w:rsidR="003D3DE8" w:rsidRPr="003D3DE8">
        <w:rPr>
          <w:rFonts w:ascii="Whitney Book" w:hAnsi="Whitney Book"/>
          <w:b/>
          <w:color w:val="ED7D31" w:themeColor="accent2"/>
        </w:rPr>
        <w:t>Objectives</w:t>
      </w:r>
    </w:p>
    <w:p w14:paraId="73E594E9" w14:textId="6DF87BB1" w:rsidR="003D3DE8" w:rsidRPr="003D3DE8" w:rsidRDefault="003D3DE8" w:rsidP="003D3DE8">
      <w:pPr>
        <w:rPr>
          <w:rFonts w:ascii="Whitney Book" w:hAnsi="Whitney Book"/>
        </w:rPr>
      </w:pPr>
      <w:r w:rsidRPr="003D3DE8">
        <w:rPr>
          <w:rFonts w:ascii="Whitney Book" w:hAnsi="Whitney Book"/>
        </w:rPr>
        <w:t xml:space="preserve">The main goal of this project is to develop and install </w:t>
      </w:r>
      <w:proofErr w:type="spellStart"/>
      <w:r w:rsidRPr="003D3DE8">
        <w:rPr>
          <w:rFonts w:ascii="Whitney Book" w:hAnsi="Whitney Book"/>
        </w:rPr>
        <w:t>a</w:t>
      </w:r>
      <w:proofErr w:type="spellEnd"/>
      <w:r w:rsidRPr="003D3DE8">
        <w:rPr>
          <w:rFonts w:ascii="Whitney Book" w:hAnsi="Whitney Book"/>
        </w:rPr>
        <w:t xml:space="preserve"> efficient and sustainable CNG dispensing system at the </w:t>
      </w:r>
      <w:r>
        <w:rPr>
          <w:rFonts w:ascii="Whitney Book" w:hAnsi="Whitney Book"/>
        </w:rPr>
        <w:t>Erin</w:t>
      </w:r>
      <w:r w:rsidRPr="003D3DE8">
        <w:rPr>
          <w:rFonts w:ascii="Whitney Book" w:hAnsi="Whitney Book"/>
        </w:rPr>
        <w:t xml:space="preserve"> Gas Station. This will improve accessibility, promote environmental responsibility, and reduce fuel costs.</w:t>
      </w:r>
    </w:p>
    <w:p w14:paraId="498EA794" w14:textId="77777777" w:rsidR="003D3DE8" w:rsidRPr="003D3DE8" w:rsidRDefault="003D3DE8" w:rsidP="003D3DE8">
      <w:pPr>
        <w:rPr>
          <w:rFonts w:ascii="Whitney Book" w:hAnsi="Whitney Book"/>
        </w:rPr>
      </w:pPr>
      <w:r w:rsidRPr="003D3DE8">
        <w:rPr>
          <w:rFonts w:ascii="Whitney Book" w:hAnsi="Whitney Book"/>
          <w:b/>
        </w:rPr>
        <w:t>Objectives:</w:t>
      </w:r>
    </w:p>
    <w:p w14:paraId="00BFB934" w14:textId="77777777" w:rsidR="003D3DE8" w:rsidRPr="003D3DE8" w:rsidRDefault="003D3DE8" w:rsidP="00195866">
      <w:pPr>
        <w:pStyle w:val="ListParagraph"/>
        <w:numPr>
          <w:ilvl w:val="0"/>
          <w:numId w:val="19"/>
        </w:numPr>
        <w:rPr>
          <w:rFonts w:ascii="Whitney Book" w:hAnsi="Whitney Book"/>
        </w:rPr>
      </w:pPr>
      <w:r w:rsidRPr="003D3DE8">
        <w:rPr>
          <w:rFonts w:ascii="Whitney Book" w:hAnsi="Whitney Book"/>
        </w:rPr>
        <w:t>To design and install two dispensing stations capable of refueling four CNG-equipped vehicles simultaneously.</w:t>
      </w:r>
    </w:p>
    <w:p w14:paraId="5630AA99" w14:textId="77777777" w:rsidR="003D3DE8" w:rsidRPr="003D3DE8" w:rsidRDefault="003D3DE8" w:rsidP="00195866">
      <w:pPr>
        <w:pStyle w:val="ListParagraph"/>
        <w:numPr>
          <w:ilvl w:val="0"/>
          <w:numId w:val="19"/>
        </w:numPr>
        <w:rPr>
          <w:rFonts w:ascii="Whitney Book" w:hAnsi="Whitney Book"/>
        </w:rPr>
      </w:pPr>
      <w:r w:rsidRPr="003D3DE8">
        <w:rPr>
          <w:rFonts w:ascii="Whitney Book" w:hAnsi="Whitney Book"/>
        </w:rPr>
        <w:t>To ensure adherence to local and international environmental and safety standards.</w:t>
      </w:r>
    </w:p>
    <w:p w14:paraId="240D9DF4" w14:textId="77777777" w:rsidR="003D3DE8" w:rsidRPr="003D3DE8" w:rsidRDefault="003D3DE8" w:rsidP="00195866">
      <w:pPr>
        <w:pStyle w:val="ListParagraph"/>
        <w:numPr>
          <w:ilvl w:val="0"/>
          <w:numId w:val="19"/>
        </w:numPr>
        <w:rPr>
          <w:rFonts w:ascii="Whitney Book" w:hAnsi="Whitney Book"/>
        </w:rPr>
      </w:pPr>
      <w:r w:rsidRPr="003D3DE8">
        <w:rPr>
          <w:rFonts w:ascii="Whitney Book" w:hAnsi="Whitney Book"/>
        </w:rPr>
        <w:t>To incorporate sustainable design, procurement, and construction practices to minimize environmental impact.</w:t>
      </w:r>
    </w:p>
    <w:p w14:paraId="39716DF0" w14:textId="77777777" w:rsidR="003D3DE8" w:rsidRPr="003D3DE8" w:rsidRDefault="003D3DE8" w:rsidP="00195866">
      <w:pPr>
        <w:pStyle w:val="ListParagraph"/>
        <w:numPr>
          <w:ilvl w:val="0"/>
          <w:numId w:val="19"/>
        </w:numPr>
        <w:rPr>
          <w:rFonts w:ascii="Whitney Book" w:hAnsi="Whitney Book"/>
        </w:rPr>
      </w:pPr>
      <w:r w:rsidRPr="003D3DE8">
        <w:rPr>
          <w:rFonts w:ascii="Whitney Book" w:hAnsi="Whitney Book"/>
        </w:rPr>
        <w:t>To promote long-term energy savings and enhance operational efficiency.</w:t>
      </w:r>
    </w:p>
    <w:p w14:paraId="4F9350ED" w14:textId="77777777" w:rsidR="003D3DE8" w:rsidRPr="003D3DE8" w:rsidRDefault="003D3DE8" w:rsidP="00195866">
      <w:pPr>
        <w:pStyle w:val="ListParagraph"/>
        <w:numPr>
          <w:ilvl w:val="0"/>
          <w:numId w:val="19"/>
        </w:numPr>
        <w:rPr>
          <w:rFonts w:ascii="Whitney Book" w:hAnsi="Whitney Book"/>
        </w:rPr>
      </w:pPr>
      <w:r w:rsidRPr="003D3DE8">
        <w:rPr>
          <w:rFonts w:ascii="Whitney Book" w:hAnsi="Whitney Book"/>
        </w:rPr>
        <w:t>To create an infrastructure model that can be replicated at other fuel stations across the country.</w:t>
      </w:r>
    </w:p>
    <w:p w14:paraId="61946B8A" w14:textId="77777777" w:rsidR="003D3DE8" w:rsidRPr="003D3DE8" w:rsidRDefault="003D3DE8" w:rsidP="00195866">
      <w:pPr>
        <w:pStyle w:val="ListParagraph"/>
        <w:numPr>
          <w:ilvl w:val="0"/>
          <w:numId w:val="19"/>
        </w:numPr>
        <w:rPr>
          <w:rFonts w:ascii="Whitney Book" w:hAnsi="Whitney Book"/>
        </w:rPr>
      </w:pPr>
      <w:r w:rsidRPr="003D3DE8">
        <w:rPr>
          <w:rFonts w:ascii="Whitney Book" w:hAnsi="Whitney Book"/>
        </w:rPr>
        <w:t>To engage key stakeholders, including government agencies, private investors, and the public, in adopting cleaner fuel alternatives.</w:t>
      </w:r>
    </w:p>
    <w:p w14:paraId="2B8E62DC" w14:textId="172F85D2" w:rsidR="003D3DE8" w:rsidRPr="003B7595" w:rsidRDefault="003D3DE8">
      <w:pPr>
        <w:pStyle w:val="ListParagraph"/>
        <w:numPr>
          <w:ilvl w:val="0"/>
          <w:numId w:val="19"/>
        </w:numPr>
        <w:rPr>
          <w:rFonts w:ascii="Whitney Book" w:hAnsi="Whitney Book"/>
        </w:rPr>
      </w:pPr>
      <w:r w:rsidRPr="003B7595">
        <w:rPr>
          <w:rFonts w:ascii="Whitney Book" w:hAnsi="Whitney Book"/>
        </w:rPr>
        <w:t>To provide training for station personnel and raise public awareness of the benefits of using CNG.</w:t>
      </w:r>
    </w:p>
    <w:p w14:paraId="6BDB87E5" w14:textId="51430EA4" w:rsidR="43FAFE1B" w:rsidRDefault="43FAFE1B" w:rsidP="43FAFE1B">
      <w:pPr>
        <w:rPr>
          <w:rFonts w:ascii="Whitney Book" w:hAnsi="Whitney Book"/>
          <w:b/>
          <w:bCs/>
          <w:color w:val="ED7D31" w:themeColor="accent2"/>
        </w:rPr>
      </w:pPr>
    </w:p>
    <w:p w14:paraId="4F4059F6" w14:textId="756915EA" w:rsidR="61506A12" w:rsidRDefault="61506A12" w:rsidP="61506A12">
      <w:pPr>
        <w:rPr>
          <w:rFonts w:ascii="Whitney Book" w:hAnsi="Whitney Book"/>
          <w:b/>
          <w:bCs/>
          <w:color w:val="ED7D31" w:themeColor="accent2"/>
        </w:rPr>
      </w:pPr>
    </w:p>
    <w:p w14:paraId="4A176B5C" w14:textId="366D7B72" w:rsidR="61506A12" w:rsidRDefault="61506A12" w:rsidP="61506A12">
      <w:pPr>
        <w:rPr>
          <w:rFonts w:ascii="Whitney Book" w:hAnsi="Whitney Book"/>
          <w:b/>
          <w:bCs/>
          <w:color w:val="ED7D31" w:themeColor="accent2"/>
        </w:rPr>
      </w:pPr>
    </w:p>
    <w:p w14:paraId="10D3C637" w14:textId="6FEC629A" w:rsidR="61506A12" w:rsidRDefault="61506A12" w:rsidP="61506A12">
      <w:pPr>
        <w:rPr>
          <w:rFonts w:ascii="Whitney Book" w:hAnsi="Whitney Book"/>
          <w:b/>
          <w:bCs/>
          <w:color w:val="ED7D31" w:themeColor="accent2"/>
        </w:rPr>
      </w:pPr>
    </w:p>
    <w:p w14:paraId="63620900" w14:textId="4DCCB630" w:rsidR="003D3DE8" w:rsidRPr="00172BAB" w:rsidRDefault="00926821" w:rsidP="003D3DE8">
      <w:pPr>
        <w:rPr>
          <w:rFonts w:ascii="Whitney Book" w:hAnsi="Whitney Book"/>
          <w:b/>
          <w:bCs/>
          <w:color w:val="ED7D31" w:themeColor="accent2"/>
        </w:rPr>
      </w:pPr>
      <w:r>
        <w:rPr>
          <w:rFonts w:ascii="Whitney Book" w:hAnsi="Whitney Book"/>
          <w:b/>
          <w:bCs/>
          <w:color w:val="ED7D31" w:themeColor="accent2"/>
        </w:rPr>
        <w:t>5</w:t>
      </w:r>
      <w:r w:rsidR="003D3DE8" w:rsidRPr="00172BAB">
        <w:rPr>
          <w:rFonts w:ascii="Whitney Book" w:hAnsi="Whitney Book"/>
          <w:b/>
          <w:bCs/>
          <w:color w:val="ED7D31" w:themeColor="accent2"/>
        </w:rPr>
        <w:t>) Project Deliverables</w:t>
      </w:r>
    </w:p>
    <w:p w14:paraId="4300359E" w14:textId="755A0FF7" w:rsidR="003D3DE8" w:rsidRPr="003D3DE8" w:rsidRDefault="003D3DE8" w:rsidP="003D3DE8">
      <w:pPr>
        <w:rPr>
          <w:rFonts w:ascii="Whitney Book" w:hAnsi="Whitney Book"/>
        </w:rPr>
      </w:pPr>
      <w:r w:rsidRPr="003D3DE8">
        <w:rPr>
          <w:rFonts w:ascii="Whitney Book" w:hAnsi="Whitney Book"/>
        </w:rPr>
        <w:t xml:space="preserve">This project will </w:t>
      </w:r>
      <w:r w:rsidR="002E7F5F">
        <w:rPr>
          <w:rFonts w:ascii="Whitney Book" w:hAnsi="Whitney Book"/>
        </w:rPr>
        <w:t>depend highly and</w:t>
      </w:r>
      <w:r>
        <w:rPr>
          <w:rFonts w:ascii="Whitney Book" w:hAnsi="Whitney Book"/>
        </w:rPr>
        <w:t xml:space="preserve"> </w:t>
      </w:r>
      <w:r w:rsidRPr="003D3DE8">
        <w:rPr>
          <w:rFonts w:ascii="Whitney Book" w:hAnsi="Whitney Book"/>
        </w:rPr>
        <w:t>contribute to Trinidad and Tobago’s sustainability goals and energy security.</w:t>
      </w:r>
    </w:p>
    <w:p w14:paraId="7A15C876" w14:textId="77777777" w:rsidR="003D3DE8" w:rsidRPr="003D3DE8" w:rsidRDefault="003D3DE8" w:rsidP="003D3DE8">
      <w:pPr>
        <w:rPr>
          <w:rFonts w:ascii="Whitney Book" w:hAnsi="Whitney Book"/>
        </w:rPr>
      </w:pPr>
      <w:r w:rsidRPr="003D3DE8">
        <w:rPr>
          <w:rFonts w:ascii="Whitney Book" w:hAnsi="Whitney Book"/>
          <w:b/>
        </w:rPr>
        <w:t>Key Deliverables:</w:t>
      </w:r>
    </w:p>
    <w:p w14:paraId="30B83D72" w14:textId="77777777" w:rsidR="003D3DE8" w:rsidRPr="003D3DE8" w:rsidRDefault="003D3DE8" w:rsidP="00195866">
      <w:pPr>
        <w:pStyle w:val="ListParagraph"/>
        <w:numPr>
          <w:ilvl w:val="0"/>
          <w:numId w:val="18"/>
        </w:numPr>
        <w:rPr>
          <w:rFonts w:ascii="Whitney Book" w:hAnsi="Whitney Book"/>
        </w:rPr>
      </w:pPr>
      <w:r w:rsidRPr="003D3DE8">
        <w:rPr>
          <w:rFonts w:ascii="Whitney Book" w:hAnsi="Whitney Book"/>
          <w:b/>
        </w:rPr>
        <w:t>Fully Functional CNG Dispensing System:</w:t>
      </w:r>
      <w:r w:rsidRPr="003D3DE8">
        <w:rPr>
          <w:rFonts w:ascii="Whitney Book" w:hAnsi="Whitney Book"/>
        </w:rPr>
        <w:t xml:space="preserve"> Two dispensing stations will be installed and tested, capable of servicing four CNG-equipped vehicles simultaneously.</w:t>
      </w:r>
    </w:p>
    <w:p w14:paraId="271A0B84" w14:textId="77777777" w:rsidR="003D3DE8" w:rsidRPr="003D3DE8" w:rsidRDefault="003D3DE8" w:rsidP="00195866">
      <w:pPr>
        <w:pStyle w:val="ListParagraph"/>
        <w:numPr>
          <w:ilvl w:val="0"/>
          <w:numId w:val="18"/>
        </w:numPr>
        <w:rPr>
          <w:rFonts w:ascii="Whitney Book" w:hAnsi="Whitney Book"/>
        </w:rPr>
      </w:pPr>
      <w:r w:rsidRPr="003D3DE8">
        <w:rPr>
          <w:rFonts w:ascii="Whitney Book" w:hAnsi="Whitney Book"/>
          <w:b/>
        </w:rPr>
        <w:t>Sustainable Design Implementation:</w:t>
      </w:r>
      <w:r w:rsidRPr="003D3DE8">
        <w:rPr>
          <w:rFonts w:ascii="Whitney Book" w:hAnsi="Whitney Book"/>
        </w:rPr>
        <w:t xml:space="preserve"> The integration of energy-efficient compressors, automated monitoring systems, and eco-friendly materials.</w:t>
      </w:r>
    </w:p>
    <w:p w14:paraId="2D389D46" w14:textId="77777777" w:rsidR="003D3DE8" w:rsidRPr="003D3DE8" w:rsidRDefault="003D3DE8" w:rsidP="00195866">
      <w:pPr>
        <w:pStyle w:val="ListParagraph"/>
        <w:numPr>
          <w:ilvl w:val="0"/>
          <w:numId w:val="18"/>
        </w:numPr>
        <w:rPr>
          <w:rFonts w:ascii="Whitney Book" w:hAnsi="Whitney Book"/>
        </w:rPr>
      </w:pPr>
      <w:r w:rsidRPr="003D3DE8">
        <w:rPr>
          <w:rFonts w:ascii="Whitney Book" w:hAnsi="Whitney Book"/>
          <w:b/>
        </w:rPr>
        <w:t>Regulatory Compliance Documentation:</w:t>
      </w:r>
      <w:r w:rsidRPr="003D3DE8">
        <w:rPr>
          <w:rFonts w:ascii="Whitney Book" w:hAnsi="Whitney Book"/>
        </w:rPr>
        <w:t xml:space="preserve"> A comprehensive assessment to ensure the system meets both national and international safety and environmental standards.</w:t>
      </w:r>
    </w:p>
    <w:p w14:paraId="6FF6437E" w14:textId="77777777" w:rsidR="003D3DE8" w:rsidRPr="003D3DE8" w:rsidRDefault="003D3DE8" w:rsidP="00195866">
      <w:pPr>
        <w:pStyle w:val="ListParagraph"/>
        <w:numPr>
          <w:ilvl w:val="0"/>
          <w:numId w:val="18"/>
        </w:numPr>
        <w:rPr>
          <w:rFonts w:ascii="Whitney Book" w:hAnsi="Whitney Book"/>
        </w:rPr>
      </w:pPr>
      <w:r w:rsidRPr="003D3DE8">
        <w:rPr>
          <w:rFonts w:ascii="Whitney Book" w:hAnsi="Whitney Book"/>
          <w:b/>
        </w:rPr>
        <w:t>Feasibility and Cost-Benefit Analysis Report:</w:t>
      </w:r>
      <w:r w:rsidRPr="003D3DE8">
        <w:rPr>
          <w:rFonts w:ascii="Whitney Book" w:hAnsi="Whitney Book"/>
        </w:rPr>
        <w:t xml:space="preserve"> A detailed analysis of operational costs, projected savings, and long-term economic benefits.</w:t>
      </w:r>
    </w:p>
    <w:p w14:paraId="55883A66" w14:textId="77777777" w:rsidR="003D3DE8" w:rsidRPr="003D3DE8" w:rsidRDefault="003D3DE8" w:rsidP="00195866">
      <w:pPr>
        <w:pStyle w:val="ListParagraph"/>
        <w:numPr>
          <w:ilvl w:val="0"/>
          <w:numId w:val="18"/>
        </w:numPr>
        <w:rPr>
          <w:rFonts w:ascii="Whitney Book" w:hAnsi="Whitney Book"/>
        </w:rPr>
      </w:pPr>
      <w:r w:rsidRPr="003D3DE8">
        <w:rPr>
          <w:rFonts w:ascii="Whitney Book" w:hAnsi="Whitney Book"/>
          <w:b/>
        </w:rPr>
        <w:t>Training Program for Operators and Technicians:</w:t>
      </w:r>
      <w:r w:rsidRPr="003D3DE8">
        <w:rPr>
          <w:rFonts w:ascii="Whitney Book" w:hAnsi="Whitney Book"/>
        </w:rPr>
        <w:t xml:space="preserve"> A structured training program for station personnel to ensure safe and efficient operation.</w:t>
      </w:r>
    </w:p>
    <w:p w14:paraId="66353E2F" w14:textId="77777777" w:rsidR="003D3DE8" w:rsidRPr="003D3DE8" w:rsidRDefault="003D3DE8" w:rsidP="00195866">
      <w:pPr>
        <w:pStyle w:val="ListParagraph"/>
        <w:numPr>
          <w:ilvl w:val="0"/>
          <w:numId w:val="18"/>
        </w:numPr>
        <w:rPr>
          <w:rFonts w:ascii="Whitney Book" w:hAnsi="Whitney Book"/>
        </w:rPr>
      </w:pPr>
      <w:r w:rsidRPr="003D3DE8">
        <w:rPr>
          <w:rFonts w:ascii="Whitney Book" w:hAnsi="Whitney Book"/>
          <w:b/>
        </w:rPr>
        <w:t>Risk Assessment and Mitigation Plan:</w:t>
      </w:r>
      <w:r w:rsidRPr="003D3DE8">
        <w:rPr>
          <w:rFonts w:ascii="Whitney Book" w:hAnsi="Whitney Book"/>
        </w:rPr>
        <w:t xml:space="preserve"> A thorough strategy for identifying and addressing potential risks related to CNG storage, distribution, and usage.</w:t>
      </w:r>
    </w:p>
    <w:p w14:paraId="239F76D4" w14:textId="77777777" w:rsidR="003D3DE8" w:rsidRPr="003D3DE8" w:rsidRDefault="003D3DE8" w:rsidP="00195866">
      <w:pPr>
        <w:pStyle w:val="ListParagraph"/>
        <w:numPr>
          <w:ilvl w:val="0"/>
          <w:numId w:val="18"/>
        </w:numPr>
        <w:rPr>
          <w:rFonts w:ascii="Whitney Book" w:hAnsi="Whitney Book"/>
        </w:rPr>
      </w:pPr>
      <w:r w:rsidRPr="003D3DE8">
        <w:rPr>
          <w:rFonts w:ascii="Whitney Book" w:hAnsi="Whitney Book"/>
          <w:b/>
        </w:rPr>
        <w:t>Expansion Framework for Future Stations:</w:t>
      </w:r>
      <w:r w:rsidRPr="003D3DE8">
        <w:rPr>
          <w:rFonts w:ascii="Whitney Book" w:hAnsi="Whitney Book"/>
        </w:rPr>
        <w:t xml:space="preserve"> A strategic plan for replicating the CNG system design at additional fueling stations across the country.</w:t>
      </w:r>
    </w:p>
    <w:p w14:paraId="3899342E" w14:textId="720B8F5B" w:rsidR="003D3DE8" w:rsidRPr="00172BAB" w:rsidRDefault="00926821" w:rsidP="003D3DE8">
      <w:pPr>
        <w:rPr>
          <w:rFonts w:ascii="Whitney Book" w:hAnsi="Whitney Book"/>
          <w:b/>
          <w:color w:val="ED7D31" w:themeColor="accent2"/>
        </w:rPr>
      </w:pPr>
      <w:r>
        <w:rPr>
          <w:rFonts w:ascii="Whitney Book" w:hAnsi="Whitney Book"/>
          <w:b/>
          <w:color w:val="ED7D31" w:themeColor="accent2"/>
        </w:rPr>
        <w:t>6</w:t>
      </w:r>
      <w:r w:rsidR="003D3DE8" w:rsidRPr="00172BAB">
        <w:rPr>
          <w:rFonts w:ascii="Whitney Book" w:hAnsi="Whitney Book"/>
          <w:b/>
          <w:color w:val="ED7D31" w:themeColor="accent2"/>
        </w:rPr>
        <w:t xml:space="preserve">) Identification of Resource </w:t>
      </w:r>
      <w:r w:rsidR="5667C1D5" w:rsidRPr="0732290D">
        <w:rPr>
          <w:rFonts w:ascii="Whitney Book" w:hAnsi="Whitney Book"/>
          <w:b/>
          <w:bCs/>
          <w:color w:val="ED7D31" w:themeColor="accent2"/>
        </w:rPr>
        <w:t>Structure</w:t>
      </w:r>
      <w:r w:rsidR="003D3DE8" w:rsidRPr="66F80091">
        <w:rPr>
          <w:rFonts w:ascii="Whitney Book" w:hAnsi="Whitney Book"/>
          <w:b/>
          <w:bCs/>
          <w:color w:val="ED7D31" w:themeColor="accent2"/>
        </w:rPr>
        <w:t xml:space="preserve"> </w:t>
      </w:r>
      <w:r w:rsidR="5667C1D5" w:rsidRPr="72FA54C2">
        <w:rPr>
          <w:rFonts w:ascii="Whitney Book" w:hAnsi="Whitney Book"/>
          <w:b/>
          <w:bCs/>
          <w:color w:val="ED7D31" w:themeColor="accent2"/>
        </w:rPr>
        <w:t xml:space="preserve"> </w:t>
      </w:r>
    </w:p>
    <w:p w14:paraId="6873AD0A" w14:textId="62D64615" w:rsidR="003D3DE8" w:rsidRPr="003D3DE8" w:rsidRDefault="00863E4E" w:rsidP="003D3DE8">
      <w:pPr>
        <w:rPr>
          <w:rFonts w:ascii="Whitney Book" w:hAnsi="Whitney Book"/>
        </w:rPr>
      </w:pPr>
      <w:r>
        <w:rPr>
          <w:rFonts w:ascii="Whitney Book" w:hAnsi="Whitney Book"/>
        </w:rPr>
        <w:t xml:space="preserve">The positive outcome will depend </w:t>
      </w:r>
      <w:r w:rsidR="00F82AAB">
        <w:rPr>
          <w:rFonts w:ascii="Whitney Book" w:hAnsi="Whitney Book"/>
        </w:rPr>
        <w:t xml:space="preserve">on the personnel </w:t>
      </w:r>
      <w:r w:rsidR="009C6399">
        <w:rPr>
          <w:rFonts w:ascii="Whitney Book" w:hAnsi="Whitney Book"/>
        </w:rPr>
        <w:t>skill</w:t>
      </w:r>
      <w:r w:rsidR="007E043E">
        <w:rPr>
          <w:rFonts w:ascii="Whitney Book" w:hAnsi="Whitney Book"/>
        </w:rPr>
        <w:t xml:space="preserve"> set:</w:t>
      </w:r>
    </w:p>
    <w:p w14:paraId="1B606CBE" w14:textId="0A2907BE" w:rsidR="003D3DE8" w:rsidRPr="003D3DE8" w:rsidRDefault="003D3DE8" w:rsidP="003D3DE8">
      <w:pPr>
        <w:rPr>
          <w:rFonts w:ascii="Whitney Book" w:hAnsi="Whitney Book"/>
        </w:rPr>
      </w:pPr>
      <w:r w:rsidRPr="00172BAB">
        <w:rPr>
          <w:rFonts w:ascii="Whitney Book" w:hAnsi="Whitney Book"/>
          <w:color w:val="ED7D31" w:themeColor="accent2"/>
        </w:rPr>
        <w:t>Labor Requirements</w:t>
      </w:r>
      <w:r w:rsidRPr="003D3DE8">
        <w:rPr>
          <w:rFonts w:ascii="Whitney Book" w:hAnsi="Whitney Book"/>
        </w:rPr>
        <w:t>:</w:t>
      </w:r>
    </w:p>
    <w:p w14:paraId="5D388678" w14:textId="122AE993" w:rsidR="003D3DE8" w:rsidRPr="003D3DE8" w:rsidRDefault="003D3DE8" w:rsidP="00195866">
      <w:pPr>
        <w:pStyle w:val="ListParagraph"/>
        <w:numPr>
          <w:ilvl w:val="0"/>
          <w:numId w:val="17"/>
        </w:numPr>
        <w:rPr>
          <w:rFonts w:ascii="Whitney Book" w:hAnsi="Whitney Book"/>
        </w:rPr>
      </w:pPr>
      <w:r w:rsidRPr="1875C7E5">
        <w:rPr>
          <w:rFonts w:ascii="Whitney Book" w:hAnsi="Whitney Book"/>
          <w:b/>
          <w:bCs/>
        </w:rPr>
        <w:t>Project Manager</w:t>
      </w:r>
      <w:r w:rsidRPr="1875C7E5">
        <w:rPr>
          <w:rFonts w:ascii="Whitney Book" w:hAnsi="Whitney Book"/>
        </w:rPr>
        <w:t xml:space="preserve">: </w:t>
      </w:r>
      <w:r w:rsidR="261E0760" w:rsidRPr="1875C7E5">
        <w:rPr>
          <w:rFonts w:ascii="Whitney Book" w:hAnsi="Whitney Book"/>
        </w:rPr>
        <w:t xml:space="preserve">In charge </w:t>
      </w:r>
      <w:r w:rsidR="007544B6" w:rsidRPr="1875C7E5">
        <w:rPr>
          <w:rFonts w:ascii="Whitney Book" w:hAnsi="Whitney Book"/>
        </w:rPr>
        <w:t xml:space="preserve">and </w:t>
      </w:r>
      <w:r w:rsidR="00462248" w:rsidRPr="1875C7E5">
        <w:rPr>
          <w:rFonts w:ascii="Whitney Book" w:hAnsi="Whitney Book"/>
        </w:rPr>
        <w:t>accountable</w:t>
      </w:r>
      <w:r w:rsidR="007544B6">
        <w:rPr>
          <w:rFonts w:ascii="Whitney Book" w:hAnsi="Whitney Book"/>
        </w:rPr>
        <w:t xml:space="preserve"> for </w:t>
      </w:r>
      <w:r w:rsidR="000576D9">
        <w:rPr>
          <w:rFonts w:ascii="Whitney Book" w:hAnsi="Whitney Book"/>
        </w:rPr>
        <w:t>achieving all</w:t>
      </w:r>
      <w:r w:rsidR="007544B6">
        <w:rPr>
          <w:rFonts w:ascii="Whitney Book" w:hAnsi="Whitney Book"/>
        </w:rPr>
        <w:t xml:space="preserve"> key deliverables</w:t>
      </w:r>
      <w:r>
        <w:rPr>
          <w:rFonts w:ascii="Whitney Book" w:hAnsi="Whitney Book"/>
        </w:rPr>
        <w:t xml:space="preserve"> </w:t>
      </w:r>
      <w:r w:rsidRPr="003D3DE8">
        <w:rPr>
          <w:rFonts w:ascii="Whitney Book" w:hAnsi="Whitney Book"/>
        </w:rPr>
        <w:t>ensuring adherence to timelines</w:t>
      </w:r>
      <w:r w:rsidR="000576D9">
        <w:rPr>
          <w:rFonts w:ascii="Whitney Book" w:hAnsi="Whitney Book"/>
        </w:rPr>
        <w:t xml:space="preserve"> and</w:t>
      </w:r>
      <w:r w:rsidRPr="003D3DE8">
        <w:rPr>
          <w:rFonts w:ascii="Whitney Book" w:hAnsi="Whitney Book"/>
        </w:rPr>
        <w:t xml:space="preserve"> budget.</w:t>
      </w:r>
    </w:p>
    <w:p w14:paraId="5C8B9471" w14:textId="55CBEAE2" w:rsidR="003D3DE8" w:rsidRPr="003D3DE8" w:rsidRDefault="003D3DE8" w:rsidP="00195866">
      <w:pPr>
        <w:pStyle w:val="ListParagraph"/>
        <w:numPr>
          <w:ilvl w:val="0"/>
          <w:numId w:val="17"/>
        </w:numPr>
        <w:rPr>
          <w:rFonts w:ascii="Whitney Book" w:hAnsi="Whitney Book"/>
        </w:rPr>
      </w:pPr>
      <w:r w:rsidRPr="003D3DE8">
        <w:rPr>
          <w:rFonts w:ascii="Whitney Book" w:hAnsi="Whitney Book"/>
          <w:b/>
        </w:rPr>
        <w:t>Design Engineers</w:t>
      </w:r>
      <w:r w:rsidRPr="003D3DE8">
        <w:rPr>
          <w:rFonts w:ascii="Whitney Book" w:hAnsi="Whitney Book"/>
        </w:rPr>
        <w:t>: Responsible for designing the system,</w:t>
      </w:r>
      <w:r w:rsidR="00D72757">
        <w:rPr>
          <w:rFonts w:ascii="Whitney Book" w:hAnsi="Whitney Book"/>
        </w:rPr>
        <w:t xml:space="preserve"> while meeting all standards for</w:t>
      </w:r>
      <w:r>
        <w:rPr>
          <w:rFonts w:ascii="Whitney Book" w:hAnsi="Whitney Book"/>
        </w:rPr>
        <w:t xml:space="preserve"> mechanical, electrical and </w:t>
      </w:r>
      <w:r w:rsidR="00D72757">
        <w:rPr>
          <w:rFonts w:ascii="Whitney Book" w:hAnsi="Whitney Book"/>
        </w:rPr>
        <w:t>structural regulations</w:t>
      </w:r>
      <w:r>
        <w:rPr>
          <w:rFonts w:ascii="Whitney Book" w:hAnsi="Whitney Book"/>
        </w:rPr>
        <w:t>.</w:t>
      </w:r>
    </w:p>
    <w:p w14:paraId="71CA8DA3" w14:textId="77777777" w:rsidR="003D3DE8" w:rsidRPr="003D3DE8" w:rsidRDefault="003D3DE8" w:rsidP="00195866">
      <w:pPr>
        <w:pStyle w:val="ListParagraph"/>
        <w:numPr>
          <w:ilvl w:val="0"/>
          <w:numId w:val="17"/>
        </w:numPr>
        <w:rPr>
          <w:rFonts w:ascii="Whitney Book" w:hAnsi="Whitney Book"/>
        </w:rPr>
      </w:pPr>
      <w:r w:rsidRPr="003D3DE8">
        <w:rPr>
          <w:rFonts w:ascii="Whitney Book" w:hAnsi="Whitney Book"/>
          <w:b/>
        </w:rPr>
        <w:t>Construction Workers &amp; Technicians</w:t>
      </w:r>
      <w:r w:rsidRPr="003D3DE8">
        <w:rPr>
          <w:rFonts w:ascii="Whitney Book" w:hAnsi="Whitney Book"/>
        </w:rPr>
        <w:t>: Skilled personnel required for the installation of piping, compression units, and dispensing systems.</w:t>
      </w:r>
    </w:p>
    <w:p w14:paraId="02A89736" w14:textId="77777777" w:rsidR="003D3DE8" w:rsidRPr="003D3DE8" w:rsidRDefault="003D3DE8" w:rsidP="00195866">
      <w:pPr>
        <w:pStyle w:val="ListParagraph"/>
        <w:numPr>
          <w:ilvl w:val="0"/>
          <w:numId w:val="17"/>
        </w:numPr>
        <w:rPr>
          <w:rFonts w:ascii="Whitney Book" w:hAnsi="Whitney Book"/>
        </w:rPr>
      </w:pPr>
      <w:r w:rsidRPr="003D3DE8">
        <w:rPr>
          <w:rFonts w:ascii="Whitney Book" w:hAnsi="Whitney Book"/>
          <w:b/>
        </w:rPr>
        <w:t>Electrical Engineers</w:t>
      </w:r>
      <w:r w:rsidRPr="003D3DE8">
        <w:rPr>
          <w:rFonts w:ascii="Whitney Book" w:hAnsi="Whitney Book"/>
        </w:rPr>
        <w:t>: Manage wiring, automation, and the integration of monitoring systems.</w:t>
      </w:r>
    </w:p>
    <w:p w14:paraId="18BDA2CC" w14:textId="5C611F8E" w:rsidR="003D3DE8" w:rsidRPr="003D3DE8" w:rsidRDefault="003D3DE8" w:rsidP="00195866">
      <w:pPr>
        <w:pStyle w:val="ListParagraph"/>
        <w:numPr>
          <w:ilvl w:val="0"/>
          <w:numId w:val="17"/>
        </w:numPr>
        <w:rPr>
          <w:rFonts w:ascii="Whitney Book" w:hAnsi="Whitney Book"/>
        </w:rPr>
      </w:pPr>
      <w:r w:rsidRPr="003D3DE8">
        <w:rPr>
          <w:rFonts w:ascii="Whitney Book" w:hAnsi="Whitney Book"/>
          <w:b/>
        </w:rPr>
        <w:t>Safety Officers</w:t>
      </w:r>
      <w:r w:rsidRPr="003D3DE8">
        <w:rPr>
          <w:rFonts w:ascii="Whitney Book" w:hAnsi="Whitney Book"/>
        </w:rPr>
        <w:t>: Ensure the system complies with national and international safety standards.</w:t>
      </w:r>
    </w:p>
    <w:p w14:paraId="3E1B3E15" w14:textId="4A8C37D1" w:rsidR="003D3DE8" w:rsidRPr="003D3DE8" w:rsidRDefault="003D3DE8" w:rsidP="00195866">
      <w:pPr>
        <w:pStyle w:val="ListParagraph"/>
        <w:numPr>
          <w:ilvl w:val="0"/>
          <w:numId w:val="17"/>
        </w:numPr>
        <w:rPr>
          <w:rFonts w:ascii="Whitney Book" w:hAnsi="Whitney Book"/>
        </w:rPr>
      </w:pPr>
      <w:r w:rsidRPr="003D3DE8">
        <w:rPr>
          <w:rFonts w:ascii="Whitney Book" w:hAnsi="Whitney Book"/>
          <w:b/>
        </w:rPr>
        <w:lastRenderedPageBreak/>
        <w:t>CNG System Operator</w:t>
      </w:r>
      <w:r w:rsidRPr="003D3DE8">
        <w:rPr>
          <w:rFonts w:ascii="Whitney Book" w:hAnsi="Whitney Book"/>
        </w:rPr>
        <w:t>: Experts in gas compression and distribution, ensuring the system operates efficiently.</w:t>
      </w:r>
    </w:p>
    <w:p w14:paraId="73C0E971" w14:textId="1D71921E" w:rsidR="003D3DE8" w:rsidRPr="003D3DE8" w:rsidRDefault="003D3DE8" w:rsidP="003D3DE8">
      <w:pPr>
        <w:rPr>
          <w:rFonts w:ascii="Whitney Book" w:hAnsi="Whitney Book"/>
        </w:rPr>
      </w:pPr>
      <w:r w:rsidRPr="003D3DE8">
        <w:rPr>
          <w:rFonts w:ascii="Whitney Book" w:hAnsi="Whitney Book"/>
        </w:rPr>
        <w:t>Training Personnel: Provide training for station staff on system operation, maintenance, and emergency procedures.</w:t>
      </w:r>
    </w:p>
    <w:p w14:paraId="677DDF88" w14:textId="77777777" w:rsidR="000B2B2E" w:rsidRPr="000B2B2E" w:rsidRDefault="000B2B2E" w:rsidP="000B2B2E">
      <w:pPr>
        <w:rPr>
          <w:rFonts w:ascii="Whitney Book" w:hAnsi="Whitney Book"/>
          <w:color w:val="ED7D31" w:themeColor="accent2"/>
        </w:rPr>
      </w:pPr>
      <w:r w:rsidRPr="000B2B2E">
        <w:rPr>
          <w:rFonts w:ascii="Whitney Book" w:hAnsi="Whitney Book"/>
          <w:color w:val="ED7D31" w:themeColor="accent2"/>
        </w:rPr>
        <w:t>Material Requirements:</w:t>
      </w:r>
    </w:p>
    <w:p w14:paraId="62F54A88" w14:textId="77777777" w:rsidR="000B2B2E" w:rsidRPr="000B2B2E" w:rsidRDefault="000B2B2E" w:rsidP="00195866">
      <w:pPr>
        <w:pStyle w:val="ListParagraph"/>
        <w:numPr>
          <w:ilvl w:val="0"/>
          <w:numId w:val="21"/>
        </w:numPr>
        <w:rPr>
          <w:rFonts w:ascii="Whitney Book" w:hAnsi="Whitney Book"/>
        </w:rPr>
      </w:pPr>
      <w:r w:rsidRPr="000B2B2E">
        <w:rPr>
          <w:rFonts w:ascii="Whitney Book" w:hAnsi="Whitney Book"/>
          <w:b/>
        </w:rPr>
        <w:t>High-Pressure CNG Storage Tanks:</w:t>
      </w:r>
      <w:r w:rsidRPr="000B2B2E">
        <w:rPr>
          <w:rFonts w:ascii="Whitney Book" w:hAnsi="Whitney Book"/>
        </w:rPr>
        <w:t xml:space="preserve"> Ensure the safe storage of compressed natural gas before distribution.</w:t>
      </w:r>
    </w:p>
    <w:p w14:paraId="77393359" w14:textId="77777777" w:rsidR="000B2B2E" w:rsidRPr="000B2B2E" w:rsidRDefault="000B2B2E" w:rsidP="00195866">
      <w:pPr>
        <w:pStyle w:val="ListParagraph"/>
        <w:numPr>
          <w:ilvl w:val="0"/>
          <w:numId w:val="21"/>
        </w:numPr>
        <w:rPr>
          <w:rFonts w:ascii="Whitney Book" w:hAnsi="Whitney Book"/>
        </w:rPr>
      </w:pPr>
      <w:r w:rsidRPr="000B2B2E">
        <w:rPr>
          <w:rFonts w:ascii="Whitney Book" w:hAnsi="Whitney Book"/>
          <w:b/>
        </w:rPr>
        <w:t>Dispensing Units:</w:t>
      </w:r>
      <w:r w:rsidRPr="000B2B2E">
        <w:rPr>
          <w:rFonts w:ascii="Whitney Book" w:hAnsi="Whitney Book"/>
        </w:rPr>
        <w:t xml:space="preserve"> Two dispensing stations capable of refueling four vehicles simultaneously.</w:t>
      </w:r>
    </w:p>
    <w:p w14:paraId="6873C568" w14:textId="77777777" w:rsidR="000B2B2E" w:rsidRPr="000B2B2E" w:rsidRDefault="000B2B2E" w:rsidP="00195866">
      <w:pPr>
        <w:pStyle w:val="ListParagraph"/>
        <w:numPr>
          <w:ilvl w:val="0"/>
          <w:numId w:val="21"/>
        </w:numPr>
        <w:rPr>
          <w:rFonts w:ascii="Whitney Book" w:hAnsi="Whitney Book"/>
        </w:rPr>
      </w:pPr>
      <w:r w:rsidRPr="000B2B2E">
        <w:rPr>
          <w:rFonts w:ascii="Whitney Book" w:hAnsi="Whitney Book"/>
          <w:b/>
        </w:rPr>
        <w:t>Gas Compressors:</w:t>
      </w:r>
      <w:r w:rsidRPr="000B2B2E">
        <w:rPr>
          <w:rFonts w:ascii="Whitney Book" w:hAnsi="Whitney Book"/>
        </w:rPr>
        <w:t xml:space="preserve"> Essential for maintaining the required pressure levels for CNG distribution.</w:t>
      </w:r>
    </w:p>
    <w:p w14:paraId="3C690C29" w14:textId="77777777" w:rsidR="000B2B2E" w:rsidRPr="000B2B2E" w:rsidRDefault="000B2B2E" w:rsidP="00195866">
      <w:pPr>
        <w:pStyle w:val="ListParagraph"/>
        <w:numPr>
          <w:ilvl w:val="0"/>
          <w:numId w:val="21"/>
        </w:numPr>
        <w:rPr>
          <w:rFonts w:ascii="Whitney Book" w:hAnsi="Whitney Book"/>
        </w:rPr>
      </w:pPr>
      <w:r w:rsidRPr="000B2B2E">
        <w:rPr>
          <w:rFonts w:ascii="Whitney Book" w:hAnsi="Whitney Book"/>
          <w:b/>
        </w:rPr>
        <w:t>Regulators &amp; Flow Control Valves:</w:t>
      </w:r>
      <w:r w:rsidRPr="000B2B2E">
        <w:rPr>
          <w:rFonts w:ascii="Whitney Book" w:hAnsi="Whitney Book"/>
        </w:rPr>
        <w:t xml:space="preserve"> Ensure accurate gas flow control and safety measures.</w:t>
      </w:r>
    </w:p>
    <w:p w14:paraId="25045185" w14:textId="77777777" w:rsidR="000B2B2E" w:rsidRPr="000B2B2E" w:rsidRDefault="000B2B2E" w:rsidP="00195866">
      <w:pPr>
        <w:pStyle w:val="ListParagraph"/>
        <w:numPr>
          <w:ilvl w:val="0"/>
          <w:numId w:val="21"/>
        </w:numPr>
        <w:rPr>
          <w:rFonts w:ascii="Whitney Book" w:hAnsi="Whitney Book"/>
        </w:rPr>
      </w:pPr>
      <w:r w:rsidRPr="000B2B2E">
        <w:rPr>
          <w:rFonts w:ascii="Whitney Book" w:hAnsi="Whitney Book"/>
          <w:b/>
        </w:rPr>
        <w:t>Piping and Fittings:</w:t>
      </w:r>
      <w:r w:rsidRPr="000B2B2E">
        <w:rPr>
          <w:rFonts w:ascii="Whitney Book" w:hAnsi="Whitney Book"/>
        </w:rPr>
        <w:t xml:space="preserve"> Stainless steel and corrosion-resistant pipes to securely transport the gas.</w:t>
      </w:r>
    </w:p>
    <w:p w14:paraId="31B81FE1" w14:textId="77777777" w:rsidR="000B2B2E" w:rsidRPr="000B2B2E" w:rsidRDefault="000B2B2E" w:rsidP="00195866">
      <w:pPr>
        <w:pStyle w:val="ListParagraph"/>
        <w:numPr>
          <w:ilvl w:val="0"/>
          <w:numId w:val="21"/>
        </w:numPr>
        <w:rPr>
          <w:rFonts w:ascii="Whitney Book" w:hAnsi="Whitney Book"/>
        </w:rPr>
      </w:pPr>
      <w:r w:rsidRPr="000B2B2E">
        <w:rPr>
          <w:rFonts w:ascii="Whitney Book" w:hAnsi="Whitney Book"/>
          <w:b/>
        </w:rPr>
        <w:t>Electrical Components:</w:t>
      </w:r>
      <w:r w:rsidRPr="000B2B2E">
        <w:rPr>
          <w:rFonts w:ascii="Whitney Book" w:hAnsi="Whitney Book"/>
        </w:rPr>
        <w:t xml:space="preserve"> Control panels, sensors, and automation systems for monitoring and safety functions.</w:t>
      </w:r>
    </w:p>
    <w:p w14:paraId="7FABB5EE" w14:textId="77777777" w:rsidR="000B2B2E" w:rsidRPr="000B2B2E" w:rsidRDefault="000B2B2E" w:rsidP="00195866">
      <w:pPr>
        <w:pStyle w:val="ListParagraph"/>
        <w:numPr>
          <w:ilvl w:val="0"/>
          <w:numId w:val="21"/>
        </w:numPr>
        <w:rPr>
          <w:rFonts w:ascii="Whitney Book" w:hAnsi="Whitney Book"/>
        </w:rPr>
      </w:pPr>
      <w:r w:rsidRPr="000B2B2E">
        <w:rPr>
          <w:rFonts w:ascii="Whitney Book" w:hAnsi="Whitney Book"/>
          <w:b/>
        </w:rPr>
        <w:t>Leak Detection Systems:</w:t>
      </w:r>
      <w:r w:rsidRPr="000B2B2E">
        <w:rPr>
          <w:rFonts w:ascii="Whitney Book" w:hAnsi="Whitney Book"/>
        </w:rPr>
        <w:t xml:space="preserve"> Vital for identifying and preventing gas leaks.</w:t>
      </w:r>
    </w:p>
    <w:p w14:paraId="796F5854" w14:textId="77777777" w:rsidR="000B2B2E" w:rsidRPr="000B2B2E" w:rsidRDefault="000B2B2E" w:rsidP="00195866">
      <w:pPr>
        <w:pStyle w:val="ListParagraph"/>
        <w:numPr>
          <w:ilvl w:val="0"/>
          <w:numId w:val="21"/>
        </w:numPr>
        <w:rPr>
          <w:rFonts w:ascii="Whitney Book" w:hAnsi="Whitney Book"/>
        </w:rPr>
      </w:pPr>
      <w:r w:rsidRPr="000B2B2E">
        <w:rPr>
          <w:rFonts w:ascii="Whitney Book" w:hAnsi="Whitney Book"/>
          <w:b/>
        </w:rPr>
        <w:t>Protective Enclosures &amp; Safety Equipment:</w:t>
      </w:r>
      <w:r w:rsidRPr="000B2B2E">
        <w:rPr>
          <w:rFonts w:ascii="Whitney Book" w:hAnsi="Whitney Book"/>
        </w:rPr>
        <w:t xml:space="preserve"> Fire suppression systems, emergency shutdown controls, and appropriate signage.</w:t>
      </w:r>
    </w:p>
    <w:p w14:paraId="3F9C8BDF" w14:textId="77777777" w:rsidR="000B2B2E" w:rsidRPr="000B2B2E" w:rsidRDefault="000B2B2E" w:rsidP="000B2B2E">
      <w:pPr>
        <w:rPr>
          <w:rFonts w:ascii="Whitney Book" w:hAnsi="Whitney Book"/>
          <w:color w:val="ED7D31" w:themeColor="accent2"/>
        </w:rPr>
      </w:pPr>
      <w:r w:rsidRPr="000B2B2E">
        <w:rPr>
          <w:rFonts w:ascii="Whitney Book" w:hAnsi="Whitney Book"/>
          <w:color w:val="ED7D31" w:themeColor="accent2"/>
        </w:rPr>
        <w:t>Equipment Requirements</w:t>
      </w:r>
      <w:r w:rsidRPr="000B2B2E">
        <w:rPr>
          <w:rFonts w:ascii="Whitney Book" w:hAnsi="Whitney Book"/>
          <w:b/>
          <w:color w:val="ED7D31" w:themeColor="accent2"/>
        </w:rPr>
        <w:t>:</w:t>
      </w:r>
    </w:p>
    <w:p w14:paraId="73AEBF81" w14:textId="77777777" w:rsidR="000B2B2E" w:rsidRPr="000B2B2E" w:rsidRDefault="000B2B2E" w:rsidP="00195866">
      <w:pPr>
        <w:pStyle w:val="ListParagraph"/>
        <w:numPr>
          <w:ilvl w:val="0"/>
          <w:numId w:val="20"/>
        </w:numPr>
        <w:rPr>
          <w:rFonts w:ascii="Whitney Book" w:hAnsi="Whitney Book"/>
        </w:rPr>
      </w:pPr>
      <w:r w:rsidRPr="000B2B2E">
        <w:rPr>
          <w:rFonts w:ascii="Whitney Book" w:hAnsi="Whitney Book"/>
          <w:b/>
        </w:rPr>
        <w:t>CNG Compressors:</w:t>
      </w:r>
      <w:r w:rsidRPr="000B2B2E">
        <w:rPr>
          <w:rFonts w:ascii="Whitney Book" w:hAnsi="Whitney Book"/>
        </w:rPr>
        <w:t xml:space="preserve"> High-efficiency units designed to compress natural gas.</w:t>
      </w:r>
    </w:p>
    <w:p w14:paraId="11F59B5F" w14:textId="77777777" w:rsidR="000B2B2E" w:rsidRPr="000B2B2E" w:rsidRDefault="000B2B2E" w:rsidP="00195866">
      <w:pPr>
        <w:pStyle w:val="ListParagraph"/>
        <w:numPr>
          <w:ilvl w:val="0"/>
          <w:numId w:val="20"/>
        </w:numPr>
        <w:rPr>
          <w:rFonts w:ascii="Whitney Book" w:hAnsi="Whitney Book"/>
        </w:rPr>
      </w:pPr>
      <w:r w:rsidRPr="000B2B2E">
        <w:rPr>
          <w:rFonts w:ascii="Whitney Book" w:hAnsi="Whitney Book"/>
          <w:b/>
        </w:rPr>
        <w:t>CNG Storage Cylinders:</w:t>
      </w:r>
      <w:r w:rsidRPr="000B2B2E">
        <w:rPr>
          <w:rFonts w:ascii="Whitney Book" w:hAnsi="Whitney Book"/>
        </w:rPr>
        <w:t xml:space="preserve"> Certified cylinders for the high-pressure storage of CNG.</w:t>
      </w:r>
    </w:p>
    <w:p w14:paraId="16564762" w14:textId="77777777" w:rsidR="000B2B2E" w:rsidRPr="000B2B2E" w:rsidRDefault="000B2B2E" w:rsidP="00195866">
      <w:pPr>
        <w:pStyle w:val="ListParagraph"/>
        <w:numPr>
          <w:ilvl w:val="0"/>
          <w:numId w:val="20"/>
        </w:numPr>
        <w:rPr>
          <w:rFonts w:ascii="Whitney Book" w:hAnsi="Whitney Book"/>
        </w:rPr>
      </w:pPr>
      <w:r w:rsidRPr="000B2B2E">
        <w:rPr>
          <w:rFonts w:ascii="Whitney Book" w:hAnsi="Whitney Book"/>
          <w:b/>
        </w:rPr>
        <w:t>Gas Dispensers:</w:t>
      </w:r>
      <w:r w:rsidRPr="000B2B2E">
        <w:rPr>
          <w:rFonts w:ascii="Whitney Book" w:hAnsi="Whitney Book"/>
        </w:rPr>
        <w:t xml:space="preserve"> User-friendly, automated dispensers for accurate and efficient fueling.</w:t>
      </w:r>
    </w:p>
    <w:p w14:paraId="06FD331A" w14:textId="77777777" w:rsidR="000B2B2E" w:rsidRPr="000B2B2E" w:rsidRDefault="000B2B2E" w:rsidP="00195866">
      <w:pPr>
        <w:pStyle w:val="ListParagraph"/>
        <w:numPr>
          <w:ilvl w:val="0"/>
          <w:numId w:val="20"/>
        </w:numPr>
        <w:rPr>
          <w:rFonts w:ascii="Whitney Book" w:hAnsi="Whitney Book"/>
        </w:rPr>
      </w:pPr>
      <w:r w:rsidRPr="000B2B2E">
        <w:rPr>
          <w:rFonts w:ascii="Whitney Book" w:hAnsi="Whitney Book"/>
          <w:b/>
        </w:rPr>
        <w:t>Monitoring and Control Systems:</w:t>
      </w:r>
      <w:r w:rsidRPr="000B2B2E">
        <w:rPr>
          <w:rFonts w:ascii="Whitney Book" w:hAnsi="Whitney Book"/>
        </w:rPr>
        <w:t xml:space="preserve"> Sensors, automated alarms, and digital interfaces for system monitoring.</w:t>
      </w:r>
    </w:p>
    <w:p w14:paraId="3A9E1E46" w14:textId="77777777" w:rsidR="000B2B2E" w:rsidRDefault="000B2B2E" w:rsidP="00195866">
      <w:pPr>
        <w:pStyle w:val="ListParagraph"/>
        <w:numPr>
          <w:ilvl w:val="0"/>
          <w:numId w:val="20"/>
        </w:numPr>
        <w:rPr>
          <w:rFonts w:ascii="Whitney Book" w:hAnsi="Whitney Book"/>
        </w:rPr>
      </w:pPr>
      <w:r w:rsidRPr="000B2B2E">
        <w:rPr>
          <w:rFonts w:ascii="Whitney Book" w:hAnsi="Whitney Book"/>
          <w:b/>
        </w:rPr>
        <w:t>Testing and Calibration Tools:</w:t>
      </w:r>
      <w:r w:rsidRPr="000B2B2E">
        <w:rPr>
          <w:rFonts w:ascii="Whitney Book" w:hAnsi="Whitney Book"/>
        </w:rPr>
        <w:t xml:space="preserve"> Pressure gauges, flow meters, and gas analyzers for system verification and calibration.</w:t>
      </w:r>
    </w:p>
    <w:p w14:paraId="2D07C336" w14:textId="77777777" w:rsidR="00DF38DD" w:rsidRPr="000B2B2E" w:rsidRDefault="00DF38DD" w:rsidP="00DF38DD">
      <w:pPr>
        <w:pStyle w:val="ListParagraph"/>
        <w:ind w:left="810"/>
        <w:rPr>
          <w:rFonts w:ascii="Whitney Book" w:hAnsi="Whitney Book"/>
        </w:rPr>
      </w:pPr>
    </w:p>
    <w:p w14:paraId="5DE8AD82" w14:textId="64A10352" w:rsidR="008A239E" w:rsidRDefault="00926821" w:rsidP="000B2B2E">
      <w:pPr>
        <w:rPr>
          <w:rFonts w:ascii="Whitney Book" w:hAnsi="Whitney Book"/>
          <w:b/>
          <w:bCs/>
          <w:color w:val="ED7D31" w:themeColor="accent2"/>
        </w:rPr>
      </w:pPr>
      <w:r>
        <w:rPr>
          <w:rFonts w:ascii="Whitney Book" w:hAnsi="Whitney Book"/>
          <w:b/>
          <w:color w:val="ED7D31" w:themeColor="accent2"/>
        </w:rPr>
        <w:t>7</w:t>
      </w:r>
      <w:r w:rsidR="000B2B2E" w:rsidRPr="000B2B2E">
        <w:rPr>
          <w:rFonts w:ascii="Whitney Book" w:hAnsi="Whitney Book"/>
          <w:b/>
          <w:color w:val="ED7D31" w:themeColor="accent2"/>
        </w:rPr>
        <w:t xml:space="preserve">) </w:t>
      </w:r>
      <w:r w:rsidR="008A239E">
        <w:rPr>
          <w:rFonts w:ascii="Whitney Book" w:hAnsi="Whitney Book"/>
          <w:b/>
          <w:bCs/>
          <w:color w:val="ED7D31" w:themeColor="accent2"/>
        </w:rPr>
        <w:t xml:space="preserve">Estimated </w:t>
      </w:r>
      <w:r w:rsidR="1F02EB3C" w:rsidRPr="59E790AB">
        <w:rPr>
          <w:rFonts w:ascii="Whitney Book" w:hAnsi="Whitney Book"/>
          <w:b/>
          <w:bCs/>
          <w:color w:val="ED7D31" w:themeColor="accent2"/>
        </w:rPr>
        <w:t>C</w:t>
      </w:r>
      <w:r w:rsidR="008A239E" w:rsidRPr="59E790AB">
        <w:rPr>
          <w:rFonts w:ascii="Whitney Book" w:hAnsi="Whitney Book"/>
          <w:b/>
          <w:bCs/>
          <w:color w:val="ED7D31" w:themeColor="accent2"/>
        </w:rPr>
        <w:t xml:space="preserve">ost </w:t>
      </w:r>
      <w:r w:rsidR="37DC452E" w:rsidRPr="0B53B578">
        <w:rPr>
          <w:rFonts w:ascii="Whitney Book" w:hAnsi="Whitney Book"/>
          <w:b/>
          <w:bCs/>
          <w:color w:val="ED7D31" w:themeColor="accent2"/>
        </w:rPr>
        <w:t>of</w:t>
      </w:r>
      <w:r w:rsidR="008A239E" w:rsidRPr="58AC595E">
        <w:rPr>
          <w:rFonts w:ascii="Whitney Book" w:hAnsi="Whitney Book"/>
          <w:b/>
          <w:bCs/>
          <w:color w:val="ED7D31" w:themeColor="accent2"/>
        </w:rPr>
        <w:t xml:space="preserve"> </w:t>
      </w:r>
      <w:r w:rsidR="035E7943" w:rsidRPr="33756F45">
        <w:rPr>
          <w:rFonts w:ascii="Whitney Book" w:hAnsi="Whitney Book"/>
          <w:b/>
          <w:bCs/>
          <w:color w:val="ED7D31" w:themeColor="accent2"/>
        </w:rPr>
        <w:t>P</w:t>
      </w:r>
      <w:r w:rsidR="008A239E" w:rsidRPr="33756F45">
        <w:rPr>
          <w:rFonts w:ascii="Whitney Book" w:hAnsi="Whitney Book"/>
          <w:b/>
          <w:bCs/>
          <w:color w:val="ED7D31" w:themeColor="accent2"/>
        </w:rPr>
        <w:t>roject</w:t>
      </w:r>
      <w:r w:rsidR="008A239E">
        <w:rPr>
          <w:rFonts w:ascii="Whitney Book" w:hAnsi="Whitney Book"/>
          <w:b/>
          <w:bCs/>
          <w:color w:val="ED7D31" w:themeColor="accent2"/>
        </w:rPr>
        <w:t>.</w:t>
      </w:r>
    </w:p>
    <w:tbl>
      <w:tblPr>
        <w:tblpPr w:leftFromText="180" w:rightFromText="180" w:vertAnchor="text" w:horzAnchor="margin" w:tblpXSpec="center" w:tblpY="225"/>
        <w:tblW w:w="9560" w:type="dxa"/>
        <w:tblLook w:val="04A0" w:firstRow="1" w:lastRow="0" w:firstColumn="1" w:lastColumn="0" w:noHBand="0" w:noVBand="1"/>
      </w:tblPr>
      <w:tblGrid>
        <w:gridCol w:w="4045"/>
        <w:gridCol w:w="1620"/>
        <w:gridCol w:w="1710"/>
        <w:gridCol w:w="2185"/>
      </w:tblGrid>
      <w:tr w:rsidR="008A239E" w:rsidRPr="008A239E" w14:paraId="52699BBD" w14:textId="77777777" w:rsidTr="008A239E">
        <w:trPr>
          <w:trHeight w:val="288"/>
        </w:trPr>
        <w:tc>
          <w:tcPr>
            <w:tcW w:w="4045"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CB78744" w14:textId="77777777" w:rsidR="008A239E" w:rsidRPr="008A239E" w:rsidRDefault="008A239E" w:rsidP="008A239E">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Category</w:t>
            </w:r>
          </w:p>
        </w:tc>
        <w:tc>
          <w:tcPr>
            <w:tcW w:w="1620"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07CD2BE0" w14:textId="06655C63" w:rsidR="008A239E" w:rsidRPr="008A239E" w:rsidRDefault="008A239E" w:rsidP="008A239E">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xml:space="preserve">Unit Cost </w:t>
            </w:r>
            <w:r w:rsidR="00936C70">
              <w:rPr>
                <w:rFonts w:ascii="Aptos Narrow" w:eastAsia="Times New Roman" w:hAnsi="Aptos Narrow" w:cs="Times New Roman"/>
                <w:color w:val="000000"/>
                <w:kern w:val="0"/>
                <w:sz w:val="22"/>
                <w:szCs w:val="22"/>
                <w14:ligatures w14:val="none"/>
              </w:rPr>
              <w:t>E</w:t>
            </w:r>
            <w:r w:rsidR="002059AA">
              <w:rPr>
                <w:rFonts w:ascii="Aptos Narrow" w:eastAsia="Times New Roman" w:hAnsi="Aptos Narrow" w:cs="Times New Roman"/>
                <w:color w:val="000000"/>
                <w:kern w:val="0"/>
                <w:sz w:val="22"/>
                <w:szCs w:val="22"/>
                <w14:ligatures w14:val="none"/>
              </w:rPr>
              <w:t>UR</w:t>
            </w:r>
          </w:p>
        </w:tc>
        <w:tc>
          <w:tcPr>
            <w:tcW w:w="1710"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6518E0A0" w14:textId="77777777" w:rsidR="008A239E" w:rsidRPr="008A239E" w:rsidRDefault="008A239E" w:rsidP="008A239E">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Requirement</w:t>
            </w:r>
          </w:p>
        </w:tc>
        <w:tc>
          <w:tcPr>
            <w:tcW w:w="2185"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066E596F" w14:textId="17F874EC" w:rsidR="008A239E" w:rsidRPr="008A239E" w:rsidRDefault="008A239E" w:rsidP="008A239E">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Estimated Cost (</w:t>
            </w:r>
            <w:r w:rsidR="00936C70">
              <w:rPr>
                <w:rFonts w:ascii="Aptos Narrow" w:eastAsia="Times New Roman" w:hAnsi="Aptos Narrow" w:cs="Times New Roman"/>
                <w:color w:val="000000"/>
                <w:kern w:val="0"/>
                <w:sz w:val="22"/>
                <w:szCs w:val="22"/>
                <w14:ligatures w14:val="none"/>
              </w:rPr>
              <w:t>E</w:t>
            </w:r>
            <w:r w:rsidR="002059AA">
              <w:rPr>
                <w:rFonts w:ascii="Aptos Narrow" w:eastAsia="Times New Roman" w:hAnsi="Aptos Narrow" w:cs="Times New Roman"/>
                <w:color w:val="000000"/>
                <w:kern w:val="0"/>
                <w:sz w:val="22"/>
                <w:szCs w:val="22"/>
                <w14:ligatures w14:val="none"/>
              </w:rPr>
              <w:t>UR</w:t>
            </w:r>
            <w:r w:rsidRPr="008A239E">
              <w:rPr>
                <w:rFonts w:ascii="Aptos Narrow" w:eastAsia="Times New Roman" w:hAnsi="Aptos Narrow" w:cs="Times New Roman"/>
                <w:color w:val="000000"/>
                <w:kern w:val="0"/>
                <w:sz w:val="22"/>
                <w:szCs w:val="22"/>
                <w14:ligatures w14:val="none"/>
              </w:rPr>
              <w:t>)</w:t>
            </w:r>
          </w:p>
        </w:tc>
      </w:tr>
      <w:tr w:rsidR="007D49BC" w:rsidRPr="008A239E" w14:paraId="0EA91899"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8888624"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Project Manager</w:t>
            </w:r>
          </w:p>
        </w:tc>
        <w:tc>
          <w:tcPr>
            <w:tcW w:w="1620" w:type="dxa"/>
            <w:tcBorders>
              <w:top w:val="nil"/>
              <w:left w:val="nil"/>
              <w:bottom w:val="single" w:sz="4" w:space="0" w:color="auto"/>
              <w:right w:val="single" w:sz="4" w:space="0" w:color="auto"/>
            </w:tcBorders>
            <w:shd w:val="clear" w:color="auto" w:fill="auto"/>
            <w:noWrap/>
            <w:vAlign w:val="bottom"/>
            <w:hideMark/>
          </w:tcPr>
          <w:p w14:paraId="688EDCCE" w14:textId="6EA4078A"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340</w:t>
            </w:r>
            <w:r w:rsidRPr="008A239E">
              <w:rPr>
                <w:rFonts w:ascii="Aptos Narrow" w:eastAsia="Times New Roman" w:hAnsi="Aptos Narrow" w:cs="Times New Roman"/>
                <w:color w:val="000000"/>
                <w:kern w:val="0"/>
                <w:sz w:val="22"/>
                <w:szCs w:val="22"/>
                <w14:ligatures w14:val="none"/>
              </w:rPr>
              <w:t>/ hr.</w:t>
            </w:r>
          </w:p>
        </w:tc>
        <w:tc>
          <w:tcPr>
            <w:tcW w:w="1710" w:type="dxa"/>
            <w:tcBorders>
              <w:top w:val="nil"/>
              <w:left w:val="nil"/>
              <w:bottom w:val="single" w:sz="4" w:space="0" w:color="auto"/>
              <w:right w:val="single" w:sz="4" w:space="0" w:color="auto"/>
            </w:tcBorders>
            <w:shd w:val="clear" w:color="auto" w:fill="auto"/>
            <w:noWrap/>
            <w:vAlign w:val="bottom"/>
            <w:hideMark/>
          </w:tcPr>
          <w:p w14:paraId="4BB9C0D9"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100hrs</w:t>
            </w:r>
          </w:p>
        </w:tc>
        <w:tc>
          <w:tcPr>
            <w:tcW w:w="2185" w:type="dxa"/>
            <w:tcBorders>
              <w:top w:val="nil"/>
              <w:left w:val="nil"/>
              <w:bottom w:val="single" w:sz="4" w:space="0" w:color="auto"/>
              <w:right w:val="single" w:sz="4" w:space="0" w:color="auto"/>
            </w:tcBorders>
            <w:shd w:val="clear" w:color="auto" w:fill="auto"/>
            <w:noWrap/>
            <w:hideMark/>
          </w:tcPr>
          <w:p w14:paraId="302821E5" w14:textId="180E1D42"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34000</w:t>
            </w:r>
          </w:p>
        </w:tc>
      </w:tr>
      <w:tr w:rsidR="007D49BC" w:rsidRPr="008A239E" w14:paraId="24820DC3"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08216739"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Design Engineers</w:t>
            </w:r>
          </w:p>
        </w:tc>
        <w:tc>
          <w:tcPr>
            <w:tcW w:w="1620" w:type="dxa"/>
            <w:tcBorders>
              <w:top w:val="nil"/>
              <w:left w:val="nil"/>
              <w:bottom w:val="single" w:sz="4" w:space="0" w:color="auto"/>
              <w:right w:val="single" w:sz="4" w:space="0" w:color="auto"/>
            </w:tcBorders>
            <w:shd w:val="clear" w:color="auto" w:fill="auto"/>
            <w:noWrap/>
            <w:vAlign w:val="bottom"/>
            <w:hideMark/>
          </w:tcPr>
          <w:p w14:paraId="0481ADAF" w14:textId="0DE339B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20</w:t>
            </w:r>
            <w:r w:rsidRPr="008A239E">
              <w:rPr>
                <w:rFonts w:ascii="Aptos Narrow" w:eastAsia="Times New Roman" w:hAnsi="Aptos Narrow" w:cs="Times New Roman"/>
                <w:color w:val="000000"/>
                <w:kern w:val="0"/>
                <w:sz w:val="22"/>
                <w:szCs w:val="22"/>
                <w14:ligatures w14:val="none"/>
              </w:rPr>
              <w:t>0/ hr.</w:t>
            </w:r>
          </w:p>
        </w:tc>
        <w:tc>
          <w:tcPr>
            <w:tcW w:w="1710" w:type="dxa"/>
            <w:tcBorders>
              <w:top w:val="nil"/>
              <w:left w:val="nil"/>
              <w:bottom w:val="single" w:sz="4" w:space="0" w:color="auto"/>
              <w:right w:val="single" w:sz="4" w:space="0" w:color="auto"/>
            </w:tcBorders>
            <w:shd w:val="clear" w:color="auto" w:fill="auto"/>
            <w:noWrap/>
            <w:vAlign w:val="bottom"/>
            <w:hideMark/>
          </w:tcPr>
          <w:p w14:paraId="7DF0B9FC"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200hrs</w:t>
            </w:r>
          </w:p>
        </w:tc>
        <w:tc>
          <w:tcPr>
            <w:tcW w:w="2185" w:type="dxa"/>
            <w:tcBorders>
              <w:top w:val="nil"/>
              <w:left w:val="nil"/>
              <w:bottom w:val="single" w:sz="4" w:space="0" w:color="auto"/>
              <w:right w:val="single" w:sz="4" w:space="0" w:color="auto"/>
            </w:tcBorders>
            <w:shd w:val="clear" w:color="auto" w:fill="auto"/>
            <w:noWrap/>
            <w:hideMark/>
          </w:tcPr>
          <w:p w14:paraId="171BE738" w14:textId="3D467ECE"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50000</w:t>
            </w:r>
          </w:p>
        </w:tc>
      </w:tr>
      <w:tr w:rsidR="007D49BC" w:rsidRPr="008A239E" w14:paraId="2AD8F1C3"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2C56B115"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Construction Workers &amp; Technicians</w:t>
            </w:r>
          </w:p>
        </w:tc>
        <w:tc>
          <w:tcPr>
            <w:tcW w:w="1620" w:type="dxa"/>
            <w:tcBorders>
              <w:top w:val="nil"/>
              <w:left w:val="nil"/>
              <w:bottom w:val="single" w:sz="4" w:space="0" w:color="auto"/>
              <w:right w:val="single" w:sz="4" w:space="0" w:color="auto"/>
            </w:tcBorders>
            <w:shd w:val="clear" w:color="auto" w:fill="auto"/>
            <w:noWrap/>
            <w:vAlign w:val="bottom"/>
            <w:hideMark/>
          </w:tcPr>
          <w:p w14:paraId="14D431CC" w14:textId="08BB2E66"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12</w:t>
            </w:r>
            <w:r w:rsidRPr="008A239E">
              <w:rPr>
                <w:rFonts w:ascii="Aptos Narrow" w:eastAsia="Times New Roman" w:hAnsi="Aptos Narrow" w:cs="Times New Roman"/>
                <w:color w:val="000000"/>
                <w:kern w:val="0"/>
                <w:sz w:val="22"/>
                <w:szCs w:val="22"/>
                <w14:ligatures w14:val="none"/>
              </w:rPr>
              <w:t>0/ hr.</w:t>
            </w:r>
          </w:p>
        </w:tc>
        <w:tc>
          <w:tcPr>
            <w:tcW w:w="1710" w:type="dxa"/>
            <w:tcBorders>
              <w:top w:val="nil"/>
              <w:left w:val="nil"/>
              <w:bottom w:val="single" w:sz="4" w:space="0" w:color="auto"/>
              <w:right w:val="single" w:sz="4" w:space="0" w:color="auto"/>
            </w:tcBorders>
            <w:shd w:val="clear" w:color="auto" w:fill="auto"/>
            <w:noWrap/>
            <w:vAlign w:val="bottom"/>
            <w:hideMark/>
          </w:tcPr>
          <w:p w14:paraId="2B87174F"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500hrs</w:t>
            </w:r>
          </w:p>
        </w:tc>
        <w:tc>
          <w:tcPr>
            <w:tcW w:w="2185" w:type="dxa"/>
            <w:tcBorders>
              <w:top w:val="nil"/>
              <w:left w:val="nil"/>
              <w:bottom w:val="single" w:sz="4" w:space="0" w:color="auto"/>
              <w:right w:val="single" w:sz="4" w:space="0" w:color="auto"/>
            </w:tcBorders>
            <w:shd w:val="clear" w:color="auto" w:fill="auto"/>
            <w:noWrap/>
            <w:hideMark/>
          </w:tcPr>
          <w:p w14:paraId="7895EE03" w14:textId="2169BC81"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72000</w:t>
            </w:r>
          </w:p>
        </w:tc>
      </w:tr>
      <w:tr w:rsidR="007D49BC" w:rsidRPr="008A239E" w14:paraId="649C8BDD"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FBF854D"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lastRenderedPageBreak/>
              <w:t>Electrical Engineers</w:t>
            </w:r>
          </w:p>
        </w:tc>
        <w:tc>
          <w:tcPr>
            <w:tcW w:w="1620" w:type="dxa"/>
            <w:tcBorders>
              <w:top w:val="nil"/>
              <w:left w:val="nil"/>
              <w:bottom w:val="single" w:sz="4" w:space="0" w:color="auto"/>
              <w:right w:val="single" w:sz="4" w:space="0" w:color="auto"/>
            </w:tcBorders>
            <w:shd w:val="clear" w:color="auto" w:fill="auto"/>
            <w:noWrap/>
            <w:vAlign w:val="bottom"/>
            <w:hideMark/>
          </w:tcPr>
          <w:p w14:paraId="5169D568"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150/ hr.</w:t>
            </w:r>
          </w:p>
        </w:tc>
        <w:tc>
          <w:tcPr>
            <w:tcW w:w="1710" w:type="dxa"/>
            <w:tcBorders>
              <w:top w:val="nil"/>
              <w:left w:val="nil"/>
              <w:bottom w:val="single" w:sz="4" w:space="0" w:color="auto"/>
              <w:right w:val="single" w:sz="4" w:space="0" w:color="auto"/>
            </w:tcBorders>
            <w:shd w:val="clear" w:color="auto" w:fill="auto"/>
            <w:noWrap/>
            <w:vAlign w:val="bottom"/>
            <w:hideMark/>
          </w:tcPr>
          <w:p w14:paraId="642CC8FA"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175hrs</w:t>
            </w:r>
          </w:p>
        </w:tc>
        <w:tc>
          <w:tcPr>
            <w:tcW w:w="2185" w:type="dxa"/>
            <w:tcBorders>
              <w:top w:val="nil"/>
              <w:left w:val="nil"/>
              <w:bottom w:val="single" w:sz="4" w:space="0" w:color="auto"/>
              <w:right w:val="single" w:sz="4" w:space="0" w:color="auto"/>
            </w:tcBorders>
            <w:shd w:val="clear" w:color="auto" w:fill="auto"/>
            <w:noWrap/>
            <w:hideMark/>
          </w:tcPr>
          <w:p w14:paraId="252702A0" w14:textId="48A0498D"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35250</w:t>
            </w:r>
          </w:p>
        </w:tc>
      </w:tr>
      <w:tr w:rsidR="007D49BC" w:rsidRPr="008A239E" w14:paraId="443F754B"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64AE9206"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Safety and Compliance Officers</w:t>
            </w:r>
          </w:p>
        </w:tc>
        <w:tc>
          <w:tcPr>
            <w:tcW w:w="1620" w:type="dxa"/>
            <w:tcBorders>
              <w:top w:val="nil"/>
              <w:left w:val="nil"/>
              <w:bottom w:val="single" w:sz="4" w:space="0" w:color="auto"/>
              <w:right w:val="single" w:sz="4" w:space="0" w:color="auto"/>
            </w:tcBorders>
            <w:shd w:val="clear" w:color="auto" w:fill="auto"/>
            <w:noWrap/>
            <w:vAlign w:val="bottom"/>
            <w:hideMark/>
          </w:tcPr>
          <w:p w14:paraId="1824C9DF" w14:textId="46E78368"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10</w:t>
            </w:r>
            <w:r w:rsidRPr="008A239E">
              <w:rPr>
                <w:rFonts w:ascii="Aptos Narrow" w:eastAsia="Times New Roman" w:hAnsi="Aptos Narrow" w:cs="Times New Roman"/>
                <w:color w:val="000000"/>
                <w:kern w:val="0"/>
                <w:sz w:val="22"/>
                <w:szCs w:val="22"/>
                <w14:ligatures w14:val="none"/>
              </w:rPr>
              <w:t>0/hr.</w:t>
            </w:r>
          </w:p>
        </w:tc>
        <w:tc>
          <w:tcPr>
            <w:tcW w:w="1710" w:type="dxa"/>
            <w:tcBorders>
              <w:top w:val="nil"/>
              <w:left w:val="nil"/>
              <w:bottom w:val="single" w:sz="4" w:space="0" w:color="auto"/>
              <w:right w:val="single" w:sz="4" w:space="0" w:color="auto"/>
            </w:tcBorders>
            <w:shd w:val="clear" w:color="auto" w:fill="auto"/>
            <w:noWrap/>
            <w:vAlign w:val="bottom"/>
            <w:hideMark/>
          </w:tcPr>
          <w:p w14:paraId="566133BF"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250hrs</w:t>
            </w:r>
          </w:p>
        </w:tc>
        <w:tc>
          <w:tcPr>
            <w:tcW w:w="2185" w:type="dxa"/>
            <w:tcBorders>
              <w:top w:val="nil"/>
              <w:left w:val="nil"/>
              <w:bottom w:val="single" w:sz="4" w:space="0" w:color="auto"/>
              <w:right w:val="single" w:sz="4" w:space="0" w:color="auto"/>
            </w:tcBorders>
            <w:shd w:val="clear" w:color="auto" w:fill="auto"/>
            <w:noWrap/>
            <w:hideMark/>
          </w:tcPr>
          <w:p w14:paraId="6A0B0804" w14:textId="54173B1B"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50000</w:t>
            </w:r>
          </w:p>
        </w:tc>
      </w:tr>
      <w:tr w:rsidR="007D49BC" w:rsidRPr="008A239E" w14:paraId="4DA53DF9"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183910B"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CNG System Specialists</w:t>
            </w:r>
          </w:p>
        </w:tc>
        <w:tc>
          <w:tcPr>
            <w:tcW w:w="1620" w:type="dxa"/>
            <w:tcBorders>
              <w:top w:val="nil"/>
              <w:left w:val="nil"/>
              <w:bottom w:val="single" w:sz="4" w:space="0" w:color="auto"/>
              <w:right w:val="single" w:sz="4" w:space="0" w:color="auto"/>
            </w:tcBorders>
            <w:shd w:val="clear" w:color="auto" w:fill="auto"/>
            <w:noWrap/>
            <w:vAlign w:val="bottom"/>
            <w:hideMark/>
          </w:tcPr>
          <w:p w14:paraId="3F6021D2" w14:textId="1E5E0008"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2</w:t>
            </w:r>
            <w:r>
              <w:rPr>
                <w:rFonts w:ascii="Aptos Narrow" w:eastAsia="Times New Roman" w:hAnsi="Aptos Narrow" w:cs="Times New Roman"/>
                <w:color w:val="000000"/>
                <w:kern w:val="0"/>
                <w:sz w:val="22"/>
                <w:szCs w:val="22"/>
                <w14:ligatures w14:val="none"/>
              </w:rPr>
              <w:t>3</w:t>
            </w:r>
            <w:r w:rsidRPr="008A239E">
              <w:rPr>
                <w:rFonts w:ascii="Aptos Narrow" w:eastAsia="Times New Roman" w:hAnsi="Aptos Narrow" w:cs="Times New Roman"/>
                <w:color w:val="000000"/>
                <w:kern w:val="0"/>
                <w:sz w:val="22"/>
                <w:szCs w:val="22"/>
                <w14:ligatures w14:val="none"/>
              </w:rPr>
              <w:t>0/hr.</w:t>
            </w:r>
          </w:p>
        </w:tc>
        <w:tc>
          <w:tcPr>
            <w:tcW w:w="1710" w:type="dxa"/>
            <w:tcBorders>
              <w:top w:val="nil"/>
              <w:left w:val="nil"/>
              <w:bottom w:val="single" w:sz="4" w:space="0" w:color="auto"/>
              <w:right w:val="single" w:sz="4" w:space="0" w:color="auto"/>
            </w:tcBorders>
            <w:shd w:val="clear" w:color="auto" w:fill="auto"/>
            <w:noWrap/>
            <w:vAlign w:val="bottom"/>
            <w:hideMark/>
          </w:tcPr>
          <w:p w14:paraId="65FE526C"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100hrs</w:t>
            </w:r>
          </w:p>
        </w:tc>
        <w:tc>
          <w:tcPr>
            <w:tcW w:w="2185" w:type="dxa"/>
            <w:tcBorders>
              <w:top w:val="nil"/>
              <w:left w:val="nil"/>
              <w:bottom w:val="single" w:sz="4" w:space="0" w:color="auto"/>
              <w:right w:val="single" w:sz="4" w:space="0" w:color="auto"/>
            </w:tcBorders>
            <w:shd w:val="clear" w:color="auto" w:fill="auto"/>
            <w:noWrap/>
            <w:hideMark/>
          </w:tcPr>
          <w:p w14:paraId="68ACF0F8" w14:textId="240D763D"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23000</w:t>
            </w:r>
          </w:p>
        </w:tc>
      </w:tr>
      <w:tr w:rsidR="007D49BC" w:rsidRPr="008A239E" w14:paraId="726992BA"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747582A"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Training Personnel</w:t>
            </w:r>
          </w:p>
        </w:tc>
        <w:tc>
          <w:tcPr>
            <w:tcW w:w="1620" w:type="dxa"/>
            <w:tcBorders>
              <w:top w:val="nil"/>
              <w:left w:val="nil"/>
              <w:bottom w:val="single" w:sz="4" w:space="0" w:color="auto"/>
              <w:right w:val="single" w:sz="4" w:space="0" w:color="auto"/>
            </w:tcBorders>
            <w:shd w:val="clear" w:color="auto" w:fill="auto"/>
            <w:noWrap/>
            <w:vAlign w:val="bottom"/>
            <w:hideMark/>
          </w:tcPr>
          <w:p w14:paraId="670E33DF"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xml:space="preserve">100/ hr. </w:t>
            </w:r>
          </w:p>
        </w:tc>
        <w:tc>
          <w:tcPr>
            <w:tcW w:w="1710" w:type="dxa"/>
            <w:tcBorders>
              <w:top w:val="nil"/>
              <w:left w:val="nil"/>
              <w:bottom w:val="single" w:sz="4" w:space="0" w:color="auto"/>
              <w:right w:val="single" w:sz="4" w:space="0" w:color="auto"/>
            </w:tcBorders>
            <w:shd w:val="clear" w:color="auto" w:fill="auto"/>
            <w:noWrap/>
            <w:vAlign w:val="bottom"/>
            <w:hideMark/>
          </w:tcPr>
          <w:p w14:paraId="26E8F271"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48</w:t>
            </w:r>
          </w:p>
        </w:tc>
        <w:tc>
          <w:tcPr>
            <w:tcW w:w="2185" w:type="dxa"/>
            <w:tcBorders>
              <w:top w:val="nil"/>
              <w:left w:val="nil"/>
              <w:bottom w:val="single" w:sz="4" w:space="0" w:color="auto"/>
              <w:right w:val="single" w:sz="4" w:space="0" w:color="auto"/>
            </w:tcBorders>
            <w:shd w:val="clear" w:color="auto" w:fill="auto"/>
            <w:noWrap/>
            <w:hideMark/>
          </w:tcPr>
          <w:p w14:paraId="51A99943" w14:textId="79D8F26F"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3600</w:t>
            </w:r>
          </w:p>
        </w:tc>
      </w:tr>
      <w:tr w:rsidR="007D49BC" w:rsidRPr="008A239E" w14:paraId="3CC65BE4"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72EDF48"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High-Pressure CNG Storage Tanks</w:t>
            </w:r>
          </w:p>
        </w:tc>
        <w:tc>
          <w:tcPr>
            <w:tcW w:w="1620" w:type="dxa"/>
            <w:tcBorders>
              <w:top w:val="nil"/>
              <w:left w:val="nil"/>
              <w:bottom w:val="single" w:sz="4" w:space="0" w:color="auto"/>
              <w:right w:val="single" w:sz="4" w:space="0" w:color="auto"/>
            </w:tcBorders>
            <w:shd w:val="clear" w:color="auto" w:fill="auto"/>
            <w:noWrap/>
            <w:vAlign w:val="bottom"/>
            <w:hideMark/>
          </w:tcPr>
          <w:p w14:paraId="3C38B4C8" w14:textId="41D158F5"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5</w:t>
            </w:r>
            <w:r w:rsidRPr="008A239E">
              <w:rPr>
                <w:rFonts w:ascii="Aptos Narrow" w:eastAsia="Times New Roman" w:hAnsi="Aptos Narrow" w:cs="Times New Roman"/>
                <w:color w:val="000000"/>
                <w:kern w:val="0"/>
                <w:sz w:val="22"/>
                <w:szCs w:val="22"/>
                <w14:ligatures w14:val="none"/>
              </w:rPr>
              <w:t>0000</w:t>
            </w:r>
          </w:p>
        </w:tc>
        <w:tc>
          <w:tcPr>
            <w:tcW w:w="1710" w:type="dxa"/>
            <w:tcBorders>
              <w:top w:val="nil"/>
              <w:left w:val="nil"/>
              <w:bottom w:val="single" w:sz="4" w:space="0" w:color="auto"/>
              <w:right w:val="single" w:sz="4" w:space="0" w:color="auto"/>
            </w:tcBorders>
            <w:shd w:val="clear" w:color="auto" w:fill="auto"/>
            <w:noWrap/>
            <w:vAlign w:val="bottom"/>
            <w:hideMark/>
          </w:tcPr>
          <w:p w14:paraId="667C3E83"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2</w:t>
            </w:r>
          </w:p>
        </w:tc>
        <w:tc>
          <w:tcPr>
            <w:tcW w:w="2185" w:type="dxa"/>
            <w:tcBorders>
              <w:top w:val="nil"/>
              <w:left w:val="nil"/>
              <w:bottom w:val="single" w:sz="4" w:space="0" w:color="auto"/>
              <w:right w:val="single" w:sz="4" w:space="0" w:color="auto"/>
            </w:tcBorders>
            <w:shd w:val="clear" w:color="auto" w:fill="auto"/>
            <w:noWrap/>
            <w:hideMark/>
          </w:tcPr>
          <w:p w14:paraId="477709F8" w14:textId="3DE2B4F2"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100000</w:t>
            </w:r>
          </w:p>
        </w:tc>
      </w:tr>
      <w:tr w:rsidR="007D49BC" w:rsidRPr="008A239E" w14:paraId="0CFF3499"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20C009C7"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Dispensing Units</w:t>
            </w:r>
          </w:p>
        </w:tc>
        <w:tc>
          <w:tcPr>
            <w:tcW w:w="1620" w:type="dxa"/>
            <w:tcBorders>
              <w:top w:val="nil"/>
              <w:left w:val="nil"/>
              <w:bottom w:val="single" w:sz="4" w:space="0" w:color="auto"/>
              <w:right w:val="single" w:sz="4" w:space="0" w:color="auto"/>
            </w:tcBorders>
            <w:shd w:val="clear" w:color="auto" w:fill="auto"/>
            <w:noWrap/>
            <w:vAlign w:val="bottom"/>
            <w:hideMark/>
          </w:tcPr>
          <w:p w14:paraId="0243E9DE"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40000</w:t>
            </w:r>
          </w:p>
        </w:tc>
        <w:tc>
          <w:tcPr>
            <w:tcW w:w="1710" w:type="dxa"/>
            <w:tcBorders>
              <w:top w:val="nil"/>
              <w:left w:val="nil"/>
              <w:bottom w:val="single" w:sz="4" w:space="0" w:color="auto"/>
              <w:right w:val="single" w:sz="4" w:space="0" w:color="auto"/>
            </w:tcBorders>
            <w:shd w:val="clear" w:color="auto" w:fill="auto"/>
            <w:noWrap/>
            <w:vAlign w:val="bottom"/>
            <w:hideMark/>
          </w:tcPr>
          <w:p w14:paraId="026FA392"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2</w:t>
            </w:r>
          </w:p>
        </w:tc>
        <w:tc>
          <w:tcPr>
            <w:tcW w:w="2185" w:type="dxa"/>
            <w:tcBorders>
              <w:top w:val="nil"/>
              <w:left w:val="nil"/>
              <w:bottom w:val="single" w:sz="4" w:space="0" w:color="auto"/>
              <w:right w:val="single" w:sz="4" w:space="0" w:color="auto"/>
            </w:tcBorders>
            <w:shd w:val="clear" w:color="auto" w:fill="auto"/>
            <w:noWrap/>
            <w:hideMark/>
          </w:tcPr>
          <w:p w14:paraId="0FE2DB2E" w14:textId="09BC6912"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80000</w:t>
            </w:r>
          </w:p>
        </w:tc>
      </w:tr>
      <w:tr w:rsidR="007D49BC" w:rsidRPr="008A239E" w14:paraId="78CD5380"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59188F9"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Gas Compressors</w:t>
            </w:r>
          </w:p>
        </w:tc>
        <w:tc>
          <w:tcPr>
            <w:tcW w:w="1620" w:type="dxa"/>
            <w:tcBorders>
              <w:top w:val="nil"/>
              <w:left w:val="nil"/>
              <w:bottom w:val="single" w:sz="4" w:space="0" w:color="auto"/>
              <w:right w:val="single" w:sz="4" w:space="0" w:color="auto"/>
            </w:tcBorders>
            <w:shd w:val="clear" w:color="auto" w:fill="auto"/>
            <w:noWrap/>
            <w:vAlign w:val="bottom"/>
            <w:hideMark/>
          </w:tcPr>
          <w:p w14:paraId="2B40935E" w14:textId="0AB19544"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1</w:t>
            </w:r>
            <w:r w:rsidR="008C4795">
              <w:rPr>
                <w:rFonts w:ascii="Aptos Narrow" w:eastAsia="Times New Roman" w:hAnsi="Aptos Narrow" w:cs="Times New Roman"/>
                <w:color w:val="000000"/>
                <w:kern w:val="0"/>
                <w:sz w:val="22"/>
                <w:szCs w:val="22"/>
                <w14:ligatures w14:val="none"/>
              </w:rPr>
              <w:t>2</w:t>
            </w:r>
            <w:r w:rsidRPr="008A239E">
              <w:rPr>
                <w:rFonts w:ascii="Aptos Narrow" w:eastAsia="Times New Roman" w:hAnsi="Aptos Narrow" w:cs="Times New Roman"/>
                <w:color w:val="000000"/>
                <w:kern w:val="0"/>
                <w:sz w:val="22"/>
                <w:szCs w:val="22"/>
                <w14:ligatures w14:val="none"/>
              </w:rPr>
              <w:t>0000</w:t>
            </w:r>
          </w:p>
        </w:tc>
        <w:tc>
          <w:tcPr>
            <w:tcW w:w="1710" w:type="dxa"/>
            <w:tcBorders>
              <w:top w:val="nil"/>
              <w:left w:val="nil"/>
              <w:bottom w:val="single" w:sz="4" w:space="0" w:color="auto"/>
              <w:right w:val="single" w:sz="4" w:space="0" w:color="auto"/>
            </w:tcBorders>
            <w:shd w:val="clear" w:color="auto" w:fill="auto"/>
            <w:noWrap/>
            <w:vAlign w:val="bottom"/>
            <w:hideMark/>
          </w:tcPr>
          <w:p w14:paraId="6762356B"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2</w:t>
            </w:r>
          </w:p>
        </w:tc>
        <w:tc>
          <w:tcPr>
            <w:tcW w:w="2185" w:type="dxa"/>
            <w:tcBorders>
              <w:top w:val="nil"/>
              <w:left w:val="nil"/>
              <w:bottom w:val="single" w:sz="4" w:space="0" w:color="auto"/>
              <w:right w:val="single" w:sz="4" w:space="0" w:color="auto"/>
            </w:tcBorders>
            <w:shd w:val="clear" w:color="auto" w:fill="auto"/>
            <w:noWrap/>
            <w:hideMark/>
          </w:tcPr>
          <w:p w14:paraId="3DA83385" w14:textId="25690B1A" w:rsidR="007D49BC" w:rsidRPr="008A239E" w:rsidRDefault="00C368A7"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240000</w:t>
            </w:r>
          </w:p>
        </w:tc>
      </w:tr>
      <w:tr w:rsidR="007D49BC" w:rsidRPr="008A239E" w14:paraId="44312FA6"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78093BB3"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Regulators &amp; Flow Control Valves</w:t>
            </w:r>
          </w:p>
        </w:tc>
        <w:tc>
          <w:tcPr>
            <w:tcW w:w="1620" w:type="dxa"/>
            <w:tcBorders>
              <w:top w:val="nil"/>
              <w:left w:val="nil"/>
              <w:bottom w:val="single" w:sz="4" w:space="0" w:color="auto"/>
              <w:right w:val="single" w:sz="4" w:space="0" w:color="auto"/>
            </w:tcBorders>
            <w:shd w:val="clear" w:color="auto" w:fill="auto"/>
            <w:noWrap/>
            <w:vAlign w:val="bottom"/>
            <w:hideMark/>
          </w:tcPr>
          <w:p w14:paraId="154438F1" w14:textId="76525303" w:rsidR="007D49BC" w:rsidRPr="008A239E" w:rsidRDefault="009A61B8"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3</w:t>
            </w:r>
            <w:r w:rsidR="007D49BC" w:rsidRPr="008A239E">
              <w:rPr>
                <w:rFonts w:ascii="Aptos Narrow" w:eastAsia="Times New Roman" w:hAnsi="Aptos Narrow" w:cs="Times New Roman"/>
                <w:color w:val="000000"/>
                <w:kern w:val="0"/>
                <w:sz w:val="22"/>
                <w:szCs w:val="22"/>
                <w14:ligatures w14:val="none"/>
              </w:rPr>
              <w:t>500</w:t>
            </w:r>
          </w:p>
        </w:tc>
        <w:tc>
          <w:tcPr>
            <w:tcW w:w="1710" w:type="dxa"/>
            <w:tcBorders>
              <w:top w:val="nil"/>
              <w:left w:val="nil"/>
              <w:bottom w:val="single" w:sz="4" w:space="0" w:color="auto"/>
              <w:right w:val="single" w:sz="4" w:space="0" w:color="auto"/>
            </w:tcBorders>
            <w:shd w:val="clear" w:color="auto" w:fill="auto"/>
            <w:noWrap/>
            <w:vAlign w:val="bottom"/>
            <w:hideMark/>
          </w:tcPr>
          <w:p w14:paraId="75493337" w14:textId="1CD2A631" w:rsidR="007D49BC" w:rsidRPr="008A239E" w:rsidRDefault="009A61B8"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8</w:t>
            </w:r>
          </w:p>
        </w:tc>
        <w:tc>
          <w:tcPr>
            <w:tcW w:w="2185" w:type="dxa"/>
            <w:tcBorders>
              <w:top w:val="nil"/>
              <w:left w:val="nil"/>
              <w:bottom w:val="single" w:sz="4" w:space="0" w:color="auto"/>
              <w:right w:val="single" w:sz="4" w:space="0" w:color="auto"/>
            </w:tcBorders>
            <w:shd w:val="clear" w:color="auto" w:fill="auto"/>
            <w:noWrap/>
            <w:hideMark/>
          </w:tcPr>
          <w:p w14:paraId="143EB1A1" w14:textId="3B6CD81E" w:rsidR="007D49BC" w:rsidRPr="008A239E" w:rsidRDefault="009A61B8"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28000</w:t>
            </w:r>
          </w:p>
        </w:tc>
      </w:tr>
      <w:tr w:rsidR="007D49BC" w:rsidRPr="008A239E" w14:paraId="203A1756"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2DFDDC0E"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Piping and Fittings</w:t>
            </w:r>
          </w:p>
        </w:tc>
        <w:tc>
          <w:tcPr>
            <w:tcW w:w="1620" w:type="dxa"/>
            <w:tcBorders>
              <w:top w:val="nil"/>
              <w:left w:val="nil"/>
              <w:bottom w:val="single" w:sz="4" w:space="0" w:color="auto"/>
              <w:right w:val="single" w:sz="4" w:space="0" w:color="auto"/>
            </w:tcBorders>
            <w:shd w:val="clear" w:color="auto" w:fill="auto"/>
            <w:noWrap/>
            <w:vAlign w:val="bottom"/>
            <w:hideMark/>
          </w:tcPr>
          <w:p w14:paraId="7EEFDC60"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25000</w:t>
            </w:r>
          </w:p>
        </w:tc>
        <w:tc>
          <w:tcPr>
            <w:tcW w:w="1710" w:type="dxa"/>
            <w:tcBorders>
              <w:top w:val="nil"/>
              <w:left w:val="nil"/>
              <w:bottom w:val="single" w:sz="4" w:space="0" w:color="auto"/>
              <w:right w:val="single" w:sz="4" w:space="0" w:color="auto"/>
            </w:tcBorders>
            <w:shd w:val="clear" w:color="auto" w:fill="auto"/>
            <w:noWrap/>
            <w:vAlign w:val="bottom"/>
            <w:hideMark/>
          </w:tcPr>
          <w:p w14:paraId="52E6402A"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xml:space="preserve">Per Eng. Design </w:t>
            </w:r>
          </w:p>
        </w:tc>
        <w:tc>
          <w:tcPr>
            <w:tcW w:w="2185" w:type="dxa"/>
            <w:tcBorders>
              <w:top w:val="nil"/>
              <w:left w:val="nil"/>
              <w:bottom w:val="single" w:sz="4" w:space="0" w:color="auto"/>
              <w:right w:val="single" w:sz="4" w:space="0" w:color="auto"/>
            </w:tcBorders>
            <w:shd w:val="clear" w:color="auto" w:fill="auto"/>
            <w:noWrap/>
            <w:hideMark/>
          </w:tcPr>
          <w:p w14:paraId="66387DAC" w14:textId="797FCB92"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25000</w:t>
            </w:r>
          </w:p>
        </w:tc>
      </w:tr>
      <w:tr w:rsidR="007D49BC" w:rsidRPr="008A239E" w14:paraId="1E0C6A5A"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6F9E0EA3"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Electrical Components</w:t>
            </w:r>
          </w:p>
        </w:tc>
        <w:tc>
          <w:tcPr>
            <w:tcW w:w="1620" w:type="dxa"/>
            <w:tcBorders>
              <w:top w:val="nil"/>
              <w:left w:val="nil"/>
              <w:bottom w:val="single" w:sz="4" w:space="0" w:color="auto"/>
              <w:right w:val="single" w:sz="4" w:space="0" w:color="auto"/>
            </w:tcBorders>
            <w:shd w:val="clear" w:color="auto" w:fill="auto"/>
            <w:noWrap/>
            <w:vAlign w:val="bottom"/>
            <w:hideMark/>
          </w:tcPr>
          <w:p w14:paraId="1DA47F99" w14:textId="2913207C" w:rsidR="007D49BC" w:rsidRPr="008A239E" w:rsidRDefault="009A61B8"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2</w:t>
            </w:r>
            <w:r w:rsidR="007D49BC" w:rsidRPr="008A239E">
              <w:rPr>
                <w:rFonts w:ascii="Aptos Narrow" w:eastAsia="Times New Roman" w:hAnsi="Aptos Narrow" w:cs="Times New Roman"/>
                <w:color w:val="000000"/>
                <w:kern w:val="0"/>
                <w:sz w:val="22"/>
                <w:szCs w:val="22"/>
                <w14:ligatures w14:val="none"/>
              </w:rPr>
              <w:t>3000</w:t>
            </w:r>
          </w:p>
        </w:tc>
        <w:tc>
          <w:tcPr>
            <w:tcW w:w="1710" w:type="dxa"/>
            <w:tcBorders>
              <w:top w:val="nil"/>
              <w:left w:val="nil"/>
              <w:bottom w:val="single" w:sz="4" w:space="0" w:color="auto"/>
              <w:right w:val="single" w:sz="4" w:space="0" w:color="auto"/>
            </w:tcBorders>
            <w:shd w:val="clear" w:color="auto" w:fill="auto"/>
            <w:noWrap/>
            <w:hideMark/>
          </w:tcPr>
          <w:p w14:paraId="4ABFD823"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xml:space="preserve">Per Eng. Design </w:t>
            </w:r>
          </w:p>
        </w:tc>
        <w:tc>
          <w:tcPr>
            <w:tcW w:w="2185" w:type="dxa"/>
            <w:tcBorders>
              <w:top w:val="nil"/>
              <w:left w:val="nil"/>
              <w:bottom w:val="single" w:sz="4" w:space="0" w:color="auto"/>
              <w:right w:val="single" w:sz="4" w:space="0" w:color="auto"/>
            </w:tcBorders>
            <w:shd w:val="clear" w:color="auto" w:fill="auto"/>
            <w:noWrap/>
            <w:hideMark/>
          </w:tcPr>
          <w:p w14:paraId="3CD3A276" w14:textId="56940552"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E812CA">
              <w:t>23000</w:t>
            </w:r>
          </w:p>
        </w:tc>
      </w:tr>
      <w:tr w:rsidR="007D49BC" w:rsidRPr="008A239E" w14:paraId="2C14EB08"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D58BE3C"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Leak Detection Systems</w:t>
            </w:r>
          </w:p>
        </w:tc>
        <w:tc>
          <w:tcPr>
            <w:tcW w:w="1620" w:type="dxa"/>
            <w:tcBorders>
              <w:top w:val="nil"/>
              <w:left w:val="nil"/>
              <w:bottom w:val="single" w:sz="4" w:space="0" w:color="auto"/>
              <w:right w:val="single" w:sz="4" w:space="0" w:color="auto"/>
            </w:tcBorders>
            <w:shd w:val="clear" w:color="auto" w:fill="auto"/>
            <w:noWrap/>
            <w:vAlign w:val="bottom"/>
            <w:hideMark/>
          </w:tcPr>
          <w:p w14:paraId="3086DED6"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20000</w:t>
            </w:r>
          </w:p>
        </w:tc>
        <w:tc>
          <w:tcPr>
            <w:tcW w:w="1710" w:type="dxa"/>
            <w:tcBorders>
              <w:top w:val="nil"/>
              <w:left w:val="nil"/>
              <w:bottom w:val="single" w:sz="4" w:space="0" w:color="auto"/>
              <w:right w:val="single" w:sz="4" w:space="0" w:color="auto"/>
            </w:tcBorders>
            <w:shd w:val="clear" w:color="auto" w:fill="auto"/>
            <w:noWrap/>
            <w:hideMark/>
          </w:tcPr>
          <w:p w14:paraId="411F85D1"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xml:space="preserve">Per Eng. Design </w:t>
            </w:r>
          </w:p>
        </w:tc>
        <w:tc>
          <w:tcPr>
            <w:tcW w:w="2185" w:type="dxa"/>
            <w:tcBorders>
              <w:top w:val="nil"/>
              <w:left w:val="nil"/>
              <w:bottom w:val="single" w:sz="4" w:space="0" w:color="auto"/>
              <w:right w:val="single" w:sz="4" w:space="0" w:color="auto"/>
            </w:tcBorders>
            <w:shd w:val="clear" w:color="auto" w:fill="auto"/>
            <w:noWrap/>
            <w:hideMark/>
          </w:tcPr>
          <w:p w14:paraId="715D871A" w14:textId="62B3B036" w:rsidR="007D49BC" w:rsidRPr="008A239E" w:rsidRDefault="008026B6" w:rsidP="007D49BC">
            <w:pPr>
              <w:spacing w:after="0" w:line="240" w:lineRule="auto"/>
              <w:jc w:val="center"/>
              <w:rPr>
                <w:rFonts w:ascii="Aptos Narrow" w:eastAsia="Times New Roman" w:hAnsi="Aptos Narrow" w:cs="Times New Roman"/>
                <w:color w:val="000000"/>
                <w:kern w:val="0"/>
                <w:sz w:val="22"/>
                <w:szCs w:val="22"/>
                <w14:ligatures w14:val="none"/>
              </w:rPr>
            </w:pPr>
            <w:r>
              <w:t>20</w:t>
            </w:r>
            <w:r w:rsidR="007D49BC" w:rsidRPr="00E812CA">
              <w:t>000</w:t>
            </w:r>
          </w:p>
        </w:tc>
      </w:tr>
      <w:tr w:rsidR="007D49BC" w:rsidRPr="008A239E" w14:paraId="0E570CB4"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9894BAD"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Protective Enclosures &amp; Safety Equipment</w:t>
            </w:r>
          </w:p>
        </w:tc>
        <w:tc>
          <w:tcPr>
            <w:tcW w:w="1620" w:type="dxa"/>
            <w:tcBorders>
              <w:top w:val="nil"/>
              <w:left w:val="nil"/>
              <w:bottom w:val="single" w:sz="4" w:space="0" w:color="auto"/>
              <w:right w:val="single" w:sz="4" w:space="0" w:color="auto"/>
            </w:tcBorders>
            <w:shd w:val="clear" w:color="auto" w:fill="auto"/>
            <w:noWrap/>
            <w:vAlign w:val="bottom"/>
            <w:hideMark/>
          </w:tcPr>
          <w:p w14:paraId="63290769" w14:textId="002473FF" w:rsidR="007D49BC" w:rsidRPr="008A239E" w:rsidRDefault="008026B6"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4</w:t>
            </w:r>
            <w:r w:rsidR="007D49BC" w:rsidRPr="008A239E">
              <w:rPr>
                <w:rFonts w:ascii="Aptos Narrow" w:eastAsia="Times New Roman" w:hAnsi="Aptos Narrow" w:cs="Times New Roman"/>
                <w:color w:val="000000"/>
                <w:kern w:val="0"/>
                <w:sz w:val="22"/>
                <w:szCs w:val="22"/>
                <w14:ligatures w14:val="none"/>
              </w:rPr>
              <w:t>5000</w:t>
            </w:r>
          </w:p>
        </w:tc>
        <w:tc>
          <w:tcPr>
            <w:tcW w:w="1710" w:type="dxa"/>
            <w:tcBorders>
              <w:top w:val="nil"/>
              <w:left w:val="nil"/>
              <w:bottom w:val="single" w:sz="4" w:space="0" w:color="auto"/>
              <w:right w:val="single" w:sz="4" w:space="0" w:color="auto"/>
            </w:tcBorders>
            <w:shd w:val="clear" w:color="auto" w:fill="auto"/>
            <w:noWrap/>
            <w:hideMark/>
          </w:tcPr>
          <w:p w14:paraId="380E1FA3"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xml:space="preserve">Per Eng. Design </w:t>
            </w:r>
          </w:p>
        </w:tc>
        <w:tc>
          <w:tcPr>
            <w:tcW w:w="2185" w:type="dxa"/>
            <w:tcBorders>
              <w:top w:val="nil"/>
              <w:left w:val="nil"/>
              <w:bottom w:val="single" w:sz="4" w:space="0" w:color="auto"/>
              <w:right w:val="single" w:sz="4" w:space="0" w:color="auto"/>
            </w:tcBorders>
            <w:shd w:val="clear" w:color="auto" w:fill="auto"/>
            <w:noWrap/>
            <w:hideMark/>
          </w:tcPr>
          <w:p w14:paraId="10E0778D" w14:textId="5D509C9B" w:rsidR="007D49BC" w:rsidRPr="008A239E" w:rsidRDefault="008026B6" w:rsidP="007D49BC">
            <w:pPr>
              <w:spacing w:after="0" w:line="240" w:lineRule="auto"/>
              <w:jc w:val="center"/>
              <w:rPr>
                <w:rFonts w:ascii="Aptos Narrow" w:eastAsia="Times New Roman" w:hAnsi="Aptos Narrow" w:cs="Times New Roman"/>
                <w:color w:val="000000"/>
                <w:kern w:val="0"/>
                <w:sz w:val="22"/>
                <w:szCs w:val="22"/>
                <w14:ligatures w14:val="none"/>
              </w:rPr>
            </w:pPr>
            <w:r>
              <w:t>45</w:t>
            </w:r>
            <w:r w:rsidR="007D49BC" w:rsidRPr="00E812CA">
              <w:t>000</w:t>
            </w:r>
          </w:p>
        </w:tc>
      </w:tr>
      <w:tr w:rsidR="007D49BC" w:rsidRPr="008A239E" w14:paraId="622C7D89"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C8F1CDF"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Monitoring and Control Systems</w:t>
            </w:r>
          </w:p>
        </w:tc>
        <w:tc>
          <w:tcPr>
            <w:tcW w:w="1620" w:type="dxa"/>
            <w:tcBorders>
              <w:top w:val="nil"/>
              <w:left w:val="nil"/>
              <w:bottom w:val="single" w:sz="4" w:space="0" w:color="auto"/>
              <w:right w:val="single" w:sz="4" w:space="0" w:color="auto"/>
            </w:tcBorders>
            <w:shd w:val="clear" w:color="auto" w:fill="auto"/>
            <w:noWrap/>
            <w:vAlign w:val="bottom"/>
            <w:hideMark/>
          </w:tcPr>
          <w:p w14:paraId="59537BCA" w14:textId="2ADFD77E" w:rsidR="007D49BC" w:rsidRPr="008A239E" w:rsidRDefault="008026B6"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5</w:t>
            </w:r>
            <w:r w:rsidR="007D49BC" w:rsidRPr="008A239E">
              <w:rPr>
                <w:rFonts w:ascii="Aptos Narrow" w:eastAsia="Times New Roman" w:hAnsi="Aptos Narrow" w:cs="Times New Roman"/>
                <w:color w:val="000000"/>
                <w:kern w:val="0"/>
                <w:sz w:val="22"/>
                <w:szCs w:val="22"/>
                <w14:ligatures w14:val="none"/>
              </w:rPr>
              <w:t>0000</w:t>
            </w:r>
          </w:p>
        </w:tc>
        <w:tc>
          <w:tcPr>
            <w:tcW w:w="1710" w:type="dxa"/>
            <w:tcBorders>
              <w:top w:val="nil"/>
              <w:left w:val="nil"/>
              <w:bottom w:val="single" w:sz="4" w:space="0" w:color="auto"/>
              <w:right w:val="single" w:sz="4" w:space="0" w:color="auto"/>
            </w:tcBorders>
            <w:shd w:val="clear" w:color="auto" w:fill="auto"/>
            <w:noWrap/>
            <w:hideMark/>
          </w:tcPr>
          <w:p w14:paraId="72C0D9FC"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xml:space="preserve">Per Eng. Design </w:t>
            </w:r>
          </w:p>
        </w:tc>
        <w:tc>
          <w:tcPr>
            <w:tcW w:w="2185" w:type="dxa"/>
            <w:tcBorders>
              <w:top w:val="nil"/>
              <w:left w:val="nil"/>
              <w:bottom w:val="single" w:sz="4" w:space="0" w:color="auto"/>
              <w:right w:val="single" w:sz="4" w:space="0" w:color="auto"/>
            </w:tcBorders>
            <w:shd w:val="clear" w:color="auto" w:fill="auto"/>
            <w:noWrap/>
            <w:hideMark/>
          </w:tcPr>
          <w:p w14:paraId="6B777E13" w14:textId="459D2DF7" w:rsidR="007D49BC" w:rsidRPr="008A239E" w:rsidRDefault="008026B6" w:rsidP="007D49BC">
            <w:pPr>
              <w:spacing w:after="0" w:line="240" w:lineRule="auto"/>
              <w:jc w:val="center"/>
              <w:rPr>
                <w:rFonts w:ascii="Aptos Narrow" w:eastAsia="Times New Roman" w:hAnsi="Aptos Narrow" w:cs="Times New Roman"/>
                <w:color w:val="000000"/>
                <w:kern w:val="0"/>
                <w:sz w:val="22"/>
                <w:szCs w:val="22"/>
                <w14:ligatures w14:val="none"/>
              </w:rPr>
            </w:pPr>
            <w:r>
              <w:t>5</w:t>
            </w:r>
            <w:r w:rsidR="007D49BC" w:rsidRPr="00E812CA">
              <w:t>000</w:t>
            </w:r>
          </w:p>
        </w:tc>
      </w:tr>
      <w:tr w:rsidR="007D49BC" w:rsidRPr="008A239E" w14:paraId="5888D648"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FD8DA7E"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Testing and Calibration Tools</w:t>
            </w:r>
          </w:p>
        </w:tc>
        <w:tc>
          <w:tcPr>
            <w:tcW w:w="1620" w:type="dxa"/>
            <w:tcBorders>
              <w:top w:val="nil"/>
              <w:left w:val="nil"/>
              <w:bottom w:val="single" w:sz="4" w:space="0" w:color="auto"/>
              <w:right w:val="single" w:sz="4" w:space="0" w:color="auto"/>
            </w:tcBorders>
            <w:shd w:val="clear" w:color="auto" w:fill="auto"/>
            <w:noWrap/>
            <w:vAlign w:val="bottom"/>
            <w:hideMark/>
          </w:tcPr>
          <w:p w14:paraId="1D42F8EE"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15000</w:t>
            </w:r>
          </w:p>
        </w:tc>
        <w:tc>
          <w:tcPr>
            <w:tcW w:w="1710" w:type="dxa"/>
            <w:tcBorders>
              <w:top w:val="nil"/>
              <w:left w:val="nil"/>
              <w:bottom w:val="single" w:sz="4" w:space="0" w:color="auto"/>
              <w:right w:val="single" w:sz="4" w:space="0" w:color="auto"/>
            </w:tcBorders>
            <w:shd w:val="clear" w:color="auto" w:fill="auto"/>
            <w:noWrap/>
            <w:hideMark/>
          </w:tcPr>
          <w:p w14:paraId="2D547E2E" w14:textId="77777777" w:rsidR="007D49BC" w:rsidRPr="008A239E" w:rsidRDefault="007D49BC" w:rsidP="007D49BC">
            <w:pPr>
              <w:spacing w:after="0" w:line="240" w:lineRule="auto"/>
              <w:jc w:val="center"/>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xml:space="preserve">Per Eng. Design </w:t>
            </w:r>
          </w:p>
        </w:tc>
        <w:tc>
          <w:tcPr>
            <w:tcW w:w="2185" w:type="dxa"/>
            <w:tcBorders>
              <w:top w:val="nil"/>
              <w:left w:val="nil"/>
              <w:bottom w:val="single" w:sz="4" w:space="0" w:color="auto"/>
              <w:right w:val="single" w:sz="4" w:space="0" w:color="auto"/>
            </w:tcBorders>
            <w:shd w:val="clear" w:color="auto" w:fill="auto"/>
            <w:noWrap/>
            <w:hideMark/>
          </w:tcPr>
          <w:p w14:paraId="1D797BA3" w14:textId="4F147B30" w:rsidR="007D49BC" w:rsidRPr="008A239E" w:rsidRDefault="008026B6" w:rsidP="007D49BC">
            <w:pPr>
              <w:spacing w:after="0" w:line="240" w:lineRule="auto"/>
              <w:jc w:val="center"/>
              <w:rPr>
                <w:rFonts w:ascii="Aptos Narrow" w:eastAsia="Times New Roman" w:hAnsi="Aptos Narrow" w:cs="Times New Roman"/>
                <w:color w:val="000000"/>
                <w:kern w:val="0"/>
                <w:sz w:val="22"/>
                <w:szCs w:val="22"/>
                <w14:ligatures w14:val="none"/>
              </w:rPr>
            </w:pPr>
            <w:r>
              <w:t>19000</w:t>
            </w:r>
          </w:p>
        </w:tc>
      </w:tr>
      <w:tr w:rsidR="007D49BC" w:rsidRPr="008A239E" w14:paraId="4AFF37A2" w14:textId="77777777">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14917F98"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TOTAL INSTALLED COST (TIC)</w:t>
            </w:r>
          </w:p>
        </w:tc>
        <w:tc>
          <w:tcPr>
            <w:tcW w:w="1620" w:type="dxa"/>
            <w:tcBorders>
              <w:top w:val="nil"/>
              <w:left w:val="nil"/>
              <w:bottom w:val="single" w:sz="4" w:space="0" w:color="auto"/>
              <w:right w:val="single" w:sz="4" w:space="0" w:color="auto"/>
            </w:tcBorders>
            <w:shd w:val="clear" w:color="auto" w:fill="auto"/>
            <w:noWrap/>
            <w:vAlign w:val="bottom"/>
            <w:hideMark/>
          </w:tcPr>
          <w:p w14:paraId="2CD8B23A"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w:t>
            </w:r>
          </w:p>
        </w:tc>
        <w:tc>
          <w:tcPr>
            <w:tcW w:w="1710" w:type="dxa"/>
            <w:tcBorders>
              <w:top w:val="nil"/>
              <w:left w:val="nil"/>
              <w:bottom w:val="single" w:sz="4" w:space="0" w:color="auto"/>
              <w:right w:val="single" w:sz="4" w:space="0" w:color="auto"/>
            </w:tcBorders>
            <w:shd w:val="clear" w:color="auto" w:fill="auto"/>
            <w:noWrap/>
            <w:vAlign w:val="bottom"/>
            <w:hideMark/>
          </w:tcPr>
          <w:p w14:paraId="103A23E7" w14:textId="77777777" w:rsidR="007D49BC" w:rsidRPr="008A239E" w:rsidRDefault="007D49BC" w:rsidP="007D49BC">
            <w:pPr>
              <w:spacing w:after="0" w:line="240" w:lineRule="auto"/>
              <w:rPr>
                <w:rFonts w:ascii="Aptos Narrow" w:eastAsia="Times New Roman" w:hAnsi="Aptos Narrow" w:cs="Times New Roman"/>
                <w:color w:val="000000"/>
                <w:kern w:val="0"/>
                <w:sz w:val="22"/>
                <w:szCs w:val="22"/>
                <w14:ligatures w14:val="none"/>
              </w:rPr>
            </w:pPr>
            <w:r w:rsidRPr="008A239E">
              <w:rPr>
                <w:rFonts w:ascii="Aptos Narrow" w:eastAsia="Times New Roman" w:hAnsi="Aptos Narrow" w:cs="Times New Roman"/>
                <w:color w:val="000000"/>
                <w:kern w:val="0"/>
                <w:sz w:val="22"/>
                <w:szCs w:val="22"/>
                <w14:ligatures w14:val="none"/>
              </w:rPr>
              <w:t> </w:t>
            </w:r>
          </w:p>
        </w:tc>
        <w:tc>
          <w:tcPr>
            <w:tcW w:w="2185" w:type="dxa"/>
            <w:tcBorders>
              <w:top w:val="nil"/>
              <w:left w:val="nil"/>
              <w:bottom w:val="single" w:sz="4" w:space="0" w:color="auto"/>
              <w:right w:val="single" w:sz="4" w:space="0" w:color="auto"/>
            </w:tcBorders>
            <w:shd w:val="clear" w:color="auto" w:fill="auto"/>
            <w:noWrap/>
            <w:hideMark/>
          </w:tcPr>
          <w:p w14:paraId="21801DAD" w14:textId="19E3436F" w:rsidR="007D49BC" w:rsidRPr="008A239E" w:rsidRDefault="00735244" w:rsidP="007D49BC">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907850</w:t>
            </w:r>
          </w:p>
        </w:tc>
      </w:tr>
    </w:tbl>
    <w:p w14:paraId="2D3C5265" w14:textId="77777777" w:rsidR="008A239E" w:rsidRDefault="008A239E" w:rsidP="000B2B2E">
      <w:pPr>
        <w:rPr>
          <w:rFonts w:ascii="Whitney Book" w:hAnsi="Whitney Book"/>
          <w:b/>
          <w:bCs/>
          <w:color w:val="ED7D31" w:themeColor="accent2"/>
        </w:rPr>
      </w:pPr>
    </w:p>
    <w:p w14:paraId="2B7C1F63" w14:textId="7E102E02" w:rsidR="00280FCB" w:rsidRPr="007E043E" w:rsidRDefault="00280FCB" w:rsidP="00C0690A">
      <w:pPr>
        <w:jc w:val="center"/>
        <w:rPr>
          <w:rFonts w:ascii="Whitney Book" w:hAnsi="Whitney Book"/>
          <w:i/>
          <w:iCs/>
          <w:color w:val="ED7D31" w:themeColor="accent2"/>
        </w:rPr>
      </w:pPr>
      <w:r w:rsidRPr="007E043E">
        <w:rPr>
          <w:rFonts w:ascii="Whitney Book" w:hAnsi="Whitney Book"/>
          <w:i/>
          <w:iCs/>
          <w:color w:val="ED7D31" w:themeColor="accent2"/>
        </w:rPr>
        <w:t xml:space="preserve">Table </w:t>
      </w:r>
      <w:r w:rsidR="00C0690A" w:rsidRPr="007E043E">
        <w:rPr>
          <w:rFonts w:ascii="Whitney Book" w:hAnsi="Whitney Book"/>
          <w:i/>
          <w:iCs/>
          <w:color w:val="ED7D31" w:themeColor="accent2"/>
        </w:rPr>
        <w:t xml:space="preserve">1 </w:t>
      </w:r>
      <w:bookmarkStart w:id="4" w:name="_Hlk192205171"/>
      <w:r w:rsidR="00C0690A" w:rsidRPr="007E043E">
        <w:rPr>
          <w:rFonts w:ascii="Whitney Book" w:hAnsi="Whitney Book"/>
          <w:i/>
          <w:iCs/>
          <w:color w:val="ED7D31" w:themeColor="accent2"/>
        </w:rPr>
        <w:t>Cost estimation</w:t>
      </w:r>
      <w:bookmarkEnd w:id="4"/>
    </w:p>
    <w:p w14:paraId="5B1C9998" w14:textId="77777777" w:rsidR="008A239E" w:rsidRDefault="008A239E" w:rsidP="000B2B2E">
      <w:pPr>
        <w:rPr>
          <w:rFonts w:ascii="Whitney Book" w:hAnsi="Whitney Book"/>
          <w:b/>
          <w:bCs/>
          <w:color w:val="ED7D31" w:themeColor="accent2"/>
        </w:rPr>
      </w:pPr>
    </w:p>
    <w:p w14:paraId="0F5B0319" w14:textId="0574AEC9" w:rsidR="008A239E" w:rsidRDefault="0049090D" w:rsidP="000B2B2E">
      <w:pPr>
        <w:rPr>
          <w:rFonts w:ascii="Whitney Book" w:hAnsi="Whitney Book"/>
          <w:b/>
          <w:bCs/>
          <w:color w:val="ED7D31" w:themeColor="accent2"/>
        </w:rPr>
      </w:pPr>
      <w:r>
        <w:rPr>
          <w:rFonts w:ascii="Whitney Book" w:hAnsi="Whitney Book"/>
          <w:b/>
          <w:bCs/>
          <w:noProof/>
          <w:color w:val="ED7D31" w:themeColor="accent2"/>
        </w:rPr>
        <w:drawing>
          <wp:inline distT="0" distB="0" distL="0" distR="0" wp14:anchorId="5B904604" wp14:editId="06094F60">
            <wp:extent cx="5319395" cy="1240404"/>
            <wp:effectExtent l="0" t="0" r="0" b="0"/>
            <wp:docPr id="149998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9072" cy="1242660"/>
                    </a:xfrm>
                    <a:prstGeom prst="rect">
                      <a:avLst/>
                    </a:prstGeom>
                    <a:noFill/>
                  </pic:spPr>
                </pic:pic>
              </a:graphicData>
            </a:graphic>
          </wp:inline>
        </w:drawing>
      </w:r>
    </w:p>
    <w:p w14:paraId="5DB4049F" w14:textId="77777777" w:rsidR="008A239E" w:rsidRDefault="008A239E" w:rsidP="000B2B2E">
      <w:pPr>
        <w:rPr>
          <w:rFonts w:ascii="Whitney Book" w:hAnsi="Whitney Book"/>
          <w:b/>
          <w:bCs/>
          <w:color w:val="ED7D31" w:themeColor="accent2"/>
        </w:rPr>
      </w:pPr>
    </w:p>
    <w:p w14:paraId="5E5EA364" w14:textId="77777777" w:rsidR="008A239E" w:rsidRDefault="008A239E" w:rsidP="000B2B2E">
      <w:pPr>
        <w:rPr>
          <w:rFonts w:ascii="Whitney Book" w:hAnsi="Whitney Book"/>
          <w:b/>
          <w:bCs/>
          <w:color w:val="ED7D31" w:themeColor="accent2"/>
        </w:rPr>
      </w:pPr>
    </w:p>
    <w:p w14:paraId="0AF9F65A" w14:textId="7E8AB143" w:rsidR="000B2B2E" w:rsidRPr="000B2B2E" w:rsidRDefault="00C0690A" w:rsidP="000B2B2E">
      <w:pPr>
        <w:rPr>
          <w:rFonts w:ascii="Whitney Book" w:hAnsi="Whitney Book"/>
          <w:color w:val="ED7D31" w:themeColor="accent2"/>
        </w:rPr>
      </w:pPr>
      <w:r>
        <w:rPr>
          <w:rFonts w:ascii="Whitney Book" w:hAnsi="Whitney Book"/>
          <w:b/>
          <w:bCs/>
          <w:color w:val="ED7D31" w:themeColor="accent2"/>
        </w:rPr>
        <w:t xml:space="preserve">8) </w:t>
      </w:r>
      <w:r w:rsidR="38C7C1DE" w:rsidRPr="1E33A36F">
        <w:rPr>
          <w:rFonts w:ascii="Whitney Book" w:hAnsi="Whitney Book"/>
          <w:b/>
          <w:bCs/>
          <w:color w:val="ED7D31" w:themeColor="accent2"/>
        </w:rPr>
        <w:t xml:space="preserve">General </w:t>
      </w:r>
      <w:r w:rsidR="000B2B2E" w:rsidRPr="1E33A36F">
        <w:rPr>
          <w:rFonts w:ascii="Whitney Book" w:hAnsi="Whitney Book"/>
          <w:b/>
          <w:bCs/>
          <w:color w:val="ED7D31" w:themeColor="accent2"/>
        </w:rPr>
        <w:t>Scope</w:t>
      </w:r>
      <w:r w:rsidR="000B2B2E" w:rsidRPr="000B2B2E">
        <w:rPr>
          <w:rFonts w:ascii="Whitney Book" w:hAnsi="Whitney Book"/>
          <w:b/>
          <w:color w:val="ED7D31" w:themeColor="accent2"/>
        </w:rPr>
        <w:t xml:space="preserve"> of Work</w:t>
      </w:r>
    </w:p>
    <w:p w14:paraId="326CA3D4" w14:textId="26EE6D9B" w:rsidR="000B2B2E" w:rsidRPr="000B2B2E" w:rsidRDefault="000B2B2E" w:rsidP="000B2B2E">
      <w:pPr>
        <w:rPr>
          <w:rFonts w:ascii="Whitney Book" w:hAnsi="Whitney Book"/>
        </w:rPr>
      </w:pPr>
      <w:r w:rsidRPr="000B2B2E">
        <w:rPr>
          <w:rFonts w:ascii="Whitney Book" w:hAnsi="Whitney Book"/>
        </w:rPr>
        <w:t xml:space="preserve">The scope of work for the installation of a CNG refueling station at </w:t>
      </w:r>
      <w:r>
        <w:rPr>
          <w:rFonts w:ascii="Whitney Book" w:hAnsi="Whitney Book"/>
        </w:rPr>
        <w:t>Erin</w:t>
      </w:r>
      <w:r w:rsidRPr="000B2B2E">
        <w:rPr>
          <w:rFonts w:ascii="Whitney Book" w:hAnsi="Whitney Book"/>
        </w:rPr>
        <w:t xml:space="preserve"> Gas Station encompasses site selection, system design, procurement, installation, testing, and commissioning. The project aims to integrate a sustainable and high-efficiency CNG dispensing system into the existing liquid fuel infrastructure.</w:t>
      </w:r>
    </w:p>
    <w:p w14:paraId="0CD5BA49" w14:textId="49981AD5" w:rsidR="000B2B2E" w:rsidRPr="000B2B2E" w:rsidRDefault="00926821" w:rsidP="000B2B2E">
      <w:pPr>
        <w:rPr>
          <w:rFonts w:ascii="Whitney Book" w:hAnsi="Whitney Book"/>
          <w:b/>
          <w:color w:val="ED7D31" w:themeColor="accent2"/>
        </w:rPr>
      </w:pPr>
      <w:r>
        <w:rPr>
          <w:rFonts w:ascii="Whitney Book" w:hAnsi="Whitney Book"/>
          <w:b/>
          <w:color w:val="ED7D31" w:themeColor="accent2"/>
        </w:rPr>
        <w:t>A</w:t>
      </w:r>
      <w:r w:rsidR="000B2B2E" w:rsidRPr="000B2B2E">
        <w:rPr>
          <w:rFonts w:ascii="Whitney Book" w:hAnsi="Whitney Book"/>
          <w:b/>
          <w:color w:val="ED7D31" w:themeColor="accent2"/>
        </w:rPr>
        <w:t xml:space="preserve">. Site Selection </w:t>
      </w:r>
    </w:p>
    <w:p w14:paraId="7E5833D2" w14:textId="5998B30F" w:rsidR="000B2B2E" w:rsidRPr="003B2A3C" w:rsidRDefault="000B2B2E" w:rsidP="00195866">
      <w:pPr>
        <w:pStyle w:val="ListParagraph"/>
        <w:numPr>
          <w:ilvl w:val="0"/>
          <w:numId w:val="24"/>
        </w:numPr>
        <w:rPr>
          <w:rFonts w:ascii="Whitney Book" w:hAnsi="Whitney Book"/>
        </w:rPr>
      </w:pPr>
      <w:r w:rsidRPr="003B2A3C">
        <w:rPr>
          <w:rFonts w:ascii="Whitney Book" w:hAnsi="Whitney Book"/>
          <w:b/>
        </w:rPr>
        <w:t>Identify Location:</w:t>
      </w:r>
      <w:r w:rsidRPr="003B2A3C">
        <w:rPr>
          <w:rFonts w:ascii="Whitney Book" w:hAnsi="Whitney Book"/>
        </w:rPr>
        <w:t xml:space="preserve"> Select an existing liquid fuel station in</w:t>
      </w:r>
      <w:r w:rsidR="003B2A3C">
        <w:rPr>
          <w:rFonts w:ascii="Whitney Book" w:hAnsi="Whitney Book"/>
        </w:rPr>
        <w:t xml:space="preserve"> Erin</w:t>
      </w:r>
      <w:r w:rsidRPr="003B2A3C">
        <w:rPr>
          <w:rFonts w:ascii="Whitney Book" w:hAnsi="Whitney Book"/>
        </w:rPr>
        <w:t xml:space="preserve"> that can accommodate a CNG refueling system.</w:t>
      </w:r>
    </w:p>
    <w:p w14:paraId="18C8ED10" w14:textId="77777777" w:rsidR="000B2B2E" w:rsidRPr="003B2A3C" w:rsidRDefault="000B2B2E" w:rsidP="00195866">
      <w:pPr>
        <w:pStyle w:val="ListParagraph"/>
        <w:numPr>
          <w:ilvl w:val="0"/>
          <w:numId w:val="24"/>
        </w:numPr>
        <w:rPr>
          <w:rFonts w:ascii="Whitney Book" w:hAnsi="Whitney Book"/>
        </w:rPr>
      </w:pPr>
      <w:r w:rsidRPr="003B2A3C">
        <w:rPr>
          <w:rFonts w:ascii="Whitney Book" w:hAnsi="Whitney Book"/>
          <w:b/>
        </w:rPr>
        <w:t>Desktop Site Assessment:</w:t>
      </w:r>
      <w:r w:rsidRPr="003B2A3C">
        <w:rPr>
          <w:rFonts w:ascii="Whitney Book" w:hAnsi="Whitney Book"/>
        </w:rPr>
        <w:t xml:space="preserve"> Use Google Earth to assess space availability, accessibility, and safety considerations.</w:t>
      </w:r>
    </w:p>
    <w:p w14:paraId="6F3B3655" w14:textId="77777777" w:rsidR="000B2B2E" w:rsidRPr="003B2A3C" w:rsidRDefault="000B2B2E" w:rsidP="00195866">
      <w:pPr>
        <w:pStyle w:val="ListParagraph"/>
        <w:numPr>
          <w:ilvl w:val="0"/>
          <w:numId w:val="24"/>
        </w:numPr>
        <w:rPr>
          <w:rFonts w:ascii="Whitney Book" w:hAnsi="Whitney Book"/>
        </w:rPr>
      </w:pPr>
      <w:r w:rsidRPr="003B2A3C">
        <w:rPr>
          <w:rFonts w:ascii="Whitney Book" w:hAnsi="Whitney Book"/>
          <w:b/>
        </w:rPr>
        <w:lastRenderedPageBreak/>
        <w:t>On-site Assessment:</w:t>
      </w:r>
      <w:r w:rsidRPr="003B2A3C">
        <w:rPr>
          <w:rFonts w:ascii="Whitney Book" w:hAnsi="Whitney Book"/>
        </w:rPr>
        <w:t xml:space="preserve"> Conduct a physical visit to observe the fueling station, analyze customer flow, traffic patterns, and assess the feasibility of CNG integration.</w:t>
      </w:r>
    </w:p>
    <w:p w14:paraId="4DA04B92" w14:textId="7594E542" w:rsidR="000B2B2E" w:rsidRPr="000B2B2E" w:rsidRDefault="00926821" w:rsidP="000B2B2E">
      <w:pPr>
        <w:rPr>
          <w:rFonts w:ascii="Whitney Book" w:hAnsi="Whitney Book"/>
          <w:b/>
          <w:color w:val="ED7D31" w:themeColor="accent2"/>
        </w:rPr>
      </w:pPr>
      <w:r>
        <w:rPr>
          <w:rFonts w:ascii="Whitney Book" w:hAnsi="Whitney Book"/>
          <w:b/>
          <w:color w:val="ED7D31" w:themeColor="accent2"/>
        </w:rPr>
        <w:t>B</w:t>
      </w:r>
      <w:r w:rsidR="000B2B2E" w:rsidRPr="000B2B2E">
        <w:rPr>
          <w:rFonts w:ascii="Whitney Book" w:hAnsi="Whitney Book"/>
          <w:b/>
          <w:color w:val="ED7D31" w:themeColor="accent2"/>
        </w:rPr>
        <w:t>. Determination of Natural Gas Supply</w:t>
      </w:r>
    </w:p>
    <w:p w14:paraId="19800113" w14:textId="25CBE331" w:rsidR="000B2B2E" w:rsidRPr="000B2B2E" w:rsidRDefault="000B2B2E" w:rsidP="00195866">
      <w:pPr>
        <w:numPr>
          <w:ilvl w:val="0"/>
          <w:numId w:val="22"/>
        </w:numPr>
        <w:rPr>
          <w:rFonts w:ascii="Whitney Book" w:hAnsi="Whitney Book"/>
        </w:rPr>
      </w:pPr>
      <w:r w:rsidRPr="000B2B2E">
        <w:rPr>
          <w:rFonts w:ascii="Whitney Book" w:hAnsi="Whitney Book"/>
          <w:b/>
        </w:rPr>
        <w:t>Pipeline or LNG Assessment:</w:t>
      </w:r>
      <w:r w:rsidRPr="000B2B2E">
        <w:rPr>
          <w:rFonts w:ascii="Whitney Book" w:hAnsi="Whitney Book"/>
        </w:rPr>
        <w:t xml:space="preserve"> </w:t>
      </w:r>
      <w:r w:rsidR="003D42BD">
        <w:rPr>
          <w:rFonts w:ascii="Whitney Book" w:hAnsi="Whitney Book"/>
        </w:rPr>
        <w:t>Assess</w:t>
      </w:r>
      <w:r>
        <w:rPr>
          <w:rFonts w:ascii="Whitney Book" w:hAnsi="Whitney Book"/>
        </w:rPr>
        <w:t xml:space="preserve"> </w:t>
      </w:r>
      <w:r w:rsidRPr="000B2B2E">
        <w:rPr>
          <w:rFonts w:ascii="Whitney Book" w:hAnsi="Whitney Book"/>
        </w:rPr>
        <w:t>gas supply method (pipeline connection from the existing cross-island gas pipeline or LNG delivery via road tanker).</w:t>
      </w:r>
    </w:p>
    <w:p w14:paraId="5EB5F1FE" w14:textId="77777777" w:rsidR="000B2B2E" w:rsidRPr="000B2B2E" w:rsidRDefault="000B2B2E" w:rsidP="00195866">
      <w:pPr>
        <w:numPr>
          <w:ilvl w:val="0"/>
          <w:numId w:val="22"/>
        </w:numPr>
        <w:rPr>
          <w:rFonts w:ascii="Whitney Book" w:hAnsi="Whitney Book"/>
        </w:rPr>
      </w:pPr>
      <w:r w:rsidRPr="000B2B2E">
        <w:rPr>
          <w:rFonts w:ascii="Whitney Book" w:hAnsi="Whitney Book"/>
          <w:b/>
        </w:rPr>
        <w:t>Feasibility of Pipeline Integration:</w:t>
      </w:r>
      <w:r w:rsidRPr="000B2B2E">
        <w:rPr>
          <w:rFonts w:ascii="Whitney Book" w:hAnsi="Whitney Book"/>
        </w:rPr>
        <w:t xml:space="preserve"> Assess the proximity of the gas station to an existing natural gas pipeline for direct supply.</w:t>
      </w:r>
    </w:p>
    <w:p w14:paraId="0511910B" w14:textId="77777777" w:rsidR="000B2B2E" w:rsidRPr="000B2B2E" w:rsidRDefault="000B2B2E" w:rsidP="00195866">
      <w:pPr>
        <w:numPr>
          <w:ilvl w:val="0"/>
          <w:numId w:val="22"/>
        </w:numPr>
        <w:rPr>
          <w:rFonts w:ascii="Whitney Book" w:hAnsi="Whitney Book"/>
        </w:rPr>
      </w:pPr>
      <w:r w:rsidRPr="000B2B2E">
        <w:rPr>
          <w:rFonts w:ascii="Whitney Book" w:hAnsi="Whitney Book"/>
          <w:b/>
        </w:rPr>
        <w:t>Storage and Logistics Considerations:</w:t>
      </w:r>
      <w:r w:rsidRPr="000B2B2E">
        <w:rPr>
          <w:rFonts w:ascii="Whitney Book" w:hAnsi="Whitney Book"/>
        </w:rPr>
        <w:t xml:space="preserve"> If LNG is the chosen supply method, design on-site storage solutions for gas conversion.</w:t>
      </w:r>
    </w:p>
    <w:p w14:paraId="0DF5F877" w14:textId="6E92015B" w:rsidR="000B2B2E" w:rsidRPr="000B2B2E" w:rsidRDefault="00926821" w:rsidP="000B2B2E">
      <w:pPr>
        <w:rPr>
          <w:rFonts w:ascii="Whitney Book" w:hAnsi="Whitney Book"/>
          <w:b/>
          <w:color w:val="ED7D31" w:themeColor="accent2"/>
        </w:rPr>
      </w:pPr>
      <w:r>
        <w:rPr>
          <w:rFonts w:ascii="Whitney Book" w:hAnsi="Whitney Book"/>
          <w:b/>
          <w:color w:val="ED7D31" w:themeColor="accent2"/>
        </w:rPr>
        <w:t>C</w:t>
      </w:r>
      <w:r w:rsidR="000B2B2E" w:rsidRPr="000B2B2E">
        <w:rPr>
          <w:rFonts w:ascii="Whitney Book" w:hAnsi="Whitney Book"/>
          <w:b/>
          <w:color w:val="ED7D31" w:themeColor="accent2"/>
        </w:rPr>
        <w:t>. CNG Refueling Station Components</w:t>
      </w:r>
    </w:p>
    <w:p w14:paraId="304999D0" w14:textId="77777777" w:rsidR="000B2B2E" w:rsidRPr="000B2B2E" w:rsidRDefault="000B2B2E" w:rsidP="000B2B2E">
      <w:pPr>
        <w:rPr>
          <w:rFonts w:ascii="Whitney Book" w:hAnsi="Whitney Book"/>
        </w:rPr>
      </w:pPr>
      <w:r w:rsidRPr="000B2B2E">
        <w:rPr>
          <w:rFonts w:ascii="Whitney Book" w:hAnsi="Whitney Book"/>
        </w:rPr>
        <w:t>The station will be designed based on industry standards to ensure safe and efficient CNG dispensing.</w:t>
      </w:r>
    </w:p>
    <w:p w14:paraId="129E9D54" w14:textId="6E4F0BF3" w:rsidR="000B2B2E" w:rsidRPr="000B2B2E" w:rsidRDefault="00172BAB" w:rsidP="00172BAB">
      <w:pPr>
        <w:rPr>
          <w:rFonts w:ascii="Whitney Book" w:hAnsi="Whitney Book"/>
        </w:rPr>
      </w:pPr>
      <w:r>
        <w:rPr>
          <w:rFonts w:ascii="Whitney Book" w:hAnsi="Whitney Book"/>
          <w:color w:val="ED7D31" w:themeColor="accent2"/>
        </w:rPr>
        <w:t xml:space="preserve">      </w:t>
      </w:r>
      <w:r w:rsidR="000B2B2E" w:rsidRPr="000B2B2E">
        <w:rPr>
          <w:rFonts w:ascii="Whitney Book" w:hAnsi="Whitney Book"/>
          <w:color w:val="ED7D31" w:themeColor="accent2"/>
        </w:rPr>
        <w:t>CNG Systems in Automobiles</w:t>
      </w:r>
      <w:r w:rsidR="000B2B2E" w:rsidRPr="000B2B2E">
        <w:rPr>
          <w:rFonts w:ascii="Whitney Book" w:hAnsi="Whitney Book"/>
          <w:b/>
          <w:color w:val="ED7D31" w:themeColor="accent2"/>
        </w:rPr>
        <w:t>:</w:t>
      </w:r>
    </w:p>
    <w:p w14:paraId="6A064E0B" w14:textId="77777777" w:rsidR="000B2B2E" w:rsidRPr="000B2B2E" w:rsidRDefault="000B2B2E" w:rsidP="00195866">
      <w:pPr>
        <w:numPr>
          <w:ilvl w:val="1"/>
          <w:numId w:val="23"/>
        </w:numPr>
        <w:tabs>
          <w:tab w:val="num" w:pos="1440"/>
        </w:tabs>
        <w:rPr>
          <w:rFonts w:ascii="Whitney Book" w:hAnsi="Whitney Book"/>
        </w:rPr>
      </w:pPr>
      <w:r w:rsidRPr="000B2B2E">
        <w:rPr>
          <w:rFonts w:ascii="Whitney Book" w:hAnsi="Whitney Book"/>
          <w:b/>
        </w:rPr>
        <w:t>CNG Kits &amp; Tanks:</w:t>
      </w:r>
      <w:r w:rsidRPr="000B2B2E">
        <w:rPr>
          <w:rFonts w:ascii="Whitney Book" w:hAnsi="Whitney Book"/>
        </w:rPr>
        <w:t xml:space="preserve"> Vehicles using CNG will be retrofitted with high-pressure tanks.</w:t>
      </w:r>
    </w:p>
    <w:p w14:paraId="0EECF47C" w14:textId="26B40545" w:rsidR="000B2B2E" w:rsidRDefault="000B2B2E" w:rsidP="00195866">
      <w:pPr>
        <w:numPr>
          <w:ilvl w:val="1"/>
          <w:numId w:val="23"/>
        </w:numPr>
        <w:tabs>
          <w:tab w:val="num" w:pos="1440"/>
        </w:tabs>
        <w:rPr>
          <w:rFonts w:ascii="Whitney Book" w:hAnsi="Whitney Book"/>
        </w:rPr>
      </w:pPr>
      <w:r w:rsidRPr="000B2B2E">
        <w:rPr>
          <w:rFonts w:ascii="Whitney Book" w:hAnsi="Whitney Book"/>
          <w:b/>
        </w:rPr>
        <w:t>Pressure Considerations:</w:t>
      </w:r>
      <w:r w:rsidRPr="000B2B2E">
        <w:rPr>
          <w:rFonts w:ascii="Whitney Book" w:hAnsi="Whitney Book"/>
        </w:rPr>
        <w:t xml:space="preserve"> Ensure the </w:t>
      </w:r>
      <w:r w:rsidR="003B2A3C">
        <w:rPr>
          <w:rFonts w:ascii="Whitney Book" w:hAnsi="Whitney Book"/>
        </w:rPr>
        <w:t xml:space="preserve">station </w:t>
      </w:r>
      <w:r w:rsidRPr="000B2B2E">
        <w:rPr>
          <w:rFonts w:ascii="Whitney Book" w:hAnsi="Whitney Book"/>
        </w:rPr>
        <w:t>provides gas at appropriate pressures (typically 200-250 bar for vehicle refueling).</w:t>
      </w:r>
    </w:p>
    <w:p w14:paraId="29983635" w14:textId="6C91923E" w:rsidR="00980ACB" w:rsidRPr="00980ACB" w:rsidRDefault="00980ACB" w:rsidP="00195866">
      <w:pPr>
        <w:numPr>
          <w:ilvl w:val="1"/>
          <w:numId w:val="23"/>
        </w:numPr>
        <w:rPr>
          <w:rFonts w:ascii="Whitney Book" w:hAnsi="Whitney Book"/>
        </w:rPr>
      </w:pPr>
      <w:r w:rsidRPr="00E7288C">
        <w:rPr>
          <w:rFonts w:ascii="Whitney Book" w:hAnsi="Whitney Book"/>
          <w:b/>
        </w:rPr>
        <w:t>Fuel Tank</w:t>
      </w:r>
      <w:r w:rsidR="00E7288C">
        <w:rPr>
          <w:rFonts w:ascii="Whitney Book" w:hAnsi="Whitney Book"/>
        </w:rPr>
        <w:t>-</w:t>
      </w:r>
      <w:r w:rsidRPr="00980ACB">
        <w:rPr>
          <w:rFonts w:ascii="Whitney Book" w:hAnsi="Whitney Book"/>
        </w:rPr>
        <w:t xml:space="preserve">Stores compressed natural gas for vehicle use. The tanks should be made of steel or a composite material to withstand up to 4000 psi (strength and durability). </w:t>
      </w:r>
      <w:r w:rsidR="79CE2721" w:rsidRPr="16763890">
        <w:rPr>
          <w:rFonts w:ascii="Whitney Book" w:hAnsi="Whitney Book"/>
        </w:rPr>
        <w:t>It should</w:t>
      </w:r>
      <w:r w:rsidRPr="00980ACB">
        <w:rPr>
          <w:rFonts w:ascii="Whitney Book" w:hAnsi="Whitney Book"/>
        </w:rPr>
        <w:t xml:space="preserve"> be inspected on the date specified</w:t>
      </w:r>
      <w:r>
        <w:rPr>
          <w:rFonts w:ascii="Whitney Book" w:hAnsi="Whitney Book"/>
        </w:rPr>
        <w:t>.</w:t>
      </w:r>
    </w:p>
    <w:p w14:paraId="563DFC23" w14:textId="479A5EA5" w:rsidR="00980ACB" w:rsidRPr="00980ACB" w:rsidRDefault="00980ACB" w:rsidP="00195866">
      <w:pPr>
        <w:numPr>
          <w:ilvl w:val="1"/>
          <w:numId w:val="23"/>
        </w:numPr>
        <w:rPr>
          <w:rFonts w:ascii="Whitney Book" w:hAnsi="Whitney Book"/>
        </w:rPr>
      </w:pPr>
      <w:r w:rsidRPr="00E7288C">
        <w:rPr>
          <w:rFonts w:ascii="Whitney Book" w:hAnsi="Whitney Book"/>
          <w:b/>
        </w:rPr>
        <w:t>Fuel Lines</w:t>
      </w:r>
      <w:r w:rsidRPr="00980ACB">
        <w:rPr>
          <w:rFonts w:ascii="Whitney Book" w:hAnsi="Whitney Book"/>
        </w:rPr>
        <w:t xml:space="preserve"> </w:t>
      </w:r>
      <w:r>
        <w:rPr>
          <w:rFonts w:ascii="Whitney Book" w:hAnsi="Whitney Book"/>
        </w:rPr>
        <w:t>-</w:t>
      </w:r>
      <w:r w:rsidRPr="00980ACB">
        <w:rPr>
          <w:rFonts w:ascii="Whitney Book" w:hAnsi="Whitney Book"/>
        </w:rPr>
        <w:t>Transfers the fuel from the tank to the engine. These lines should be designed to handle the required pressures of the system.</w:t>
      </w:r>
    </w:p>
    <w:p w14:paraId="1EE1A2EA" w14:textId="1E13B689" w:rsidR="00980ACB" w:rsidRPr="00980ACB" w:rsidRDefault="00980ACB" w:rsidP="00195866">
      <w:pPr>
        <w:numPr>
          <w:ilvl w:val="1"/>
          <w:numId w:val="23"/>
        </w:numPr>
        <w:rPr>
          <w:rFonts w:ascii="Whitney Book" w:hAnsi="Whitney Book"/>
        </w:rPr>
      </w:pPr>
      <w:r w:rsidRPr="00E7288C">
        <w:rPr>
          <w:rFonts w:ascii="Whitney Book" w:hAnsi="Whitney Book"/>
          <w:b/>
        </w:rPr>
        <w:t>Pressure Regulator</w:t>
      </w:r>
      <w:r w:rsidRPr="00980ACB">
        <w:rPr>
          <w:rFonts w:ascii="Whitney Book" w:hAnsi="Whitney Book"/>
        </w:rPr>
        <w:t xml:space="preserve">-Decreases the pressure from the tank so it can be </w:t>
      </w:r>
      <w:r w:rsidR="370D9050" w:rsidRPr="200DED17">
        <w:rPr>
          <w:rFonts w:ascii="Whitney Book" w:hAnsi="Whitney Book"/>
        </w:rPr>
        <w:t>usable</w:t>
      </w:r>
      <w:r w:rsidRPr="00980ACB">
        <w:rPr>
          <w:rFonts w:ascii="Whitney Book" w:hAnsi="Whitney Book"/>
        </w:rPr>
        <w:t xml:space="preserve"> for the engine’s fuel injection system. These regulators should be inspected on a scheduled basis.</w:t>
      </w:r>
      <w:r>
        <w:tab/>
      </w:r>
    </w:p>
    <w:p w14:paraId="46987298" w14:textId="5ABFBA3B" w:rsidR="00980ACB" w:rsidRPr="00980ACB" w:rsidRDefault="00980ACB" w:rsidP="00195866">
      <w:pPr>
        <w:numPr>
          <w:ilvl w:val="1"/>
          <w:numId w:val="23"/>
        </w:numPr>
        <w:rPr>
          <w:rFonts w:ascii="Whitney Book" w:hAnsi="Whitney Book"/>
        </w:rPr>
      </w:pPr>
      <w:r w:rsidRPr="00E7288C">
        <w:rPr>
          <w:rFonts w:ascii="Whitney Book" w:hAnsi="Whitney Book"/>
          <w:b/>
        </w:rPr>
        <w:t>Manual Shutoff Valve</w:t>
      </w:r>
      <w:r w:rsidRPr="00980ACB">
        <w:rPr>
          <w:rFonts w:ascii="Whitney Book" w:hAnsi="Whitney Book"/>
        </w:rPr>
        <w:t xml:space="preserve"> </w:t>
      </w:r>
      <w:r>
        <w:rPr>
          <w:rFonts w:ascii="Whitney Book" w:hAnsi="Whitney Book"/>
        </w:rPr>
        <w:t>-</w:t>
      </w:r>
      <w:r w:rsidRPr="00980ACB">
        <w:rPr>
          <w:rFonts w:ascii="Whitney Book" w:hAnsi="Whitney Book"/>
        </w:rPr>
        <w:t>In case of emergency, this valve can be shut off. This should be made easily accessible for users.</w:t>
      </w:r>
    </w:p>
    <w:p w14:paraId="7EEEF8BD" w14:textId="17FC14D5" w:rsidR="00980ACB" w:rsidRDefault="00980ACB">
      <w:pPr>
        <w:numPr>
          <w:ilvl w:val="1"/>
          <w:numId w:val="23"/>
        </w:numPr>
        <w:rPr>
          <w:rFonts w:ascii="Whitney Book" w:hAnsi="Whitney Book"/>
        </w:rPr>
      </w:pPr>
      <w:r w:rsidRPr="00E7288C">
        <w:rPr>
          <w:rFonts w:ascii="Whitney Book" w:hAnsi="Whitney Book"/>
          <w:b/>
        </w:rPr>
        <w:t>Internal Combustion Engine</w:t>
      </w:r>
      <w:r w:rsidRPr="003B7595">
        <w:rPr>
          <w:rFonts w:ascii="Whitney Book" w:hAnsi="Whitney Book"/>
        </w:rPr>
        <w:t xml:space="preserve"> -The engine is modified to use the CNG as the fuel source when the gasolene is locked off. Increasing the use of CNG will increase the health of the engine.</w:t>
      </w:r>
    </w:p>
    <w:p w14:paraId="06B6F807" w14:textId="77777777" w:rsidR="006A5381" w:rsidRPr="003B7595" w:rsidRDefault="006A5381" w:rsidP="006A5381">
      <w:pPr>
        <w:ind w:left="1170"/>
        <w:rPr>
          <w:rFonts w:ascii="Whitney Book" w:hAnsi="Whitney Book"/>
        </w:rPr>
      </w:pPr>
    </w:p>
    <w:p w14:paraId="336BEF85" w14:textId="0EFA2724" w:rsidR="000B2B2E" w:rsidRPr="000B2B2E" w:rsidRDefault="00093898" w:rsidP="00093898">
      <w:pPr>
        <w:rPr>
          <w:rFonts w:ascii="Whitney Book" w:hAnsi="Whitney Book"/>
        </w:rPr>
      </w:pPr>
      <w:r>
        <w:rPr>
          <w:rFonts w:ascii="Whitney Book" w:hAnsi="Whitney Book"/>
          <w:b/>
          <w:color w:val="ED7D31" w:themeColor="accent2"/>
        </w:rPr>
        <w:lastRenderedPageBreak/>
        <w:t xml:space="preserve">       </w:t>
      </w:r>
      <w:r w:rsidR="000B2B2E" w:rsidRPr="000B2B2E">
        <w:rPr>
          <w:rFonts w:ascii="Whitney Book" w:hAnsi="Whitney Book"/>
          <w:color w:val="ED7D31" w:themeColor="accent2"/>
        </w:rPr>
        <w:t>CNG Systems for Refueling Stations</w:t>
      </w:r>
      <w:r w:rsidR="000B2B2E" w:rsidRPr="000B2B2E">
        <w:rPr>
          <w:rFonts w:ascii="Whitney Book" w:hAnsi="Whitney Book"/>
          <w:b/>
          <w:color w:val="ED7D31" w:themeColor="accent2"/>
        </w:rPr>
        <w:t>:</w:t>
      </w:r>
    </w:p>
    <w:p w14:paraId="4ED09D2E" w14:textId="77777777" w:rsidR="000B2B2E" w:rsidRPr="000B2B2E" w:rsidRDefault="000B2B2E" w:rsidP="00195866">
      <w:pPr>
        <w:numPr>
          <w:ilvl w:val="1"/>
          <w:numId w:val="23"/>
        </w:numPr>
        <w:tabs>
          <w:tab w:val="num" w:pos="1440"/>
        </w:tabs>
        <w:rPr>
          <w:rFonts w:ascii="Whitney Book" w:hAnsi="Whitney Book"/>
        </w:rPr>
      </w:pPr>
      <w:r w:rsidRPr="000B2B2E">
        <w:rPr>
          <w:rFonts w:ascii="Whitney Book" w:hAnsi="Whitney Book"/>
          <w:b/>
        </w:rPr>
        <w:t>Metering &amp; Regulator Station:</w:t>
      </w:r>
      <w:r w:rsidRPr="000B2B2E">
        <w:rPr>
          <w:rFonts w:ascii="Whitney Book" w:hAnsi="Whitney Book"/>
        </w:rPr>
        <w:t xml:space="preserve"> Essential for controlling and monitoring the incoming gas flow.</w:t>
      </w:r>
    </w:p>
    <w:p w14:paraId="342ABBB6" w14:textId="0DA6588A" w:rsidR="000B2B2E" w:rsidRPr="008B7F86" w:rsidRDefault="000B2B2E" w:rsidP="00195866">
      <w:pPr>
        <w:numPr>
          <w:ilvl w:val="1"/>
          <w:numId w:val="23"/>
        </w:numPr>
        <w:ind w:left="1440"/>
        <w:rPr>
          <w:rFonts w:ascii="Whitney Book" w:hAnsi="Whitney Book"/>
        </w:rPr>
      </w:pPr>
      <w:r w:rsidRPr="000B2B2E">
        <w:rPr>
          <w:rFonts w:ascii="Whitney Book" w:hAnsi="Whitney Book"/>
          <w:b/>
        </w:rPr>
        <w:t>Compressors:</w:t>
      </w:r>
      <w:r w:rsidRPr="000B2B2E">
        <w:rPr>
          <w:rFonts w:ascii="Whitney Book" w:hAnsi="Whitney Book"/>
        </w:rPr>
        <w:t xml:space="preserve"> </w:t>
      </w:r>
      <w:r w:rsidR="008B7F86" w:rsidRPr="008B7F86">
        <w:rPr>
          <w:rFonts w:ascii="Whitney Book" w:hAnsi="Whitney Book"/>
        </w:rPr>
        <w:t>soundproof casing at noise level at 75 dB, Pressure Range3.0~20.0 MPa and Capacity 400 Nm3/h~2200 Nm3/h</w:t>
      </w:r>
      <w:r w:rsidR="008B7F86">
        <w:rPr>
          <w:rFonts w:ascii="Whitney Book" w:hAnsi="Whitney Book"/>
        </w:rPr>
        <w:t xml:space="preserve">. </w:t>
      </w:r>
      <w:r w:rsidR="008B7F86" w:rsidRPr="008B7F86">
        <w:rPr>
          <w:rFonts w:ascii="Whitney Book" w:hAnsi="Whitney Book"/>
        </w:rPr>
        <w:t xml:space="preserve">The natural gas is received through pipelines, pressurize it within the station, and directly fills compressed natural gas into CNG vehicles or stores it in fixed gas bottle banks (wells). These compressors would consume less energy therefore being cost effective. </w:t>
      </w:r>
      <w:r w:rsidR="47AF1BA1" w:rsidRPr="445A3DC5">
        <w:rPr>
          <w:rFonts w:ascii="Whitney Book" w:hAnsi="Whitney Book"/>
        </w:rPr>
        <w:t>Being</w:t>
      </w:r>
      <w:r w:rsidR="008B7F86" w:rsidRPr="008B7F86">
        <w:rPr>
          <w:rFonts w:ascii="Whitney Book" w:hAnsi="Whitney Book"/>
        </w:rPr>
        <w:t xml:space="preserve"> efficient will also contribute to a cleaner environment. Also take into consideration that these units are reliable, and maintenance costs would be at their lowest, making operations economical</w:t>
      </w:r>
    </w:p>
    <w:p w14:paraId="165D58C7" w14:textId="4E996B82" w:rsidR="008B7F86" w:rsidRPr="000B2B2E" w:rsidRDefault="008B7F86" w:rsidP="008B7F86">
      <w:pPr>
        <w:ind w:left="1440"/>
        <w:rPr>
          <w:rFonts w:ascii="Whitney Book" w:hAnsi="Whitney Book"/>
        </w:rPr>
      </w:pPr>
      <w:r>
        <w:rPr>
          <w:rFonts w:ascii="Whitney Book" w:hAnsi="Whitney Book"/>
          <w:noProof/>
        </w:rPr>
        <w:drawing>
          <wp:inline distT="0" distB="0" distL="0" distR="0" wp14:anchorId="71E98634" wp14:editId="40FAF74F">
            <wp:extent cx="4349115" cy="1518699"/>
            <wp:effectExtent l="0" t="0" r="0" b="5715"/>
            <wp:docPr id="494983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501" cy="1543278"/>
                    </a:xfrm>
                    <a:prstGeom prst="rect">
                      <a:avLst/>
                    </a:prstGeom>
                    <a:noFill/>
                  </pic:spPr>
                </pic:pic>
              </a:graphicData>
            </a:graphic>
          </wp:inline>
        </w:drawing>
      </w:r>
    </w:p>
    <w:p w14:paraId="19401D26" w14:textId="54249C82" w:rsidR="00E22996" w:rsidRPr="00E22996" w:rsidRDefault="000B2B2E" w:rsidP="00195866">
      <w:pPr>
        <w:numPr>
          <w:ilvl w:val="1"/>
          <w:numId w:val="23"/>
        </w:numPr>
        <w:tabs>
          <w:tab w:val="num" w:pos="1440"/>
        </w:tabs>
        <w:rPr>
          <w:rFonts w:ascii="Whitney Book" w:hAnsi="Whitney Book"/>
          <w:b/>
        </w:rPr>
      </w:pPr>
      <w:r w:rsidRPr="000B2B2E">
        <w:rPr>
          <w:rFonts w:ascii="Whitney Book" w:hAnsi="Whitney Book"/>
          <w:b/>
        </w:rPr>
        <w:t>Storage Tanks:</w:t>
      </w:r>
      <w:r w:rsidR="00E22996">
        <w:rPr>
          <w:rFonts w:ascii="Whitney Book" w:hAnsi="Whitney Book"/>
          <w:b/>
        </w:rPr>
        <w:t xml:space="preserve"> </w:t>
      </w:r>
      <w:r w:rsidR="00E22996" w:rsidRPr="00E22996">
        <w:rPr>
          <w:rFonts w:ascii="Whitney Book" w:hAnsi="Whitney Book"/>
        </w:rPr>
        <w:t>Has a capacity of 12,115 SCF at 5500 psi.</w:t>
      </w:r>
      <w:r w:rsidR="00E22996">
        <w:rPr>
          <w:rFonts w:ascii="Whitney Book" w:hAnsi="Whitney Book"/>
        </w:rPr>
        <w:t xml:space="preserve"> </w:t>
      </w:r>
      <w:r w:rsidR="00E22996" w:rsidRPr="00E22996">
        <w:rPr>
          <w:rFonts w:ascii="Whitney Book" w:hAnsi="Whitney Book"/>
        </w:rPr>
        <w:t>Designed to requirements ASME Section VII, Division 2 (national Board registration .2vessels are stacked horizontally on top each other (85 inches total) which utilizes the space occupied by the system</w:t>
      </w:r>
      <w:r w:rsidRPr="000B2B2E">
        <w:rPr>
          <w:rFonts w:ascii="Whitney Book" w:hAnsi="Whitney Book"/>
        </w:rPr>
        <w:t xml:space="preserve"> High-pressure gas cylinders or buffer storage to ensure a continuous supply during peak demand.</w:t>
      </w:r>
      <w:r w:rsidR="00E22996" w:rsidRPr="00E22996">
        <w:rPr>
          <w:rFonts w:ascii="Whitney Book" w:hAnsi="Whitney Book"/>
        </w:rPr>
        <w:t xml:space="preserve"> Increasing the tanks will allow more capacity for the condensate, which will reduce the frequency of refilling and would create a consistent supply, which means longer runtime without downtime. These larger tanks are designed with advanced safety features which would reduce the risk of leaks. </w:t>
      </w:r>
      <w:r w:rsidR="00E22996">
        <w:rPr>
          <w:rFonts w:ascii="Whitney Book" w:hAnsi="Whitney Book"/>
          <w:noProof/>
        </w:rPr>
        <w:drawing>
          <wp:inline distT="0" distB="0" distL="0" distR="0" wp14:anchorId="4E22DAEA" wp14:editId="720B2D5B">
            <wp:extent cx="3935896" cy="1844675"/>
            <wp:effectExtent l="0" t="0" r="7620" b="3175"/>
            <wp:docPr id="1134513799" name="Picture 3" descr="A close-up of several white tub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3799" name="Picture 3" descr="A close-up of several white tub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958" cy="1848454"/>
                    </a:xfrm>
                    <a:prstGeom prst="rect">
                      <a:avLst/>
                    </a:prstGeom>
                    <a:noFill/>
                    <a:ln>
                      <a:noFill/>
                    </a:ln>
                  </pic:spPr>
                </pic:pic>
              </a:graphicData>
            </a:graphic>
          </wp:inline>
        </w:drawing>
      </w:r>
    </w:p>
    <w:p w14:paraId="1A1C7C7E" w14:textId="77777777" w:rsidR="003B2A3C" w:rsidRPr="003B2A3C" w:rsidRDefault="000B2B2E" w:rsidP="00195866">
      <w:pPr>
        <w:numPr>
          <w:ilvl w:val="1"/>
          <w:numId w:val="23"/>
        </w:numPr>
        <w:rPr>
          <w:rFonts w:ascii="Whitney Book" w:hAnsi="Whitney Book"/>
        </w:rPr>
      </w:pPr>
      <w:r w:rsidRPr="000B2B2E">
        <w:rPr>
          <w:rFonts w:ascii="Whitney Book" w:hAnsi="Whitney Book"/>
          <w:b/>
        </w:rPr>
        <w:lastRenderedPageBreak/>
        <w:t>Dispensers:</w:t>
      </w:r>
      <w:r w:rsidRPr="000B2B2E">
        <w:rPr>
          <w:rFonts w:ascii="Whitney Book" w:hAnsi="Whitney Book"/>
        </w:rPr>
        <w:t xml:space="preserve"> </w:t>
      </w:r>
      <w:r w:rsidR="003B2A3C">
        <w:rPr>
          <w:rFonts w:ascii="Whitney Book" w:hAnsi="Whitney Book"/>
        </w:rPr>
        <w:t xml:space="preserve">Eight </w:t>
      </w:r>
      <w:r w:rsidRPr="000B2B2E">
        <w:rPr>
          <w:rFonts w:ascii="Whitney Book" w:hAnsi="Whitney Book"/>
        </w:rPr>
        <w:t>dispensers capable of filling four CNG-equipped vehicles simultaneously.</w:t>
      </w:r>
      <w:r w:rsidR="003B2A3C">
        <w:rPr>
          <w:rFonts w:ascii="Whitney Book" w:hAnsi="Whitney Book"/>
        </w:rPr>
        <w:t xml:space="preserve"> </w:t>
      </w:r>
      <w:r w:rsidR="003B2A3C" w:rsidRPr="003B2A3C">
        <w:rPr>
          <w:rFonts w:ascii="Whitney Book" w:hAnsi="Whitney Book"/>
        </w:rPr>
        <w:t xml:space="preserve">Increase the number of dispensers (8 fast filled dispensers) Model: </w:t>
      </w:r>
    </w:p>
    <w:p w14:paraId="27F61FEB" w14:textId="2F19BCC5" w:rsidR="003B2A3C" w:rsidRPr="008B7F86" w:rsidRDefault="003B2A3C" w:rsidP="008B7F86">
      <w:pPr>
        <w:pStyle w:val="ListParagraph"/>
        <w:ind w:left="1440"/>
        <w:rPr>
          <w:rFonts w:ascii="Whitney Book" w:hAnsi="Whitney Book"/>
        </w:rPr>
      </w:pPr>
      <w:r w:rsidRPr="008B7F86">
        <w:rPr>
          <w:rFonts w:ascii="Whitney Book" w:hAnsi="Whitney Book"/>
        </w:rPr>
        <w:t xml:space="preserve">C-15.2 </w:t>
      </w:r>
      <w:proofErr w:type="spellStart"/>
      <w:r w:rsidRPr="008B7F86">
        <w:rPr>
          <w:rFonts w:ascii="Whitney Book" w:hAnsi="Whitney Book"/>
        </w:rPr>
        <w:t>MDi</w:t>
      </w:r>
      <w:proofErr w:type="spellEnd"/>
      <w:r w:rsidRPr="008B7F86">
        <w:rPr>
          <w:rFonts w:ascii="Whitney Book" w:hAnsi="Whitney Book"/>
        </w:rPr>
        <w:t xml:space="preserve"> CNG Compressor 767. Benefits</w:t>
      </w:r>
      <w:sdt>
        <w:sdtPr>
          <w:id w:val="-1595698996"/>
          <w:citation/>
        </w:sdtPr>
        <w:sdtEndPr/>
        <w:sdtContent>
          <w:r w:rsidRPr="008B7F86">
            <w:rPr>
              <w:rFonts w:ascii="Whitney Book" w:hAnsi="Whitney Book"/>
            </w:rPr>
            <w:fldChar w:fldCharType="begin"/>
          </w:r>
          <w:r w:rsidRPr="008B7F86">
            <w:rPr>
              <w:rFonts w:ascii="Whitney Book" w:hAnsi="Whitney Book"/>
            </w:rPr>
            <w:instrText xml:space="preserve"> CITATION cng \l 1033 </w:instrText>
          </w:r>
          <w:r w:rsidRPr="008B7F86">
            <w:rPr>
              <w:rFonts w:ascii="Whitney Book" w:hAnsi="Whitney Book"/>
            </w:rPr>
            <w:fldChar w:fldCharType="separate"/>
          </w:r>
          <w:r>
            <w:rPr>
              <w:rFonts w:ascii="Whitney Book" w:hAnsi="Whitney Book"/>
            </w:rPr>
            <w:t xml:space="preserve"> </w:t>
          </w:r>
          <w:r w:rsidRPr="00FA2E63">
            <w:rPr>
              <w:rFonts w:ascii="Whitney Book" w:hAnsi="Whitney Book"/>
            </w:rPr>
            <w:t>(cngcenter n.d.)</w:t>
          </w:r>
          <w:r w:rsidRPr="008B7F86">
            <w:rPr>
              <w:rFonts w:ascii="Whitney Book" w:hAnsi="Whitney Book"/>
            </w:rPr>
            <w:fldChar w:fldCharType="end"/>
          </w:r>
        </w:sdtContent>
      </w:sdt>
    </w:p>
    <w:p w14:paraId="2833362A" w14:textId="54998DB0" w:rsidR="003B2A3C" w:rsidRPr="008B7F86" w:rsidRDefault="008B7F86" w:rsidP="008B7F86">
      <w:pPr>
        <w:ind w:left="1080"/>
        <w:rPr>
          <w:rFonts w:ascii="Whitney Book" w:hAnsi="Whitney Book"/>
        </w:rPr>
      </w:pPr>
      <w:r w:rsidRPr="008B7F86">
        <w:rPr>
          <w:rFonts w:ascii="Whitney Book" w:hAnsi="Whitney Book"/>
        </w:rPr>
        <w:t>T</w:t>
      </w:r>
      <w:r w:rsidR="003B2A3C" w:rsidRPr="008B7F86">
        <w:rPr>
          <w:rFonts w:ascii="Whitney Book" w:hAnsi="Whitney Book"/>
        </w:rPr>
        <w:t>his type of dispenser will be able to have a small fleet operation.</w:t>
      </w:r>
      <w:r w:rsidR="003B2A3C" w:rsidRPr="008B7F86">
        <w:rPr>
          <w:rFonts w:ascii="Whitney Book" w:hAnsi="Whitney Book"/>
        </w:rPr>
        <w:br/>
        <w:t xml:space="preserve"> It can operate from our local utility gas company (NGC) via direct connection 0-5 PSI</w:t>
      </w:r>
      <w:r w:rsidRPr="008B7F86">
        <w:rPr>
          <w:rFonts w:ascii="Whitney Book" w:hAnsi="Whitney Book"/>
        </w:rPr>
        <w:t xml:space="preserve"> </w:t>
      </w:r>
      <w:r w:rsidR="003B2A3C" w:rsidRPr="008B7F86">
        <w:rPr>
          <w:rFonts w:ascii="Whitney Book" w:hAnsi="Whitney Book"/>
        </w:rPr>
        <w:t xml:space="preserve">it </w:t>
      </w:r>
      <w:r w:rsidRPr="008B7F86">
        <w:rPr>
          <w:rFonts w:ascii="Whitney Book" w:hAnsi="Whitney Book"/>
        </w:rPr>
        <w:t>d</w:t>
      </w:r>
      <w:r w:rsidR="003B2A3C" w:rsidRPr="008B7F86">
        <w:rPr>
          <w:rFonts w:ascii="Whitney Book" w:hAnsi="Whitney Book"/>
        </w:rPr>
        <w:t>elivers 19/40 SCFM</w:t>
      </w:r>
      <w:r w:rsidRPr="008B7F86">
        <w:rPr>
          <w:rFonts w:ascii="Whitney Book" w:hAnsi="Whitney Book"/>
        </w:rPr>
        <w:t>.</w:t>
      </w:r>
    </w:p>
    <w:p w14:paraId="4FB1C126"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Features</w:t>
      </w:r>
    </w:p>
    <w:p w14:paraId="714BAB1D"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can compress the gas up to 4500 PSI</w:t>
      </w:r>
    </w:p>
    <w:p w14:paraId="7EF06F58"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compressor unloading system</w:t>
      </w:r>
    </w:p>
    <w:p w14:paraId="68EC6DE4"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4 stage compressors</w:t>
      </w:r>
    </w:p>
    <w:p w14:paraId="5140A575"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Heavy duty 15 HP electric motor, 120/240 VAC, 2 PH /</w:t>
      </w:r>
    </w:p>
    <w:p w14:paraId="38186D58"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30HP, 460 VAC, 3PH</w:t>
      </w:r>
    </w:p>
    <w:p w14:paraId="1C279BC4"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low gas temperatures are maintained by a built-in cooler</w:t>
      </w:r>
    </w:p>
    <w:p w14:paraId="368F7D07"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Belt driven and is easily aligned</w:t>
      </w:r>
    </w:p>
    <w:p w14:paraId="39BC52AE"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Each interstage is equipped with Safety relief valve</w:t>
      </w:r>
    </w:p>
    <w:p w14:paraId="08BCAE96" w14:textId="77777777" w:rsidR="003B2A3C" w:rsidRPr="008B7F86" w:rsidRDefault="003B2A3C" w:rsidP="00195866">
      <w:pPr>
        <w:pStyle w:val="ListParagraph"/>
        <w:numPr>
          <w:ilvl w:val="1"/>
          <w:numId w:val="25"/>
        </w:numPr>
        <w:rPr>
          <w:rFonts w:ascii="Whitney Book" w:hAnsi="Whitney Book"/>
        </w:rPr>
      </w:pPr>
      <w:r w:rsidRPr="008B7F86">
        <w:rPr>
          <w:rFonts w:ascii="Whitney Book" w:hAnsi="Whitney Book"/>
        </w:rPr>
        <w:t>filters located on the inlet and discharge</w:t>
      </w:r>
    </w:p>
    <w:p w14:paraId="1988F361" w14:textId="77777777" w:rsidR="00926821" w:rsidRDefault="003B2A3C" w:rsidP="00195866">
      <w:pPr>
        <w:pStyle w:val="ListParagraph"/>
        <w:numPr>
          <w:ilvl w:val="1"/>
          <w:numId w:val="25"/>
        </w:numPr>
        <w:rPr>
          <w:rFonts w:ascii="Whitney Book" w:hAnsi="Whitney Book"/>
        </w:rPr>
      </w:pPr>
      <w:r w:rsidRPr="00926821">
        <w:rPr>
          <w:rFonts w:ascii="Whitney Book" w:hAnsi="Whitney Book"/>
        </w:rPr>
        <w:t>Pressure monitoring</w:t>
      </w:r>
    </w:p>
    <w:p w14:paraId="6B2D6112" w14:textId="77AB8991" w:rsidR="00E22996" w:rsidRPr="000B2B2E" w:rsidRDefault="00093898" w:rsidP="00926821">
      <w:pPr>
        <w:pStyle w:val="ListParagraph"/>
        <w:ind w:left="1440"/>
        <w:rPr>
          <w:rFonts w:ascii="Whitney Book" w:hAnsi="Whitney Book"/>
        </w:rPr>
      </w:pPr>
      <w:r w:rsidRPr="00926821">
        <w:rPr>
          <w:rFonts w:ascii="Whitney Book" w:hAnsi="Whitney Book"/>
        </w:rPr>
        <w:t xml:space="preserve">                                           </w:t>
      </w:r>
    </w:p>
    <w:p w14:paraId="6DFA4419" w14:textId="23B9577F" w:rsidR="00924D20" w:rsidRPr="00924D20" w:rsidRDefault="00E22996">
      <w:pPr>
        <w:pStyle w:val="ListParagraph"/>
        <w:numPr>
          <w:ilvl w:val="0"/>
          <w:numId w:val="30"/>
        </w:numPr>
        <w:rPr>
          <w:rFonts w:ascii="Whitney Book" w:hAnsi="Whitney Book"/>
          <w:b/>
          <w:color w:val="ED7D31" w:themeColor="accent2"/>
        </w:rPr>
      </w:pPr>
      <w:r w:rsidRPr="00924D20">
        <w:rPr>
          <w:rFonts w:ascii="Whitney Book" w:hAnsi="Whitney Book"/>
        </w:rPr>
        <w:t xml:space="preserve">Hose and breakaway connections- </w:t>
      </w:r>
      <w:r w:rsidR="00926821" w:rsidRPr="00924D20">
        <w:rPr>
          <w:rFonts w:ascii="Whitney Book" w:hAnsi="Whitney Book"/>
        </w:rPr>
        <w:t>This</w:t>
      </w:r>
      <w:r w:rsidRPr="00924D20">
        <w:rPr>
          <w:rFonts w:ascii="Whitney Book" w:hAnsi="Whitney Book"/>
        </w:rPr>
        <w:t xml:space="preserve"> coupling is installed between the dispenser and hose. It is designed in the event a vehicle is driven from the dispenser with nozzle still in the fuel port, the coupling will separate, elimination any harm or damage to persons or property.</w:t>
      </w:r>
      <w:sdt>
        <w:sdtPr>
          <w:id w:val="-145370334"/>
          <w:citation/>
        </w:sdtPr>
        <w:sdtEndPr/>
        <w:sdtContent>
          <w:r w:rsidRPr="00924D20">
            <w:rPr>
              <w:rFonts w:ascii="Whitney Book" w:hAnsi="Whitney Book"/>
            </w:rPr>
            <w:fldChar w:fldCharType="begin"/>
          </w:r>
          <w:r w:rsidRPr="00924D20">
            <w:rPr>
              <w:rFonts w:ascii="Whitney Book" w:hAnsi="Whitney Book"/>
            </w:rPr>
            <w:instrText xml:space="preserve"> CITATION WEH25 \l 1033 </w:instrText>
          </w:r>
          <w:r w:rsidRPr="00924D20">
            <w:rPr>
              <w:rFonts w:ascii="Whitney Book" w:hAnsi="Whitney Book"/>
            </w:rPr>
            <w:fldChar w:fldCharType="separate"/>
          </w:r>
          <w:r>
            <w:rPr>
              <w:rFonts w:ascii="Whitney Book" w:hAnsi="Whitney Book"/>
            </w:rPr>
            <w:t xml:space="preserve"> </w:t>
          </w:r>
          <w:r w:rsidRPr="00FA2E63">
            <w:rPr>
              <w:rFonts w:ascii="Whitney Book" w:hAnsi="Whitney Book"/>
            </w:rPr>
            <w:t>(WEH 2025)</w:t>
          </w:r>
          <w:r w:rsidRPr="00924D20">
            <w:rPr>
              <w:rFonts w:ascii="Whitney Book" w:hAnsi="Whitney Book"/>
            </w:rPr>
            <w:fldChar w:fldCharType="end"/>
          </w:r>
        </w:sdtContent>
      </w:sdt>
      <w:r w:rsidR="00337FA5" w:rsidRPr="00924D20">
        <w:rPr>
          <w:rFonts w:ascii="Whitney Book" w:hAnsi="Whitney Book"/>
        </w:rPr>
        <w:t xml:space="preserve"> Pressure range = 250 bar (3,600 psi) | PS = 350 bar, Material Corrosion resistant stainless steel, aluminum, Temperature range-40 °C up to +85 °C</w:t>
      </w:r>
      <w:r w:rsidR="00926821" w:rsidRPr="00924D20">
        <w:rPr>
          <w:rFonts w:ascii="Whitney Book" w:hAnsi="Whitney Book"/>
          <w:b/>
          <w:color w:val="ED7D31" w:themeColor="accent2"/>
        </w:rPr>
        <w:t xml:space="preserve"> </w:t>
      </w:r>
    </w:p>
    <w:p w14:paraId="42C53119" w14:textId="77777777" w:rsidR="00924D20" w:rsidRDefault="00924D20" w:rsidP="000B2B2E">
      <w:pPr>
        <w:rPr>
          <w:rFonts w:ascii="Whitney Book" w:hAnsi="Whitney Book"/>
          <w:b/>
          <w:color w:val="ED7D31" w:themeColor="accent2"/>
        </w:rPr>
      </w:pPr>
    </w:p>
    <w:p w14:paraId="79406F76" w14:textId="77777777" w:rsidR="00924D20" w:rsidRDefault="00924D20" w:rsidP="000B2B2E">
      <w:pPr>
        <w:rPr>
          <w:rFonts w:ascii="Whitney Book" w:hAnsi="Whitney Book"/>
          <w:b/>
          <w:color w:val="ED7D31" w:themeColor="accent2"/>
        </w:rPr>
      </w:pPr>
    </w:p>
    <w:p w14:paraId="117BC976" w14:textId="77777777" w:rsidR="00924D20" w:rsidRDefault="00926821" w:rsidP="000B2B2E">
      <w:pPr>
        <w:rPr>
          <w:rFonts w:ascii="Whitney Book" w:hAnsi="Whitney Book"/>
          <w:b/>
          <w:color w:val="ED7D31" w:themeColor="accent2"/>
        </w:rPr>
      </w:pPr>
      <w:r>
        <w:rPr>
          <w:rFonts w:ascii="Whitney Book" w:hAnsi="Whitney Book"/>
          <w:b/>
          <w:color w:val="ED7D31" w:themeColor="accent2"/>
        </w:rPr>
        <w:t xml:space="preserve">       </w:t>
      </w:r>
    </w:p>
    <w:p w14:paraId="4FDD6650" w14:textId="628488AA" w:rsidR="00E22996" w:rsidRDefault="00926821" w:rsidP="000B2B2E">
      <w:pPr>
        <w:rPr>
          <w:rFonts w:ascii="Whitney Book" w:hAnsi="Whitney Book"/>
          <w:b/>
          <w:color w:val="ED7D31" w:themeColor="accent2"/>
        </w:rPr>
      </w:pPr>
      <w:r>
        <w:rPr>
          <w:rFonts w:ascii="Whitney Book" w:hAnsi="Whitney Book"/>
          <w:b/>
          <w:color w:val="ED7D31" w:themeColor="accent2"/>
        </w:rPr>
        <w:lastRenderedPageBreak/>
        <w:t xml:space="preserve">                                </w:t>
      </w:r>
      <w:r>
        <w:rPr>
          <w:rFonts w:ascii="Whitney Book" w:hAnsi="Whitney Book"/>
          <w:b/>
          <w:noProof/>
          <w:color w:val="ED7D31" w:themeColor="accent2"/>
        </w:rPr>
        <w:drawing>
          <wp:inline distT="0" distB="0" distL="0" distR="0" wp14:anchorId="1938149C" wp14:editId="130CB6F1">
            <wp:extent cx="3036830" cy="1982954"/>
            <wp:effectExtent l="0" t="0" r="0" b="0"/>
            <wp:docPr id="930362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9923" cy="1991503"/>
                    </a:xfrm>
                    <a:prstGeom prst="rect">
                      <a:avLst/>
                    </a:prstGeom>
                    <a:noFill/>
                  </pic:spPr>
                </pic:pic>
              </a:graphicData>
            </a:graphic>
          </wp:inline>
        </w:drawing>
      </w:r>
    </w:p>
    <w:p w14:paraId="5340B310" w14:textId="42335DA4" w:rsidR="000B2B2E" w:rsidRPr="000B2B2E" w:rsidRDefault="00926821" w:rsidP="000B2B2E">
      <w:pPr>
        <w:rPr>
          <w:rFonts w:ascii="Whitney Book" w:hAnsi="Whitney Book"/>
          <w:b/>
          <w:color w:val="ED7D31" w:themeColor="accent2"/>
        </w:rPr>
      </w:pPr>
      <w:r>
        <w:rPr>
          <w:rFonts w:ascii="Whitney Book" w:hAnsi="Whitney Book"/>
          <w:b/>
          <w:color w:val="ED7D31" w:themeColor="accent2"/>
        </w:rPr>
        <w:t>D</w:t>
      </w:r>
      <w:r w:rsidR="000B2B2E" w:rsidRPr="000B2B2E">
        <w:rPr>
          <w:rFonts w:ascii="Whitney Book" w:hAnsi="Whitney Book"/>
          <w:b/>
          <w:color w:val="ED7D31" w:themeColor="accent2"/>
        </w:rPr>
        <w:t>. Installation &amp; Integration</w:t>
      </w:r>
    </w:p>
    <w:p w14:paraId="74225064" w14:textId="77777777" w:rsidR="000B2B2E" w:rsidRPr="000B2B2E" w:rsidRDefault="000B2B2E" w:rsidP="00195866">
      <w:pPr>
        <w:numPr>
          <w:ilvl w:val="0"/>
          <w:numId w:val="26"/>
        </w:numPr>
        <w:rPr>
          <w:rFonts w:ascii="Whitney Book" w:hAnsi="Whitney Book"/>
        </w:rPr>
      </w:pPr>
      <w:r w:rsidRPr="000B2B2E">
        <w:rPr>
          <w:rFonts w:ascii="Whitney Book" w:hAnsi="Whitney Book"/>
          <w:b/>
        </w:rPr>
        <w:t>Site Preparation:</w:t>
      </w:r>
      <w:r w:rsidRPr="000B2B2E">
        <w:rPr>
          <w:rFonts w:ascii="Whitney Book" w:hAnsi="Whitney Book"/>
        </w:rPr>
        <w:t xml:space="preserve"> Clear and prepare the site for CNG infrastructure installation.</w:t>
      </w:r>
    </w:p>
    <w:p w14:paraId="6372F587" w14:textId="09E3A233" w:rsidR="000B2B2E" w:rsidRPr="000B2B2E" w:rsidRDefault="000B2B2E" w:rsidP="00195866">
      <w:pPr>
        <w:numPr>
          <w:ilvl w:val="0"/>
          <w:numId w:val="26"/>
        </w:numPr>
        <w:rPr>
          <w:rFonts w:ascii="Whitney Book" w:hAnsi="Whitney Book"/>
        </w:rPr>
      </w:pPr>
      <w:r w:rsidRPr="000B2B2E">
        <w:rPr>
          <w:rFonts w:ascii="Whitney Book" w:hAnsi="Whitney Book"/>
          <w:b/>
        </w:rPr>
        <w:t>Installation of Compressors, Tanks, and Dispensers:</w:t>
      </w:r>
      <w:r w:rsidRPr="000B2B2E">
        <w:rPr>
          <w:rFonts w:ascii="Whitney Book" w:hAnsi="Whitney Book"/>
        </w:rPr>
        <w:t xml:space="preserve"> Ensure safe and secure installation according to </w:t>
      </w:r>
      <w:r w:rsidR="00E22996" w:rsidRPr="000B2B2E">
        <w:rPr>
          <w:rFonts w:ascii="Whitney Book" w:hAnsi="Whitney Book"/>
        </w:rPr>
        <w:t>industry’s</w:t>
      </w:r>
      <w:r w:rsidRPr="000B2B2E">
        <w:rPr>
          <w:rFonts w:ascii="Whitney Book" w:hAnsi="Whitney Book"/>
        </w:rPr>
        <w:t xml:space="preserve"> best practices.</w:t>
      </w:r>
    </w:p>
    <w:p w14:paraId="1E70CF39" w14:textId="0CBF3C5C" w:rsidR="000B2B2E" w:rsidRPr="000B2B2E" w:rsidRDefault="000B2B2E" w:rsidP="00DC24B2">
      <w:pPr>
        <w:ind w:left="720"/>
        <w:rPr>
          <w:rFonts w:ascii="Whitney Book" w:hAnsi="Whitney Book"/>
        </w:rPr>
      </w:pPr>
    </w:p>
    <w:p w14:paraId="68CA8C01" w14:textId="4BC71C3D" w:rsidR="000B2B2E" w:rsidRPr="000B2B2E" w:rsidRDefault="00926821" w:rsidP="000B2B2E">
      <w:pPr>
        <w:rPr>
          <w:rFonts w:ascii="Whitney Book" w:hAnsi="Whitney Book"/>
          <w:b/>
          <w:color w:val="ED7D31" w:themeColor="accent2"/>
        </w:rPr>
      </w:pPr>
      <w:r>
        <w:rPr>
          <w:rFonts w:ascii="Whitney Book" w:hAnsi="Whitney Book"/>
          <w:b/>
          <w:color w:val="ED7D31" w:themeColor="accent2"/>
        </w:rPr>
        <w:t>E</w:t>
      </w:r>
      <w:r w:rsidR="000B2B2E" w:rsidRPr="000B2B2E">
        <w:rPr>
          <w:rFonts w:ascii="Whitney Book" w:hAnsi="Whitney Book"/>
          <w:b/>
          <w:color w:val="ED7D31" w:themeColor="accent2"/>
        </w:rPr>
        <w:t>. Testing, Commissioning &amp; Safety Checks</w:t>
      </w:r>
    </w:p>
    <w:p w14:paraId="3D69FB73" w14:textId="77777777" w:rsidR="000B2B2E" w:rsidRPr="00E22996" w:rsidRDefault="000B2B2E" w:rsidP="00195866">
      <w:pPr>
        <w:pStyle w:val="ListParagraph"/>
        <w:numPr>
          <w:ilvl w:val="0"/>
          <w:numId w:val="27"/>
        </w:numPr>
        <w:rPr>
          <w:rFonts w:ascii="Whitney Book" w:hAnsi="Whitney Book"/>
        </w:rPr>
      </w:pPr>
      <w:r w:rsidRPr="00E22996">
        <w:rPr>
          <w:rFonts w:ascii="Whitney Book" w:hAnsi="Whitney Book"/>
          <w:b/>
        </w:rPr>
        <w:t>System Pressure Testing:</w:t>
      </w:r>
      <w:r w:rsidRPr="00E22996">
        <w:rPr>
          <w:rFonts w:ascii="Whitney Book" w:hAnsi="Whitney Book"/>
        </w:rPr>
        <w:t xml:space="preserve"> Verify that all components operate under required pressure conditions without leaks.</w:t>
      </w:r>
    </w:p>
    <w:p w14:paraId="25E032A3" w14:textId="77777777" w:rsidR="000B2B2E" w:rsidRPr="00E22996" w:rsidRDefault="000B2B2E" w:rsidP="00195866">
      <w:pPr>
        <w:pStyle w:val="ListParagraph"/>
        <w:numPr>
          <w:ilvl w:val="0"/>
          <w:numId w:val="27"/>
        </w:numPr>
        <w:rPr>
          <w:rFonts w:ascii="Whitney Book" w:hAnsi="Whitney Book"/>
        </w:rPr>
      </w:pPr>
      <w:r w:rsidRPr="00E22996">
        <w:rPr>
          <w:rFonts w:ascii="Whitney Book" w:hAnsi="Whitney Book"/>
          <w:b/>
        </w:rPr>
        <w:t>Safety Protocol Implementation:</w:t>
      </w:r>
      <w:r w:rsidRPr="00E22996">
        <w:rPr>
          <w:rFonts w:ascii="Whitney Book" w:hAnsi="Whitney Book"/>
        </w:rPr>
        <w:t xml:space="preserve"> Ensure emergency shut-off valves, leak detection systems, and fire suppression mechanisms are fully operational.</w:t>
      </w:r>
    </w:p>
    <w:p w14:paraId="2503521C" w14:textId="77777777" w:rsidR="000B2B2E" w:rsidRPr="00E22996" w:rsidRDefault="000B2B2E" w:rsidP="00195866">
      <w:pPr>
        <w:pStyle w:val="ListParagraph"/>
        <w:numPr>
          <w:ilvl w:val="0"/>
          <w:numId w:val="27"/>
        </w:numPr>
        <w:rPr>
          <w:rFonts w:ascii="Whitney Book" w:hAnsi="Whitney Book"/>
        </w:rPr>
      </w:pPr>
      <w:r w:rsidRPr="00E22996">
        <w:rPr>
          <w:rFonts w:ascii="Whitney Book" w:hAnsi="Whitney Book"/>
          <w:b/>
        </w:rPr>
        <w:t>Regulatory Inspections:</w:t>
      </w:r>
      <w:r w:rsidRPr="00E22996">
        <w:rPr>
          <w:rFonts w:ascii="Whitney Book" w:hAnsi="Whitney Book"/>
        </w:rPr>
        <w:t xml:space="preserve"> Conduct inspections to ensure compliance with local and international safety and environmental standards.</w:t>
      </w:r>
    </w:p>
    <w:p w14:paraId="0B71CD2C" w14:textId="77777777" w:rsidR="000B2B2E" w:rsidRPr="00E22996" w:rsidRDefault="000B2B2E" w:rsidP="00195866">
      <w:pPr>
        <w:pStyle w:val="ListParagraph"/>
        <w:numPr>
          <w:ilvl w:val="0"/>
          <w:numId w:val="27"/>
        </w:numPr>
        <w:rPr>
          <w:rFonts w:ascii="Whitney Book" w:hAnsi="Whitney Book"/>
        </w:rPr>
      </w:pPr>
      <w:r w:rsidRPr="00E22996">
        <w:rPr>
          <w:rFonts w:ascii="Whitney Book" w:hAnsi="Whitney Book"/>
          <w:b/>
        </w:rPr>
        <w:t>Final System Commissioning:</w:t>
      </w:r>
      <w:r w:rsidRPr="00E22996">
        <w:rPr>
          <w:rFonts w:ascii="Whitney Book" w:hAnsi="Whitney Book"/>
        </w:rPr>
        <w:t xml:space="preserve"> Conduct operational tests and quality assurance checks before the station is fully operational.</w:t>
      </w:r>
    </w:p>
    <w:p w14:paraId="27D8D206" w14:textId="16A86BBB" w:rsidR="000B2B2E" w:rsidRPr="000B2B2E" w:rsidRDefault="00926821" w:rsidP="000B2B2E">
      <w:pPr>
        <w:rPr>
          <w:rFonts w:ascii="Whitney Book" w:hAnsi="Whitney Book"/>
          <w:b/>
          <w:color w:val="ED7D31" w:themeColor="accent2"/>
        </w:rPr>
      </w:pPr>
      <w:r>
        <w:rPr>
          <w:rFonts w:ascii="Whitney Book" w:hAnsi="Whitney Book"/>
          <w:b/>
          <w:color w:val="ED7D31" w:themeColor="accent2"/>
        </w:rPr>
        <w:t>F</w:t>
      </w:r>
      <w:r w:rsidR="000B2B2E" w:rsidRPr="000B2B2E">
        <w:rPr>
          <w:rFonts w:ascii="Whitney Book" w:hAnsi="Whitney Book"/>
          <w:b/>
          <w:color w:val="ED7D31" w:themeColor="accent2"/>
        </w:rPr>
        <w:t>. Training &amp; Handover</w:t>
      </w:r>
    </w:p>
    <w:p w14:paraId="43FDFD22" w14:textId="5C547951" w:rsidR="000B2B2E" w:rsidRPr="00E22996" w:rsidRDefault="000B2B2E" w:rsidP="00195866">
      <w:pPr>
        <w:pStyle w:val="ListParagraph"/>
        <w:numPr>
          <w:ilvl w:val="0"/>
          <w:numId w:val="28"/>
        </w:numPr>
        <w:rPr>
          <w:rFonts w:ascii="Whitney Book" w:hAnsi="Whitney Book"/>
        </w:rPr>
      </w:pPr>
      <w:r w:rsidRPr="00E22996">
        <w:rPr>
          <w:rFonts w:ascii="Whitney Book" w:hAnsi="Whitney Book"/>
          <w:b/>
        </w:rPr>
        <w:t>Personnel Training:</w:t>
      </w:r>
      <w:r w:rsidRPr="00E22996">
        <w:rPr>
          <w:rFonts w:ascii="Whitney Book" w:hAnsi="Whitney Book"/>
        </w:rPr>
        <w:t xml:space="preserve"> Provide training for </w:t>
      </w:r>
      <w:r w:rsidR="0028665C">
        <w:rPr>
          <w:rFonts w:ascii="Whitney Book" w:hAnsi="Whitney Book"/>
        </w:rPr>
        <w:t xml:space="preserve">pump </w:t>
      </w:r>
      <w:r w:rsidR="00562DAA">
        <w:rPr>
          <w:rFonts w:ascii="Whitney Book" w:hAnsi="Whitney Book"/>
        </w:rPr>
        <w:t xml:space="preserve">attendance </w:t>
      </w:r>
      <w:r w:rsidR="00562DAA" w:rsidRPr="00E22996">
        <w:rPr>
          <w:rFonts w:ascii="Whitney Book" w:hAnsi="Whitney Book"/>
        </w:rPr>
        <w:t>on</w:t>
      </w:r>
      <w:r w:rsidRPr="00E22996">
        <w:rPr>
          <w:rFonts w:ascii="Whitney Book" w:hAnsi="Whitney Book"/>
        </w:rPr>
        <w:t xml:space="preserve"> CNG refueling procedures, troubleshooting, and safety protocols.</w:t>
      </w:r>
    </w:p>
    <w:p w14:paraId="01E4C9BD" w14:textId="77777777" w:rsidR="000B2B2E" w:rsidRPr="00E22996" w:rsidRDefault="000B2B2E" w:rsidP="00195866">
      <w:pPr>
        <w:pStyle w:val="ListParagraph"/>
        <w:numPr>
          <w:ilvl w:val="0"/>
          <w:numId w:val="28"/>
        </w:numPr>
        <w:rPr>
          <w:rFonts w:ascii="Whitney Book" w:hAnsi="Whitney Book"/>
        </w:rPr>
      </w:pPr>
      <w:r w:rsidRPr="00E22996">
        <w:rPr>
          <w:rFonts w:ascii="Whitney Book" w:hAnsi="Whitney Book"/>
          <w:b/>
        </w:rPr>
        <w:t>Station Handover &amp; Operational Launch:</w:t>
      </w:r>
      <w:r w:rsidRPr="00E22996">
        <w:rPr>
          <w:rFonts w:ascii="Whitney Book" w:hAnsi="Whitney Book"/>
        </w:rPr>
        <w:t xml:space="preserve"> Perform a final review and approval before the official commissioning for public use.</w:t>
      </w:r>
    </w:p>
    <w:p w14:paraId="411BF69B" w14:textId="7A6AC7E2" w:rsidR="000B2B2E" w:rsidRPr="000B2B2E" w:rsidRDefault="00926821" w:rsidP="000B2B2E">
      <w:pPr>
        <w:rPr>
          <w:rFonts w:ascii="Whitney Book" w:hAnsi="Whitney Book"/>
          <w:b/>
          <w:color w:val="ED7D31" w:themeColor="accent2"/>
        </w:rPr>
      </w:pPr>
      <w:r>
        <w:rPr>
          <w:rFonts w:ascii="Whitney Book" w:hAnsi="Whitney Book"/>
          <w:b/>
          <w:color w:val="ED7D31" w:themeColor="accent2"/>
        </w:rPr>
        <w:t>G</w:t>
      </w:r>
      <w:r w:rsidR="000B2B2E" w:rsidRPr="000B2B2E">
        <w:rPr>
          <w:rFonts w:ascii="Whitney Book" w:hAnsi="Whitney Book"/>
          <w:b/>
          <w:color w:val="ED7D31" w:themeColor="accent2"/>
        </w:rPr>
        <w:t>. Assumptions and Capacity Planning</w:t>
      </w:r>
    </w:p>
    <w:p w14:paraId="68D072D2" w14:textId="77777777" w:rsidR="000B2B2E" w:rsidRPr="00E22996" w:rsidRDefault="000B2B2E" w:rsidP="00195866">
      <w:pPr>
        <w:pStyle w:val="ListParagraph"/>
        <w:numPr>
          <w:ilvl w:val="0"/>
          <w:numId w:val="29"/>
        </w:numPr>
        <w:rPr>
          <w:rFonts w:ascii="Whitney Book" w:hAnsi="Whitney Book"/>
        </w:rPr>
      </w:pPr>
      <w:r w:rsidRPr="00E22996">
        <w:rPr>
          <w:rFonts w:ascii="Whitney Book" w:hAnsi="Whitney Book"/>
        </w:rPr>
        <w:t>The station is designed to serve at least 200 CNG vehicles per day.</w:t>
      </w:r>
    </w:p>
    <w:p w14:paraId="1FD1E351" w14:textId="77777777" w:rsidR="000B2B2E" w:rsidRPr="00E22996" w:rsidRDefault="000B2B2E" w:rsidP="00195866">
      <w:pPr>
        <w:pStyle w:val="ListParagraph"/>
        <w:numPr>
          <w:ilvl w:val="0"/>
          <w:numId w:val="29"/>
        </w:numPr>
        <w:rPr>
          <w:rFonts w:ascii="Whitney Book" w:hAnsi="Whitney Book"/>
        </w:rPr>
      </w:pPr>
      <w:r w:rsidRPr="00E22996">
        <w:rPr>
          <w:rFonts w:ascii="Whitney Book" w:hAnsi="Whitney Book"/>
        </w:rPr>
        <w:t>The compressor system will have a minimum output of 500 standard cubic feet per minute (SCFM) to support simultaneous vehicle refueling.</w:t>
      </w:r>
    </w:p>
    <w:p w14:paraId="520A6C06" w14:textId="77777777" w:rsidR="000B2B2E" w:rsidRPr="00E22996" w:rsidRDefault="000B2B2E" w:rsidP="00195866">
      <w:pPr>
        <w:pStyle w:val="ListParagraph"/>
        <w:numPr>
          <w:ilvl w:val="0"/>
          <w:numId w:val="29"/>
        </w:numPr>
        <w:rPr>
          <w:rFonts w:ascii="Whitney Book" w:hAnsi="Whitney Book"/>
        </w:rPr>
      </w:pPr>
      <w:r w:rsidRPr="00E22996">
        <w:rPr>
          <w:rFonts w:ascii="Whitney Book" w:hAnsi="Whitney Book"/>
        </w:rPr>
        <w:lastRenderedPageBreak/>
        <w:t>Storage tanks will maintain adequate pressure (200-250 bar) to prevent refueling delays.</w:t>
      </w:r>
    </w:p>
    <w:p w14:paraId="74DEF499" w14:textId="77777777" w:rsidR="000B2B2E" w:rsidRPr="00E22996" w:rsidRDefault="000B2B2E" w:rsidP="00195866">
      <w:pPr>
        <w:pStyle w:val="ListParagraph"/>
        <w:numPr>
          <w:ilvl w:val="0"/>
          <w:numId w:val="29"/>
        </w:numPr>
        <w:rPr>
          <w:rFonts w:ascii="Whitney Book" w:hAnsi="Whitney Book"/>
        </w:rPr>
      </w:pPr>
      <w:r w:rsidRPr="00E22996">
        <w:rPr>
          <w:rFonts w:ascii="Whitney Book" w:hAnsi="Whitney Book"/>
        </w:rPr>
        <w:t>LNG-based supply will only be considered if pipeline gas is unavailable within a 1-kilometer radius of the station.</w:t>
      </w:r>
    </w:p>
    <w:p w14:paraId="285A8A4B" w14:textId="77777777" w:rsidR="000B2B2E" w:rsidRPr="00E22996" w:rsidRDefault="000B2B2E" w:rsidP="00195866">
      <w:pPr>
        <w:pStyle w:val="ListParagraph"/>
        <w:numPr>
          <w:ilvl w:val="0"/>
          <w:numId w:val="29"/>
        </w:numPr>
        <w:rPr>
          <w:rFonts w:ascii="Whitney Book" w:hAnsi="Whitney Book"/>
        </w:rPr>
      </w:pPr>
      <w:r w:rsidRPr="00E22996">
        <w:rPr>
          <w:rFonts w:ascii="Whitney Book" w:hAnsi="Whitney Book"/>
        </w:rPr>
        <w:t>The CNG station will be operational 24 hours a day, with dispensers capable of serving four vehicles simultaneously.</w:t>
      </w:r>
    </w:p>
    <w:p w14:paraId="34782AB3" w14:textId="77777777" w:rsidR="000B2B2E" w:rsidRDefault="000B2B2E" w:rsidP="000B2B2E">
      <w:pPr>
        <w:rPr>
          <w:rFonts w:ascii="Whitney Book" w:hAnsi="Whitney Book"/>
        </w:rPr>
      </w:pPr>
      <w:r w:rsidRPr="000B2B2E">
        <w:rPr>
          <w:rFonts w:ascii="Whitney Book" w:hAnsi="Whitney Book"/>
        </w:rPr>
        <w:t>This scope ensures that the installation of the CNG refueling station is comprehensive, efficient, and aligned with both operational goals and environmental standards.</w:t>
      </w:r>
    </w:p>
    <w:p w14:paraId="5ECF12B1" w14:textId="77777777" w:rsidR="00924D20" w:rsidRPr="000B2B2E" w:rsidRDefault="00924D20" w:rsidP="000B2B2E">
      <w:pPr>
        <w:rPr>
          <w:rFonts w:ascii="Whitney Book" w:hAnsi="Whitney Book"/>
        </w:rPr>
      </w:pPr>
    </w:p>
    <w:p w14:paraId="6008504F" w14:textId="1E8A400F" w:rsidR="00926821" w:rsidRPr="00926821" w:rsidRDefault="005764D1" w:rsidP="00926821">
      <w:pPr>
        <w:rPr>
          <w:rFonts w:ascii="Whitney Book" w:hAnsi="Whitney Book"/>
        </w:rPr>
      </w:pPr>
      <w:r>
        <w:rPr>
          <w:rFonts w:ascii="Whitney Book" w:hAnsi="Whitney Book"/>
          <w:b/>
          <w:bCs/>
          <w:color w:val="ED7D31" w:themeColor="accent2"/>
        </w:rPr>
        <w:t>9</w:t>
      </w:r>
      <w:r w:rsidR="00926821" w:rsidRPr="00926821">
        <w:rPr>
          <w:rFonts w:ascii="Whitney Book" w:hAnsi="Whitney Book"/>
          <w:b/>
          <w:color w:val="ED7D31" w:themeColor="accent2"/>
        </w:rPr>
        <w:t xml:space="preserve">)Engineering </w:t>
      </w:r>
      <w:r w:rsidR="53556920" w:rsidRPr="546B107B">
        <w:rPr>
          <w:rFonts w:ascii="Whitney Book" w:hAnsi="Whitney Book"/>
          <w:b/>
          <w:bCs/>
          <w:color w:val="ED7D31" w:themeColor="accent2"/>
        </w:rPr>
        <w:t>Scope</w:t>
      </w:r>
      <w:r w:rsidR="00926821" w:rsidRPr="00926821">
        <w:rPr>
          <w:rFonts w:ascii="Whitney Book" w:hAnsi="Whitney Book"/>
          <w:b/>
          <w:color w:val="ED7D31" w:themeColor="accent2"/>
        </w:rPr>
        <w:t xml:space="preserve"> </w:t>
      </w:r>
    </w:p>
    <w:p w14:paraId="0892DE56" w14:textId="24D96018" w:rsidR="00926821" w:rsidRPr="00926821" w:rsidRDefault="00926821" w:rsidP="00926821">
      <w:pPr>
        <w:rPr>
          <w:rFonts w:ascii="Whitney Book" w:hAnsi="Whitney Book"/>
        </w:rPr>
      </w:pPr>
      <w:bookmarkStart w:id="5" w:name="_Toc182328185"/>
      <w:r w:rsidRPr="00926821">
        <w:rPr>
          <w:rFonts w:ascii="Whitney Book" w:hAnsi="Whitney Book"/>
        </w:rPr>
        <w:t>Engineering Deliverables for MET CNG:</w:t>
      </w:r>
      <w:bookmarkEnd w:id="5"/>
      <w:r w:rsidRPr="00926821">
        <w:rPr>
          <w:rFonts w:ascii="Whitney Book" w:hAnsi="Whitney Book"/>
        </w:rPr>
        <w:t xml:space="preserve"> Engineering drawing list for MET CNG project </w:t>
      </w:r>
    </w:p>
    <w:p w14:paraId="0CD6DA89" w14:textId="17EBF93F" w:rsidR="00926821" w:rsidRPr="00926821" w:rsidRDefault="00926821" w:rsidP="00926821">
      <w:pPr>
        <w:rPr>
          <w:rFonts w:ascii="Whitney Book" w:hAnsi="Whitney Book"/>
        </w:rPr>
      </w:pPr>
      <w:r w:rsidRPr="00926821">
        <w:rPr>
          <w:rFonts w:ascii="Whitney Book" w:hAnsi="Whitney Book"/>
        </w:rPr>
        <w:t>Mechanical and Piping drawings: Isometric Piping drawings, Piping general arrangement or layout, sections, elevations, details for metering/regulator station, compressor, storage tanks and dispensers</w:t>
      </w:r>
      <w:r w:rsidR="70C3175F" w:rsidRPr="3006E757">
        <w:rPr>
          <w:rFonts w:ascii="Whitney Book" w:hAnsi="Whitney Book"/>
        </w:rPr>
        <w:t>.</w:t>
      </w:r>
    </w:p>
    <w:p w14:paraId="2B13376C" w14:textId="17B0A10D" w:rsidR="6CED7BF0" w:rsidRDefault="6CED7BF0" w:rsidP="6CED7BF0">
      <w:pPr>
        <w:rPr>
          <w:rFonts w:ascii="Whitney Book" w:hAnsi="Whitney Book"/>
        </w:rPr>
      </w:pPr>
    </w:p>
    <w:p w14:paraId="742E0DE6" w14:textId="1667DAAC" w:rsidR="6CED7BF0" w:rsidRDefault="6CED7BF0" w:rsidP="6CED7BF0">
      <w:pPr>
        <w:rPr>
          <w:rFonts w:ascii="Whitney Book" w:hAnsi="Whitney Book"/>
        </w:rPr>
      </w:pPr>
    </w:p>
    <w:p w14:paraId="451FDAA3" w14:textId="5FB7E49E" w:rsidR="6CED7BF0" w:rsidRDefault="6CED7BF0" w:rsidP="6CED7BF0">
      <w:pPr>
        <w:rPr>
          <w:rFonts w:ascii="Whitney Book" w:hAnsi="Whitney Book"/>
        </w:rPr>
      </w:pPr>
    </w:p>
    <w:p w14:paraId="3CFB6DAA" w14:textId="4E1A381B" w:rsidR="00926821" w:rsidRPr="00926821" w:rsidRDefault="005764D1" w:rsidP="00926821">
      <w:pPr>
        <w:rPr>
          <w:rFonts w:ascii="Whitney Book" w:hAnsi="Whitney Book"/>
        </w:rPr>
      </w:pPr>
      <w:bookmarkStart w:id="6" w:name="_Toc191242951"/>
      <w:r>
        <w:rPr>
          <w:rFonts w:ascii="Whitney Book" w:hAnsi="Whitney Book"/>
          <w:b/>
          <w:bCs/>
          <w:color w:val="ED7D31" w:themeColor="accent2"/>
        </w:rPr>
        <w:t>10</w:t>
      </w:r>
      <w:r w:rsidR="00BF1F17" w:rsidRPr="00BF1F17">
        <w:rPr>
          <w:rFonts w:ascii="Whitney Book" w:hAnsi="Whitney Book"/>
          <w:b/>
          <w:color w:val="ED7D31" w:themeColor="accent2"/>
        </w:rPr>
        <w:t>)</w:t>
      </w:r>
      <w:r w:rsidR="00926821" w:rsidRPr="00926821">
        <w:rPr>
          <w:rFonts w:ascii="Whitney Book" w:hAnsi="Whitney Book"/>
          <w:b/>
          <w:color w:val="ED7D31" w:themeColor="accent2"/>
        </w:rPr>
        <w:t>Schedule of Activities and Gantt chart</w:t>
      </w:r>
      <w:bookmarkEnd w:id="6"/>
      <w:r w:rsidR="00926821" w:rsidRPr="00926821">
        <w:rPr>
          <w:rFonts w:ascii="Whitney Book" w:hAnsi="Whitney Book"/>
          <w:b/>
          <w:color w:val="ED7D31" w:themeColor="accent2"/>
        </w:rPr>
        <w:t xml:space="preserve"> </w:t>
      </w:r>
    </w:p>
    <w:p w14:paraId="64A2B3D3" w14:textId="00B9FE7D" w:rsidR="003D3DE8" w:rsidRPr="003814A2" w:rsidRDefault="003D3DE8" w:rsidP="003814A2">
      <w:pPr>
        <w:pStyle w:val="ListParagraph"/>
        <w:numPr>
          <w:ilvl w:val="3"/>
          <w:numId w:val="32"/>
        </w:numPr>
        <w:rPr>
          <w:rFonts w:ascii="Whitney Book" w:hAnsi="Whitney Book"/>
          <w:vanish/>
        </w:rPr>
      </w:pPr>
      <w:r w:rsidRPr="003814A2">
        <w:rPr>
          <w:rFonts w:ascii="Whitney Book" w:hAnsi="Whitney Book"/>
          <w:vanish/>
        </w:rPr>
        <w:t>Bottom of Form</w:t>
      </w:r>
    </w:p>
    <w:p w14:paraId="6D556C83" w14:textId="00F2A3DC" w:rsidR="00CF510F" w:rsidRPr="00CF510F" w:rsidRDefault="00CF510F" w:rsidP="00CF510F">
      <w:p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bookmarkStart w:id="7" w:name="_Toc473122431"/>
      <w:r>
        <w:rPr>
          <w:rFonts w:ascii="Whitney Book" w:hAnsi="Whitney Book"/>
        </w:rPr>
        <w:t>A</w:t>
      </w:r>
      <w:r w:rsidRPr="00CF510F">
        <w:rPr>
          <w:rFonts w:ascii="Whitney Book" w:hAnsi="Whitney Book"/>
        </w:rPr>
        <w:t xml:space="preserve"> project schedule is crucial for the successful planning, execution, and completion of a project. The schedule for this project is divided into three key phases: Proposal, Report, and Presentation</w:t>
      </w:r>
      <w:r w:rsidR="00E477EE">
        <w:rPr>
          <w:rFonts w:ascii="Whitney Book" w:hAnsi="Whitney Book"/>
        </w:rPr>
        <w:t>.</w:t>
      </w:r>
    </w:p>
    <w:p w14:paraId="1EC59EEC" w14:textId="126EEED1" w:rsidR="00D92D3E" w:rsidRPr="00CF510F" w:rsidRDefault="00CF510F" w:rsidP="00CF510F">
      <w:p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The Gantt Chart (Appendix 1) </w:t>
      </w:r>
      <w:r w:rsidR="00926C51">
        <w:rPr>
          <w:rFonts w:ascii="Whitney Book" w:hAnsi="Whitney Book"/>
        </w:rPr>
        <w:t xml:space="preserve">is </w:t>
      </w:r>
      <w:r w:rsidR="00926C51" w:rsidRPr="00926C51">
        <w:rPr>
          <w:rFonts w:ascii="Whitney Book" w:hAnsi="Whitney Book"/>
        </w:rPr>
        <w:t>essential for effective project planning, execution, and monitoring.</w:t>
      </w:r>
    </w:p>
    <w:p w14:paraId="7E849E38" w14:textId="5E054B04" w:rsidR="00926C51" w:rsidRDefault="00CF510F" w:rsidP="201B34E2">
      <w:pPr>
        <w:numPr>
          <w:ilvl w:val="0"/>
          <w:numId w:val="33"/>
        </w:numPr>
        <w:shd w:val="clear" w:color="auto" w:fill="FFFFFF" w:themeFill="background1"/>
        <w:tabs>
          <w:tab w:val="clear" w:pos="450"/>
          <w:tab w:val="num" w:pos="720"/>
        </w:tabs>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Tracking Progress – </w:t>
      </w:r>
      <w:r w:rsidR="00DF4E29" w:rsidRPr="00926C51">
        <w:rPr>
          <w:rFonts w:ascii="Whitney Book" w:hAnsi="Whitney Book"/>
        </w:rPr>
        <w:t>This clearly outlines</w:t>
      </w:r>
      <w:r w:rsidRPr="00CF510F">
        <w:rPr>
          <w:rFonts w:ascii="Whitney Book" w:hAnsi="Whitney Book"/>
        </w:rPr>
        <w:t xml:space="preserve"> </w:t>
      </w:r>
      <w:r w:rsidR="1A25C401" w:rsidRPr="201B34E2">
        <w:rPr>
          <w:rFonts w:ascii="Whitney Book" w:hAnsi="Whitney Book"/>
        </w:rPr>
        <w:t>tasks'</w:t>
      </w:r>
      <w:r w:rsidRPr="00CF510F">
        <w:rPr>
          <w:rFonts w:ascii="Whitney Book" w:hAnsi="Whitney Book"/>
        </w:rPr>
        <w:t xml:space="preserve"> </w:t>
      </w:r>
      <w:r w:rsidR="00DF4E29" w:rsidRPr="00926C51">
        <w:rPr>
          <w:rFonts w:ascii="Whitney Book" w:hAnsi="Whitney Book"/>
        </w:rPr>
        <w:t>start and end date</w:t>
      </w:r>
      <w:r w:rsidR="5D1C8C3A" w:rsidRPr="201B34E2">
        <w:rPr>
          <w:rFonts w:ascii="Whitney Book" w:hAnsi="Whitney Book"/>
        </w:rPr>
        <w:t>,</w:t>
      </w:r>
      <w:r w:rsidR="00DF4E29" w:rsidRPr="00926C51">
        <w:rPr>
          <w:rFonts w:ascii="Whitney Book" w:hAnsi="Whitney Book"/>
        </w:rPr>
        <w:t xml:space="preserve"> so a timeline is established.</w:t>
      </w:r>
    </w:p>
    <w:p w14:paraId="02068F43" w14:textId="4D3ED52B" w:rsidR="00D92D3E" w:rsidRPr="00926C51" w:rsidRDefault="00D92D3E">
      <w:pPr>
        <w:numPr>
          <w:ilvl w:val="0"/>
          <w:numId w:val="33"/>
        </w:numPr>
        <w:shd w:val="clear" w:color="auto" w:fill="FFFFFF"/>
        <w:tabs>
          <w:tab w:val="clear" w:pos="450"/>
          <w:tab w:val="num" w:pos="720"/>
        </w:tabs>
        <w:overflowPunct w:val="0"/>
        <w:autoSpaceDE w:val="0"/>
        <w:autoSpaceDN w:val="0"/>
        <w:adjustRightInd w:val="0"/>
        <w:spacing w:before="100" w:beforeAutospacing="1" w:after="24" w:line="240" w:lineRule="auto"/>
        <w:textAlignment w:val="baseline"/>
        <w:rPr>
          <w:rFonts w:ascii="Whitney Book" w:hAnsi="Whitney Book"/>
        </w:rPr>
      </w:pPr>
      <w:r w:rsidRPr="00926C51">
        <w:rPr>
          <w:rFonts w:ascii="Whitney Book" w:hAnsi="Whitney Book"/>
        </w:rPr>
        <w:t>Task Management: It helps in breaking down the project into smaller, manageable tasks, and shows the sequence in which these tasks need to be completed.</w:t>
      </w:r>
    </w:p>
    <w:p w14:paraId="4AEC565A" w14:textId="3FA73E82" w:rsidR="00926C51" w:rsidRDefault="00D92D3E">
      <w:pPr>
        <w:numPr>
          <w:ilvl w:val="0"/>
          <w:numId w:val="33"/>
        </w:numPr>
        <w:shd w:val="clear" w:color="auto" w:fill="FFFFFF"/>
        <w:tabs>
          <w:tab w:val="clear" w:pos="450"/>
        </w:tabs>
        <w:overflowPunct w:val="0"/>
        <w:autoSpaceDE w:val="0"/>
        <w:autoSpaceDN w:val="0"/>
        <w:adjustRightInd w:val="0"/>
        <w:spacing w:before="100" w:beforeAutospacing="1" w:after="24" w:line="240" w:lineRule="auto"/>
        <w:textAlignment w:val="baseline"/>
        <w:rPr>
          <w:rFonts w:ascii="Whitney Book" w:hAnsi="Whitney Book"/>
        </w:rPr>
      </w:pPr>
      <w:r w:rsidRPr="00926C51">
        <w:rPr>
          <w:rFonts w:ascii="Whitney Book" w:hAnsi="Whitney Book"/>
        </w:rPr>
        <w:t xml:space="preserve">Dependency Tracking: </w:t>
      </w:r>
      <w:r w:rsidR="00035891">
        <w:rPr>
          <w:rFonts w:ascii="Whitney Book" w:hAnsi="Whitney Book"/>
        </w:rPr>
        <w:t>I</w:t>
      </w:r>
      <w:r w:rsidRPr="00926C51">
        <w:rPr>
          <w:rFonts w:ascii="Whitney Book" w:hAnsi="Whitney Book"/>
        </w:rPr>
        <w:t>llustrate task dependencies, highlighting which tasks need to be completed before others can begin, which helps in identifying potential bottlenecks.</w:t>
      </w:r>
    </w:p>
    <w:p w14:paraId="2A862996" w14:textId="40A311BD" w:rsidR="00D92D3E" w:rsidRPr="00926C51" w:rsidRDefault="00D92D3E">
      <w:pPr>
        <w:numPr>
          <w:ilvl w:val="0"/>
          <w:numId w:val="33"/>
        </w:numPr>
        <w:shd w:val="clear" w:color="auto" w:fill="FFFFFF"/>
        <w:tabs>
          <w:tab w:val="clear" w:pos="450"/>
        </w:tabs>
        <w:overflowPunct w:val="0"/>
        <w:autoSpaceDE w:val="0"/>
        <w:autoSpaceDN w:val="0"/>
        <w:adjustRightInd w:val="0"/>
        <w:spacing w:before="100" w:beforeAutospacing="1" w:after="24" w:line="240" w:lineRule="auto"/>
        <w:textAlignment w:val="baseline"/>
        <w:rPr>
          <w:rFonts w:ascii="Whitney Book" w:hAnsi="Whitney Book"/>
        </w:rPr>
      </w:pPr>
      <w:r w:rsidRPr="00926C51">
        <w:rPr>
          <w:rFonts w:ascii="Whitney Book" w:hAnsi="Whitney Book"/>
        </w:rPr>
        <w:t>Progress Monitoring: By updating the chart with actual progress, project managers can easily track the status of each task and the overall project, identifying any delays or issues.</w:t>
      </w:r>
    </w:p>
    <w:p w14:paraId="17556A56" w14:textId="77777777" w:rsidR="00926C51" w:rsidRDefault="00D92D3E">
      <w:pPr>
        <w:numPr>
          <w:ilvl w:val="0"/>
          <w:numId w:val="33"/>
        </w:numPr>
        <w:shd w:val="clear" w:color="auto" w:fill="FFFFFF"/>
        <w:tabs>
          <w:tab w:val="clear" w:pos="450"/>
        </w:tabs>
        <w:overflowPunct w:val="0"/>
        <w:autoSpaceDE w:val="0"/>
        <w:autoSpaceDN w:val="0"/>
        <w:adjustRightInd w:val="0"/>
        <w:spacing w:before="100" w:beforeAutospacing="1" w:after="24" w:line="240" w:lineRule="auto"/>
        <w:textAlignment w:val="baseline"/>
        <w:rPr>
          <w:rFonts w:ascii="Whitney Book" w:hAnsi="Whitney Book"/>
        </w:rPr>
      </w:pPr>
      <w:r w:rsidRPr="00926C51">
        <w:rPr>
          <w:rFonts w:ascii="Whitney Book" w:hAnsi="Whitney Book"/>
        </w:rPr>
        <w:lastRenderedPageBreak/>
        <w:t>Resource Allocation: It aids in planning and allocating resources efficiently, ensuring that the right resources are available at the right time.</w:t>
      </w:r>
    </w:p>
    <w:p w14:paraId="1FCFE075" w14:textId="7F8E7618" w:rsidR="00D92D3E" w:rsidRPr="00926C51" w:rsidRDefault="00D92D3E">
      <w:pPr>
        <w:numPr>
          <w:ilvl w:val="0"/>
          <w:numId w:val="33"/>
        </w:numPr>
        <w:shd w:val="clear" w:color="auto" w:fill="FFFFFF"/>
        <w:tabs>
          <w:tab w:val="clear" w:pos="450"/>
        </w:tabs>
        <w:overflowPunct w:val="0"/>
        <w:autoSpaceDE w:val="0"/>
        <w:autoSpaceDN w:val="0"/>
        <w:adjustRightInd w:val="0"/>
        <w:spacing w:before="100" w:beforeAutospacing="1" w:after="24" w:line="240" w:lineRule="auto"/>
        <w:textAlignment w:val="baseline"/>
        <w:rPr>
          <w:rFonts w:ascii="Whitney Book" w:hAnsi="Whitney Book"/>
        </w:rPr>
      </w:pPr>
      <w:r w:rsidRPr="00926C51">
        <w:rPr>
          <w:rFonts w:ascii="Whitney Book" w:hAnsi="Whitney Book"/>
        </w:rPr>
        <w:t>Communication: Gantt charts serve as an excellent communication tool, providing a clear and concise way to share the project plan and progress with stakeholders.</w:t>
      </w:r>
    </w:p>
    <w:p w14:paraId="1772C4CD" w14:textId="5A7D96A6" w:rsidR="00CF510F" w:rsidRPr="00CF510F" w:rsidRDefault="00D92D3E">
      <w:pPr>
        <w:numPr>
          <w:ilvl w:val="0"/>
          <w:numId w:val="33"/>
        </w:numPr>
        <w:shd w:val="clear" w:color="auto" w:fill="FFFFFF"/>
        <w:tabs>
          <w:tab w:val="clear" w:pos="450"/>
        </w:tabs>
        <w:overflowPunct w:val="0"/>
        <w:autoSpaceDE w:val="0"/>
        <w:autoSpaceDN w:val="0"/>
        <w:adjustRightInd w:val="0"/>
        <w:spacing w:before="100" w:beforeAutospacing="1" w:after="24" w:line="240" w:lineRule="auto"/>
        <w:textAlignment w:val="baseline"/>
        <w:rPr>
          <w:rFonts w:ascii="Whitney Book" w:hAnsi="Whitney Book"/>
        </w:rPr>
      </w:pPr>
      <w:r w:rsidRPr="00E77E03">
        <w:rPr>
          <w:rFonts w:ascii="Whitney Book" w:hAnsi="Whitney Book"/>
        </w:rPr>
        <w:t>Deadline Management: They help in setting and managing deadlines, ensuring that the project stays on track and is completed on time.</w:t>
      </w:r>
    </w:p>
    <w:p w14:paraId="28F4BB86" w14:textId="77777777" w:rsidR="00CF510F" w:rsidRPr="00CF510F" w:rsidRDefault="00CF510F" w:rsidP="00CF510F">
      <w:pPr>
        <w:shd w:val="clear" w:color="auto" w:fill="FFFFFF"/>
        <w:overflowPunct w:val="0"/>
        <w:autoSpaceDE w:val="0"/>
        <w:autoSpaceDN w:val="0"/>
        <w:adjustRightInd w:val="0"/>
        <w:spacing w:before="100" w:beforeAutospacing="1" w:after="24" w:line="240" w:lineRule="auto"/>
        <w:textAlignment w:val="baseline"/>
        <w:rPr>
          <w:rFonts w:ascii="Whitney Book" w:hAnsi="Whitney Book"/>
          <w:b/>
          <w:bCs/>
        </w:rPr>
      </w:pPr>
      <w:r w:rsidRPr="00CF510F">
        <w:rPr>
          <w:rFonts w:ascii="Whitney Book" w:hAnsi="Whitney Book"/>
          <w:b/>
          <w:bCs/>
        </w:rPr>
        <w:t xml:space="preserve">Schedule Breakdown: </w:t>
      </w:r>
    </w:p>
    <w:p w14:paraId="36E67DF7" w14:textId="43AA305F" w:rsidR="00CF510F" w:rsidRPr="00CF510F" w:rsidRDefault="00CF510F">
      <w:pPr>
        <w:numPr>
          <w:ilvl w:val="0"/>
          <w:numId w:val="35"/>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Proposal (January </w:t>
      </w:r>
      <w:r w:rsidR="00596B8A">
        <w:rPr>
          <w:rFonts w:ascii="Whitney Book" w:hAnsi="Whitney Book"/>
        </w:rPr>
        <w:t>6</w:t>
      </w:r>
      <w:r w:rsidRPr="00CF510F">
        <w:rPr>
          <w:rFonts w:ascii="Whitney Book" w:hAnsi="Whitney Book"/>
          <w:vertAlign w:val="superscript"/>
        </w:rPr>
        <w:t>th</w:t>
      </w:r>
      <w:r w:rsidRPr="00CF510F">
        <w:rPr>
          <w:rFonts w:ascii="Whitney Book" w:hAnsi="Whitney Book"/>
        </w:rPr>
        <w:t xml:space="preserve">- February </w:t>
      </w:r>
      <w:r w:rsidR="000B0E41" w:rsidRPr="00E77E03">
        <w:rPr>
          <w:rFonts w:ascii="Whitney Book" w:hAnsi="Whitney Book"/>
        </w:rPr>
        <w:t>1</w:t>
      </w:r>
      <w:r w:rsidR="00BB6CC4">
        <w:rPr>
          <w:rFonts w:ascii="Whitney Book" w:hAnsi="Whitney Book"/>
        </w:rPr>
        <w:t>4</w:t>
      </w:r>
      <w:r w:rsidR="000B0E41" w:rsidRPr="00E77E03">
        <w:rPr>
          <w:rFonts w:ascii="Whitney Book" w:hAnsi="Whitney Book"/>
          <w:vertAlign w:val="superscript"/>
        </w:rPr>
        <w:t>th</w:t>
      </w:r>
      <w:r w:rsidRPr="00CF510F">
        <w:rPr>
          <w:rFonts w:ascii="Whitney Book" w:hAnsi="Whitney Book"/>
        </w:rPr>
        <w:t xml:space="preserve">)  </w:t>
      </w:r>
    </w:p>
    <w:p w14:paraId="437B40E0" w14:textId="54AF90E1"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Restate Problem and Select Project Solution (Jan </w:t>
      </w:r>
      <w:r w:rsidR="00B20A1D">
        <w:rPr>
          <w:rFonts w:ascii="Whitney Book" w:hAnsi="Whitney Book"/>
        </w:rPr>
        <w:t>13</w:t>
      </w:r>
      <w:r w:rsidRPr="00CF510F">
        <w:rPr>
          <w:rFonts w:ascii="Whitney Book" w:hAnsi="Whitney Book"/>
          <w:vertAlign w:val="superscript"/>
        </w:rPr>
        <w:t>th</w:t>
      </w:r>
      <w:r w:rsidRPr="00CF510F">
        <w:rPr>
          <w:rFonts w:ascii="Whitney Book" w:hAnsi="Whitney Book"/>
        </w:rPr>
        <w:t xml:space="preserve"> – Jan 26</w:t>
      </w:r>
      <w:r w:rsidRPr="00CF510F">
        <w:rPr>
          <w:rFonts w:ascii="Whitney Book" w:hAnsi="Whitney Book"/>
          <w:vertAlign w:val="superscript"/>
        </w:rPr>
        <w:t>th</w:t>
      </w:r>
      <w:r w:rsidRPr="00CF510F">
        <w:rPr>
          <w:rFonts w:ascii="Whitney Book" w:hAnsi="Whitney Book"/>
        </w:rPr>
        <w:t xml:space="preserve">) 2 Weeks </w:t>
      </w:r>
    </w:p>
    <w:p w14:paraId="6A74AA8A" w14:textId="7A7FCA7D" w:rsidR="00CF510F" w:rsidRPr="00CF510F" w:rsidRDefault="00320862"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Pr>
          <w:rFonts w:ascii="Whitney Book" w:hAnsi="Whitney Book"/>
        </w:rPr>
        <w:t>Conduct</w:t>
      </w:r>
      <w:r w:rsidR="00CF510F" w:rsidRPr="00CF510F">
        <w:rPr>
          <w:rFonts w:ascii="Whitney Book" w:hAnsi="Whitney Book"/>
        </w:rPr>
        <w:t xml:space="preserve"> Secondary Research (Jan </w:t>
      </w:r>
      <w:r w:rsidR="00B20A1D">
        <w:rPr>
          <w:rFonts w:ascii="Whitney Book" w:hAnsi="Whitney Book"/>
        </w:rPr>
        <w:t>2</w:t>
      </w:r>
      <w:r w:rsidR="00202CC9">
        <w:rPr>
          <w:rFonts w:ascii="Whitney Book" w:hAnsi="Whitney Book"/>
        </w:rPr>
        <w:t>0</w:t>
      </w:r>
      <w:r w:rsidR="00CF510F" w:rsidRPr="00CF510F">
        <w:rPr>
          <w:rFonts w:ascii="Whitney Book" w:hAnsi="Whitney Book"/>
          <w:vertAlign w:val="superscript"/>
        </w:rPr>
        <w:t>th</w:t>
      </w:r>
      <w:r w:rsidR="00CF510F" w:rsidRPr="00CF510F">
        <w:rPr>
          <w:rFonts w:ascii="Whitney Book" w:hAnsi="Whitney Book"/>
        </w:rPr>
        <w:t xml:space="preserve">- </w:t>
      </w:r>
      <w:r w:rsidR="00202CC9">
        <w:rPr>
          <w:rFonts w:ascii="Whitney Book" w:hAnsi="Whitney Book"/>
        </w:rPr>
        <w:t>Jan</w:t>
      </w:r>
      <w:r w:rsidR="00D55B8A">
        <w:rPr>
          <w:rFonts w:ascii="Whitney Book" w:hAnsi="Whitney Book"/>
        </w:rPr>
        <w:t xml:space="preserve"> 26</w:t>
      </w:r>
      <w:r w:rsidR="00D55B8A" w:rsidRPr="00D55B8A">
        <w:rPr>
          <w:rFonts w:ascii="Whitney Book" w:hAnsi="Whitney Book"/>
          <w:vertAlign w:val="superscript"/>
        </w:rPr>
        <w:t>th</w:t>
      </w:r>
      <w:r w:rsidR="00CF510F" w:rsidRPr="00CF510F">
        <w:rPr>
          <w:rFonts w:ascii="Whitney Book" w:hAnsi="Whitney Book"/>
        </w:rPr>
        <w:t>) 1 Week</w:t>
      </w:r>
    </w:p>
    <w:p w14:paraId="18BF4FD2" w14:textId="0A2E3466" w:rsidR="00CF510F" w:rsidRPr="00CF510F" w:rsidRDefault="00643370"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Pr>
          <w:rFonts w:ascii="Whitney Book" w:hAnsi="Whitney Book"/>
        </w:rPr>
        <w:t>Design</w:t>
      </w:r>
      <w:r w:rsidR="00CF510F" w:rsidRPr="00CF510F">
        <w:rPr>
          <w:rFonts w:ascii="Whitney Book" w:hAnsi="Whitney Book"/>
        </w:rPr>
        <w:t xml:space="preserve"> Project Plan (</w:t>
      </w:r>
      <w:r w:rsidR="00246350">
        <w:rPr>
          <w:rFonts w:ascii="Whitney Book" w:hAnsi="Whitney Book"/>
        </w:rPr>
        <w:t xml:space="preserve">Jan </w:t>
      </w:r>
      <w:r w:rsidR="00973F65">
        <w:rPr>
          <w:rFonts w:ascii="Whitney Book" w:hAnsi="Whitney Book"/>
        </w:rPr>
        <w:t>2</w:t>
      </w:r>
      <w:r w:rsidR="00246350">
        <w:rPr>
          <w:rFonts w:ascii="Whitney Book" w:hAnsi="Whitney Book"/>
        </w:rPr>
        <w:t>7</w:t>
      </w:r>
      <w:r w:rsidR="00246350" w:rsidRPr="00246350">
        <w:rPr>
          <w:rFonts w:ascii="Whitney Book" w:hAnsi="Whitney Book"/>
          <w:vertAlign w:val="superscript"/>
        </w:rPr>
        <w:t>th</w:t>
      </w:r>
      <w:r w:rsidR="00973F65" w:rsidRPr="00CF510F">
        <w:rPr>
          <w:rFonts w:ascii="Whitney Book" w:hAnsi="Whitney Book"/>
        </w:rPr>
        <w:t xml:space="preserve"> –</w:t>
      </w:r>
      <w:r w:rsidR="00CF510F" w:rsidRPr="00CF510F">
        <w:rPr>
          <w:rFonts w:ascii="Whitney Book" w:hAnsi="Whitney Book"/>
        </w:rPr>
        <w:t xml:space="preserve"> Feb </w:t>
      </w:r>
      <w:r w:rsidR="00E622D5">
        <w:rPr>
          <w:rFonts w:ascii="Whitney Book" w:hAnsi="Whitney Book"/>
        </w:rPr>
        <w:t>9</w:t>
      </w:r>
      <w:r w:rsidR="00204602" w:rsidRPr="00CF510F">
        <w:rPr>
          <w:rFonts w:ascii="Whitney Book" w:hAnsi="Whitney Book"/>
          <w:vertAlign w:val="superscript"/>
        </w:rPr>
        <w:t>th</w:t>
      </w:r>
      <w:r w:rsidR="00204602" w:rsidRPr="00CF510F">
        <w:rPr>
          <w:rFonts w:ascii="Whitney Book" w:hAnsi="Whitney Book"/>
        </w:rPr>
        <w:t>)</w:t>
      </w:r>
      <w:r w:rsidR="00CF510F" w:rsidRPr="00CF510F">
        <w:rPr>
          <w:rFonts w:ascii="Whitney Book" w:hAnsi="Whitney Book"/>
        </w:rPr>
        <w:t>: 2 Weeks</w:t>
      </w:r>
    </w:p>
    <w:p w14:paraId="7E65DD0A" w14:textId="460CDE70"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Perform Feasibility Study (Feb </w:t>
      </w:r>
      <w:r w:rsidR="0029487B">
        <w:rPr>
          <w:rFonts w:ascii="Whitney Book" w:hAnsi="Whitney Book"/>
        </w:rPr>
        <w:t>3</w:t>
      </w:r>
      <w:r w:rsidR="0029487B" w:rsidRPr="0029487B">
        <w:rPr>
          <w:rFonts w:ascii="Whitney Book" w:hAnsi="Whitney Book"/>
          <w:vertAlign w:val="superscript"/>
        </w:rPr>
        <w:t>rd</w:t>
      </w:r>
      <w:r w:rsidRPr="00CF510F">
        <w:rPr>
          <w:rFonts w:ascii="Whitney Book" w:hAnsi="Whitney Book"/>
        </w:rPr>
        <w:t xml:space="preserve"> – Feb </w:t>
      </w:r>
      <w:r w:rsidR="0029487B">
        <w:rPr>
          <w:rFonts w:ascii="Whitney Book" w:hAnsi="Whitney Book"/>
        </w:rPr>
        <w:t>1</w:t>
      </w:r>
      <w:r w:rsidR="00826305">
        <w:rPr>
          <w:rFonts w:ascii="Whitney Book" w:hAnsi="Whitney Book"/>
        </w:rPr>
        <w:t>6</w:t>
      </w:r>
      <w:r w:rsidR="005327BD">
        <w:rPr>
          <w:rFonts w:ascii="Whitney Book" w:hAnsi="Whitney Book"/>
          <w:vertAlign w:val="superscript"/>
        </w:rPr>
        <w:t>th</w:t>
      </w:r>
      <w:r w:rsidRPr="00CF510F">
        <w:rPr>
          <w:rFonts w:ascii="Whitney Book" w:hAnsi="Whitney Book"/>
        </w:rPr>
        <w:t>) 2 Weeks</w:t>
      </w:r>
    </w:p>
    <w:p w14:paraId="24DDB9DA" w14:textId="564407D7"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Determine Legislation Ethics on Decision Making (Feb </w:t>
      </w:r>
      <w:r w:rsidR="00B21286">
        <w:rPr>
          <w:rFonts w:ascii="Whitney Book" w:hAnsi="Whitney Book"/>
        </w:rPr>
        <w:t>3</w:t>
      </w:r>
      <w:r w:rsidR="00B21286" w:rsidRPr="00B21286">
        <w:rPr>
          <w:rFonts w:ascii="Whitney Book" w:hAnsi="Whitney Book"/>
          <w:vertAlign w:val="superscript"/>
        </w:rPr>
        <w:t>rd</w:t>
      </w:r>
      <w:r w:rsidRPr="00CF510F">
        <w:rPr>
          <w:rFonts w:ascii="Whitney Book" w:hAnsi="Whitney Book"/>
        </w:rPr>
        <w:t xml:space="preserve"> – Feb </w:t>
      </w:r>
      <w:r w:rsidR="00B21286">
        <w:rPr>
          <w:rFonts w:ascii="Whitney Book" w:hAnsi="Whitney Book"/>
        </w:rPr>
        <w:t>16</w:t>
      </w:r>
      <w:r w:rsidR="0029487B">
        <w:rPr>
          <w:rFonts w:ascii="Whitney Book" w:hAnsi="Whitney Book"/>
          <w:vertAlign w:val="superscript"/>
        </w:rPr>
        <w:t>th</w:t>
      </w:r>
      <w:r w:rsidRPr="00CF510F">
        <w:rPr>
          <w:rFonts w:ascii="Whitney Book" w:hAnsi="Whitney Book"/>
        </w:rPr>
        <w:t>) 2 Weeks</w:t>
      </w:r>
    </w:p>
    <w:p w14:paraId="3E73191E" w14:textId="1CD4E9C5" w:rsidR="00CF510F" w:rsidRPr="00CF510F" w:rsidRDefault="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Prepare Logbooks Weekly (Jan </w:t>
      </w:r>
      <w:r w:rsidR="00B21286">
        <w:rPr>
          <w:rFonts w:ascii="Whitney Book" w:hAnsi="Whitney Book"/>
        </w:rPr>
        <w:t>6</w:t>
      </w:r>
      <w:r w:rsidRPr="00CF510F">
        <w:rPr>
          <w:rFonts w:ascii="Whitney Book" w:hAnsi="Whitney Book"/>
          <w:vertAlign w:val="superscript"/>
        </w:rPr>
        <w:t>th</w:t>
      </w:r>
      <w:r w:rsidRPr="00CF510F">
        <w:rPr>
          <w:rFonts w:ascii="Whitney Book" w:hAnsi="Whitney Book"/>
        </w:rPr>
        <w:t xml:space="preserve"> – April </w:t>
      </w:r>
      <w:r w:rsidR="00DF11FB">
        <w:rPr>
          <w:rFonts w:ascii="Whitney Book" w:hAnsi="Whitney Book"/>
        </w:rPr>
        <w:t>2</w:t>
      </w:r>
      <w:r w:rsidR="00DD1B4D">
        <w:rPr>
          <w:rFonts w:ascii="Whitney Book" w:hAnsi="Whitney Book"/>
        </w:rPr>
        <w:t>0</w:t>
      </w:r>
      <w:r w:rsidRPr="00CF510F">
        <w:rPr>
          <w:rFonts w:ascii="Whitney Book" w:hAnsi="Whitney Book"/>
          <w:vertAlign w:val="superscript"/>
        </w:rPr>
        <w:t>th</w:t>
      </w:r>
      <w:r w:rsidRPr="00CF510F">
        <w:rPr>
          <w:rFonts w:ascii="Whitney Book" w:hAnsi="Whitney Book"/>
        </w:rPr>
        <w:t>) 15 Weeks</w:t>
      </w:r>
    </w:p>
    <w:p w14:paraId="2C5C9D34" w14:textId="5EA82283" w:rsidR="00CF510F" w:rsidRPr="00CF510F" w:rsidRDefault="00CF510F">
      <w:pPr>
        <w:numPr>
          <w:ilvl w:val="0"/>
          <w:numId w:val="35"/>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Report (February </w:t>
      </w:r>
      <w:r w:rsidR="00517BAD">
        <w:rPr>
          <w:rFonts w:ascii="Whitney Book" w:hAnsi="Whitney Book"/>
        </w:rPr>
        <w:t>17</w:t>
      </w:r>
      <w:r w:rsidRPr="00CF510F">
        <w:rPr>
          <w:rFonts w:ascii="Whitney Book" w:hAnsi="Whitney Book"/>
        </w:rPr>
        <w:t xml:space="preserve">th- April </w:t>
      </w:r>
      <w:r w:rsidR="00517BAD">
        <w:rPr>
          <w:rFonts w:ascii="Whitney Book" w:hAnsi="Whitney Book"/>
        </w:rPr>
        <w:t>6</w:t>
      </w:r>
      <w:r w:rsidRPr="00CF510F">
        <w:rPr>
          <w:rFonts w:ascii="Whitney Book" w:hAnsi="Whitney Book"/>
        </w:rPr>
        <w:t xml:space="preserve">th) </w:t>
      </w:r>
    </w:p>
    <w:p w14:paraId="7807A928" w14:textId="39254038"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Conduct project activities (Feb </w:t>
      </w:r>
      <w:r w:rsidR="00BC4A10">
        <w:rPr>
          <w:rFonts w:ascii="Whitney Book" w:hAnsi="Whitney Book"/>
        </w:rPr>
        <w:t>17</w:t>
      </w:r>
      <w:r w:rsidRPr="00CF510F">
        <w:rPr>
          <w:rFonts w:ascii="Whitney Book" w:hAnsi="Whitney Book"/>
          <w:vertAlign w:val="superscript"/>
        </w:rPr>
        <w:t>th</w:t>
      </w:r>
      <w:r w:rsidRPr="00CF510F">
        <w:rPr>
          <w:rFonts w:ascii="Whitney Book" w:hAnsi="Whitney Book"/>
        </w:rPr>
        <w:t xml:space="preserve"> – Mar </w:t>
      </w:r>
      <w:r w:rsidR="00BC4A10">
        <w:rPr>
          <w:rFonts w:ascii="Whitney Book" w:hAnsi="Whitney Book"/>
        </w:rPr>
        <w:t>2</w:t>
      </w:r>
      <w:r w:rsidR="00BC4A10" w:rsidRPr="00BC4A10">
        <w:rPr>
          <w:rFonts w:ascii="Whitney Book" w:hAnsi="Whitney Book"/>
          <w:vertAlign w:val="superscript"/>
        </w:rPr>
        <w:t>nd</w:t>
      </w:r>
      <w:r w:rsidRPr="00CF510F">
        <w:rPr>
          <w:rFonts w:ascii="Whitney Book" w:hAnsi="Whitney Book"/>
        </w:rPr>
        <w:t>)</w:t>
      </w:r>
      <w:r w:rsidR="006716B4">
        <w:rPr>
          <w:rFonts w:ascii="Whitney Book" w:hAnsi="Whitney Book"/>
        </w:rPr>
        <w:t xml:space="preserve"> </w:t>
      </w:r>
      <w:r w:rsidR="00AF55EB">
        <w:rPr>
          <w:rFonts w:ascii="Whitney Book" w:hAnsi="Whitney Book"/>
        </w:rPr>
        <w:t>2 weeks</w:t>
      </w:r>
    </w:p>
    <w:p w14:paraId="58F1587E" w14:textId="03C8DAE7"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Explore alternative solutions planned (</w:t>
      </w:r>
      <w:r w:rsidR="00416980">
        <w:rPr>
          <w:rFonts w:ascii="Whitney Book" w:hAnsi="Whitney Book"/>
        </w:rPr>
        <w:t>Feb</w:t>
      </w:r>
      <w:r w:rsidRPr="00CF510F">
        <w:rPr>
          <w:rFonts w:ascii="Whitney Book" w:hAnsi="Whitney Book"/>
        </w:rPr>
        <w:t xml:space="preserve"> </w:t>
      </w:r>
      <w:r w:rsidR="00407B94">
        <w:rPr>
          <w:rFonts w:ascii="Whitney Book" w:hAnsi="Whitney Book"/>
        </w:rPr>
        <w:t>2</w:t>
      </w:r>
      <w:r w:rsidR="00416980">
        <w:rPr>
          <w:rFonts w:ascii="Whitney Book" w:hAnsi="Whitney Book"/>
        </w:rPr>
        <w:t>4</w:t>
      </w:r>
      <w:r w:rsidR="00416980" w:rsidRPr="00A256C3">
        <w:rPr>
          <w:rFonts w:ascii="Whitney Book" w:hAnsi="Whitney Book"/>
          <w:vertAlign w:val="superscript"/>
        </w:rPr>
        <w:t>th</w:t>
      </w:r>
      <w:r w:rsidR="00A256C3">
        <w:rPr>
          <w:rFonts w:ascii="Whitney Book" w:hAnsi="Whitney Book"/>
        </w:rPr>
        <w:t xml:space="preserve"> </w:t>
      </w:r>
      <w:r w:rsidR="00996CC7">
        <w:rPr>
          <w:rFonts w:ascii="Whitney Book" w:hAnsi="Whitney Book"/>
        </w:rPr>
        <w:t>–</w:t>
      </w:r>
      <w:r w:rsidRPr="00CF510F">
        <w:rPr>
          <w:rFonts w:ascii="Whitney Book" w:hAnsi="Whitney Book"/>
        </w:rPr>
        <w:t xml:space="preserve"> Mar</w:t>
      </w:r>
      <w:r w:rsidR="00996CC7">
        <w:rPr>
          <w:rFonts w:ascii="Whitney Book" w:hAnsi="Whitney Book"/>
        </w:rPr>
        <w:t xml:space="preserve"> 9</w:t>
      </w:r>
      <w:r w:rsidR="00B90778" w:rsidRPr="00996CC7">
        <w:rPr>
          <w:rFonts w:ascii="Whitney Book" w:hAnsi="Whitney Book"/>
          <w:vertAlign w:val="superscript"/>
        </w:rPr>
        <w:t>th</w:t>
      </w:r>
      <w:r w:rsidR="00B90778">
        <w:rPr>
          <w:rFonts w:ascii="Whitney Book" w:hAnsi="Whitney Book"/>
        </w:rPr>
        <w:t>)</w:t>
      </w:r>
      <w:r w:rsidRPr="00CF510F">
        <w:rPr>
          <w:rFonts w:ascii="Whitney Book" w:hAnsi="Whitney Book"/>
        </w:rPr>
        <w:t xml:space="preserve"> </w:t>
      </w:r>
      <w:r w:rsidR="00BC3601">
        <w:rPr>
          <w:rFonts w:ascii="Whitney Book" w:hAnsi="Whitney Book"/>
        </w:rPr>
        <w:t>2</w:t>
      </w:r>
      <w:r w:rsidR="006716B4">
        <w:rPr>
          <w:rFonts w:ascii="Whitney Book" w:hAnsi="Whitney Book"/>
        </w:rPr>
        <w:t xml:space="preserve"> weeks</w:t>
      </w:r>
    </w:p>
    <w:p w14:paraId="3DDCC871" w14:textId="1780F86B"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Critically evaluate own behaviors, make recommendations for improvement (</w:t>
      </w:r>
      <w:r w:rsidR="0031318C">
        <w:rPr>
          <w:rFonts w:ascii="Whitney Book" w:hAnsi="Whitney Book"/>
        </w:rPr>
        <w:t>Feb 24</w:t>
      </w:r>
      <w:r w:rsidR="0031318C" w:rsidRPr="0031318C">
        <w:rPr>
          <w:rFonts w:ascii="Whitney Book" w:hAnsi="Whitney Book"/>
          <w:vertAlign w:val="superscript"/>
        </w:rPr>
        <w:t>th</w:t>
      </w:r>
      <w:r w:rsidR="0031318C">
        <w:rPr>
          <w:rFonts w:ascii="Whitney Book" w:hAnsi="Whitney Book"/>
        </w:rPr>
        <w:t xml:space="preserve"> </w:t>
      </w:r>
      <w:r w:rsidRPr="00CF510F">
        <w:rPr>
          <w:rFonts w:ascii="Whitney Book" w:hAnsi="Whitney Book"/>
        </w:rPr>
        <w:t xml:space="preserve"> – Mar </w:t>
      </w:r>
      <w:r w:rsidR="0031318C">
        <w:rPr>
          <w:rFonts w:ascii="Whitney Book" w:hAnsi="Whitney Book"/>
        </w:rPr>
        <w:t>23</w:t>
      </w:r>
      <w:r w:rsidR="0031318C" w:rsidRPr="0031318C">
        <w:rPr>
          <w:rFonts w:ascii="Whitney Book" w:hAnsi="Whitney Book"/>
          <w:vertAlign w:val="superscript"/>
        </w:rPr>
        <w:t>rd</w:t>
      </w:r>
      <w:r w:rsidR="0031318C">
        <w:rPr>
          <w:rFonts w:ascii="Whitney Book" w:hAnsi="Whitney Book"/>
        </w:rPr>
        <w:t xml:space="preserve"> </w:t>
      </w:r>
      <w:r w:rsidRPr="00CF510F">
        <w:rPr>
          <w:rFonts w:ascii="Whitney Book" w:hAnsi="Whitney Book"/>
        </w:rPr>
        <w:t>)</w:t>
      </w:r>
      <w:r w:rsidR="006716B4">
        <w:rPr>
          <w:rFonts w:ascii="Whitney Book" w:hAnsi="Whitney Book"/>
        </w:rPr>
        <w:t xml:space="preserve"> 1month</w:t>
      </w:r>
    </w:p>
    <w:p w14:paraId="5A027BC1" w14:textId="1D39AEFF"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Prepare and execute primary research- questionnaire (Mar</w:t>
      </w:r>
      <w:r w:rsidR="00390DF6">
        <w:rPr>
          <w:rFonts w:ascii="Whitney Book" w:hAnsi="Whitney Book"/>
        </w:rPr>
        <w:t xml:space="preserve"> 17</w:t>
      </w:r>
      <w:r w:rsidR="00390DF6" w:rsidRPr="00390DF6">
        <w:rPr>
          <w:rFonts w:ascii="Whitney Book" w:hAnsi="Whitney Book"/>
          <w:vertAlign w:val="superscript"/>
        </w:rPr>
        <w:t>th</w:t>
      </w:r>
      <w:r w:rsidR="00390DF6">
        <w:rPr>
          <w:rFonts w:ascii="Whitney Book" w:hAnsi="Whitney Book"/>
        </w:rPr>
        <w:t xml:space="preserve"> </w:t>
      </w:r>
      <w:r w:rsidRPr="00CF510F">
        <w:rPr>
          <w:rFonts w:ascii="Whitney Book" w:hAnsi="Whitney Book"/>
        </w:rPr>
        <w:t xml:space="preserve">– </w:t>
      </w:r>
      <w:r w:rsidR="00DE7391">
        <w:rPr>
          <w:rFonts w:ascii="Whitney Book" w:hAnsi="Whitney Book"/>
        </w:rPr>
        <w:t>Mar 30th</w:t>
      </w:r>
      <w:r w:rsidRPr="00CF510F">
        <w:rPr>
          <w:rFonts w:ascii="Whitney Book" w:hAnsi="Whitney Book"/>
        </w:rPr>
        <w:t>)</w:t>
      </w:r>
      <w:r w:rsidR="0055736C">
        <w:rPr>
          <w:rFonts w:ascii="Whitney Book" w:hAnsi="Whitney Book"/>
        </w:rPr>
        <w:t xml:space="preserve"> 2weeks</w:t>
      </w:r>
    </w:p>
    <w:p w14:paraId="2C5279C0" w14:textId="24928D9D"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Analyze and prepare discussion Mar </w:t>
      </w:r>
      <w:r w:rsidR="0062557B">
        <w:rPr>
          <w:rFonts w:ascii="Whitney Book" w:hAnsi="Whitney Book"/>
        </w:rPr>
        <w:t>24</w:t>
      </w:r>
      <w:r w:rsidRPr="00CF510F">
        <w:rPr>
          <w:rFonts w:ascii="Whitney Book" w:hAnsi="Whitney Book"/>
          <w:vertAlign w:val="superscript"/>
        </w:rPr>
        <w:t>th</w:t>
      </w:r>
      <w:r w:rsidRPr="00CF510F">
        <w:rPr>
          <w:rFonts w:ascii="Whitney Book" w:hAnsi="Whitney Book"/>
        </w:rPr>
        <w:t xml:space="preserve"> Apr </w:t>
      </w:r>
      <w:r w:rsidR="0062557B">
        <w:rPr>
          <w:rFonts w:ascii="Whitney Book" w:hAnsi="Whitney Book"/>
        </w:rPr>
        <w:t>6</w:t>
      </w:r>
      <w:r w:rsidRPr="00CF510F">
        <w:rPr>
          <w:rFonts w:ascii="Whitney Book" w:hAnsi="Whitney Book"/>
          <w:vertAlign w:val="superscript"/>
        </w:rPr>
        <w:t>th</w:t>
      </w:r>
      <w:r w:rsidRPr="00CF510F">
        <w:rPr>
          <w:rFonts w:ascii="Whitney Book" w:hAnsi="Whitney Book"/>
        </w:rPr>
        <w:t>)</w:t>
      </w:r>
      <w:r w:rsidR="00DC7B8E">
        <w:rPr>
          <w:rFonts w:ascii="Whitney Book" w:hAnsi="Whitney Book"/>
        </w:rPr>
        <w:t>2 weeks</w:t>
      </w:r>
    </w:p>
    <w:p w14:paraId="1A90FD75" w14:textId="4E8A96DD" w:rsidR="00CF510F" w:rsidRPr="00CF510F" w:rsidRDefault="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Prepare project report (Mar </w:t>
      </w:r>
      <w:r w:rsidR="006E4064">
        <w:rPr>
          <w:rFonts w:ascii="Whitney Book" w:hAnsi="Whitney Book"/>
        </w:rPr>
        <w:t>17</w:t>
      </w:r>
      <w:r w:rsidRPr="00CF510F">
        <w:rPr>
          <w:rFonts w:ascii="Whitney Book" w:hAnsi="Whitney Book"/>
          <w:vertAlign w:val="superscript"/>
        </w:rPr>
        <w:t>th</w:t>
      </w:r>
      <w:r w:rsidRPr="00CF510F">
        <w:rPr>
          <w:rFonts w:ascii="Whitney Book" w:hAnsi="Whitney Book"/>
        </w:rPr>
        <w:t xml:space="preserve"> – Apr </w:t>
      </w:r>
      <w:r w:rsidR="0083010C">
        <w:rPr>
          <w:rFonts w:ascii="Whitney Book" w:hAnsi="Whitney Book"/>
        </w:rPr>
        <w:t>6</w:t>
      </w:r>
      <w:r w:rsidRPr="00CF510F">
        <w:rPr>
          <w:rFonts w:ascii="Whitney Book" w:hAnsi="Whitney Book"/>
          <w:vertAlign w:val="superscript"/>
        </w:rPr>
        <w:t>th</w:t>
      </w:r>
      <w:r w:rsidRPr="00CF510F">
        <w:rPr>
          <w:rFonts w:ascii="Whitney Book" w:hAnsi="Whitney Book"/>
        </w:rPr>
        <w:t>)</w:t>
      </w:r>
      <w:r w:rsidR="00DC7B8E">
        <w:rPr>
          <w:rFonts w:ascii="Whitney Book" w:hAnsi="Whitney Book"/>
        </w:rPr>
        <w:t>2 weeks</w:t>
      </w:r>
    </w:p>
    <w:p w14:paraId="1D6CAD64" w14:textId="169B1B12" w:rsidR="00CF510F" w:rsidRPr="00CF510F" w:rsidRDefault="00CF510F">
      <w:pPr>
        <w:numPr>
          <w:ilvl w:val="0"/>
          <w:numId w:val="35"/>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Presentation (April </w:t>
      </w:r>
      <w:r w:rsidR="009C4A51">
        <w:rPr>
          <w:rFonts w:ascii="Whitney Book" w:hAnsi="Whitney Book"/>
        </w:rPr>
        <w:t>7</w:t>
      </w:r>
      <w:r w:rsidR="009C4A51" w:rsidRPr="009C4A51">
        <w:rPr>
          <w:rFonts w:ascii="Whitney Book" w:hAnsi="Whitney Book"/>
          <w:vertAlign w:val="superscript"/>
        </w:rPr>
        <w:t>th</w:t>
      </w:r>
      <w:r w:rsidR="009C4A51">
        <w:rPr>
          <w:rFonts w:ascii="Whitney Book" w:hAnsi="Whitney Book"/>
        </w:rPr>
        <w:t xml:space="preserve"> </w:t>
      </w:r>
      <w:r w:rsidR="009C4A51" w:rsidRPr="00CF510F">
        <w:rPr>
          <w:rFonts w:ascii="Whitney Book" w:hAnsi="Whitney Book"/>
          <w:vertAlign w:val="superscript"/>
        </w:rPr>
        <w:t>–</w:t>
      </w:r>
      <w:r w:rsidRPr="00CF510F">
        <w:rPr>
          <w:rFonts w:ascii="Whitney Book" w:hAnsi="Whitney Book"/>
        </w:rPr>
        <w:t xml:space="preserve"> April </w:t>
      </w:r>
      <w:r w:rsidR="00DC7B8E">
        <w:rPr>
          <w:rFonts w:ascii="Whitney Book" w:hAnsi="Whitney Book"/>
        </w:rPr>
        <w:t>2</w:t>
      </w:r>
      <w:r w:rsidR="009C4A51">
        <w:rPr>
          <w:rFonts w:ascii="Whitney Book" w:hAnsi="Whitney Book"/>
        </w:rPr>
        <w:t>0</w:t>
      </w:r>
      <w:r w:rsidR="00DC7B8E" w:rsidRPr="00DC7B8E">
        <w:rPr>
          <w:rFonts w:ascii="Whitney Book" w:hAnsi="Whitney Book"/>
          <w:vertAlign w:val="superscript"/>
        </w:rPr>
        <w:t>th</w:t>
      </w:r>
      <w:r w:rsidRPr="00CF510F">
        <w:rPr>
          <w:rFonts w:ascii="Whitney Book" w:hAnsi="Whitney Book"/>
        </w:rPr>
        <w:t>)</w:t>
      </w:r>
    </w:p>
    <w:p w14:paraId="6D448ECC" w14:textId="77777777"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Select and prepare appropriate method for audio visual presentation (Apr 14</w:t>
      </w:r>
      <w:r w:rsidRPr="00CF510F">
        <w:rPr>
          <w:rFonts w:ascii="Whitney Book" w:hAnsi="Whitney Book"/>
          <w:vertAlign w:val="superscript"/>
        </w:rPr>
        <w:t>th</w:t>
      </w:r>
      <w:r w:rsidRPr="00CF510F">
        <w:rPr>
          <w:rFonts w:ascii="Whitney Book" w:hAnsi="Whitney Book"/>
        </w:rPr>
        <w:t xml:space="preserve"> – Apr 28</w:t>
      </w:r>
      <w:r w:rsidRPr="00CF510F">
        <w:rPr>
          <w:rFonts w:ascii="Whitney Book" w:hAnsi="Whitney Book"/>
          <w:vertAlign w:val="superscript"/>
        </w:rPr>
        <w:t>th</w:t>
      </w:r>
      <w:r w:rsidRPr="00CF510F">
        <w:rPr>
          <w:rFonts w:ascii="Whitney Book" w:hAnsi="Whitney Book"/>
        </w:rPr>
        <w:t xml:space="preserve">) </w:t>
      </w:r>
    </w:p>
    <w:p w14:paraId="7A270E29" w14:textId="1B6B9EC9"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Challenges and value gained (Apr </w:t>
      </w:r>
      <w:r w:rsidR="00DC7B8E">
        <w:rPr>
          <w:rFonts w:ascii="Whitney Book" w:hAnsi="Whitney Book"/>
        </w:rPr>
        <w:t>1</w:t>
      </w:r>
      <w:r w:rsidR="00ED58B9">
        <w:rPr>
          <w:rFonts w:ascii="Whitney Book" w:hAnsi="Whitney Book"/>
        </w:rPr>
        <w:t>4</w:t>
      </w:r>
      <w:r w:rsidRPr="00CF510F">
        <w:rPr>
          <w:rFonts w:ascii="Whitney Book" w:hAnsi="Whitney Book"/>
          <w:vertAlign w:val="superscript"/>
        </w:rPr>
        <w:t>th</w:t>
      </w:r>
      <w:r w:rsidRPr="00CF510F">
        <w:rPr>
          <w:rFonts w:ascii="Whitney Book" w:hAnsi="Whitney Book"/>
        </w:rPr>
        <w:t xml:space="preserve"> – Apr 2</w:t>
      </w:r>
      <w:r w:rsidR="00ED58B9">
        <w:rPr>
          <w:rFonts w:ascii="Whitney Book" w:hAnsi="Whitney Book"/>
        </w:rPr>
        <w:t>0</w:t>
      </w:r>
      <w:r w:rsidRPr="00CF510F">
        <w:rPr>
          <w:rFonts w:ascii="Whitney Book" w:hAnsi="Whitney Book"/>
          <w:vertAlign w:val="superscript"/>
        </w:rPr>
        <w:t>th</w:t>
      </w:r>
      <w:r w:rsidRPr="00CF510F">
        <w:rPr>
          <w:rFonts w:ascii="Whitney Book" w:hAnsi="Whitney Book"/>
        </w:rPr>
        <w:t xml:space="preserve">) </w:t>
      </w:r>
    </w:p>
    <w:p w14:paraId="47572405" w14:textId="06D06E14" w:rsidR="00CF510F" w:rsidRPr="00CF510F" w:rsidRDefault="00CF510F" w:rsidP="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Success of project and justified improvements </w:t>
      </w:r>
      <w:r w:rsidR="00DC7B8E" w:rsidRPr="00CF510F">
        <w:rPr>
          <w:rFonts w:ascii="Whitney Book" w:hAnsi="Whitney Book"/>
        </w:rPr>
        <w:t>(Apr</w:t>
      </w:r>
      <w:r w:rsidRPr="00CF510F">
        <w:rPr>
          <w:rFonts w:ascii="Whitney Book" w:hAnsi="Whitney Book"/>
        </w:rPr>
        <w:t xml:space="preserve"> </w:t>
      </w:r>
      <w:r w:rsidR="009F13AD">
        <w:rPr>
          <w:rFonts w:ascii="Whitney Book" w:hAnsi="Whitney Book"/>
        </w:rPr>
        <w:t>7</w:t>
      </w:r>
      <w:r w:rsidRPr="00CF510F">
        <w:rPr>
          <w:rFonts w:ascii="Whitney Book" w:hAnsi="Whitney Book"/>
          <w:vertAlign w:val="superscript"/>
        </w:rPr>
        <w:t>th</w:t>
      </w:r>
      <w:r w:rsidRPr="00CF510F">
        <w:rPr>
          <w:rFonts w:ascii="Whitney Book" w:hAnsi="Whitney Book"/>
        </w:rPr>
        <w:t>- Apr 2</w:t>
      </w:r>
      <w:r w:rsidR="009F13AD">
        <w:rPr>
          <w:rFonts w:ascii="Whitney Book" w:hAnsi="Whitney Book"/>
        </w:rPr>
        <w:t>0</w:t>
      </w:r>
      <w:r w:rsidRPr="00CF510F">
        <w:rPr>
          <w:rFonts w:ascii="Whitney Book" w:hAnsi="Whitney Book"/>
          <w:vertAlign w:val="superscript"/>
        </w:rPr>
        <w:t>th</w:t>
      </w:r>
      <w:r w:rsidRPr="00CF510F">
        <w:rPr>
          <w:rFonts w:ascii="Whitney Book" w:hAnsi="Whitney Book"/>
        </w:rPr>
        <w:t xml:space="preserve">) </w:t>
      </w:r>
    </w:p>
    <w:p w14:paraId="1CABC6B6" w14:textId="5357F59B" w:rsidR="00407D52" w:rsidRPr="00B20A1D" w:rsidRDefault="00CF510F">
      <w:pPr>
        <w:numPr>
          <w:ilvl w:val="3"/>
          <w:numId w:val="32"/>
        </w:num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r w:rsidRPr="00CF510F">
        <w:rPr>
          <w:rFonts w:ascii="Whitney Book" w:hAnsi="Whitney Book"/>
        </w:rPr>
        <w:t xml:space="preserve">Self-reflection on own performance </w:t>
      </w:r>
      <w:r w:rsidR="00DC7B8E" w:rsidRPr="00CF510F">
        <w:rPr>
          <w:rFonts w:ascii="Whitney Book" w:hAnsi="Whitney Book"/>
        </w:rPr>
        <w:t>(Apr</w:t>
      </w:r>
      <w:r w:rsidRPr="00CF510F">
        <w:rPr>
          <w:rFonts w:ascii="Whitney Book" w:hAnsi="Whitney Book"/>
        </w:rPr>
        <w:t xml:space="preserve"> </w:t>
      </w:r>
      <w:r w:rsidR="008F5735">
        <w:rPr>
          <w:rFonts w:ascii="Whitney Book" w:hAnsi="Whitney Book"/>
        </w:rPr>
        <w:t>7</w:t>
      </w:r>
      <w:r w:rsidRPr="00CF510F">
        <w:rPr>
          <w:rFonts w:ascii="Whitney Book" w:hAnsi="Whitney Book"/>
          <w:vertAlign w:val="superscript"/>
        </w:rPr>
        <w:t>th</w:t>
      </w:r>
      <w:r w:rsidRPr="00CF510F">
        <w:rPr>
          <w:rFonts w:ascii="Whitney Book" w:hAnsi="Whitney Book"/>
        </w:rPr>
        <w:t>- Apr 2</w:t>
      </w:r>
      <w:r w:rsidR="008F5735">
        <w:rPr>
          <w:rFonts w:ascii="Whitney Book" w:hAnsi="Whitney Book"/>
        </w:rPr>
        <w:t>0</w:t>
      </w:r>
      <w:r w:rsidRPr="00CF510F">
        <w:rPr>
          <w:rFonts w:ascii="Whitney Book" w:hAnsi="Whitney Book"/>
          <w:vertAlign w:val="superscript"/>
        </w:rPr>
        <w:t>th</w:t>
      </w:r>
      <w:r w:rsidRPr="00CF510F">
        <w:rPr>
          <w:rFonts w:ascii="Whitney Book" w:hAnsi="Whitney Book"/>
        </w:rPr>
        <w:t>)</w:t>
      </w:r>
    </w:p>
    <w:p w14:paraId="03CACCF3" w14:textId="7403329A" w:rsidR="0071103B" w:rsidRPr="00843110" w:rsidRDefault="0071103B" w:rsidP="00B215C2">
      <w:pPr>
        <w:shd w:val="clear" w:color="auto" w:fill="FFFFFF"/>
        <w:overflowPunct w:val="0"/>
        <w:autoSpaceDE w:val="0"/>
        <w:autoSpaceDN w:val="0"/>
        <w:adjustRightInd w:val="0"/>
        <w:spacing w:before="100" w:beforeAutospacing="1" w:after="24" w:line="240" w:lineRule="auto"/>
        <w:textAlignment w:val="baseline"/>
        <w:rPr>
          <w:rFonts w:ascii="Whitney Book" w:hAnsi="Whitney Book"/>
        </w:rPr>
      </w:pPr>
    </w:p>
    <w:p w14:paraId="4D67D39D" w14:textId="5081FAA9" w:rsidR="00E102D3" w:rsidRDefault="00B215C2" w:rsidP="00FA02B6">
      <w:pPr>
        <w:shd w:val="clear" w:color="auto" w:fill="FFFFFF"/>
        <w:overflowPunct w:val="0"/>
        <w:autoSpaceDE w:val="0"/>
        <w:autoSpaceDN w:val="0"/>
        <w:adjustRightInd w:val="0"/>
        <w:spacing w:before="100" w:beforeAutospacing="1" w:after="24" w:line="240" w:lineRule="auto"/>
        <w:textAlignment w:val="baseline"/>
        <w:rPr>
          <w:rFonts w:ascii="Whitney Book" w:hAnsi="Whitney Book"/>
          <w:b/>
          <w:bCs/>
          <w:i/>
          <w:iCs/>
          <w:color w:val="ED7D31" w:themeColor="accent2"/>
        </w:rPr>
      </w:pPr>
      <w:r>
        <w:rPr>
          <w:rFonts w:ascii="Whitney Book" w:hAnsi="Whitney Book"/>
          <w:b/>
          <w:bCs/>
          <w:i/>
          <w:iCs/>
          <w:color w:val="ED7D31" w:themeColor="accent2"/>
        </w:rPr>
        <w:t>See App</w:t>
      </w:r>
      <w:r w:rsidR="00BD270D">
        <w:rPr>
          <w:rFonts w:ascii="Whitney Book" w:hAnsi="Whitney Book"/>
          <w:b/>
          <w:bCs/>
          <w:i/>
          <w:iCs/>
          <w:color w:val="ED7D31" w:themeColor="accent2"/>
        </w:rPr>
        <w:t>endix A</w:t>
      </w:r>
    </w:p>
    <w:p w14:paraId="2A87A572" w14:textId="77777777" w:rsidR="00E102D3" w:rsidRDefault="00E102D3" w:rsidP="00FA02B6">
      <w:pPr>
        <w:shd w:val="clear" w:color="auto" w:fill="FFFFFF"/>
        <w:overflowPunct w:val="0"/>
        <w:autoSpaceDE w:val="0"/>
        <w:autoSpaceDN w:val="0"/>
        <w:adjustRightInd w:val="0"/>
        <w:spacing w:before="100" w:beforeAutospacing="1" w:after="24" w:line="240" w:lineRule="auto"/>
        <w:textAlignment w:val="baseline"/>
        <w:rPr>
          <w:rFonts w:ascii="Whitney Book" w:hAnsi="Whitney Book"/>
          <w:b/>
          <w:bCs/>
          <w:i/>
          <w:iCs/>
          <w:color w:val="ED7D31" w:themeColor="accent2"/>
        </w:rPr>
      </w:pPr>
    </w:p>
    <w:p w14:paraId="0DCE2BC6" w14:textId="29C1D1DE" w:rsidR="003732F8" w:rsidRDefault="00562DAA" w:rsidP="00FA02B6">
      <w:pPr>
        <w:shd w:val="clear" w:color="auto" w:fill="FFFFFF"/>
        <w:overflowPunct w:val="0"/>
        <w:autoSpaceDE w:val="0"/>
        <w:autoSpaceDN w:val="0"/>
        <w:adjustRightInd w:val="0"/>
        <w:spacing w:before="100" w:beforeAutospacing="1" w:after="24" w:line="240" w:lineRule="auto"/>
        <w:textAlignment w:val="baseline"/>
        <w:rPr>
          <w:rFonts w:ascii="Whitney Book" w:hAnsi="Whitney Book"/>
          <w:b/>
          <w:bCs/>
          <w:i/>
          <w:iCs/>
          <w:color w:val="ED7D31" w:themeColor="accent2"/>
        </w:rPr>
      </w:pPr>
      <w:r>
        <w:rPr>
          <w:rFonts w:ascii="Whitney Book" w:hAnsi="Whitney Book"/>
          <w:b/>
          <w:bCs/>
          <w:i/>
          <w:iCs/>
          <w:noProof/>
          <w:color w:val="ED7D31" w:themeColor="accent2"/>
        </w:rPr>
        <w:lastRenderedPageBreak/>
        <w:drawing>
          <wp:inline distT="0" distB="0" distL="0" distR="0" wp14:anchorId="5529F159" wp14:editId="6357B6F9">
            <wp:extent cx="5826642" cy="7887125"/>
            <wp:effectExtent l="0" t="0" r="3175" b="0"/>
            <wp:docPr id="17656818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55" cy="7903657"/>
                    </a:xfrm>
                    <a:prstGeom prst="rect">
                      <a:avLst/>
                    </a:prstGeom>
                    <a:noFill/>
                    <a:ln>
                      <a:noFill/>
                    </a:ln>
                  </pic:spPr>
                </pic:pic>
              </a:graphicData>
            </a:graphic>
          </wp:inline>
        </w:drawing>
      </w:r>
    </w:p>
    <w:p w14:paraId="41C8E753" w14:textId="77777777" w:rsidR="00B215C2" w:rsidRDefault="00B215C2" w:rsidP="00FA02B6">
      <w:pPr>
        <w:shd w:val="clear" w:color="auto" w:fill="FFFFFF"/>
        <w:overflowPunct w:val="0"/>
        <w:autoSpaceDE w:val="0"/>
        <w:autoSpaceDN w:val="0"/>
        <w:adjustRightInd w:val="0"/>
        <w:spacing w:before="100" w:beforeAutospacing="1" w:after="24" w:line="240" w:lineRule="auto"/>
        <w:textAlignment w:val="baseline"/>
        <w:rPr>
          <w:rFonts w:ascii="Whitney Book" w:hAnsi="Whitney Book"/>
          <w:b/>
          <w:bCs/>
          <w:i/>
          <w:iCs/>
          <w:color w:val="ED7D31" w:themeColor="accent2"/>
        </w:rPr>
      </w:pPr>
    </w:p>
    <w:bookmarkEnd w:id="7"/>
    <w:p w14:paraId="5E5FD69D" w14:textId="2523254C" w:rsidR="00570DC7" w:rsidRDefault="00E25A01" w:rsidP="00195866">
      <w:pPr>
        <w:numPr>
          <w:ilvl w:val="0"/>
          <w:numId w:val="1"/>
        </w:numPr>
        <w:rPr>
          <w:rFonts w:ascii="Whitney Book" w:hAnsi="Whitney Book"/>
        </w:rPr>
      </w:pPr>
      <w:r w:rsidRPr="00843110">
        <w:rPr>
          <w:rFonts w:ascii="Whitney Book" w:hAnsi="Whitney Book"/>
        </w:rPr>
        <w:t>The availability of Natural Gas supply</w:t>
      </w:r>
    </w:p>
    <w:p w14:paraId="0B19F0A0" w14:textId="77777777" w:rsidR="00014537" w:rsidRDefault="00014537" w:rsidP="00014537">
      <w:pPr>
        <w:rPr>
          <w:rFonts w:ascii="Whitney Book" w:hAnsi="Whitney Book"/>
        </w:rPr>
      </w:pPr>
    </w:p>
    <w:p w14:paraId="54C6A4BB" w14:textId="77777777" w:rsidR="00014537" w:rsidRDefault="00014537" w:rsidP="00014537">
      <w:pPr>
        <w:rPr>
          <w:rFonts w:ascii="Whitney Book" w:hAnsi="Whitney Book"/>
        </w:rPr>
      </w:pPr>
    </w:p>
    <w:p w14:paraId="7810E851" w14:textId="7004B5D0" w:rsidR="003C2274" w:rsidRDefault="00C81442" w:rsidP="00214617">
      <w:pPr>
        <w:pStyle w:val="ListParagraph"/>
        <w:ind w:left="630"/>
        <w:rPr>
          <w:rFonts w:ascii="Whitney Book" w:hAnsi="Whitney Book"/>
          <w:b/>
        </w:rPr>
      </w:pPr>
      <w:r>
        <w:rPr>
          <w:rFonts w:ascii="Whitney Book" w:hAnsi="Whitney Book"/>
          <w:b/>
          <w:noProof/>
        </w:rPr>
        <w:drawing>
          <wp:inline distT="0" distB="0" distL="0" distR="0" wp14:anchorId="710989E7" wp14:editId="452FB921">
            <wp:extent cx="6086475" cy="5943600"/>
            <wp:effectExtent l="0" t="0" r="9525" b="0"/>
            <wp:docPr id="654407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5943600"/>
                    </a:xfrm>
                    <a:prstGeom prst="rect">
                      <a:avLst/>
                    </a:prstGeom>
                    <a:noFill/>
                    <a:ln>
                      <a:noFill/>
                    </a:ln>
                  </pic:spPr>
                </pic:pic>
              </a:graphicData>
            </a:graphic>
          </wp:inline>
        </w:drawing>
      </w:r>
    </w:p>
    <w:p w14:paraId="4C56AC78" w14:textId="77777777" w:rsidR="007938BA" w:rsidRDefault="007938BA" w:rsidP="00214617">
      <w:pPr>
        <w:pStyle w:val="ListParagraph"/>
        <w:ind w:left="630"/>
        <w:rPr>
          <w:rFonts w:ascii="Whitney Book" w:hAnsi="Whitney Book"/>
          <w:b/>
        </w:rPr>
      </w:pPr>
    </w:p>
    <w:p w14:paraId="4D6A594B" w14:textId="77777777" w:rsidR="007938BA" w:rsidRDefault="007938BA" w:rsidP="00214617">
      <w:pPr>
        <w:pStyle w:val="ListParagraph"/>
        <w:ind w:left="630"/>
        <w:rPr>
          <w:rFonts w:ascii="Whitney Book" w:hAnsi="Whitney Book"/>
          <w:b/>
        </w:rPr>
      </w:pPr>
    </w:p>
    <w:p w14:paraId="51FD9B81" w14:textId="77777777" w:rsidR="007938BA" w:rsidRDefault="007938BA" w:rsidP="00214617">
      <w:pPr>
        <w:pStyle w:val="ListParagraph"/>
        <w:ind w:left="630"/>
        <w:rPr>
          <w:rFonts w:ascii="Whitney Book" w:hAnsi="Whitney Book"/>
          <w:b/>
        </w:rPr>
      </w:pPr>
    </w:p>
    <w:p w14:paraId="297009AB" w14:textId="77777777" w:rsidR="007938BA" w:rsidRPr="009B3094" w:rsidRDefault="007938BA" w:rsidP="00214617">
      <w:pPr>
        <w:pStyle w:val="ListParagraph"/>
        <w:ind w:left="630"/>
        <w:rPr>
          <w:rFonts w:ascii="Whitney Book" w:hAnsi="Whitney Book"/>
          <w:b/>
        </w:rPr>
      </w:pPr>
    </w:p>
    <w:p w14:paraId="550458E1" w14:textId="71E4A40F" w:rsidR="00780AA2" w:rsidRPr="003732F8" w:rsidRDefault="003732F8" w:rsidP="00A43990">
      <w:pPr>
        <w:rPr>
          <w:rFonts w:ascii="Whitney Book" w:hAnsi="Whitney Book"/>
          <w:lang w:val="en-GB"/>
        </w:rPr>
      </w:pPr>
      <w:r>
        <w:rPr>
          <w:rFonts w:ascii="Whitney Book" w:hAnsi="Whitney Book"/>
          <w:noProof/>
          <w:lang w:val="en-GB"/>
        </w:rPr>
        <w:lastRenderedPageBreak/>
        <w:drawing>
          <wp:inline distT="0" distB="0" distL="0" distR="0" wp14:anchorId="7619F177" wp14:editId="7DE74343">
            <wp:extent cx="5943600" cy="4229100"/>
            <wp:effectExtent l="0" t="0" r="0" b="0"/>
            <wp:docPr id="1553795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r w:rsidR="00E03B01">
        <w:rPr>
          <w:rFonts w:ascii="Whitney Book" w:hAnsi="Whitney Book"/>
          <w:noProof/>
        </w:rPr>
        <w:drawing>
          <wp:inline distT="0" distB="0" distL="0" distR="0" wp14:anchorId="1DBEF641" wp14:editId="09C58BEE">
            <wp:extent cx="6579667" cy="3762375"/>
            <wp:effectExtent l="0" t="0" r="0" b="0"/>
            <wp:docPr id="1077364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3912" cy="3776239"/>
                    </a:xfrm>
                    <a:prstGeom prst="rect">
                      <a:avLst/>
                    </a:prstGeom>
                    <a:noFill/>
                    <a:ln>
                      <a:noFill/>
                    </a:ln>
                  </pic:spPr>
                </pic:pic>
              </a:graphicData>
            </a:graphic>
          </wp:inline>
        </w:drawing>
      </w:r>
    </w:p>
    <w:p w14:paraId="1F67296D" w14:textId="46D95E6B" w:rsidR="00806129" w:rsidRPr="00843110" w:rsidRDefault="00780AA2" w:rsidP="00607463">
      <w:pPr>
        <w:rPr>
          <w:rFonts w:ascii="Whitney Book" w:hAnsi="Whitney Book"/>
        </w:rPr>
      </w:pPr>
      <w:r>
        <w:rPr>
          <w:rFonts w:ascii="Whitney Book" w:hAnsi="Whitney Book"/>
          <w:noProof/>
        </w:rPr>
        <w:lastRenderedPageBreak/>
        <w:drawing>
          <wp:inline distT="0" distB="0" distL="0" distR="0" wp14:anchorId="42E03999" wp14:editId="786C1157">
            <wp:extent cx="6220469" cy="5172075"/>
            <wp:effectExtent l="0" t="0" r="8890" b="0"/>
            <wp:docPr id="1943901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6512" cy="5177100"/>
                    </a:xfrm>
                    <a:prstGeom prst="rect">
                      <a:avLst/>
                    </a:prstGeom>
                    <a:noFill/>
                    <a:ln>
                      <a:noFill/>
                    </a:ln>
                  </pic:spPr>
                </pic:pic>
              </a:graphicData>
            </a:graphic>
          </wp:inline>
        </w:drawing>
      </w:r>
    </w:p>
    <w:p w14:paraId="7B238B9A" w14:textId="2D4ABB38" w:rsidR="00775DAD" w:rsidRPr="007A1BDA" w:rsidRDefault="00775DAD" w:rsidP="007A1BDA">
      <w:pPr>
        <w:pStyle w:val="ListParagraph"/>
        <w:numPr>
          <w:ilvl w:val="1"/>
          <w:numId w:val="33"/>
        </w:numPr>
        <w:rPr>
          <w:rFonts w:ascii="Whitney Book" w:hAnsi="Whitney Book"/>
          <w:b/>
          <w:bCs/>
          <w:i/>
          <w:iCs/>
          <w:color w:val="ED7D31" w:themeColor="accent2"/>
        </w:rPr>
      </w:pPr>
      <w:bookmarkStart w:id="8" w:name="_Toc192017307"/>
      <w:r w:rsidRPr="007A1BDA">
        <w:rPr>
          <w:rFonts w:ascii="Whitney Book" w:hAnsi="Whitney Book"/>
          <w:b/>
          <w:bCs/>
          <w:i/>
          <w:iCs/>
          <w:color w:val="ED7D31" w:themeColor="accent2"/>
        </w:rPr>
        <w:t xml:space="preserve"> (Political, Economic, Social, Technological, Legal, Environment)</w:t>
      </w:r>
      <w:bookmarkEnd w:id="8"/>
    </w:p>
    <w:p w14:paraId="03D33DB7" w14:textId="77777777" w:rsidR="00181570" w:rsidRDefault="00181570" w:rsidP="00181570">
      <w:pPr>
        <w:pStyle w:val="NormalWeb"/>
        <w:shd w:val="clear" w:color="auto" w:fill="FAFAFA"/>
        <w:spacing w:before="0" w:beforeAutospacing="0" w:after="240" w:afterAutospacing="0"/>
        <w:rPr>
          <w:rFonts w:ascii="Segoe UI" w:hAnsi="Segoe UI" w:cs="Segoe UI"/>
          <w:color w:val="242424"/>
          <w:sz w:val="21"/>
          <w:szCs w:val="21"/>
        </w:rPr>
      </w:pPr>
      <w:r>
        <w:rPr>
          <w:rFonts w:ascii="Segoe UI" w:hAnsi="Segoe UI" w:cs="Segoe UI"/>
          <w:color w:val="242424"/>
          <w:sz w:val="21"/>
          <w:szCs w:val="21"/>
        </w:rPr>
        <w:t>A PESTLE analysis is a strategic tool used to understand the external factors that can impact an organization. The acronym stands for:</w:t>
      </w:r>
    </w:p>
    <w:p w14:paraId="59F34C7A" w14:textId="77777777" w:rsidR="00181570" w:rsidRDefault="00181570" w:rsidP="00181570">
      <w:pPr>
        <w:pStyle w:val="NormalWeb"/>
        <w:numPr>
          <w:ilvl w:val="0"/>
          <w:numId w:val="38"/>
        </w:numPr>
        <w:shd w:val="clear" w:color="auto" w:fill="FAFAFA"/>
        <w:spacing w:before="0" w:beforeAutospacing="0" w:after="0" w:afterAutospacing="0"/>
        <w:ind w:left="960"/>
        <w:rPr>
          <w:rFonts w:ascii="Segoe UI" w:hAnsi="Segoe UI" w:cs="Segoe UI"/>
          <w:color w:val="242424"/>
          <w:sz w:val="21"/>
          <w:szCs w:val="21"/>
        </w:rPr>
      </w:pPr>
      <w:r>
        <w:rPr>
          <w:rStyle w:val="Strong"/>
          <w:rFonts w:ascii="Segoe UI" w:eastAsiaTheme="majorEastAsia" w:hAnsi="Segoe UI" w:cs="Segoe UI"/>
          <w:color w:val="242424"/>
          <w:sz w:val="21"/>
          <w:szCs w:val="21"/>
        </w:rPr>
        <w:t>Political</w:t>
      </w:r>
      <w:r>
        <w:rPr>
          <w:rFonts w:ascii="Segoe UI" w:hAnsi="Segoe UI" w:cs="Segoe UI"/>
          <w:color w:val="242424"/>
          <w:sz w:val="21"/>
          <w:szCs w:val="21"/>
        </w:rPr>
        <w:t>: Examines how government policies, regulations, and political stability affect the business environment. This includes tax policies, trade restrictions, and political stability.</w:t>
      </w:r>
    </w:p>
    <w:p w14:paraId="65C9CA98" w14:textId="77777777" w:rsidR="00181570" w:rsidRDefault="00181570" w:rsidP="00181570">
      <w:pPr>
        <w:pStyle w:val="NormalWeb"/>
        <w:numPr>
          <w:ilvl w:val="0"/>
          <w:numId w:val="38"/>
        </w:numPr>
        <w:shd w:val="clear" w:color="auto" w:fill="FAFAFA"/>
        <w:spacing w:before="0" w:beforeAutospacing="0" w:after="0" w:afterAutospacing="0"/>
        <w:ind w:left="960"/>
        <w:rPr>
          <w:rFonts w:ascii="Segoe UI" w:hAnsi="Segoe UI" w:cs="Segoe UI"/>
          <w:color w:val="242424"/>
          <w:sz w:val="21"/>
          <w:szCs w:val="21"/>
        </w:rPr>
      </w:pPr>
      <w:r>
        <w:rPr>
          <w:rStyle w:val="Strong"/>
          <w:rFonts w:ascii="Segoe UI" w:eastAsiaTheme="majorEastAsia" w:hAnsi="Segoe UI" w:cs="Segoe UI"/>
          <w:color w:val="242424"/>
          <w:sz w:val="21"/>
          <w:szCs w:val="21"/>
        </w:rPr>
        <w:t>Economic</w:t>
      </w:r>
      <w:r>
        <w:rPr>
          <w:rFonts w:ascii="Segoe UI" w:hAnsi="Segoe UI" w:cs="Segoe UI"/>
          <w:color w:val="242424"/>
          <w:sz w:val="21"/>
          <w:szCs w:val="21"/>
        </w:rPr>
        <w:t>: Looks at economic factors such as inflation rates, interest rates, economic growth, and exchange rates. These factors influence purchasing power and cost structures.</w:t>
      </w:r>
    </w:p>
    <w:p w14:paraId="096E271A" w14:textId="77777777" w:rsidR="00181570" w:rsidRDefault="00181570" w:rsidP="00181570">
      <w:pPr>
        <w:pStyle w:val="NormalWeb"/>
        <w:numPr>
          <w:ilvl w:val="0"/>
          <w:numId w:val="38"/>
        </w:numPr>
        <w:shd w:val="clear" w:color="auto" w:fill="FAFAFA"/>
        <w:spacing w:before="0" w:beforeAutospacing="0" w:after="0" w:afterAutospacing="0"/>
        <w:ind w:left="960"/>
        <w:rPr>
          <w:rFonts w:ascii="Segoe UI" w:hAnsi="Segoe UI" w:cs="Segoe UI"/>
          <w:color w:val="242424"/>
          <w:sz w:val="21"/>
          <w:szCs w:val="21"/>
        </w:rPr>
      </w:pPr>
      <w:r>
        <w:rPr>
          <w:rStyle w:val="Strong"/>
          <w:rFonts w:ascii="Segoe UI" w:eastAsiaTheme="majorEastAsia" w:hAnsi="Segoe UI" w:cs="Segoe UI"/>
          <w:color w:val="242424"/>
          <w:sz w:val="21"/>
          <w:szCs w:val="21"/>
        </w:rPr>
        <w:t>Social</w:t>
      </w:r>
      <w:r>
        <w:rPr>
          <w:rFonts w:ascii="Segoe UI" w:hAnsi="Segoe UI" w:cs="Segoe UI"/>
          <w:color w:val="242424"/>
          <w:sz w:val="21"/>
          <w:szCs w:val="21"/>
        </w:rPr>
        <w:t>: Considers social factors like cultural trends, demographics, population growth rates, and lifestyle changes. These factors affect consumer needs and market size.</w:t>
      </w:r>
    </w:p>
    <w:p w14:paraId="61DEC9EA" w14:textId="77777777" w:rsidR="00181570" w:rsidRDefault="00181570" w:rsidP="00181570">
      <w:pPr>
        <w:pStyle w:val="NormalWeb"/>
        <w:numPr>
          <w:ilvl w:val="0"/>
          <w:numId w:val="38"/>
        </w:numPr>
        <w:shd w:val="clear" w:color="auto" w:fill="FAFAFA"/>
        <w:spacing w:before="0" w:beforeAutospacing="0" w:after="0" w:afterAutospacing="0"/>
        <w:ind w:left="960"/>
        <w:rPr>
          <w:rFonts w:ascii="Segoe UI" w:hAnsi="Segoe UI" w:cs="Segoe UI"/>
          <w:color w:val="242424"/>
          <w:sz w:val="21"/>
          <w:szCs w:val="21"/>
        </w:rPr>
      </w:pPr>
      <w:r>
        <w:rPr>
          <w:rStyle w:val="Strong"/>
          <w:rFonts w:ascii="Segoe UI" w:eastAsiaTheme="majorEastAsia" w:hAnsi="Segoe UI" w:cs="Segoe UI"/>
          <w:color w:val="242424"/>
          <w:sz w:val="21"/>
          <w:szCs w:val="21"/>
        </w:rPr>
        <w:t>Technological</w:t>
      </w:r>
      <w:r>
        <w:rPr>
          <w:rFonts w:ascii="Segoe UI" w:hAnsi="Segoe UI" w:cs="Segoe UI"/>
          <w:color w:val="242424"/>
          <w:sz w:val="21"/>
          <w:szCs w:val="21"/>
        </w:rPr>
        <w:t>: Analyzes technological advancements, innovation, automation, and R&amp;D activities. This helps in understanding how technology can impact production, operations, and market competitiveness.</w:t>
      </w:r>
    </w:p>
    <w:p w14:paraId="3AF4FC10" w14:textId="77777777" w:rsidR="00181570" w:rsidRDefault="00181570" w:rsidP="00181570">
      <w:pPr>
        <w:pStyle w:val="NormalWeb"/>
        <w:numPr>
          <w:ilvl w:val="0"/>
          <w:numId w:val="38"/>
        </w:numPr>
        <w:shd w:val="clear" w:color="auto" w:fill="FAFAFA"/>
        <w:spacing w:before="0" w:beforeAutospacing="0" w:after="0" w:afterAutospacing="0"/>
        <w:ind w:left="960"/>
        <w:rPr>
          <w:rFonts w:ascii="Segoe UI" w:hAnsi="Segoe UI" w:cs="Segoe UI"/>
          <w:color w:val="242424"/>
          <w:sz w:val="21"/>
          <w:szCs w:val="21"/>
        </w:rPr>
      </w:pPr>
      <w:r>
        <w:rPr>
          <w:rStyle w:val="Strong"/>
          <w:rFonts w:ascii="Segoe UI" w:eastAsiaTheme="majorEastAsia" w:hAnsi="Segoe UI" w:cs="Segoe UI"/>
          <w:color w:val="242424"/>
          <w:sz w:val="21"/>
          <w:szCs w:val="21"/>
        </w:rPr>
        <w:t>Legal</w:t>
      </w:r>
      <w:r>
        <w:rPr>
          <w:rFonts w:ascii="Segoe UI" w:hAnsi="Segoe UI" w:cs="Segoe UI"/>
          <w:color w:val="242424"/>
          <w:sz w:val="21"/>
          <w:szCs w:val="21"/>
        </w:rPr>
        <w:t>: Focuses on laws and regulations that can affect the business, including employment laws, health and safety regulations, and consumer protection laws.</w:t>
      </w:r>
    </w:p>
    <w:p w14:paraId="6376B46C" w14:textId="77777777" w:rsidR="00181570" w:rsidRDefault="00181570" w:rsidP="00181570">
      <w:pPr>
        <w:pStyle w:val="NormalWeb"/>
        <w:numPr>
          <w:ilvl w:val="0"/>
          <w:numId w:val="38"/>
        </w:numPr>
        <w:shd w:val="clear" w:color="auto" w:fill="FAFAFA"/>
        <w:spacing w:before="0" w:beforeAutospacing="0" w:after="0" w:afterAutospacing="0"/>
        <w:ind w:left="960"/>
        <w:rPr>
          <w:rFonts w:ascii="Segoe UI" w:hAnsi="Segoe UI" w:cs="Segoe UI"/>
          <w:color w:val="242424"/>
          <w:sz w:val="21"/>
          <w:szCs w:val="21"/>
        </w:rPr>
      </w:pPr>
      <w:r>
        <w:rPr>
          <w:rStyle w:val="Strong"/>
          <w:rFonts w:ascii="Segoe UI" w:eastAsiaTheme="majorEastAsia" w:hAnsi="Segoe UI" w:cs="Segoe UI"/>
          <w:color w:val="242424"/>
          <w:sz w:val="21"/>
          <w:szCs w:val="21"/>
        </w:rPr>
        <w:lastRenderedPageBreak/>
        <w:t>Environmental</w:t>
      </w:r>
      <w:r>
        <w:rPr>
          <w:rFonts w:ascii="Segoe UI" w:hAnsi="Segoe UI" w:cs="Segoe UI"/>
          <w:color w:val="242424"/>
          <w:sz w:val="21"/>
          <w:szCs w:val="21"/>
        </w:rPr>
        <w:t>: Looks at environmental factors such as climate change, environmental regulations, and sustainability initiatives. These factors are increasingly important for businesses to consider in their operations and strategy.</w:t>
      </w:r>
    </w:p>
    <w:p w14:paraId="3925C69A" w14:textId="51C6FE48" w:rsidR="00775DAD" w:rsidRPr="00775DAD" w:rsidRDefault="004B33D7" w:rsidP="00775DAD">
      <w:pPr>
        <w:rPr>
          <w:rFonts w:ascii="Whitney Book" w:hAnsi="Whitney Book"/>
        </w:rPr>
      </w:pPr>
      <w:r>
        <w:rPr>
          <w:rFonts w:ascii="Whitney Book" w:hAnsi="Whitney Book"/>
        </w:rPr>
        <w:t xml:space="preserve">By implementing these stringent </w:t>
      </w:r>
      <w:r w:rsidR="00FF007C">
        <w:rPr>
          <w:rFonts w:ascii="Whitney Book" w:hAnsi="Whitney Book"/>
        </w:rPr>
        <w:t>guidelines in order to ensure safety,</w:t>
      </w:r>
      <w:r w:rsidR="00A63A23">
        <w:rPr>
          <w:rFonts w:ascii="Whitney Book" w:hAnsi="Whitney Book"/>
        </w:rPr>
        <w:t xml:space="preserve"> compliance and credibility by implementing th</w:t>
      </w:r>
      <w:r w:rsidR="000A0F9E">
        <w:rPr>
          <w:rFonts w:ascii="Whitney Book" w:hAnsi="Whitney Book"/>
        </w:rPr>
        <w:t xml:space="preserve">ese best practices for a sustainable </w:t>
      </w:r>
      <w:r w:rsidR="004B3532">
        <w:rPr>
          <w:rFonts w:ascii="Whitney Book" w:hAnsi="Whitney Book"/>
        </w:rPr>
        <w:t xml:space="preserve">and </w:t>
      </w:r>
      <w:r w:rsidR="009E491C">
        <w:rPr>
          <w:rFonts w:ascii="Whitney Book" w:hAnsi="Whitney Book"/>
        </w:rPr>
        <w:t>durab</w:t>
      </w:r>
      <w:r w:rsidR="00555A16">
        <w:rPr>
          <w:rFonts w:ascii="Whitney Book" w:hAnsi="Whitney Book"/>
        </w:rPr>
        <w:t>le</w:t>
      </w:r>
      <w:r w:rsidR="004B3532">
        <w:rPr>
          <w:rFonts w:ascii="Whitney Book" w:hAnsi="Whitney Book"/>
        </w:rPr>
        <w:t xml:space="preserve"> </w:t>
      </w:r>
      <w:r w:rsidR="009E491C">
        <w:rPr>
          <w:rFonts w:ascii="Whitney Book" w:hAnsi="Whitney Book"/>
        </w:rPr>
        <w:t>operation</w:t>
      </w:r>
    </w:p>
    <w:p w14:paraId="7940C9CC" w14:textId="6ABAECC6" w:rsidR="00775DAD" w:rsidRPr="00775DAD" w:rsidRDefault="00775DAD" w:rsidP="00775DAD">
      <w:pPr>
        <w:rPr>
          <w:rFonts w:ascii="Whitney Book" w:hAnsi="Whitney Book"/>
        </w:rPr>
      </w:pPr>
    </w:p>
    <w:p w14:paraId="08D2A695" w14:textId="77777777" w:rsidR="00204928" w:rsidRPr="00843110" w:rsidRDefault="00204928" w:rsidP="00607463">
      <w:pPr>
        <w:rPr>
          <w:rFonts w:ascii="Whitney Book" w:hAnsi="Whitney Book"/>
        </w:rPr>
      </w:pPr>
    </w:p>
    <w:p w14:paraId="12989EB2" w14:textId="77777777" w:rsidR="00873FFD" w:rsidRPr="00843110" w:rsidRDefault="00873FFD" w:rsidP="00607463">
      <w:pPr>
        <w:rPr>
          <w:rFonts w:ascii="Whitney Book" w:hAnsi="Whitney Book"/>
        </w:rPr>
      </w:pPr>
    </w:p>
    <w:p w14:paraId="04834BF8" w14:textId="77777777" w:rsidR="0047737C" w:rsidRPr="00843110" w:rsidRDefault="0047737C" w:rsidP="00607463">
      <w:pPr>
        <w:rPr>
          <w:rFonts w:ascii="Whitney Book" w:hAnsi="Whitney Book"/>
        </w:rPr>
      </w:pPr>
    </w:p>
    <w:p w14:paraId="5448DEC4" w14:textId="77777777" w:rsidR="0047737C" w:rsidRPr="00843110" w:rsidRDefault="0047737C" w:rsidP="00607463">
      <w:pPr>
        <w:rPr>
          <w:rFonts w:ascii="Whitney Book" w:hAnsi="Whitney Book"/>
        </w:rPr>
      </w:pPr>
    </w:p>
    <w:p w14:paraId="6639DADF" w14:textId="77777777" w:rsidR="008008E6" w:rsidRPr="00843110" w:rsidRDefault="008008E6" w:rsidP="00607463">
      <w:pPr>
        <w:rPr>
          <w:rFonts w:ascii="Whitney Book" w:hAnsi="Whitney Book"/>
        </w:rPr>
      </w:pPr>
    </w:p>
    <w:p w14:paraId="7B5519A1" w14:textId="77777777" w:rsidR="008008E6" w:rsidRPr="00843110" w:rsidRDefault="008008E6" w:rsidP="00607463">
      <w:pPr>
        <w:rPr>
          <w:rFonts w:ascii="Whitney Book" w:hAnsi="Whitney Book"/>
        </w:rPr>
      </w:pPr>
    </w:p>
    <w:p w14:paraId="115AAE78" w14:textId="475EF010" w:rsidR="00A3687D" w:rsidRPr="00843110" w:rsidRDefault="00A3687D" w:rsidP="00A3687D">
      <w:pPr>
        <w:rPr>
          <w:rFonts w:ascii="Whitney Book" w:hAnsi="Whitney Book"/>
        </w:rPr>
        <w:sectPr w:rsidR="00A3687D" w:rsidRPr="00843110" w:rsidSect="006A3B93">
          <w:footerReference w:type="default" r:id="rId22"/>
          <w:pgSz w:w="12240" w:h="15840"/>
          <w:pgMar w:top="1440" w:right="1440" w:bottom="1440" w:left="1440" w:header="720" w:footer="720" w:gutter="0"/>
          <w:cols w:space="720"/>
          <w:docGrid w:linePitch="360"/>
        </w:sectPr>
      </w:pPr>
    </w:p>
    <w:p w14:paraId="092021A5" w14:textId="10B5795D" w:rsidR="0005372B" w:rsidRPr="0058133E" w:rsidRDefault="00992734" w:rsidP="004330DE">
      <w:pPr>
        <w:rPr>
          <w:rFonts w:ascii="Whitney Book" w:hAnsi="Whitney Book"/>
          <w:b/>
          <w:bCs/>
          <w:color w:val="000000" w:themeColor="text1"/>
        </w:rPr>
      </w:pPr>
      <w:r>
        <w:rPr>
          <w:rFonts w:ascii="Whitney Book" w:hAnsi="Whitney Book"/>
          <w:b/>
          <w:bCs/>
          <w:noProof/>
          <w:color w:val="000000" w:themeColor="text1"/>
        </w:rPr>
        <w:lastRenderedPageBreak/>
        <w:drawing>
          <wp:inline distT="0" distB="0" distL="0" distR="0" wp14:anchorId="7EBBB841" wp14:editId="6B46A85A">
            <wp:extent cx="8220075" cy="5705475"/>
            <wp:effectExtent l="0" t="0" r="9525" b="9525"/>
            <wp:docPr id="840733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0075" cy="5705475"/>
                    </a:xfrm>
                    <a:prstGeom prst="rect">
                      <a:avLst/>
                    </a:prstGeom>
                    <a:noFill/>
                    <a:ln>
                      <a:noFill/>
                    </a:ln>
                  </pic:spPr>
                </pic:pic>
              </a:graphicData>
            </a:graphic>
          </wp:inline>
        </w:drawing>
      </w:r>
    </w:p>
    <w:p w14:paraId="0BEEBADE" w14:textId="7F1B261F" w:rsidR="00CC1DE1" w:rsidRPr="0058133E" w:rsidRDefault="0025664F" w:rsidP="001E693C">
      <w:pPr>
        <w:rPr>
          <w:rFonts w:ascii="Whitney Book" w:hAnsi="Whitney Book"/>
          <w:color w:val="000000" w:themeColor="text1"/>
        </w:rPr>
      </w:pPr>
      <w:r>
        <w:rPr>
          <w:rFonts w:ascii="Whitney Book" w:hAnsi="Whitney Book"/>
          <w:noProof/>
          <w:color w:val="000000" w:themeColor="text1"/>
        </w:rPr>
        <w:lastRenderedPageBreak/>
        <w:drawing>
          <wp:inline distT="0" distB="0" distL="0" distR="0" wp14:anchorId="25E035D9" wp14:editId="3F43E95D">
            <wp:extent cx="8515350" cy="2038350"/>
            <wp:effectExtent l="0" t="0" r="0" b="0"/>
            <wp:docPr id="1419288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15350" cy="2038350"/>
                    </a:xfrm>
                    <a:prstGeom prst="rect">
                      <a:avLst/>
                    </a:prstGeom>
                    <a:noFill/>
                    <a:ln>
                      <a:noFill/>
                    </a:ln>
                  </pic:spPr>
                </pic:pic>
              </a:graphicData>
            </a:graphic>
          </wp:inline>
        </w:drawing>
      </w:r>
    </w:p>
    <w:p w14:paraId="40640665" w14:textId="2AC9F23F" w:rsidR="009C5607" w:rsidRDefault="009C5607" w:rsidP="008832DE">
      <w:pPr>
        <w:rPr>
          <w:rFonts w:ascii="Whitney Book" w:hAnsi="Whitney Book"/>
          <w:noProof/>
          <w:color w:val="000000" w:themeColor="text1"/>
        </w:rPr>
      </w:pPr>
      <w:r>
        <w:rPr>
          <w:rFonts w:ascii="Whitney Book" w:hAnsi="Whitney Book"/>
          <w:noProof/>
          <w:color w:val="000000" w:themeColor="text1"/>
        </w:rPr>
        <w:br w:type="page"/>
      </w:r>
      <w:r w:rsidR="00700C8D">
        <w:rPr>
          <w:rFonts w:ascii="Whitney Book" w:hAnsi="Whitney Book"/>
          <w:noProof/>
          <w:color w:val="000000" w:themeColor="text1"/>
        </w:rPr>
        <w:lastRenderedPageBreak/>
        <w:drawing>
          <wp:inline distT="0" distB="0" distL="0" distR="0" wp14:anchorId="73D0DCB2" wp14:editId="76EB10AC">
            <wp:extent cx="8220075" cy="1581150"/>
            <wp:effectExtent l="0" t="0" r="9525" b="0"/>
            <wp:docPr id="22462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0075" cy="1581150"/>
                    </a:xfrm>
                    <a:prstGeom prst="rect">
                      <a:avLst/>
                    </a:prstGeom>
                    <a:noFill/>
                    <a:ln>
                      <a:noFill/>
                    </a:ln>
                  </pic:spPr>
                </pic:pic>
              </a:graphicData>
            </a:graphic>
          </wp:inline>
        </w:drawing>
      </w:r>
    </w:p>
    <w:p w14:paraId="27135545" w14:textId="219B8516" w:rsidR="00EE5119" w:rsidRDefault="00EE5119" w:rsidP="008832DE">
      <w:pPr>
        <w:rPr>
          <w:rFonts w:ascii="Whitney Book" w:hAnsi="Whitney Book"/>
          <w:noProof/>
          <w:color w:val="000000" w:themeColor="text1"/>
        </w:rPr>
      </w:pPr>
      <w:r>
        <w:rPr>
          <w:rFonts w:ascii="Whitney Book" w:hAnsi="Whitney Book"/>
          <w:noProof/>
          <w:color w:val="000000" w:themeColor="text1"/>
        </w:rPr>
        <w:t>Appen</w:t>
      </w:r>
      <w:r w:rsidR="00232C3A">
        <w:rPr>
          <w:rFonts w:ascii="Whitney Book" w:hAnsi="Whitney Book"/>
          <w:noProof/>
          <w:color w:val="000000" w:themeColor="text1"/>
        </w:rPr>
        <w:t>dix A</w:t>
      </w:r>
    </w:p>
    <w:p w14:paraId="1321FEB8" w14:textId="3EE3B358" w:rsidR="008832DE" w:rsidRPr="0058133E" w:rsidRDefault="00BD270D" w:rsidP="008832DE">
      <w:pPr>
        <w:rPr>
          <w:rFonts w:ascii="Whitney Book" w:hAnsi="Whitney Book"/>
          <w:color w:val="000000" w:themeColor="text1"/>
        </w:rPr>
      </w:pPr>
      <w:r>
        <w:rPr>
          <w:rFonts w:ascii="Whitney Book" w:hAnsi="Whitney Book"/>
          <w:noProof/>
          <w:color w:val="000000" w:themeColor="text1"/>
        </w:rPr>
        <w:lastRenderedPageBreak/>
        <w:drawing>
          <wp:inline distT="0" distB="0" distL="0" distR="0" wp14:anchorId="4F87F591" wp14:editId="40C9281A">
            <wp:extent cx="8975363" cy="5281193"/>
            <wp:effectExtent l="0" t="0" r="0" b="0"/>
            <wp:docPr id="2097480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08420" cy="5300644"/>
                    </a:xfrm>
                    <a:prstGeom prst="rect">
                      <a:avLst/>
                    </a:prstGeom>
                    <a:noFill/>
                  </pic:spPr>
                </pic:pic>
              </a:graphicData>
            </a:graphic>
          </wp:inline>
        </w:drawing>
      </w:r>
    </w:p>
    <w:p w14:paraId="16A4F150" w14:textId="3261F660" w:rsidR="008832DE" w:rsidRPr="00843110" w:rsidRDefault="000C0DB3" w:rsidP="008832DE">
      <w:pPr>
        <w:jc w:val="center"/>
        <w:rPr>
          <w:rFonts w:ascii="Whitney Book" w:hAnsi="Whitney Book"/>
        </w:rPr>
      </w:pPr>
      <w:r>
        <w:rPr>
          <w:rFonts w:ascii="Whitney Book" w:hAnsi="Whitney Book"/>
          <w:noProof/>
        </w:rPr>
        <w:lastRenderedPageBreak/>
        <w:drawing>
          <wp:inline distT="0" distB="0" distL="0" distR="0" wp14:anchorId="5C88CDBB" wp14:editId="60F600D6">
            <wp:extent cx="5076825" cy="7286625"/>
            <wp:effectExtent l="0" t="0" r="9525" b="9525"/>
            <wp:docPr id="905087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825" cy="7286625"/>
                    </a:xfrm>
                    <a:prstGeom prst="rect">
                      <a:avLst/>
                    </a:prstGeom>
                    <a:noFill/>
                  </pic:spPr>
                </pic:pic>
              </a:graphicData>
            </a:graphic>
          </wp:inline>
        </w:drawing>
      </w:r>
    </w:p>
    <w:sectPr w:rsidR="008832DE" w:rsidRPr="00843110" w:rsidSect="009C560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1085E" w14:textId="77777777" w:rsidR="008F37F9" w:rsidRDefault="008F37F9" w:rsidP="00FA7D0E">
      <w:pPr>
        <w:spacing w:after="0" w:line="240" w:lineRule="auto"/>
      </w:pPr>
      <w:r>
        <w:separator/>
      </w:r>
    </w:p>
  </w:endnote>
  <w:endnote w:type="continuationSeparator" w:id="0">
    <w:p w14:paraId="01EDE60C" w14:textId="77777777" w:rsidR="008F37F9" w:rsidRDefault="008F37F9" w:rsidP="00FA7D0E">
      <w:pPr>
        <w:spacing w:after="0" w:line="240" w:lineRule="auto"/>
      </w:pPr>
      <w:r>
        <w:continuationSeparator/>
      </w:r>
    </w:p>
  </w:endnote>
  <w:endnote w:type="continuationNotice" w:id="1">
    <w:p w14:paraId="59412121" w14:textId="77777777" w:rsidR="008F37F9" w:rsidRDefault="008F37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hitney Book">
    <w:altName w:val="Calibri"/>
    <w:panose1 w:val="00000000000000000000"/>
    <w:charset w:val="00"/>
    <w:family w:val="modern"/>
    <w:notTrueType/>
    <w:pitch w:val="variable"/>
    <w:sig w:usb0="A00000FF" w:usb1="4000004A" w:usb2="00000000" w:usb3="00000000" w:csb0="0000000B" w:csb1="00000000"/>
  </w:font>
  <w:font w:name="Aptos">
    <w:altName w:val="Calibri"/>
    <w:charset w:val="00"/>
    <w:family w:val="roman"/>
    <w:pitch w:val="default"/>
  </w:font>
  <w:font w:name="Aptos Display">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5955279"/>
      <w:docPartObj>
        <w:docPartGallery w:val="Page Numbers (Bottom of Page)"/>
        <w:docPartUnique/>
      </w:docPartObj>
    </w:sdtPr>
    <w:sdtEndPr>
      <w:rPr>
        <w:color w:val="7F7F7F" w:themeColor="background1" w:themeShade="7F"/>
        <w:spacing w:val="60"/>
      </w:rPr>
    </w:sdtEndPr>
    <w:sdtContent>
      <w:p w14:paraId="54F9B517" w14:textId="7E95EF5C" w:rsidR="00FA7D0E" w:rsidRDefault="00FA7D0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A024A4" w14:textId="77777777" w:rsidR="00FA7D0E" w:rsidRDefault="00FA7D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32996" w14:textId="77777777" w:rsidR="008F37F9" w:rsidRDefault="008F37F9" w:rsidP="00FA7D0E">
      <w:pPr>
        <w:spacing w:after="0" w:line="240" w:lineRule="auto"/>
      </w:pPr>
      <w:r>
        <w:separator/>
      </w:r>
    </w:p>
  </w:footnote>
  <w:footnote w:type="continuationSeparator" w:id="0">
    <w:p w14:paraId="722985EF" w14:textId="77777777" w:rsidR="008F37F9" w:rsidRDefault="008F37F9" w:rsidP="00FA7D0E">
      <w:pPr>
        <w:spacing w:after="0" w:line="240" w:lineRule="auto"/>
      </w:pPr>
      <w:r>
        <w:continuationSeparator/>
      </w:r>
    </w:p>
  </w:footnote>
  <w:footnote w:type="continuationNotice" w:id="1">
    <w:p w14:paraId="3C1960A4" w14:textId="77777777" w:rsidR="008F37F9" w:rsidRDefault="008F37F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A1C78"/>
    <w:multiLevelType w:val="multilevel"/>
    <w:tmpl w:val="6E52BA74"/>
    <w:lvl w:ilvl="0">
      <w:start w:val="1"/>
      <w:numFmt w:val="bullet"/>
      <w:lvlText w:val=""/>
      <w:lvlJc w:val="left"/>
      <w:pPr>
        <w:tabs>
          <w:tab w:val="num" w:pos="720"/>
        </w:tabs>
        <w:ind w:left="720" w:hanging="360"/>
      </w:pPr>
      <w:rPr>
        <w:rFonts w:ascii="Wingdings" w:hAnsi="Wingdings"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464"/>
    <w:multiLevelType w:val="hybridMultilevel"/>
    <w:tmpl w:val="05B65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C0EF8"/>
    <w:multiLevelType w:val="hybridMultilevel"/>
    <w:tmpl w:val="A15A83E4"/>
    <w:lvl w:ilvl="0" w:tplc="19B4681E">
      <w:start w:val="1"/>
      <w:numFmt w:val="decimal"/>
      <w:lvlText w:val="%1)"/>
      <w:lvlJc w:val="left"/>
      <w:pPr>
        <w:ind w:left="720" w:hanging="360"/>
      </w:pPr>
      <w:rPr>
        <w:rFonts w:ascii="Whitney Book" w:hAnsi="Whitney Book"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 w15:restartNumberingAfterBreak="0">
    <w:nsid w:val="05390CB4"/>
    <w:multiLevelType w:val="hybridMultilevel"/>
    <w:tmpl w:val="CDBE7E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264D1"/>
    <w:multiLevelType w:val="hybridMultilevel"/>
    <w:tmpl w:val="D58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21545"/>
    <w:multiLevelType w:val="hybridMultilevel"/>
    <w:tmpl w:val="77F67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E5CEE"/>
    <w:multiLevelType w:val="multilevel"/>
    <w:tmpl w:val="946A4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20FBC"/>
    <w:multiLevelType w:val="multilevel"/>
    <w:tmpl w:val="B9B4A9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F2B2029"/>
    <w:multiLevelType w:val="hybridMultilevel"/>
    <w:tmpl w:val="E304ADB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1B72188D"/>
    <w:multiLevelType w:val="hybridMultilevel"/>
    <w:tmpl w:val="FC1431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22760"/>
    <w:multiLevelType w:val="hybridMultilevel"/>
    <w:tmpl w:val="A8961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B1AAC"/>
    <w:multiLevelType w:val="hybridMultilevel"/>
    <w:tmpl w:val="A034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F1553"/>
    <w:multiLevelType w:val="hybridMultilevel"/>
    <w:tmpl w:val="8136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165719"/>
    <w:multiLevelType w:val="hybridMultilevel"/>
    <w:tmpl w:val="56767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343FD"/>
    <w:multiLevelType w:val="hybridMultilevel"/>
    <w:tmpl w:val="D3B2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75493D"/>
    <w:multiLevelType w:val="multilevel"/>
    <w:tmpl w:val="946A4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350355"/>
    <w:multiLevelType w:val="multilevel"/>
    <w:tmpl w:val="91A63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170" w:hanging="360"/>
      </w:pPr>
      <w:rPr>
        <w:rFonts w:ascii="Wingdings" w:hAnsi="Wingdings" w:hint="default"/>
      </w:rPr>
    </w:lvl>
    <w:lvl w:ilvl="2">
      <w:start w:val="3"/>
      <w:numFmt w:val="bullet"/>
      <w:lvlText w:val="•"/>
      <w:lvlJc w:val="left"/>
      <w:pPr>
        <w:ind w:left="2160" w:hanging="360"/>
      </w:pPr>
      <w:rPr>
        <w:rFonts w:ascii="Whitney Book" w:eastAsiaTheme="minorHAnsi" w:hAnsi="Whitney Book"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E42503"/>
    <w:multiLevelType w:val="multilevel"/>
    <w:tmpl w:val="97C6199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E83B2B"/>
    <w:multiLevelType w:val="hybridMultilevel"/>
    <w:tmpl w:val="183AEF22"/>
    <w:lvl w:ilvl="0" w:tplc="E6AAB1BC">
      <w:start w:val="1"/>
      <w:numFmt w:val="decimal"/>
      <w:lvlText w:val="%1."/>
      <w:lvlJc w:val="left"/>
      <w:pPr>
        <w:ind w:left="720" w:hanging="360"/>
      </w:pPr>
      <w:rPr>
        <w:rFonts w:ascii="Whitney Book" w:hAnsi="Whitney Book"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9" w15:restartNumberingAfterBreak="0">
    <w:nsid w:val="2B076590"/>
    <w:multiLevelType w:val="hybridMultilevel"/>
    <w:tmpl w:val="025E2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9F4132"/>
    <w:multiLevelType w:val="hybridMultilevel"/>
    <w:tmpl w:val="CE86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71375D"/>
    <w:multiLevelType w:val="multilevel"/>
    <w:tmpl w:val="567C2A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56A5799"/>
    <w:multiLevelType w:val="hybridMultilevel"/>
    <w:tmpl w:val="9B80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D2680D"/>
    <w:multiLevelType w:val="multilevel"/>
    <w:tmpl w:val="30545D30"/>
    <w:lvl w:ilvl="0">
      <w:start w:val="1"/>
      <w:numFmt w:val="bullet"/>
      <w:lvlText w:val=""/>
      <w:lvlJc w:val="left"/>
      <w:pPr>
        <w:tabs>
          <w:tab w:val="num" w:pos="450"/>
        </w:tabs>
        <w:ind w:left="450" w:hanging="360"/>
      </w:pPr>
      <w:rPr>
        <w:rFonts w:ascii="Wingdings" w:hAnsi="Wingdings" w:hint="default"/>
        <w:sz w:val="20"/>
      </w:rPr>
    </w:lvl>
    <w:lvl w:ilvl="1">
      <w:start w:val="13"/>
      <w:numFmt w:val="decimal"/>
      <w:lvlText w:val="%2)"/>
      <w:lvlJc w:val="left"/>
      <w:pPr>
        <w:ind w:left="1170" w:hanging="360"/>
      </w:pPr>
      <w:rPr>
        <w:rFonts w:hint="default"/>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4" w15:restartNumberingAfterBreak="0">
    <w:nsid w:val="406D553A"/>
    <w:multiLevelType w:val="hybridMultilevel"/>
    <w:tmpl w:val="9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60BDB"/>
    <w:multiLevelType w:val="hybridMultilevel"/>
    <w:tmpl w:val="DD2EAB08"/>
    <w:lvl w:ilvl="0" w:tplc="D4AA11BC">
      <w:start w:val="1"/>
      <w:numFmt w:val="decimal"/>
      <w:lvlText w:val="%1)"/>
      <w:lvlJc w:val="left"/>
      <w:pPr>
        <w:ind w:left="360" w:hanging="360"/>
      </w:pPr>
      <w:rPr>
        <w:rFonts w:ascii="Whitney Book" w:hAnsi="Whitney Book" w:hint="default"/>
      </w:rPr>
    </w:lvl>
    <w:lvl w:ilvl="1" w:tplc="2C090019" w:tentative="1">
      <w:start w:val="1"/>
      <w:numFmt w:val="lowerLetter"/>
      <w:lvlText w:val="%2."/>
      <w:lvlJc w:val="left"/>
      <w:pPr>
        <w:ind w:left="1080" w:hanging="360"/>
      </w:pPr>
    </w:lvl>
    <w:lvl w:ilvl="2" w:tplc="2C09001B" w:tentative="1">
      <w:start w:val="1"/>
      <w:numFmt w:val="lowerRoman"/>
      <w:lvlText w:val="%3."/>
      <w:lvlJc w:val="right"/>
      <w:pPr>
        <w:ind w:left="1800" w:hanging="180"/>
      </w:pPr>
    </w:lvl>
    <w:lvl w:ilvl="3" w:tplc="2C09000F" w:tentative="1">
      <w:start w:val="1"/>
      <w:numFmt w:val="decimal"/>
      <w:lvlText w:val="%4."/>
      <w:lvlJc w:val="left"/>
      <w:pPr>
        <w:ind w:left="2520" w:hanging="360"/>
      </w:pPr>
    </w:lvl>
    <w:lvl w:ilvl="4" w:tplc="2C090019" w:tentative="1">
      <w:start w:val="1"/>
      <w:numFmt w:val="lowerLetter"/>
      <w:lvlText w:val="%5."/>
      <w:lvlJc w:val="left"/>
      <w:pPr>
        <w:ind w:left="3240" w:hanging="360"/>
      </w:pPr>
    </w:lvl>
    <w:lvl w:ilvl="5" w:tplc="2C09001B" w:tentative="1">
      <w:start w:val="1"/>
      <w:numFmt w:val="lowerRoman"/>
      <w:lvlText w:val="%6."/>
      <w:lvlJc w:val="right"/>
      <w:pPr>
        <w:ind w:left="3960" w:hanging="180"/>
      </w:pPr>
    </w:lvl>
    <w:lvl w:ilvl="6" w:tplc="2C09000F" w:tentative="1">
      <w:start w:val="1"/>
      <w:numFmt w:val="decimal"/>
      <w:lvlText w:val="%7."/>
      <w:lvlJc w:val="left"/>
      <w:pPr>
        <w:ind w:left="4680" w:hanging="360"/>
      </w:pPr>
    </w:lvl>
    <w:lvl w:ilvl="7" w:tplc="2C090019" w:tentative="1">
      <w:start w:val="1"/>
      <w:numFmt w:val="lowerLetter"/>
      <w:lvlText w:val="%8."/>
      <w:lvlJc w:val="left"/>
      <w:pPr>
        <w:ind w:left="5400" w:hanging="360"/>
      </w:pPr>
    </w:lvl>
    <w:lvl w:ilvl="8" w:tplc="2C09001B" w:tentative="1">
      <w:start w:val="1"/>
      <w:numFmt w:val="lowerRoman"/>
      <w:lvlText w:val="%9."/>
      <w:lvlJc w:val="right"/>
      <w:pPr>
        <w:ind w:left="6120" w:hanging="180"/>
      </w:pPr>
    </w:lvl>
  </w:abstractNum>
  <w:abstractNum w:abstractNumId="26" w15:restartNumberingAfterBreak="0">
    <w:nsid w:val="45737DF7"/>
    <w:multiLevelType w:val="hybridMultilevel"/>
    <w:tmpl w:val="7B2E14B8"/>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47345E47"/>
    <w:multiLevelType w:val="multilevel"/>
    <w:tmpl w:val="AE36BBC6"/>
    <w:lvl w:ilvl="0">
      <w:start w:val="1"/>
      <w:numFmt w:val="bullet"/>
      <w:lvlText w:val=""/>
      <w:lvlJc w:val="left"/>
      <w:pPr>
        <w:tabs>
          <w:tab w:val="num" w:pos="540"/>
        </w:tabs>
        <w:ind w:left="540" w:hanging="360"/>
      </w:pPr>
      <w:rPr>
        <w:rFonts w:ascii="Wingdings" w:hAnsi="Wingdings" w:hint="default"/>
        <w:sz w:val="20"/>
      </w:rPr>
    </w:lvl>
    <w:lvl w:ilvl="1">
      <w:start w:val="8"/>
      <w:numFmt w:val="decimal"/>
      <w:lvlText w:val="%2"/>
      <w:lvlJc w:val="left"/>
      <w:pPr>
        <w:ind w:left="1260" w:hanging="360"/>
      </w:pPr>
      <w:rPr>
        <w:rFonts w:hint="default"/>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28" w15:restartNumberingAfterBreak="0">
    <w:nsid w:val="4873241F"/>
    <w:multiLevelType w:val="hybridMultilevel"/>
    <w:tmpl w:val="C95E90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DE3AB8"/>
    <w:multiLevelType w:val="multilevel"/>
    <w:tmpl w:val="946A4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5640D"/>
    <w:multiLevelType w:val="hybridMultilevel"/>
    <w:tmpl w:val="17F6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F70E9"/>
    <w:multiLevelType w:val="hybridMultilevel"/>
    <w:tmpl w:val="19CE3E5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592818B6"/>
    <w:multiLevelType w:val="hybridMultilevel"/>
    <w:tmpl w:val="5C36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1E6202"/>
    <w:multiLevelType w:val="hybridMultilevel"/>
    <w:tmpl w:val="8852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C834EA"/>
    <w:multiLevelType w:val="multilevel"/>
    <w:tmpl w:val="946A4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C604F7"/>
    <w:multiLevelType w:val="hybridMultilevel"/>
    <w:tmpl w:val="C84454EA"/>
    <w:lvl w:ilvl="0" w:tplc="FC3C2584">
      <w:start w:val="1"/>
      <w:numFmt w:val="decimal"/>
      <w:lvlText w:val="%1)"/>
      <w:lvlJc w:val="left"/>
      <w:pPr>
        <w:ind w:left="720" w:hanging="360"/>
      </w:pPr>
      <w:rPr>
        <w:rFonts w:hint="default"/>
        <w:sz w:val="24"/>
        <w:szCs w:val="24"/>
      </w:rPr>
    </w:lvl>
    <w:lvl w:ilvl="1" w:tplc="5BB82A96">
      <w:start w:val="1"/>
      <w:numFmt w:val="lowerLetter"/>
      <w:lvlText w:val="%2."/>
      <w:lvlJc w:val="left"/>
      <w:pPr>
        <w:ind w:left="360" w:hanging="360"/>
      </w:pPr>
      <w:rPr>
        <w:sz w:val="24"/>
        <w:szCs w:val="24"/>
      </w:rPr>
    </w:lvl>
    <w:lvl w:ilvl="2" w:tplc="1A0C8A1A">
      <w:start w:val="1"/>
      <w:numFmt w:val="lowerRoman"/>
      <w:lvlText w:val="%3."/>
      <w:lvlJc w:val="right"/>
      <w:pPr>
        <w:ind w:left="540" w:hanging="180"/>
      </w:pPr>
      <w:rPr>
        <w:rFonts w:hint="default"/>
      </w:rPr>
    </w:lvl>
    <w:lvl w:ilvl="3" w:tplc="04090009">
      <w:start w:val="1"/>
      <w:numFmt w:val="bullet"/>
      <w:lvlText w:val=""/>
      <w:lvlJc w:val="left"/>
      <w:pPr>
        <w:ind w:left="36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95593"/>
    <w:multiLevelType w:val="multilevel"/>
    <w:tmpl w:val="70B2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273A82"/>
    <w:multiLevelType w:val="multilevel"/>
    <w:tmpl w:val="946A4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461681"/>
    <w:multiLevelType w:val="hybridMultilevel"/>
    <w:tmpl w:val="FD845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343E9F"/>
    <w:multiLevelType w:val="hybridMultilevel"/>
    <w:tmpl w:val="33EC725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0" w15:restartNumberingAfterBreak="0">
    <w:nsid w:val="73390FF4"/>
    <w:multiLevelType w:val="hybridMultilevel"/>
    <w:tmpl w:val="017A0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0E5621"/>
    <w:multiLevelType w:val="hybridMultilevel"/>
    <w:tmpl w:val="0892438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0345219">
    <w:abstractNumId w:val="27"/>
  </w:num>
  <w:num w:numId="2" w16cid:durableId="1307199067">
    <w:abstractNumId w:val="14"/>
  </w:num>
  <w:num w:numId="3" w16cid:durableId="1534881011">
    <w:abstractNumId w:val="4"/>
  </w:num>
  <w:num w:numId="4" w16cid:durableId="273051473">
    <w:abstractNumId w:val="33"/>
  </w:num>
  <w:num w:numId="5" w16cid:durableId="955058292">
    <w:abstractNumId w:val="22"/>
  </w:num>
  <w:num w:numId="6" w16cid:durableId="1304696195">
    <w:abstractNumId w:val="5"/>
  </w:num>
  <w:num w:numId="7" w16cid:durableId="347219748">
    <w:abstractNumId w:val="31"/>
  </w:num>
  <w:num w:numId="8" w16cid:durableId="573929915">
    <w:abstractNumId w:val="24"/>
  </w:num>
  <w:num w:numId="9" w16cid:durableId="924803925">
    <w:abstractNumId w:val="1"/>
  </w:num>
  <w:num w:numId="10" w16cid:durableId="2060396380">
    <w:abstractNumId w:val="20"/>
  </w:num>
  <w:num w:numId="11" w16cid:durableId="1461457655">
    <w:abstractNumId w:val="28"/>
  </w:num>
  <w:num w:numId="12" w16cid:durableId="1913005250">
    <w:abstractNumId w:val="30"/>
  </w:num>
  <w:num w:numId="13" w16cid:durableId="1747149610">
    <w:abstractNumId w:val="12"/>
  </w:num>
  <w:num w:numId="14" w16cid:durableId="1842353992">
    <w:abstractNumId w:val="38"/>
  </w:num>
  <w:num w:numId="15" w16cid:durableId="1697996810">
    <w:abstractNumId w:val="13"/>
  </w:num>
  <w:num w:numId="16" w16cid:durableId="179128715">
    <w:abstractNumId w:val="11"/>
  </w:num>
  <w:num w:numId="17" w16cid:durableId="1032536869">
    <w:abstractNumId w:val="10"/>
  </w:num>
  <w:num w:numId="18" w16cid:durableId="1720396175">
    <w:abstractNumId w:val="9"/>
  </w:num>
  <w:num w:numId="19" w16cid:durableId="1124156143">
    <w:abstractNumId w:val="41"/>
  </w:num>
  <w:num w:numId="20" w16cid:durableId="1015494559">
    <w:abstractNumId w:val="8"/>
  </w:num>
  <w:num w:numId="21" w16cid:durableId="1772971771">
    <w:abstractNumId w:val="39"/>
  </w:num>
  <w:num w:numId="22" w16cid:durableId="810904630">
    <w:abstractNumId w:val="36"/>
  </w:num>
  <w:num w:numId="23" w16cid:durableId="1490828546">
    <w:abstractNumId w:val="16"/>
  </w:num>
  <w:num w:numId="24" w16cid:durableId="677779318">
    <w:abstractNumId w:val="26"/>
  </w:num>
  <w:num w:numId="25" w16cid:durableId="1449546113">
    <w:abstractNumId w:val="3"/>
  </w:num>
  <w:num w:numId="26" w16cid:durableId="2110470723">
    <w:abstractNumId w:val="15"/>
  </w:num>
  <w:num w:numId="27" w16cid:durableId="1946381998">
    <w:abstractNumId w:val="29"/>
  </w:num>
  <w:num w:numId="28" w16cid:durableId="1290210233">
    <w:abstractNumId w:val="37"/>
  </w:num>
  <w:num w:numId="29" w16cid:durableId="1822697787">
    <w:abstractNumId w:val="0"/>
  </w:num>
  <w:num w:numId="30" w16cid:durableId="595984692">
    <w:abstractNumId w:val="34"/>
  </w:num>
  <w:num w:numId="31" w16cid:durableId="386074320">
    <w:abstractNumId w:val="6"/>
  </w:num>
  <w:num w:numId="32" w16cid:durableId="574125635">
    <w:abstractNumId w:val="35"/>
  </w:num>
  <w:num w:numId="33" w16cid:durableId="225802739">
    <w:abstractNumId w:val="23"/>
  </w:num>
  <w:num w:numId="34" w16cid:durableId="1562983236">
    <w:abstractNumId w:val="32"/>
  </w:num>
  <w:num w:numId="35" w16cid:durableId="1723825524">
    <w:abstractNumId w:val="19"/>
  </w:num>
  <w:num w:numId="36" w16cid:durableId="1081171311">
    <w:abstractNumId w:val="7"/>
  </w:num>
  <w:num w:numId="37" w16cid:durableId="1090735918">
    <w:abstractNumId w:val="21"/>
  </w:num>
  <w:num w:numId="38" w16cid:durableId="1856769374">
    <w:abstractNumId w:val="17"/>
  </w:num>
  <w:num w:numId="39" w16cid:durableId="661783114">
    <w:abstractNumId w:val="2"/>
  </w:num>
  <w:num w:numId="40" w16cid:durableId="968046084">
    <w:abstractNumId w:val="18"/>
  </w:num>
  <w:num w:numId="41" w16cid:durableId="1889486131">
    <w:abstractNumId w:val="25"/>
  </w:num>
  <w:num w:numId="42" w16cid:durableId="969021314">
    <w:abstractNumId w:val="4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7B7"/>
    <w:rsid w:val="0000153D"/>
    <w:rsid w:val="00002D76"/>
    <w:rsid w:val="000043E9"/>
    <w:rsid w:val="0000637A"/>
    <w:rsid w:val="00010AD7"/>
    <w:rsid w:val="00012488"/>
    <w:rsid w:val="000133DC"/>
    <w:rsid w:val="00013C2B"/>
    <w:rsid w:val="00014537"/>
    <w:rsid w:val="00014D3C"/>
    <w:rsid w:val="000311C6"/>
    <w:rsid w:val="00034E70"/>
    <w:rsid w:val="00035891"/>
    <w:rsid w:val="00036630"/>
    <w:rsid w:val="00037DB9"/>
    <w:rsid w:val="00045E06"/>
    <w:rsid w:val="00050B19"/>
    <w:rsid w:val="00050D98"/>
    <w:rsid w:val="0005372B"/>
    <w:rsid w:val="000576D9"/>
    <w:rsid w:val="00073399"/>
    <w:rsid w:val="00074C02"/>
    <w:rsid w:val="00075FE6"/>
    <w:rsid w:val="00082433"/>
    <w:rsid w:val="00086E74"/>
    <w:rsid w:val="00092303"/>
    <w:rsid w:val="00093898"/>
    <w:rsid w:val="00093EF9"/>
    <w:rsid w:val="00096C41"/>
    <w:rsid w:val="000A0B20"/>
    <w:rsid w:val="000A0F9E"/>
    <w:rsid w:val="000A3202"/>
    <w:rsid w:val="000A3996"/>
    <w:rsid w:val="000A61C0"/>
    <w:rsid w:val="000B0E41"/>
    <w:rsid w:val="000B2B2E"/>
    <w:rsid w:val="000B4BE7"/>
    <w:rsid w:val="000C0DB3"/>
    <w:rsid w:val="000C105B"/>
    <w:rsid w:val="000C455B"/>
    <w:rsid w:val="000C6BF1"/>
    <w:rsid w:val="000C70FC"/>
    <w:rsid w:val="000E68F6"/>
    <w:rsid w:val="000E697B"/>
    <w:rsid w:val="000E705E"/>
    <w:rsid w:val="000E77B7"/>
    <w:rsid w:val="000F35F2"/>
    <w:rsid w:val="000F4B16"/>
    <w:rsid w:val="00100445"/>
    <w:rsid w:val="001034BE"/>
    <w:rsid w:val="00116E25"/>
    <w:rsid w:val="0012108A"/>
    <w:rsid w:val="00126D68"/>
    <w:rsid w:val="001411FC"/>
    <w:rsid w:val="001448DB"/>
    <w:rsid w:val="0015218D"/>
    <w:rsid w:val="0015407F"/>
    <w:rsid w:val="00154B75"/>
    <w:rsid w:val="001603A2"/>
    <w:rsid w:val="00172BAB"/>
    <w:rsid w:val="00172BD5"/>
    <w:rsid w:val="00173814"/>
    <w:rsid w:val="00180A0F"/>
    <w:rsid w:val="00181570"/>
    <w:rsid w:val="0018592F"/>
    <w:rsid w:val="001919AD"/>
    <w:rsid w:val="00194577"/>
    <w:rsid w:val="00195866"/>
    <w:rsid w:val="001A1283"/>
    <w:rsid w:val="001A2303"/>
    <w:rsid w:val="001A3DCB"/>
    <w:rsid w:val="001B0A91"/>
    <w:rsid w:val="001B10F2"/>
    <w:rsid w:val="001D0469"/>
    <w:rsid w:val="001D1E61"/>
    <w:rsid w:val="001E418E"/>
    <w:rsid w:val="001E693C"/>
    <w:rsid w:val="001F1EFA"/>
    <w:rsid w:val="001F2270"/>
    <w:rsid w:val="001F4332"/>
    <w:rsid w:val="001F46B9"/>
    <w:rsid w:val="00200494"/>
    <w:rsid w:val="00202CC9"/>
    <w:rsid w:val="0020311E"/>
    <w:rsid w:val="00204602"/>
    <w:rsid w:val="00204928"/>
    <w:rsid w:val="002059AA"/>
    <w:rsid w:val="00206027"/>
    <w:rsid w:val="00210B02"/>
    <w:rsid w:val="0021375D"/>
    <w:rsid w:val="00214617"/>
    <w:rsid w:val="00224A4A"/>
    <w:rsid w:val="00232C3A"/>
    <w:rsid w:val="00233713"/>
    <w:rsid w:val="00235173"/>
    <w:rsid w:val="00237477"/>
    <w:rsid w:val="0024031A"/>
    <w:rsid w:val="00242033"/>
    <w:rsid w:val="00246350"/>
    <w:rsid w:val="00247D88"/>
    <w:rsid w:val="0025664F"/>
    <w:rsid w:val="00262303"/>
    <w:rsid w:val="00263C73"/>
    <w:rsid w:val="00264481"/>
    <w:rsid w:val="00264491"/>
    <w:rsid w:val="00264D33"/>
    <w:rsid w:val="002704E8"/>
    <w:rsid w:val="00271BB6"/>
    <w:rsid w:val="00273ACD"/>
    <w:rsid w:val="00273F84"/>
    <w:rsid w:val="0027759D"/>
    <w:rsid w:val="00280FCB"/>
    <w:rsid w:val="00283DDE"/>
    <w:rsid w:val="002844ED"/>
    <w:rsid w:val="0028665C"/>
    <w:rsid w:val="0029487B"/>
    <w:rsid w:val="002A2494"/>
    <w:rsid w:val="002D0164"/>
    <w:rsid w:val="002D177F"/>
    <w:rsid w:val="002D59AD"/>
    <w:rsid w:val="002D7DEC"/>
    <w:rsid w:val="002E09A1"/>
    <w:rsid w:val="002E0A13"/>
    <w:rsid w:val="002E4D64"/>
    <w:rsid w:val="002E52B5"/>
    <w:rsid w:val="002E7F5F"/>
    <w:rsid w:val="002F5AF8"/>
    <w:rsid w:val="002F63E3"/>
    <w:rsid w:val="002F6D02"/>
    <w:rsid w:val="00303827"/>
    <w:rsid w:val="00306CAF"/>
    <w:rsid w:val="0031318C"/>
    <w:rsid w:val="00315F59"/>
    <w:rsid w:val="0031656C"/>
    <w:rsid w:val="00316C3D"/>
    <w:rsid w:val="00320862"/>
    <w:rsid w:val="003235B4"/>
    <w:rsid w:val="003248A9"/>
    <w:rsid w:val="00325420"/>
    <w:rsid w:val="00327D2E"/>
    <w:rsid w:val="00336274"/>
    <w:rsid w:val="00337222"/>
    <w:rsid w:val="00337C80"/>
    <w:rsid w:val="00337FA5"/>
    <w:rsid w:val="00342E2B"/>
    <w:rsid w:val="0034662F"/>
    <w:rsid w:val="00351B61"/>
    <w:rsid w:val="00353568"/>
    <w:rsid w:val="00355328"/>
    <w:rsid w:val="00357162"/>
    <w:rsid w:val="00360C0E"/>
    <w:rsid w:val="00370196"/>
    <w:rsid w:val="00371AA9"/>
    <w:rsid w:val="003725F1"/>
    <w:rsid w:val="003732F8"/>
    <w:rsid w:val="0037397A"/>
    <w:rsid w:val="003769AC"/>
    <w:rsid w:val="003814A2"/>
    <w:rsid w:val="00383567"/>
    <w:rsid w:val="003876C0"/>
    <w:rsid w:val="00390DF6"/>
    <w:rsid w:val="00392B41"/>
    <w:rsid w:val="003A1B92"/>
    <w:rsid w:val="003A2683"/>
    <w:rsid w:val="003A3D12"/>
    <w:rsid w:val="003B1449"/>
    <w:rsid w:val="003B26E1"/>
    <w:rsid w:val="003B2A3C"/>
    <w:rsid w:val="003B5E0D"/>
    <w:rsid w:val="003B7595"/>
    <w:rsid w:val="003C2274"/>
    <w:rsid w:val="003C37C2"/>
    <w:rsid w:val="003C5BB6"/>
    <w:rsid w:val="003D01B1"/>
    <w:rsid w:val="003D048B"/>
    <w:rsid w:val="003D1AC0"/>
    <w:rsid w:val="003D3724"/>
    <w:rsid w:val="003D3734"/>
    <w:rsid w:val="003D3DE8"/>
    <w:rsid w:val="003D42BD"/>
    <w:rsid w:val="003E2113"/>
    <w:rsid w:val="003E4B35"/>
    <w:rsid w:val="003F4B8F"/>
    <w:rsid w:val="00400470"/>
    <w:rsid w:val="00400D68"/>
    <w:rsid w:val="00407B94"/>
    <w:rsid w:val="00407D52"/>
    <w:rsid w:val="00410731"/>
    <w:rsid w:val="00410F15"/>
    <w:rsid w:val="004124CB"/>
    <w:rsid w:val="00416980"/>
    <w:rsid w:val="0041763B"/>
    <w:rsid w:val="0042370A"/>
    <w:rsid w:val="00423BBE"/>
    <w:rsid w:val="004245D6"/>
    <w:rsid w:val="00425E04"/>
    <w:rsid w:val="004269C8"/>
    <w:rsid w:val="00426C25"/>
    <w:rsid w:val="004305CD"/>
    <w:rsid w:val="00432337"/>
    <w:rsid w:val="00432DAE"/>
    <w:rsid w:val="004330DE"/>
    <w:rsid w:val="0044178A"/>
    <w:rsid w:val="00452842"/>
    <w:rsid w:val="00455378"/>
    <w:rsid w:val="00460CE1"/>
    <w:rsid w:val="00462248"/>
    <w:rsid w:val="00465E96"/>
    <w:rsid w:val="0047737C"/>
    <w:rsid w:val="00480D5F"/>
    <w:rsid w:val="00482571"/>
    <w:rsid w:val="0049090D"/>
    <w:rsid w:val="0049173E"/>
    <w:rsid w:val="00492286"/>
    <w:rsid w:val="00493238"/>
    <w:rsid w:val="00495D27"/>
    <w:rsid w:val="004A130D"/>
    <w:rsid w:val="004A5DF7"/>
    <w:rsid w:val="004B1B74"/>
    <w:rsid w:val="004B33D7"/>
    <w:rsid w:val="004B3532"/>
    <w:rsid w:val="004B3EE4"/>
    <w:rsid w:val="004B6FA8"/>
    <w:rsid w:val="004B7507"/>
    <w:rsid w:val="004C66B9"/>
    <w:rsid w:val="004C704F"/>
    <w:rsid w:val="004C7BE6"/>
    <w:rsid w:val="004D2771"/>
    <w:rsid w:val="004F4F35"/>
    <w:rsid w:val="0050180B"/>
    <w:rsid w:val="00505A3D"/>
    <w:rsid w:val="00506941"/>
    <w:rsid w:val="00510E54"/>
    <w:rsid w:val="00515F54"/>
    <w:rsid w:val="0051652A"/>
    <w:rsid w:val="00517BAD"/>
    <w:rsid w:val="005212BF"/>
    <w:rsid w:val="005327BD"/>
    <w:rsid w:val="00534D3C"/>
    <w:rsid w:val="00535AC2"/>
    <w:rsid w:val="00542747"/>
    <w:rsid w:val="005451CF"/>
    <w:rsid w:val="0054541A"/>
    <w:rsid w:val="005506F0"/>
    <w:rsid w:val="00552133"/>
    <w:rsid w:val="0055292F"/>
    <w:rsid w:val="00552C99"/>
    <w:rsid w:val="0055352E"/>
    <w:rsid w:val="00554031"/>
    <w:rsid w:val="00555A16"/>
    <w:rsid w:val="0055736C"/>
    <w:rsid w:val="00562DAA"/>
    <w:rsid w:val="00567D19"/>
    <w:rsid w:val="00570DC7"/>
    <w:rsid w:val="005764D1"/>
    <w:rsid w:val="0058132E"/>
    <w:rsid w:val="0058133E"/>
    <w:rsid w:val="0058583F"/>
    <w:rsid w:val="00585870"/>
    <w:rsid w:val="00587160"/>
    <w:rsid w:val="005908B9"/>
    <w:rsid w:val="005923BA"/>
    <w:rsid w:val="00596B8A"/>
    <w:rsid w:val="005A0FF7"/>
    <w:rsid w:val="005A26AB"/>
    <w:rsid w:val="005A7626"/>
    <w:rsid w:val="005C0164"/>
    <w:rsid w:val="005C2CA2"/>
    <w:rsid w:val="005C6925"/>
    <w:rsid w:val="005D2FFC"/>
    <w:rsid w:val="005D3741"/>
    <w:rsid w:val="005D3E63"/>
    <w:rsid w:val="005E18EC"/>
    <w:rsid w:val="005E3A80"/>
    <w:rsid w:val="005E7CCD"/>
    <w:rsid w:val="005F0833"/>
    <w:rsid w:val="005F0B05"/>
    <w:rsid w:val="005F7DF2"/>
    <w:rsid w:val="00601BE4"/>
    <w:rsid w:val="00606DC7"/>
    <w:rsid w:val="00607463"/>
    <w:rsid w:val="00612907"/>
    <w:rsid w:val="00625352"/>
    <w:rsid w:val="0062557B"/>
    <w:rsid w:val="00634AD5"/>
    <w:rsid w:val="00634D6D"/>
    <w:rsid w:val="0064280C"/>
    <w:rsid w:val="00643370"/>
    <w:rsid w:val="006465BD"/>
    <w:rsid w:val="00647D2A"/>
    <w:rsid w:val="00654A69"/>
    <w:rsid w:val="00656AC9"/>
    <w:rsid w:val="0066397F"/>
    <w:rsid w:val="00665630"/>
    <w:rsid w:val="006710FE"/>
    <w:rsid w:val="006716B4"/>
    <w:rsid w:val="00672DB7"/>
    <w:rsid w:val="00682885"/>
    <w:rsid w:val="0068342B"/>
    <w:rsid w:val="0068727E"/>
    <w:rsid w:val="00694CDC"/>
    <w:rsid w:val="006952B1"/>
    <w:rsid w:val="006977CC"/>
    <w:rsid w:val="00697A9C"/>
    <w:rsid w:val="006A3B93"/>
    <w:rsid w:val="006A5381"/>
    <w:rsid w:val="006A721B"/>
    <w:rsid w:val="006A77B2"/>
    <w:rsid w:val="006B0A36"/>
    <w:rsid w:val="006B2BBB"/>
    <w:rsid w:val="006B4295"/>
    <w:rsid w:val="006B64D5"/>
    <w:rsid w:val="006C305B"/>
    <w:rsid w:val="006C3827"/>
    <w:rsid w:val="006C4D62"/>
    <w:rsid w:val="006C6800"/>
    <w:rsid w:val="006D0A22"/>
    <w:rsid w:val="006D3B7B"/>
    <w:rsid w:val="006D5177"/>
    <w:rsid w:val="006D558A"/>
    <w:rsid w:val="006D66B3"/>
    <w:rsid w:val="006E015B"/>
    <w:rsid w:val="006E4064"/>
    <w:rsid w:val="006F2824"/>
    <w:rsid w:val="006F2BFB"/>
    <w:rsid w:val="006F574E"/>
    <w:rsid w:val="006F5A92"/>
    <w:rsid w:val="006F6079"/>
    <w:rsid w:val="006F70C3"/>
    <w:rsid w:val="006F7940"/>
    <w:rsid w:val="006F7BCC"/>
    <w:rsid w:val="00700460"/>
    <w:rsid w:val="00700C8D"/>
    <w:rsid w:val="0071103B"/>
    <w:rsid w:val="00711382"/>
    <w:rsid w:val="00720EEA"/>
    <w:rsid w:val="00721B29"/>
    <w:rsid w:val="007231AA"/>
    <w:rsid w:val="0072411A"/>
    <w:rsid w:val="00735244"/>
    <w:rsid w:val="00736E4C"/>
    <w:rsid w:val="007527A4"/>
    <w:rsid w:val="007544B6"/>
    <w:rsid w:val="00755F18"/>
    <w:rsid w:val="0075680D"/>
    <w:rsid w:val="00756DEC"/>
    <w:rsid w:val="00757DF2"/>
    <w:rsid w:val="00763C3D"/>
    <w:rsid w:val="00772521"/>
    <w:rsid w:val="007736D0"/>
    <w:rsid w:val="00775746"/>
    <w:rsid w:val="00775DAD"/>
    <w:rsid w:val="00780AA2"/>
    <w:rsid w:val="00784B4C"/>
    <w:rsid w:val="007938BA"/>
    <w:rsid w:val="007A0540"/>
    <w:rsid w:val="007A13B7"/>
    <w:rsid w:val="007A1BDA"/>
    <w:rsid w:val="007A4577"/>
    <w:rsid w:val="007A5BDD"/>
    <w:rsid w:val="007A7C1E"/>
    <w:rsid w:val="007B258A"/>
    <w:rsid w:val="007B276E"/>
    <w:rsid w:val="007B6B63"/>
    <w:rsid w:val="007C4F92"/>
    <w:rsid w:val="007D49BC"/>
    <w:rsid w:val="007D73B2"/>
    <w:rsid w:val="007E043E"/>
    <w:rsid w:val="007E4AEC"/>
    <w:rsid w:val="007E67E7"/>
    <w:rsid w:val="007F544E"/>
    <w:rsid w:val="008008E6"/>
    <w:rsid w:val="00801883"/>
    <w:rsid w:val="008026B6"/>
    <w:rsid w:val="00804998"/>
    <w:rsid w:val="0080541C"/>
    <w:rsid w:val="00806129"/>
    <w:rsid w:val="00806FCB"/>
    <w:rsid w:val="00807A57"/>
    <w:rsid w:val="00817FA4"/>
    <w:rsid w:val="008259BC"/>
    <w:rsid w:val="00826305"/>
    <w:rsid w:val="00827720"/>
    <w:rsid w:val="0083010C"/>
    <w:rsid w:val="00832C1B"/>
    <w:rsid w:val="00834400"/>
    <w:rsid w:val="00841FA2"/>
    <w:rsid w:val="00842E6F"/>
    <w:rsid w:val="00843110"/>
    <w:rsid w:val="00846E2C"/>
    <w:rsid w:val="008570FC"/>
    <w:rsid w:val="00862B78"/>
    <w:rsid w:val="00863E4E"/>
    <w:rsid w:val="00873FFD"/>
    <w:rsid w:val="00874388"/>
    <w:rsid w:val="00874E7A"/>
    <w:rsid w:val="0087548B"/>
    <w:rsid w:val="008771DE"/>
    <w:rsid w:val="00882C7B"/>
    <w:rsid w:val="008832DE"/>
    <w:rsid w:val="00883551"/>
    <w:rsid w:val="008901DB"/>
    <w:rsid w:val="00896C76"/>
    <w:rsid w:val="008A239E"/>
    <w:rsid w:val="008A4519"/>
    <w:rsid w:val="008A5F82"/>
    <w:rsid w:val="008B6767"/>
    <w:rsid w:val="008B6D4A"/>
    <w:rsid w:val="008B76D7"/>
    <w:rsid w:val="008B7F86"/>
    <w:rsid w:val="008C2062"/>
    <w:rsid w:val="008C3D4B"/>
    <w:rsid w:val="008C446A"/>
    <w:rsid w:val="008C4795"/>
    <w:rsid w:val="008C6C3F"/>
    <w:rsid w:val="008D011B"/>
    <w:rsid w:val="008D1094"/>
    <w:rsid w:val="008D3FBD"/>
    <w:rsid w:val="008E02ED"/>
    <w:rsid w:val="008E5DB3"/>
    <w:rsid w:val="008E65C9"/>
    <w:rsid w:val="008F13D1"/>
    <w:rsid w:val="008F37F9"/>
    <w:rsid w:val="008F5735"/>
    <w:rsid w:val="008F6195"/>
    <w:rsid w:val="008F721F"/>
    <w:rsid w:val="0090017C"/>
    <w:rsid w:val="00902654"/>
    <w:rsid w:val="009035FA"/>
    <w:rsid w:val="0091471C"/>
    <w:rsid w:val="009149EF"/>
    <w:rsid w:val="00915DCC"/>
    <w:rsid w:val="009201E5"/>
    <w:rsid w:val="00921976"/>
    <w:rsid w:val="009246FA"/>
    <w:rsid w:val="00924D20"/>
    <w:rsid w:val="00926821"/>
    <w:rsid w:val="00926C51"/>
    <w:rsid w:val="00936C70"/>
    <w:rsid w:val="00941124"/>
    <w:rsid w:val="009433B3"/>
    <w:rsid w:val="00943BC4"/>
    <w:rsid w:val="0095173F"/>
    <w:rsid w:val="009520EA"/>
    <w:rsid w:val="00952292"/>
    <w:rsid w:val="00952B66"/>
    <w:rsid w:val="00955BF1"/>
    <w:rsid w:val="00962945"/>
    <w:rsid w:val="00963E5A"/>
    <w:rsid w:val="009650AD"/>
    <w:rsid w:val="00973F65"/>
    <w:rsid w:val="0097584B"/>
    <w:rsid w:val="009800A3"/>
    <w:rsid w:val="00980ACB"/>
    <w:rsid w:val="009916F7"/>
    <w:rsid w:val="00992734"/>
    <w:rsid w:val="00993F2E"/>
    <w:rsid w:val="009946A5"/>
    <w:rsid w:val="00996CC7"/>
    <w:rsid w:val="00996F37"/>
    <w:rsid w:val="00997C35"/>
    <w:rsid w:val="009A11AA"/>
    <w:rsid w:val="009A1E6E"/>
    <w:rsid w:val="009A4992"/>
    <w:rsid w:val="009A4C93"/>
    <w:rsid w:val="009A61B8"/>
    <w:rsid w:val="009A7E9E"/>
    <w:rsid w:val="009B06B6"/>
    <w:rsid w:val="009B3094"/>
    <w:rsid w:val="009B66EE"/>
    <w:rsid w:val="009B76A4"/>
    <w:rsid w:val="009C46D9"/>
    <w:rsid w:val="009C4A51"/>
    <w:rsid w:val="009C4B59"/>
    <w:rsid w:val="009C5607"/>
    <w:rsid w:val="009C6399"/>
    <w:rsid w:val="009D0392"/>
    <w:rsid w:val="009D67B0"/>
    <w:rsid w:val="009E3549"/>
    <w:rsid w:val="009E3713"/>
    <w:rsid w:val="009E4560"/>
    <w:rsid w:val="009E491C"/>
    <w:rsid w:val="009E719F"/>
    <w:rsid w:val="009F13AD"/>
    <w:rsid w:val="009F3BCB"/>
    <w:rsid w:val="00A0173E"/>
    <w:rsid w:val="00A01A42"/>
    <w:rsid w:val="00A021E4"/>
    <w:rsid w:val="00A0344A"/>
    <w:rsid w:val="00A13711"/>
    <w:rsid w:val="00A150A5"/>
    <w:rsid w:val="00A21E8F"/>
    <w:rsid w:val="00A22EB1"/>
    <w:rsid w:val="00A256C3"/>
    <w:rsid w:val="00A3641A"/>
    <w:rsid w:val="00A3687D"/>
    <w:rsid w:val="00A42921"/>
    <w:rsid w:val="00A4302D"/>
    <w:rsid w:val="00A4319C"/>
    <w:rsid w:val="00A437E0"/>
    <w:rsid w:val="00A43990"/>
    <w:rsid w:val="00A44055"/>
    <w:rsid w:val="00A46A77"/>
    <w:rsid w:val="00A523B4"/>
    <w:rsid w:val="00A52DB1"/>
    <w:rsid w:val="00A559C6"/>
    <w:rsid w:val="00A612EB"/>
    <w:rsid w:val="00A63A23"/>
    <w:rsid w:val="00A6502D"/>
    <w:rsid w:val="00A66040"/>
    <w:rsid w:val="00A66612"/>
    <w:rsid w:val="00A725BB"/>
    <w:rsid w:val="00A75624"/>
    <w:rsid w:val="00A8008C"/>
    <w:rsid w:val="00A841FC"/>
    <w:rsid w:val="00A86598"/>
    <w:rsid w:val="00A973E1"/>
    <w:rsid w:val="00AA2F55"/>
    <w:rsid w:val="00AA4735"/>
    <w:rsid w:val="00AA5E08"/>
    <w:rsid w:val="00AB49AF"/>
    <w:rsid w:val="00AC4751"/>
    <w:rsid w:val="00AC7AE3"/>
    <w:rsid w:val="00AD5C33"/>
    <w:rsid w:val="00AD7ED4"/>
    <w:rsid w:val="00AF05E0"/>
    <w:rsid w:val="00AF10B2"/>
    <w:rsid w:val="00AF55EB"/>
    <w:rsid w:val="00B07560"/>
    <w:rsid w:val="00B101B9"/>
    <w:rsid w:val="00B15D5B"/>
    <w:rsid w:val="00B16CE3"/>
    <w:rsid w:val="00B20A1D"/>
    <w:rsid w:val="00B21286"/>
    <w:rsid w:val="00B215C2"/>
    <w:rsid w:val="00B30029"/>
    <w:rsid w:val="00B33A17"/>
    <w:rsid w:val="00B35259"/>
    <w:rsid w:val="00B36939"/>
    <w:rsid w:val="00B3794E"/>
    <w:rsid w:val="00B37F30"/>
    <w:rsid w:val="00B40AB3"/>
    <w:rsid w:val="00B41898"/>
    <w:rsid w:val="00B43B78"/>
    <w:rsid w:val="00B45795"/>
    <w:rsid w:val="00B5313B"/>
    <w:rsid w:val="00B544CD"/>
    <w:rsid w:val="00B54B77"/>
    <w:rsid w:val="00B61B8B"/>
    <w:rsid w:val="00B62171"/>
    <w:rsid w:val="00B63BC1"/>
    <w:rsid w:val="00B63EA0"/>
    <w:rsid w:val="00B640C6"/>
    <w:rsid w:val="00B6713E"/>
    <w:rsid w:val="00B70941"/>
    <w:rsid w:val="00B72C9E"/>
    <w:rsid w:val="00B733F0"/>
    <w:rsid w:val="00B76915"/>
    <w:rsid w:val="00B7727D"/>
    <w:rsid w:val="00B84965"/>
    <w:rsid w:val="00B90778"/>
    <w:rsid w:val="00B92C6C"/>
    <w:rsid w:val="00BA6B65"/>
    <w:rsid w:val="00BB538E"/>
    <w:rsid w:val="00BB6379"/>
    <w:rsid w:val="00BB6BF4"/>
    <w:rsid w:val="00BB6CC4"/>
    <w:rsid w:val="00BC1226"/>
    <w:rsid w:val="00BC1F25"/>
    <w:rsid w:val="00BC2538"/>
    <w:rsid w:val="00BC3601"/>
    <w:rsid w:val="00BC4A10"/>
    <w:rsid w:val="00BD260A"/>
    <w:rsid w:val="00BD270D"/>
    <w:rsid w:val="00BD2B36"/>
    <w:rsid w:val="00BD2BDB"/>
    <w:rsid w:val="00BD2D4C"/>
    <w:rsid w:val="00BD7C64"/>
    <w:rsid w:val="00BF1F17"/>
    <w:rsid w:val="00BF2AAC"/>
    <w:rsid w:val="00BF2BF6"/>
    <w:rsid w:val="00BF4528"/>
    <w:rsid w:val="00BF5C80"/>
    <w:rsid w:val="00BF6CEB"/>
    <w:rsid w:val="00BF6E29"/>
    <w:rsid w:val="00C0056C"/>
    <w:rsid w:val="00C0174A"/>
    <w:rsid w:val="00C0690A"/>
    <w:rsid w:val="00C1120A"/>
    <w:rsid w:val="00C11295"/>
    <w:rsid w:val="00C14834"/>
    <w:rsid w:val="00C16242"/>
    <w:rsid w:val="00C1789A"/>
    <w:rsid w:val="00C224C1"/>
    <w:rsid w:val="00C27D98"/>
    <w:rsid w:val="00C32C2B"/>
    <w:rsid w:val="00C33949"/>
    <w:rsid w:val="00C36861"/>
    <w:rsid w:val="00C368A7"/>
    <w:rsid w:val="00C458FC"/>
    <w:rsid w:val="00C45D1B"/>
    <w:rsid w:val="00C51948"/>
    <w:rsid w:val="00C53BA5"/>
    <w:rsid w:val="00C56A0B"/>
    <w:rsid w:val="00C61164"/>
    <w:rsid w:val="00C6253F"/>
    <w:rsid w:val="00C6330C"/>
    <w:rsid w:val="00C64994"/>
    <w:rsid w:val="00C664EF"/>
    <w:rsid w:val="00C749EF"/>
    <w:rsid w:val="00C80747"/>
    <w:rsid w:val="00C81442"/>
    <w:rsid w:val="00C85093"/>
    <w:rsid w:val="00C876D7"/>
    <w:rsid w:val="00C90325"/>
    <w:rsid w:val="00C9672C"/>
    <w:rsid w:val="00CA078D"/>
    <w:rsid w:val="00CA1233"/>
    <w:rsid w:val="00CA181B"/>
    <w:rsid w:val="00CA33EA"/>
    <w:rsid w:val="00CA3F19"/>
    <w:rsid w:val="00CB4D0E"/>
    <w:rsid w:val="00CC1A57"/>
    <w:rsid w:val="00CC1DE1"/>
    <w:rsid w:val="00CC2509"/>
    <w:rsid w:val="00CC2826"/>
    <w:rsid w:val="00CC4968"/>
    <w:rsid w:val="00CC6A98"/>
    <w:rsid w:val="00CD0AF9"/>
    <w:rsid w:val="00CD375D"/>
    <w:rsid w:val="00CD396F"/>
    <w:rsid w:val="00CD56F2"/>
    <w:rsid w:val="00CD7B23"/>
    <w:rsid w:val="00CE5DCB"/>
    <w:rsid w:val="00CF0630"/>
    <w:rsid w:val="00CF2156"/>
    <w:rsid w:val="00CF510F"/>
    <w:rsid w:val="00CF5F1C"/>
    <w:rsid w:val="00D03366"/>
    <w:rsid w:val="00D06335"/>
    <w:rsid w:val="00D13D3F"/>
    <w:rsid w:val="00D1416C"/>
    <w:rsid w:val="00D15A07"/>
    <w:rsid w:val="00D17F4B"/>
    <w:rsid w:val="00D21CFA"/>
    <w:rsid w:val="00D231B8"/>
    <w:rsid w:val="00D26CD3"/>
    <w:rsid w:val="00D27F6B"/>
    <w:rsid w:val="00D30C4D"/>
    <w:rsid w:val="00D3198A"/>
    <w:rsid w:val="00D31DC9"/>
    <w:rsid w:val="00D36E8D"/>
    <w:rsid w:val="00D372DD"/>
    <w:rsid w:val="00D37C61"/>
    <w:rsid w:val="00D40C00"/>
    <w:rsid w:val="00D413BD"/>
    <w:rsid w:val="00D41CDE"/>
    <w:rsid w:val="00D55738"/>
    <w:rsid w:val="00D55B8A"/>
    <w:rsid w:val="00D5638B"/>
    <w:rsid w:val="00D57A3A"/>
    <w:rsid w:val="00D614E0"/>
    <w:rsid w:val="00D6359B"/>
    <w:rsid w:val="00D647CD"/>
    <w:rsid w:val="00D70369"/>
    <w:rsid w:val="00D70675"/>
    <w:rsid w:val="00D717F9"/>
    <w:rsid w:val="00D72155"/>
    <w:rsid w:val="00D72757"/>
    <w:rsid w:val="00D728BD"/>
    <w:rsid w:val="00D773BF"/>
    <w:rsid w:val="00D8567A"/>
    <w:rsid w:val="00D866AD"/>
    <w:rsid w:val="00D87E43"/>
    <w:rsid w:val="00D87FC2"/>
    <w:rsid w:val="00D92CFF"/>
    <w:rsid w:val="00D92D3E"/>
    <w:rsid w:val="00D939BE"/>
    <w:rsid w:val="00D939D8"/>
    <w:rsid w:val="00D956C8"/>
    <w:rsid w:val="00DA4249"/>
    <w:rsid w:val="00DA6E3A"/>
    <w:rsid w:val="00DA7C7B"/>
    <w:rsid w:val="00DB0224"/>
    <w:rsid w:val="00DB72A4"/>
    <w:rsid w:val="00DB7872"/>
    <w:rsid w:val="00DC24B2"/>
    <w:rsid w:val="00DC29CC"/>
    <w:rsid w:val="00DC3249"/>
    <w:rsid w:val="00DC64FF"/>
    <w:rsid w:val="00DC7B8E"/>
    <w:rsid w:val="00DD1B4D"/>
    <w:rsid w:val="00DD5506"/>
    <w:rsid w:val="00DE1694"/>
    <w:rsid w:val="00DE37B6"/>
    <w:rsid w:val="00DE3BD4"/>
    <w:rsid w:val="00DE7391"/>
    <w:rsid w:val="00DF0482"/>
    <w:rsid w:val="00DF0882"/>
    <w:rsid w:val="00DF11FB"/>
    <w:rsid w:val="00DF38DD"/>
    <w:rsid w:val="00DF4E29"/>
    <w:rsid w:val="00E02C7B"/>
    <w:rsid w:val="00E03B01"/>
    <w:rsid w:val="00E04983"/>
    <w:rsid w:val="00E066AD"/>
    <w:rsid w:val="00E102D3"/>
    <w:rsid w:val="00E127B7"/>
    <w:rsid w:val="00E13203"/>
    <w:rsid w:val="00E14DFB"/>
    <w:rsid w:val="00E2122A"/>
    <w:rsid w:val="00E22996"/>
    <w:rsid w:val="00E23D5C"/>
    <w:rsid w:val="00E25A01"/>
    <w:rsid w:val="00E367E5"/>
    <w:rsid w:val="00E36AEF"/>
    <w:rsid w:val="00E44B17"/>
    <w:rsid w:val="00E46970"/>
    <w:rsid w:val="00E477EE"/>
    <w:rsid w:val="00E515D6"/>
    <w:rsid w:val="00E51922"/>
    <w:rsid w:val="00E622D5"/>
    <w:rsid w:val="00E7288C"/>
    <w:rsid w:val="00E77E03"/>
    <w:rsid w:val="00E77FB7"/>
    <w:rsid w:val="00E8424F"/>
    <w:rsid w:val="00E851BB"/>
    <w:rsid w:val="00E944C8"/>
    <w:rsid w:val="00E960A2"/>
    <w:rsid w:val="00E966C5"/>
    <w:rsid w:val="00E97390"/>
    <w:rsid w:val="00E9751D"/>
    <w:rsid w:val="00E97DD7"/>
    <w:rsid w:val="00EA27D1"/>
    <w:rsid w:val="00EA5B09"/>
    <w:rsid w:val="00EB6B07"/>
    <w:rsid w:val="00EC3BF0"/>
    <w:rsid w:val="00EC55B9"/>
    <w:rsid w:val="00ED0513"/>
    <w:rsid w:val="00ED3161"/>
    <w:rsid w:val="00ED4ECF"/>
    <w:rsid w:val="00ED58B9"/>
    <w:rsid w:val="00ED5FDA"/>
    <w:rsid w:val="00ED749E"/>
    <w:rsid w:val="00ED7999"/>
    <w:rsid w:val="00EE26C4"/>
    <w:rsid w:val="00EE41DE"/>
    <w:rsid w:val="00EE5119"/>
    <w:rsid w:val="00EE5451"/>
    <w:rsid w:val="00EE79D6"/>
    <w:rsid w:val="00EF50B0"/>
    <w:rsid w:val="00EF53BA"/>
    <w:rsid w:val="00EF69A8"/>
    <w:rsid w:val="00F00231"/>
    <w:rsid w:val="00F06DDB"/>
    <w:rsid w:val="00F17562"/>
    <w:rsid w:val="00F17787"/>
    <w:rsid w:val="00F22F39"/>
    <w:rsid w:val="00F22F4B"/>
    <w:rsid w:val="00F31F99"/>
    <w:rsid w:val="00F320A2"/>
    <w:rsid w:val="00F4131E"/>
    <w:rsid w:val="00F43424"/>
    <w:rsid w:val="00F46C81"/>
    <w:rsid w:val="00F55A63"/>
    <w:rsid w:val="00F60386"/>
    <w:rsid w:val="00F60982"/>
    <w:rsid w:val="00F614D2"/>
    <w:rsid w:val="00F636C7"/>
    <w:rsid w:val="00F768B3"/>
    <w:rsid w:val="00F82AAB"/>
    <w:rsid w:val="00F83013"/>
    <w:rsid w:val="00F851D0"/>
    <w:rsid w:val="00F931D7"/>
    <w:rsid w:val="00F943C4"/>
    <w:rsid w:val="00FA02B6"/>
    <w:rsid w:val="00FA2E63"/>
    <w:rsid w:val="00FA430C"/>
    <w:rsid w:val="00FA5F41"/>
    <w:rsid w:val="00FA7D0E"/>
    <w:rsid w:val="00FB02D2"/>
    <w:rsid w:val="00FB22C7"/>
    <w:rsid w:val="00FB760A"/>
    <w:rsid w:val="00FC0FFE"/>
    <w:rsid w:val="00FD12B2"/>
    <w:rsid w:val="00FD6A10"/>
    <w:rsid w:val="00FD729A"/>
    <w:rsid w:val="00FE0F3F"/>
    <w:rsid w:val="00FE14A1"/>
    <w:rsid w:val="00FE74A1"/>
    <w:rsid w:val="00FF007C"/>
    <w:rsid w:val="00FF040E"/>
    <w:rsid w:val="00FF36A5"/>
    <w:rsid w:val="035E7943"/>
    <w:rsid w:val="05DFA009"/>
    <w:rsid w:val="0732290D"/>
    <w:rsid w:val="09B58D1F"/>
    <w:rsid w:val="0B53B578"/>
    <w:rsid w:val="0D8EFBDB"/>
    <w:rsid w:val="107C21D2"/>
    <w:rsid w:val="127E6904"/>
    <w:rsid w:val="12AC4A00"/>
    <w:rsid w:val="14D7C7A7"/>
    <w:rsid w:val="16763890"/>
    <w:rsid w:val="1875C7E5"/>
    <w:rsid w:val="190A9739"/>
    <w:rsid w:val="198E0172"/>
    <w:rsid w:val="1A25C401"/>
    <w:rsid w:val="1B082858"/>
    <w:rsid w:val="1B776EE0"/>
    <w:rsid w:val="1E33A36F"/>
    <w:rsid w:val="1F02EB3C"/>
    <w:rsid w:val="200DED17"/>
    <w:rsid w:val="201B34E2"/>
    <w:rsid w:val="22EF18D8"/>
    <w:rsid w:val="261E0760"/>
    <w:rsid w:val="276A7846"/>
    <w:rsid w:val="2B945E3A"/>
    <w:rsid w:val="3006E757"/>
    <w:rsid w:val="311319A0"/>
    <w:rsid w:val="33756F45"/>
    <w:rsid w:val="370D9050"/>
    <w:rsid w:val="37DC452E"/>
    <w:rsid w:val="3886D1C2"/>
    <w:rsid w:val="38C7C1DE"/>
    <w:rsid w:val="39E85563"/>
    <w:rsid w:val="3CAD9DE7"/>
    <w:rsid w:val="3D7EE869"/>
    <w:rsid w:val="41F26993"/>
    <w:rsid w:val="43FAFE1B"/>
    <w:rsid w:val="4426426F"/>
    <w:rsid w:val="445A3DC5"/>
    <w:rsid w:val="44822D9D"/>
    <w:rsid w:val="47AF1BA1"/>
    <w:rsid w:val="483D8861"/>
    <w:rsid w:val="4A83C230"/>
    <w:rsid w:val="4B67024F"/>
    <w:rsid w:val="4CFA0D57"/>
    <w:rsid w:val="4DA84799"/>
    <w:rsid w:val="4E107603"/>
    <w:rsid w:val="53556920"/>
    <w:rsid w:val="546B107B"/>
    <w:rsid w:val="54B273E8"/>
    <w:rsid w:val="5657D89C"/>
    <w:rsid w:val="5667C1D5"/>
    <w:rsid w:val="56B0EE79"/>
    <w:rsid w:val="57C379AE"/>
    <w:rsid w:val="58AC595E"/>
    <w:rsid w:val="59E790AB"/>
    <w:rsid w:val="5D1C8C3A"/>
    <w:rsid w:val="5FC331A8"/>
    <w:rsid w:val="61506A12"/>
    <w:rsid w:val="61F05965"/>
    <w:rsid w:val="66F80091"/>
    <w:rsid w:val="681A82BF"/>
    <w:rsid w:val="6C94A69B"/>
    <w:rsid w:val="6CED7BF0"/>
    <w:rsid w:val="70C3175F"/>
    <w:rsid w:val="72FA54C2"/>
    <w:rsid w:val="74778A7E"/>
    <w:rsid w:val="784652CE"/>
    <w:rsid w:val="79CE2721"/>
    <w:rsid w:val="7AADBDCB"/>
    <w:rsid w:val="7D686D8C"/>
    <w:rsid w:val="7EC2E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FF50"/>
  <w15:chartTrackingRefBased/>
  <w15:docId w15:val="{5DAE2FCB-8BF3-439C-819C-08407D08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A3C"/>
  </w:style>
  <w:style w:type="paragraph" w:styleId="Heading1">
    <w:name w:val="heading 1"/>
    <w:basedOn w:val="Normal"/>
    <w:next w:val="Normal"/>
    <w:link w:val="Heading1Char"/>
    <w:uiPriority w:val="9"/>
    <w:qFormat/>
    <w:rsid w:val="000E77B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0E77B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E77B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E77B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E77B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E77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77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77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77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7B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0E77B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E77B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E77B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E77B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E77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77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77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77B7"/>
    <w:rPr>
      <w:rFonts w:eastAsiaTheme="majorEastAsia" w:cstheme="majorBidi"/>
      <w:color w:val="272727" w:themeColor="text1" w:themeTint="D8"/>
    </w:rPr>
  </w:style>
  <w:style w:type="paragraph" w:styleId="Title">
    <w:name w:val="Title"/>
    <w:basedOn w:val="Normal"/>
    <w:next w:val="Normal"/>
    <w:link w:val="TitleChar"/>
    <w:uiPriority w:val="10"/>
    <w:qFormat/>
    <w:rsid w:val="000E77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7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77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77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77B7"/>
    <w:pPr>
      <w:spacing w:before="160"/>
      <w:jc w:val="center"/>
    </w:pPr>
    <w:rPr>
      <w:i/>
      <w:iCs/>
      <w:color w:val="404040" w:themeColor="text1" w:themeTint="BF"/>
    </w:rPr>
  </w:style>
  <w:style w:type="character" w:customStyle="1" w:styleId="QuoteChar">
    <w:name w:val="Quote Char"/>
    <w:basedOn w:val="DefaultParagraphFont"/>
    <w:link w:val="Quote"/>
    <w:uiPriority w:val="29"/>
    <w:rsid w:val="000E77B7"/>
    <w:rPr>
      <w:i/>
      <w:iCs/>
      <w:color w:val="404040" w:themeColor="text1" w:themeTint="BF"/>
    </w:rPr>
  </w:style>
  <w:style w:type="paragraph" w:styleId="ListParagraph">
    <w:name w:val="List Paragraph"/>
    <w:basedOn w:val="Normal"/>
    <w:uiPriority w:val="34"/>
    <w:qFormat/>
    <w:rsid w:val="000E77B7"/>
    <w:pPr>
      <w:ind w:left="720"/>
      <w:contextualSpacing/>
    </w:pPr>
  </w:style>
  <w:style w:type="character" w:styleId="IntenseEmphasis">
    <w:name w:val="Intense Emphasis"/>
    <w:basedOn w:val="DefaultParagraphFont"/>
    <w:uiPriority w:val="21"/>
    <w:qFormat/>
    <w:rsid w:val="000E77B7"/>
    <w:rPr>
      <w:i/>
      <w:iCs/>
      <w:color w:val="2E74B5" w:themeColor="accent1" w:themeShade="BF"/>
    </w:rPr>
  </w:style>
  <w:style w:type="paragraph" w:styleId="IntenseQuote">
    <w:name w:val="Intense Quote"/>
    <w:basedOn w:val="Normal"/>
    <w:next w:val="Normal"/>
    <w:link w:val="IntenseQuoteChar"/>
    <w:uiPriority w:val="30"/>
    <w:qFormat/>
    <w:rsid w:val="000E77B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E77B7"/>
    <w:rPr>
      <w:i/>
      <w:iCs/>
      <w:color w:val="2E74B5" w:themeColor="accent1" w:themeShade="BF"/>
    </w:rPr>
  </w:style>
  <w:style w:type="character" w:styleId="IntenseReference">
    <w:name w:val="Intense Reference"/>
    <w:basedOn w:val="DefaultParagraphFont"/>
    <w:uiPriority w:val="32"/>
    <w:qFormat/>
    <w:rsid w:val="000E77B7"/>
    <w:rPr>
      <w:b/>
      <w:bCs/>
      <w:smallCaps/>
      <w:color w:val="2E74B5" w:themeColor="accent1" w:themeShade="BF"/>
      <w:spacing w:val="5"/>
    </w:rPr>
  </w:style>
  <w:style w:type="table" w:styleId="TableGrid">
    <w:name w:val="Table Grid"/>
    <w:basedOn w:val="TableNormal"/>
    <w:uiPriority w:val="59"/>
    <w:rsid w:val="00480D5F"/>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7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D0E"/>
  </w:style>
  <w:style w:type="paragraph" w:styleId="Footer">
    <w:name w:val="footer"/>
    <w:basedOn w:val="Normal"/>
    <w:link w:val="FooterChar"/>
    <w:uiPriority w:val="99"/>
    <w:unhideWhenUsed/>
    <w:rsid w:val="00FA7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D0E"/>
  </w:style>
  <w:style w:type="character" w:styleId="Hyperlink">
    <w:name w:val="Hyperlink"/>
    <w:basedOn w:val="DefaultParagraphFont"/>
    <w:uiPriority w:val="99"/>
    <w:unhideWhenUsed/>
    <w:rsid w:val="00BD2D4C"/>
    <w:rPr>
      <w:color w:val="0563C1" w:themeColor="hyperlink"/>
      <w:u w:val="single"/>
    </w:rPr>
  </w:style>
  <w:style w:type="character" w:styleId="UnresolvedMention">
    <w:name w:val="Unresolved Mention"/>
    <w:basedOn w:val="DefaultParagraphFont"/>
    <w:uiPriority w:val="99"/>
    <w:semiHidden/>
    <w:unhideWhenUsed/>
    <w:rsid w:val="00BD2D4C"/>
    <w:rPr>
      <w:color w:val="605E5C"/>
      <w:shd w:val="clear" w:color="auto" w:fill="E1DFDD"/>
    </w:rPr>
  </w:style>
  <w:style w:type="paragraph" w:styleId="NormalWeb">
    <w:name w:val="Normal (Web)"/>
    <w:basedOn w:val="Normal"/>
    <w:uiPriority w:val="99"/>
    <w:semiHidden/>
    <w:unhideWhenUsed/>
    <w:rsid w:val="006B2BB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B2BBB"/>
    <w:rPr>
      <w:b/>
      <w:bCs/>
    </w:rPr>
  </w:style>
  <w:style w:type="character" w:styleId="FollowedHyperlink">
    <w:name w:val="FollowedHyperlink"/>
    <w:basedOn w:val="DefaultParagraphFont"/>
    <w:uiPriority w:val="99"/>
    <w:semiHidden/>
    <w:unhideWhenUsed/>
    <w:rsid w:val="00862B78"/>
    <w:rPr>
      <w:color w:val="954F72" w:themeColor="followedHyperlink"/>
      <w:u w:val="single"/>
    </w:rPr>
  </w:style>
  <w:style w:type="paragraph" w:styleId="TOCHeading">
    <w:name w:val="TOC Heading"/>
    <w:basedOn w:val="Heading1"/>
    <w:next w:val="Normal"/>
    <w:uiPriority w:val="39"/>
    <w:unhideWhenUsed/>
    <w:qFormat/>
    <w:rsid w:val="007E4AEC"/>
    <w:pPr>
      <w:spacing w:before="240" w:after="0"/>
      <w:outlineLvl w:val="9"/>
    </w:pPr>
    <w:rPr>
      <w:sz w:val="32"/>
      <w:szCs w:val="32"/>
    </w:rPr>
  </w:style>
  <w:style w:type="paragraph" w:styleId="TOC2">
    <w:name w:val="toc 2"/>
    <w:basedOn w:val="Normal"/>
    <w:next w:val="Normal"/>
    <w:autoRedefine/>
    <w:uiPriority w:val="39"/>
    <w:unhideWhenUsed/>
    <w:rsid w:val="007E4AEC"/>
    <w:pPr>
      <w:spacing w:after="100" w:line="276" w:lineRule="auto"/>
      <w:ind w:left="220"/>
    </w:pPr>
    <w:rPr>
      <w:rFonts w:ascii="Arial" w:eastAsia="Arial" w:hAnsi="Arial" w:cs="Arial"/>
      <w:color w:val="000000"/>
      <w:kern w:val="0"/>
      <w:lang w:val="en-TT" w:eastAsia="en-TT"/>
      <w14:ligatures w14:val="none"/>
    </w:rPr>
  </w:style>
  <w:style w:type="paragraph" w:styleId="TOC1">
    <w:name w:val="toc 1"/>
    <w:basedOn w:val="Normal"/>
    <w:next w:val="Normal"/>
    <w:autoRedefine/>
    <w:uiPriority w:val="39"/>
    <w:unhideWhenUsed/>
    <w:rsid w:val="007E4AEC"/>
    <w:pPr>
      <w:spacing w:after="100" w:line="276" w:lineRule="auto"/>
    </w:pPr>
    <w:rPr>
      <w:rFonts w:ascii="Arial" w:eastAsia="Arial" w:hAnsi="Arial" w:cs="Arial"/>
      <w:color w:val="000000"/>
      <w:kern w:val="0"/>
      <w:lang w:val="en-TT" w:eastAsia="en-TT"/>
      <w14:ligatures w14:val="none"/>
    </w:rPr>
  </w:style>
  <w:style w:type="paragraph" w:styleId="TOC3">
    <w:name w:val="toc 3"/>
    <w:basedOn w:val="Normal"/>
    <w:next w:val="Normal"/>
    <w:autoRedefine/>
    <w:uiPriority w:val="39"/>
    <w:unhideWhenUsed/>
    <w:rsid w:val="00357162"/>
    <w:pPr>
      <w:spacing w:after="100"/>
      <w:ind w:left="440"/>
    </w:pPr>
  </w:style>
  <w:style w:type="paragraph" w:styleId="Bibliography">
    <w:name w:val="Bibliography"/>
    <w:basedOn w:val="Normal"/>
    <w:next w:val="Normal"/>
    <w:uiPriority w:val="37"/>
    <w:unhideWhenUsed/>
    <w:rsid w:val="006D66B3"/>
  </w:style>
  <w:style w:type="paragraph" w:styleId="NoSpacing">
    <w:name w:val="No Spacing"/>
    <w:uiPriority w:val="1"/>
    <w:qFormat/>
    <w:rsid w:val="0084311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4218">
      <w:bodyDiv w:val="1"/>
      <w:marLeft w:val="0"/>
      <w:marRight w:val="0"/>
      <w:marTop w:val="0"/>
      <w:marBottom w:val="0"/>
      <w:divBdr>
        <w:top w:val="none" w:sz="0" w:space="0" w:color="auto"/>
        <w:left w:val="none" w:sz="0" w:space="0" w:color="auto"/>
        <w:bottom w:val="none" w:sz="0" w:space="0" w:color="auto"/>
        <w:right w:val="none" w:sz="0" w:space="0" w:color="auto"/>
      </w:divBdr>
    </w:div>
    <w:div w:id="31266651">
      <w:bodyDiv w:val="1"/>
      <w:marLeft w:val="0"/>
      <w:marRight w:val="0"/>
      <w:marTop w:val="0"/>
      <w:marBottom w:val="0"/>
      <w:divBdr>
        <w:top w:val="none" w:sz="0" w:space="0" w:color="auto"/>
        <w:left w:val="none" w:sz="0" w:space="0" w:color="auto"/>
        <w:bottom w:val="none" w:sz="0" w:space="0" w:color="auto"/>
        <w:right w:val="none" w:sz="0" w:space="0" w:color="auto"/>
      </w:divBdr>
    </w:div>
    <w:div w:id="31852340">
      <w:bodyDiv w:val="1"/>
      <w:marLeft w:val="0"/>
      <w:marRight w:val="0"/>
      <w:marTop w:val="0"/>
      <w:marBottom w:val="0"/>
      <w:divBdr>
        <w:top w:val="none" w:sz="0" w:space="0" w:color="auto"/>
        <w:left w:val="none" w:sz="0" w:space="0" w:color="auto"/>
        <w:bottom w:val="none" w:sz="0" w:space="0" w:color="auto"/>
        <w:right w:val="none" w:sz="0" w:space="0" w:color="auto"/>
      </w:divBdr>
    </w:div>
    <w:div w:id="68121524">
      <w:bodyDiv w:val="1"/>
      <w:marLeft w:val="0"/>
      <w:marRight w:val="0"/>
      <w:marTop w:val="0"/>
      <w:marBottom w:val="0"/>
      <w:divBdr>
        <w:top w:val="none" w:sz="0" w:space="0" w:color="auto"/>
        <w:left w:val="none" w:sz="0" w:space="0" w:color="auto"/>
        <w:bottom w:val="none" w:sz="0" w:space="0" w:color="auto"/>
        <w:right w:val="none" w:sz="0" w:space="0" w:color="auto"/>
      </w:divBdr>
    </w:div>
    <w:div w:id="108623377">
      <w:bodyDiv w:val="1"/>
      <w:marLeft w:val="0"/>
      <w:marRight w:val="0"/>
      <w:marTop w:val="0"/>
      <w:marBottom w:val="0"/>
      <w:divBdr>
        <w:top w:val="none" w:sz="0" w:space="0" w:color="auto"/>
        <w:left w:val="none" w:sz="0" w:space="0" w:color="auto"/>
        <w:bottom w:val="none" w:sz="0" w:space="0" w:color="auto"/>
        <w:right w:val="none" w:sz="0" w:space="0" w:color="auto"/>
      </w:divBdr>
    </w:div>
    <w:div w:id="116801820">
      <w:bodyDiv w:val="1"/>
      <w:marLeft w:val="0"/>
      <w:marRight w:val="0"/>
      <w:marTop w:val="0"/>
      <w:marBottom w:val="0"/>
      <w:divBdr>
        <w:top w:val="none" w:sz="0" w:space="0" w:color="auto"/>
        <w:left w:val="none" w:sz="0" w:space="0" w:color="auto"/>
        <w:bottom w:val="none" w:sz="0" w:space="0" w:color="auto"/>
        <w:right w:val="none" w:sz="0" w:space="0" w:color="auto"/>
      </w:divBdr>
    </w:div>
    <w:div w:id="130637289">
      <w:bodyDiv w:val="1"/>
      <w:marLeft w:val="0"/>
      <w:marRight w:val="0"/>
      <w:marTop w:val="0"/>
      <w:marBottom w:val="0"/>
      <w:divBdr>
        <w:top w:val="none" w:sz="0" w:space="0" w:color="auto"/>
        <w:left w:val="none" w:sz="0" w:space="0" w:color="auto"/>
        <w:bottom w:val="none" w:sz="0" w:space="0" w:color="auto"/>
        <w:right w:val="none" w:sz="0" w:space="0" w:color="auto"/>
      </w:divBdr>
    </w:div>
    <w:div w:id="139395301">
      <w:bodyDiv w:val="1"/>
      <w:marLeft w:val="0"/>
      <w:marRight w:val="0"/>
      <w:marTop w:val="0"/>
      <w:marBottom w:val="0"/>
      <w:divBdr>
        <w:top w:val="none" w:sz="0" w:space="0" w:color="auto"/>
        <w:left w:val="none" w:sz="0" w:space="0" w:color="auto"/>
        <w:bottom w:val="none" w:sz="0" w:space="0" w:color="auto"/>
        <w:right w:val="none" w:sz="0" w:space="0" w:color="auto"/>
      </w:divBdr>
    </w:div>
    <w:div w:id="142162075">
      <w:bodyDiv w:val="1"/>
      <w:marLeft w:val="0"/>
      <w:marRight w:val="0"/>
      <w:marTop w:val="0"/>
      <w:marBottom w:val="0"/>
      <w:divBdr>
        <w:top w:val="none" w:sz="0" w:space="0" w:color="auto"/>
        <w:left w:val="none" w:sz="0" w:space="0" w:color="auto"/>
        <w:bottom w:val="none" w:sz="0" w:space="0" w:color="auto"/>
        <w:right w:val="none" w:sz="0" w:space="0" w:color="auto"/>
      </w:divBdr>
    </w:div>
    <w:div w:id="147133178">
      <w:bodyDiv w:val="1"/>
      <w:marLeft w:val="0"/>
      <w:marRight w:val="0"/>
      <w:marTop w:val="0"/>
      <w:marBottom w:val="0"/>
      <w:divBdr>
        <w:top w:val="none" w:sz="0" w:space="0" w:color="auto"/>
        <w:left w:val="none" w:sz="0" w:space="0" w:color="auto"/>
        <w:bottom w:val="none" w:sz="0" w:space="0" w:color="auto"/>
        <w:right w:val="none" w:sz="0" w:space="0" w:color="auto"/>
      </w:divBdr>
    </w:div>
    <w:div w:id="152914716">
      <w:bodyDiv w:val="1"/>
      <w:marLeft w:val="0"/>
      <w:marRight w:val="0"/>
      <w:marTop w:val="0"/>
      <w:marBottom w:val="0"/>
      <w:divBdr>
        <w:top w:val="none" w:sz="0" w:space="0" w:color="auto"/>
        <w:left w:val="none" w:sz="0" w:space="0" w:color="auto"/>
        <w:bottom w:val="none" w:sz="0" w:space="0" w:color="auto"/>
        <w:right w:val="none" w:sz="0" w:space="0" w:color="auto"/>
      </w:divBdr>
    </w:div>
    <w:div w:id="157380868">
      <w:bodyDiv w:val="1"/>
      <w:marLeft w:val="0"/>
      <w:marRight w:val="0"/>
      <w:marTop w:val="0"/>
      <w:marBottom w:val="0"/>
      <w:divBdr>
        <w:top w:val="none" w:sz="0" w:space="0" w:color="auto"/>
        <w:left w:val="none" w:sz="0" w:space="0" w:color="auto"/>
        <w:bottom w:val="none" w:sz="0" w:space="0" w:color="auto"/>
        <w:right w:val="none" w:sz="0" w:space="0" w:color="auto"/>
      </w:divBdr>
    </w:div>
    <w:div w:id="170295123">
      <w:bodyDiv w:val="1"/>
      <w:marLeft w:val="0"/>
      <w:marRight w:val="0"/>
      <w:marTop w:val="0"/>
      <w:marBottom w:val="0"/>
      <w:divBdr>
        <w:top w:val="none" w:sz="0" w:space="0" w:color="auto"/>
        <w:left w:val="none" w:sz="0" w:space="0" w:color="auto"/>
        <w:bottom w:val="none" w:sz="0" w:space="0" w:color="auto"/>
        <w:right w:val="none" w:sz="0" w:space="0" w:color="auto"/>
      </w:divBdr>
    </w:div>
    <w:div w:id="205995484">
      <w:bodyDiv w:val="1"/>
      <w:marLeft w:val="0"/>
      <w:marRight w:val="0"/>
      <w:marTop w:val="0"/>
      <w:marBottom w:val="0"/>
      <w:divBdr>
        <w:top w:val="none" w:sz="0" w:space="0" w:color="auto"/>
        <w:left w:val="none" w:sz="0" w:space="0" w:color="auto"/>
        <w:bottom w:val="none" w:sz="0" w:space="0" w:color="auto"/>
        <w:right w:val="none" w:sz="0" w:space="0" w:color="auto"/>
      </w:divBdr>
    </w:div>
    <w:div w:id="208567242">
      <w:bodyDiv w:val="1"/>
      <w:marLeft w:val="0"/>
      <w:marRight w:val="0"/>
      <w:marTop w:val="0"/>
      <w:marBottom w:val="0"/>
      <w:divBdr>
        <w:top w:val="none" w:sz="0" w:space="0" w:color="auto"/>
        <w:left w:val="none" w:sz="0" w:space="0" w:color="auto"/>
        <w:bottom w:val="none" w:sz="0" w:space="0" w:color="auto"/>
        <w:right w:val="none" w:sz="0" w:space="0" w:color="auto"/>
      </w:divBdr>
    </w:div>
    <w:div w:id="223221571">
      <w:bodyDiv w:val="1"/>
      <w:marLeft w:val="0"/>
      <w:marRight w:val="0"/>
      <w:marTop w:val="0"/>
      <w:marBottom w:val="0"/>
      <w:divBdr>
        <w:top w:val="none" w:sz="0" w:space="0" w:color="auto"/>
        <w:left w:val="none" w:sz="0" w:space="0" w:color="auto"/>
        <w:bottom w:val="none" w:sz="0" w:space="0" w:color="auto"/>
        <w:right w:val="none" w:sz="0" w:space="0" w:color="auto"/>
      </w:divBdr>
    </w:div>
    <w:div w:id="237634224">
      <w:bodyDiv w:val="1"/>
      <w:marLeft w:val="0"/>
      <w:marRight w:val="0"/>
      <w:marTop w:val="0"/>
      <w:marBottom w:val="0"/>
      <w:divBdr>
        <w:top w:val="none" w:sz="0" w:space="0" w:color="auto"/>
        <w:left w:val="none" w:sz="0" w:space="0" w:color="auto"/>
        <w:bottom w:val="none" w:sz="0" w:space="0" w:color="auto"/>
        <w:right w:val="none" w:sz="0" w:space="0" w:color="auto"/>
      </w:divBdr>
    </w:div>
    <w:div w:id="254438633">
      <w:bodyDiv w:val="1"/>
      <w:marLeft w:val="0"/>
      <w:marRight w:val="0"/>
      <w:marTop w:val="0"/>
      <w:marBottom w:val="0"/>
      <w:divBdr>
        <w:top w:val="none" w:sz="0" w:space="0" w:color="auto"/>
        <w:left w:val="none" w:sz="0" w:space="0" w:color="auto"/>
        <w:bottom w:val="none" w:sz="0" w:space="0" w:color="auto"/>
        <w:right w:val="none" w:sz="0" w:space="0" w:color="auto"/>
      </w:divBdr>
    </w:div>
    <w:div w:id="266624421">
      <w:bodyDiv w:val="1"/>
      <w:marLeft w:val="0"/>
      <w:marRight w:val="0"/>
      <w:marTop w:val="0"/>
      <w:marBottom w:val="0"/>
      <w:divBdr>
        <w:top w:val="none" w:sz="0" w:space="0" w:color="auto"/>
        <w:left w:val="none" w:sz="0" w:space="0" w:color="auto"/>
        <w:bottom w:val="none" w:sz="0" w:space="0" w:color="auto"/>
        <w:right w:val="none" w:sz="0" w:space="0" w:color="auto"/>
      </w:divBdr>
    </w:div>
    <w:div w:id="276183505">
      <w:bodyDiv w:val="1"/>
      <w:marLeft w:val="0"/>
      <w:marRight w:val="0"/>
      <w:marTop w:val="0"/>
      <w:marBottom w:val="0"/>
      <w:divBdr>
        <w:top w:val="none" w:sz="0" w:space="0" w:color="auto"/>
        <w:left w:val="none" w:sz="0" w:space="0" w:color="auto"/>
        <w:bottom w:val="none" w:sz="0" w:space="0" w:color="auto"/>
        <w:right w:val="none" w:sz="0" w:space="0" w:color="auto"/>
      </w:divBdr>
    </w:div>
    <w:div w:id="276646512">
      <w:bodyDiv w:val="1"/>
      <w:marLeft w:val="0"/>
      <w:marRight w:val="0"/>
      <w:marTop w:val="0"/>
      <w:marBottom w:val="0"/>
      <w:divBdr>
        <w:top w:val="none" w:sz="0" w:space="0" w:color="auto"/>
        <w:left w:val="none" w:sz="0" w:space="0" w:color="auto"/>
        <w:bottom w:val="none" w:sz="0" w:space="0" w:color="auto"/>
        <w:right w:val="none" w:sz="0" w:space="0" w:color="auto"/>
      </w:divBdr>
    </w:div>
    <w:div w:id="291709768">
      <w:bodyDiv w:val="1"/>
      <w:marLeft w:val="0"/>
      <w:marRight w:val="0"/>
      <w:marTop w:val="0"/>
      <w:marBottom w:val="0"/>
      <w:divBdr>
        <w:top w:val="none" w:sz="0" w:space="0" w:color="auto"/>
        <w:left w:val="none" w:sz="0" w:space="0" w:color="auto"/>
        <w:bottom w:val="none" w:sz="0" w:space="0" w:color="auto"/>
        <w:right w:val="none" w:sz="0" w:space="0" w:color="auto"/>
      </w:divBdr>
    </w:div>
    <w:div w:id="295722765">
      <w:bodyDiv w:val="1"/>
      <w:marLeft w:val="0"/>
      <w:marRight w:val="0"/>
      <w:marTop w:val="0"/>
      <w:marBottom w:val="0"/>
      <w:divBdr>
        <w:top w:val="none" w:sz="0" w:space="0" w:color="auto"/>
        <w:left w:val="none" w:sz="0" w:space="0" w:color="auto"/>
        <w:bottom w:val="none" w:sz="0" w:space="0" w:color="auto"/>
        <w:right w:val="none" w:sz="0" w:space="0" w:color="auto"/>
      </w:divBdr>
    </w:div>
    <w:div w:id="302273655">
      <w:bodyDiv w:val="1"/>
      <w:marLeft w:val="0"/>
      <w:marRight w:val="0"/>
      <w:marTop w:val="0"/>
      <w:marBottom w:val="0"/>
      <w:divBdr>
        <w:top w:val="none" w:sz="0" w:space="0" w:color="auto"/>
        <w:left w:val="none" w:sz="0" w:space="0" w:color="auto"/>
        <w:bottom w:val="none" w:sz="0" w:space="0" w:color="auto"/>
        <w:right w:val="none" w:sz="0" w:space="0" w:color="auto"/>
      </w:divBdr>
    </w:div>
    <w:div w:id="303655406">
      <w:bodyDiv w:val="1"/>
      <w:marLeft w:val="0"/>
      <w:marRight w:val="0"/>
      <w:marTop w:val="0"/>
      <w:marBottom w:val="0"/>
      <w:divBdr>
        <w:top w:val="none" w:sz="0" w:space="0" w:color="auto"/>
        <w:left w:val="none" w:sz="0" w:space="0" w:color="auto"/>
        <w:bottom w:val="none" w:sz="0" w:space="0" w:color="auto"/>
        <w:right w:val="none" w:sz="0" w:space="0" w:color="auto"/>
      </w:divBdr>
    </w:div>
    <w:div w:id="324553604">
      <w:bodyDiv w:val="1"/>
      <w:marLeft w:val="0"/>
      <w:marRight w:val="0"/>
      <w:marTop w:val="0"/>
      <w:marBottom w:val="0"/>
      <w:divBdr>
        <w:top w:val="none" w:sz="0" w:space="0" w:color="auto"/>
        <w:left w:val="none" w:sz="0" w:space="0" w:color="auto"/>
        <w:bottom w:val="none" w:sz="0" w:space="0" w:color="auto"/>
        <w:right w:val="none" w:sz="0" w:space="0" w:color="auto"/>
      </w:divBdr>
    </w:div>
    <w:div w:id="325403989">
      <w:bodyDiv w:val="1"/>
      <w:marLeft w:val="0"/>
      <w:marRight w:val="0"/>
      <w:marTop w:val="0"/>
      <w:marBottom w:val="0"/>
      <w:divBdr>
        <w:top w:val="none" w:sz="0" w:space="0" w:color="auto"/>
        <w:left w:val="none" w:sz="0" w:space="0" w:color="auto"/>
        <w:bottom w:val="none" w:sz="0" w:space="0" w:color="auto"/>
        <w:right w:val="none" w:sz="0" w:space="0" w:color="auto"/>
      </w:divBdr>
    </w:div>
    <w:div w:id="379869501">
      <w:bodyDiv w:val="1"/>
      <w:marLeft w:val="0"/>
      <w:marRight w:val="0"/>
      <w:marTop w:val="0"/>
      <w:marBottom w:val="0"/>
      <w:divBdr>
        <w:top w:val="none" w:sz="0" w:space="0" w:color="auto"/>
        <w:left w:val="none" w:sz="0" w:space="0" w:color="auto"/>
        <w:bottom w:val="none" w:sz="0" w:space="0" w:color="auto"/>
        <w:right w:val="none" w:sz="0" w:space="0" w:color="auto"/>
      </w:divBdr>
    </w:div>
    <w:div w:id="386033364">
      <w:bodyDiv w:val="1"/>
      <w:marLeft w:val="0"/>
      <w:marRight w:val="0"/>
      <w:marTop w:val="0"/>
      <w:marBottom w:val="0"/>
      <w:divBdr>
        <w:top w:val="none" w:sz="0" w:space="0" w:color="auto"/>
        <w:left w:val="none" w:sz="0" w:space="0" w:color="auto"/>
        <w:bottom w:val="none" w:sz="0" w:space="0" w:color="auto"/>
        <w:right w:val="none" w:sz="0" w:space="0" w:color="auto"/>
      </w:divBdr>
    </w:div>
    <w:div w:id="390926826">
      <w:bodyDiv w:val="1"/>
      <w:marLeft w:val="0"/>
      <w:marRight w:val="0"/>
      <w:marTop w:val="0"/>
      <w:marBottom w:val="0"/>
      <w:divBdr>
        <w:top w:val="none" w:sz="0" w:space="0" w:color="auto"/>
        <w:left w:val="none" w:sz="0" w:space="0" w:color="auto"/>
        <w:bottom w:val="none" w:sz="0" w:space="0" w:color="auto"/>
        <w:right w:val="none" w:sz="0" w:space="0" w:color="auto"/>
      </w:divBdr>
    </w:div>
    <w:div w:id="396781907">
      <w:bodyDiv w:val="1"/>
      <w:marLeft w:val="0"/>
      <w:marRight w:val="0"/>
      <w:marTop w:val="0"/>
      <w:marBottom w:val="0"/>
      <w:divBdr>
        <w:top w:val="none" w:sz="0" w:space="0" w:color="auto"/>
        <w:left w:val="none" w:sz="0" w:space="0" w:color="auto"/>
        <w:bottom w:val="none" w:sz="0" w:space="0" w:color="auto"/>
        <w:right w:val="none" w:sz="0" w:space="0" w:color="auto"/>
      </w:divBdr>
    </w:div>
    <w:div w:id="397284818">
      <w:bodyDiv w:val="1"/>
      <w:marLeft w:val="0"/>
      <w:marRight w:val="0"/>
      <w:marTop w:val="0"/>
      <w:marBottom w:val="0"/>
      <w:divBdr>
        <w:top w:val="none" w:sz="0" w:space="0" w:color="auto"/>
        <w:left w:val="none" w:sz="0" w:space="0" w:color="auto"/>
        <w:bottom w:val="none" w:sz="0" w:space="0" w:color="auto"/>
        <w:right w:val="none" w:sz="0" w:space="0" w:color="auto"/>
      </w:divBdr>
    </w:div>
    <w:div w:id="397440985">
      <w:bodyDiv w:val="1"/>
      <w:marLeft w:val="0"/>
      <w:marRight w:val="0"/>
      <w:marTop w:val="0"/>
      <w:marBottom w:val="0"/>
      <w:divBdr>
        <w:top w:val="none" w:sz="0" w:space="0" w:color="auto"/>
        <w:left w:val="none" w:sz="0" w:space="0" w:color="auto"/>
        <w:bottom w:val="none" w:sz="0" w:space="0" w:color="auto"/>
        <w:right w:val="none" w:sz="0" w:space="0" w:color="auto"/>
      </w:divBdr>
    </w:div>
    <w:div w:id="427701581">
      <w:bodyDiv w:val="1"/>
      <w:marLeft w:val="0"/>
      <w:marRight w:val="0"/>
      <w:marTop w:val="0"/>
      <w:marBottom w:val="0"/>
      <w:divBdr>
        <w:top w:val="none" w:sz="0" w:space="0" w:color="auto"/>
        <w:left w:val="none" w:sz="0" w:space="0" w:color="auto"/>
        <w:bottom w:val="none" w:sz="0" w:space="0" w:color="auto"/>
        <w:right w:val="none" w:sz="0" w:space="0" w:color="auto"/>
      </w:divBdr>
    </w:div>
    <w:div w:id="490634667">
      <w:bodyDiv w:val="1"/>
      <w:marLeft w:val="0"/>
      <w:marRight w:val="0"/>
      <w:marTop w:val="0"/>
      <w:marBottom w:val="0"/>
      <w:divBdr>
        <w:top w:val="none" w:sz="0" w:space="0" w:color="auto"/>
        <w:left w:val="none" w:sz="0" w:space="0" w:color="auto"/>
        <w:bottom w:val="none" w:sz="0" w:space="0" w:color="auto"/>
        <w:right w:val="none" w:sz="0" w:space="0" w:color="auto"/>
      </w:divBdr>
    </w:div>
    <w:div w:id="495651757">
      <w:bodyDiv w:val="1"/>
      <w:marLeft w:val="0"/>
      <w:marRight w:val="0"/>
      <w:marTop w:val="0"/>
      <w:marBottom w:val="0"/>
      <w:divBdr>
        <w:top w:val="none" w:sz="0" w:space="0" w:color="auto"/>
        <w:left w:val="none" w:sz="0" w:space="0" w:color="auto"/>
        <w:bottom w:val="none" w:sz="0" w:space="0" w:color="auto"/>
        <w:right w:val="none" w:sz="0" w:space="0" w:color="auto"/>
      </w:divBdr>
    </w:div>
    <w:div w:id="523327733">
      <w:bodyDiv w:val="1"/>
      <w:marLeft w:val="0"/>
      <w:marRight w:val="0"/>
      <w:marTop w:val="0"/>
      <w:marBottom w:val="0"/>
      <w:divBdr>
        <w:top w:val="none" w:sz="0" w:space="0" w:color="auto"/>
        <w:left w:val="none" w:sz="0" w:space="0" w:color="auto"/>
        <w:bottom w:val="none" w:sz="0" w:space="0" w:color="auto"/>
        <w:right w:val="none" w:sz="0" w:space="0" w:color="auto"/>
      </w:divBdr>
    </w:div>
    <w:div w:id="528176720">
      <w:bodyDiv w:val="1"/>
      <w:marLeft w:val="0"/>
      <w:marRight w:val="0"/>
      <w:marTop w:val="0"/>
      <w:marBottom w:val="0"/>
      <w:divBdr>
        <w:top w:val="none" w:sz="0" w:space="0" w:color="auto"/>
        <w:left w:val="none" w:sz="0" w:space="0" w:color="auto"/>
        <w:bottom w:val="none" w:sz="0" w:space="0" w:color="auto"/>
        <w:right w:val="none" w:sz="0" w:space="0" w:color="auto"/>
      </w:divBdr>
    </w:div>
    <w:div w:id="529806151">
      <w:bodyDiv w:val="1"/>
      <w:marLeft w:val="0"/>
      <w:marRight w:val="0"/>
      <w:marTop w:val="0"/>
      <w:marBottom w:val="0"/>
      <w:divBdr>
        <w:top w:val="none" w:sz="0" w:space="0" w:color="auto"/>
        <w:left w:val="none" w:sz="0" w:space="0" w:color="auto"/>
        <w:bottom w:val="none" w:sz="0" w:space="0" w:color="auto"/>
        <w:right w:val="none" w:sz="0" w:space="0" w:color="auto"/>
      </w:divBdr>
    </w:div>
    <w:div w:id="546769781">
      <w:bodyDiv w:val="1"/>
      <w:marLeft w:val="0"/>
      <w:marRight w:val="0"/>
      <w:marTop w:val="0"/>
      <w:marBottom w:val="0"/>
      <w:divBdr>
        <w:top w:val="none" w:sz="0" w:space="0" w:color="auto"/>
        <w:left w:val="none" w:sz="0" w:space="0" w:color="auto"/>
        <w:bottom w:val="none" w:sz="0" w:space="0" w:color="auto"/>
        <w:right w:val="none" w:sz="0" w:space="0" w:color="auto"/>
      </w:divBdr>
    </w:div>
    <w:div w:id="557786810">
      <w:bodyDiv w:val="1"/>
      <w:marLeft w:val="0"/>
      <w:marRight w:val="0"/>
      <w:marTop w:val="0"/>
      <w:marBottom w:val="0"/>
      <w:divBdr>
        <w:top w:val="none" w:sz="0" w:space="0" w:color="auto"/>
        <w:left w:val="none" w:sz="0" w:space="0" w:color="auto"/>
        <w:bottom w:val="none" w:sz="0" w:space="0" w:color="auto"/>
        <w:right w:val="none" w:sz="0" w:space="0" w:color="auto"/>
      </w:divBdr>
    </w:div>
    <w:div w:id="583028129">
      <w:bodyDiv w:val="1"/>
      <w:marLeft w:val="0"/>
      <w:marRight w:val="0"/>
      <w:marTop w:val="0"/>
      <w:marBottom w:val="0"/>
      <w:divBdr>
        <w:top w:val="none" w:sz="0" w:space="0" w:color="auto"/>
        <w:left w:val="none" w:sz="0" w:space="0" w:color="auto"/>
        <w:bottom w:val="none" w:sz="0" w:space="0" w:color="auto"/>
        <w:right w:val="none" w:sz="0" w:space="0" w:color="auto"/>
      </w:divBdr>
    </w:div>
    <w:div w:id="591091860">
      <w:bodyDiv w:val="1"/>
      <w:marLeft w:val="0"/>
      <w:marRight w:val="0"/>
      <w:marTop w:val="0"/>
      <w:marBottom w:val="0"/>
      <w:divBdr>
        <w:top w:val="none" w:sz="0" w:space="0" w:color="auto"/>
        <w:left w:val="none" w:sz="0" w:space="0" w:color="auto"/>
        <w:bottom w:val="none" w:sz="0" w:space="0" w:color="auto"/>
        <w:right w:val="none" w:sz="0" w:space="0" w:color="auto"/>
      </w:divBdr>
    </w:div>
    <w:div w:id="592667083">
      <w:bodyDiv w:val="1"/>
      <w:marLeft w:val="0"/>
      <w:marRight w:val="0"/>
      <w:marTop w:val="0"/>
      <w:marBottom w:val="0"/>
      <w:divBdr>
        <w:top w:val="none" w:sz="0" w:space="0" w:color="auto"/>
        <w:left w:val="none" w:sz="0" w:space="0" w:color="auto"/>
        <w:bottom w:val="none" w:sz="0" w:space="0" w:color="auto"/>
        <w:right w:val="none" w:sz="0" w:space="0" w:color="auto"/>
      </w:divBdr>
    </w:div>
    <w:div w:id="595527010">
      <w:bodyDiv w:val="1"/>
      <w:marLeft w:val="0"/>
      <w:marRight w:val="0"/>
      <w:marTop w:val="0"/>
      <w:marBottom w:val="0"/>
      <w:divBdr>
        <w:top w:val="none" w:sz="0" w:space="0" w:color="auto"/>
        <w:left w:val="none" w:sz="0" w:space="0" w:color="auto"/>
        <w:bottom w:val="none" w:sz="0" w:space="0" w:color="auto"/>
        <w:right w:val="none" w:sz="0" w:space="0" w:color="auto"/>
      </w:divBdr>
    </w:div>
    <w:div w:id="620460398">
      <w:bodyDiv w:val="1"/>
      <w:marLeft w:val="0"/>
      <w:marRight w:val="0"/>
      <w:marTop w:val="0"/>
      <w:marBottom w:val="0"/>
      <w:divBdr>
        <w:top w:val="none" w:sz="0" w:space="0" w:color="auto"/>
        <w:left w:val="none" w:sz="0" w:space="0" w:color="auto"/>
        <w:bottom w:val="none" w:sz="0" w:space="0" w:color="auto"/>
        <w:right w:val="none" w:sz="0" w:space="0" w:color="auto"/>
      </w:divBdr>
      <w:divsChild>
        <w:div w:id="1080056889">
          <w:marLeft w:val="150"/>
          <w:marRight w:val="0"/>
          <w:marTop w:val="0"/>
          <w:marBottom w:val="150"/>
          <w:divBdr>
            <w:top w:val="single" w:sz="6" w:space="6" w:color="DDDDDD"/>
            <w:left w:val="single" w:sz="6" w:space="6" w:color="DDDDDD"/>
            <w:bottom w:val="single" w:sz="6" w:space="6" w:color="DDDDDD"/>
            <w:right w:val="single" w:sz="6" w:space="6" w:color="DDDDDD"/>
          </w:divBdr>
        </w:div>
      </w:divsChild>
    </w:div>
    <w:div w:id="643197512">
      <w:bodyDiv w:val="1"/>
      <w:marLeft w:val="0"/>
      <w:marRight w:val="0"/>
      <w:marTop w:val="0"/>
      <w:marBottom w:val="0"/>
      <w:divBdr>
        <w:top w:val="none" w:sz="0" w:space="0" w:color="auto"/>
        <w:left w:val="none" w:sz="0" w:space="0" w:color="auto"/>
        <w:bottom w:val="none" w:sz="0" w:space="0" w:color="auto"/>
        <w:right w:val="none" w:sz="0" w:space="0" w:color="auto"/>
      </w:divBdr>
    </w:div>
    <w:div w:id="644507937">
      <w:bodyDiv w:val="1"/>
      <w:marLeft w:val="0"/>
      <w:marRight w:val="0"/>
      <w:marTop w:val="0"/>
      <w:marBottom w:val="0"/>
      <w:divBdr>
        <w:top w:val="none" w:sz="0" w:space="0" w:color="auto"/>
        <w:left w:val="none" w:sz="0" w:space="0" w:color="auto"/>
        <w:bottom w:val="none" w:sz="0" w:space="0" w:color="auto"/>
        <w:right w:val="none" w:sz="0" w:space="0" w:color="auto"/>
      </w:divBdr>
    </w:div>
    <w:div w:id="647442675">
      <w:bodyDiv w:val="1"/>
      <w:marLeft w:val="0"/>
      <w:marRight w:val="0"/>
      <w:marTop w:val="0"/>
      <w:marBottom w:val="0"/>
      <w:divBdr>
        <w:top w:val="none" w:sz="0" w:space="0" w:color="auto"/>
        <w:left w:val="none" w:sz="0" w:space="0" w:color="auto"/>
        <w:bottom w:val="none" w:sz="0" w:space="0" w:color="auto"/>
        <w:right w:val="none" w:sz="0" w:space="0" w:color="auto"/>
      </w:divBdr>
    </w:div>
    <w:div w:id="658850754">
      <w:bodyDiv w:val="1"/>
      <w:marLeft w:val="0"/>
      <w:marRight w:val="0"/>
      <w:marTop w:val="0"/>
      <w:marBottom w:val="0"/>
      <w:divBdr>
        <w:top w:val="none" w:sz="0" w:space="0" w:color="auto"/>
        <w:left w:val="none" w:sz="0" w:space="0" w:color="auto"/>
        <w:bottom w:val="none" w:sz="0" w:space="0" w:color="auto"/>
        <w:right w:val="none" w:sz="0" w:space="0" w:color="auto"/>
      </w:divBdr>
    </w:div>
    <w:div w:id="687104845">
      <w:bodyDiv w:val="1"/>
      <w:marLeft w:val="0"/>
      <w:marRight w:val="0"/>
      <w:marTop w:val="0"/>
      <w:marBottom w:val="0"/>
      <w:divBdr>
        <w:top w:val="none" w:sz="0" w:space="0" w:color="auto"/>
        <w:left w:val="none" w:sz="0" w:space="0" w:color="auto"/>
        <w:bottom w:val="none" w:sz="0" w:space="0" w:color="auto"/>
        <w:right w:val="none" w:sz="0" w:space="0" w:color="auto"/>
      </w:divBdr>
    </w:div>
    <w:div w:id="690423309">
      <w:bodyDiv w:val="1"/>
      <w:marLeft w:val="0"/>
      <w:marRight w:val="0"/>
      <w:marTop w:val="0"/>
      <w:marBottom w:val="0"/>
      <w:divBdr>
        <w:top w:val="none" w:sz="0" w:space="0" w:color="auto"/>
        <w:left w:val="none" w:sz="0" w:space="0" w:color="auto"/>
        <w:bottom w:val="none" w:sz="0" w:space="0" w:color="auto"/>
        <w:right w:val="none" w:sz="0" w:space="0" w:color="auto"/>
      </w:divBdr>
    </w:div>
    <w:div w:id="709188206">
      <w:bodyDiv w:val="1"/>
      <w:marLeft w:val="0"/>
      <w:marRight w:val="0"/>
      <w:marTop w:val="0"/>
      <w:marBottom w:val="0"/>
      <w:divBdr>
        <w:top w:val="none" w:sz="0" w:space="0" w:color="auto"/>
        <w:left w:val="none" w:sz="0" w:space="0" w:color="auto"/>
        <w:bottom w:val="none" w:sz="0" w:space="0" w:color="auto"/>
        <w:right w:val="none" w:sz="0" w:space="0" w:color="auto"/>
      </w:divBdr>
    </w:div>
    <w:div w:id="721562300">
      <w:bodyDiv w:val="1"/>
      <w:marLeft w:val="0"/>
      <w:marRight w:val="0"/>
      <w:marTop w:val="0"/>
      <w:marBottom w:val="0"/>
      <w:divBdr>
        <w:top w:val="none" w:sz="0" w:space="0" w:color="auto"/>
        <w:left w:val="none" w:sz="0" w:space="0" w:color="auto"/>
        <w:bottom w:val="none" w:sz="0" w:space="0" w:color="auto"/>
        <w:right w:val="none" w:sz="0" w:space="0" w:color="auto"/>
      </w:divBdr>
    </w:div>
    <w:div w:id="755319716">
      <w:bodyDiv w:val="1"/>
      <w:marLeft w:val="0"/>
      <w:marRight w:val="0"/>
      <w:marTop w:val="0"/>
      <w:marBottom w:val="0"/>
      <w:divBdr>
        <w:top w:val="none" w:sz="0" w:space="0" w:color="auto"/>
        <w:left w:val="none" w:sz="0" w:space="0" w:color="auto"/>
        <w:bottom w:val="none" w:sz="0" w:space="0" w:color="auto"/>
        <w:right w:val="none" w:sz="0" w:space="0" w:color="auto"/>
      </w:divBdr>
    </w:div>
    <w:div w:id="757555965">
      <w:bodyDiv w:val="1"/>
      <w:marLeft w:val="0"/>
      <w:marRight w:val="0"/>
      <w:marTop w:val="0"/>
      <w:marBottom w:val="0"/>
      <w:divBdr>
        <w:top w:val="none" w:sz="0" w:space="0" w:color="auto"/>
        <w:left w:val="none" w:sz="0" w:space="0" w:color="auto"/>
        <w:bottom w:val="none" w:sz="0" w:space="0" w:color="auto"/>
        <w:right w:val="none" w:sz="0" w:space="0" w:color="auto"/>
      </w:divBdr>
    </w:div>
    <w:div w:id="802380667">
      <w:bodyDiv w:val="1"/>
      <w:marLeft w:val="0"/>
      <w:marRight w:val="0"/>
      <w:marTop w:val="0"/>
      <w:marBottom w:val="0"/>
      <w:divBdr>
        <w:top w:val="none" w:sz="0" w:space="0" w:color="auto"/>
        <w:left w:val="none" w:sz="0" w:space="0" w:color="auto"/>
        <w:bottom w:val="none" w:sz="0" w:space="0" w:color="auto"/>
        <w:right w:val="none" w:sz="0" w:space="0" w:color="auto"/>
      </w:divBdr>
    </w:div>
    <w:div w:id="804464393">
      <w:bodyDiv w:val="1"/>
      <w:marLeft w:val="0"/>
      <w:marRight w:val="0"/>
      <w:marTop w:val="0"/>
      <w:marBottom w:val="0"/>
      <w:divBdr>
        <w:top w:val="none" w:sz="0" w:space="0" w:color="auto"/>
        <w:left w:val="none" w:sz="0" w:space="0" w:color="auto"/>
        <w:bottom w:val="none" w:sz="0" w:space="0" w:color="auto"/>
        <w:right w:val="none" w:sz="0" w:space="0" w:color="auto"/>
      </w:divBdr>
    </w:div>
    <w:div w:id="809439302">
      <w:bodyDiv w:val="1"/>
      <w:marLeft w:val="0"/>
      <w:marRight w:val="0"/>
      <w:marTop w:val="0"/>
      <w:marBottom w:val="0"/>
      <w:divBdr>
        <w:top w:val="none" w:sz="0" w:space="0" w:color="auto"/>
        <w:left w:val="none" w:sz="0" w:space="0" w:color="auto"/>
        <w:bottom w:val="none" w:sz="0" w:space="0" w:color="auto"/>
        <w:right w:val="none" w:sz="0" w:space="0" w:color="auto"/>
      </w:divBdr>
    </w:div>
    <w:div w:id="809589745">
      <w:bodyDiv w:val="1"/>
      <w:marLeft w:val="0"/>
      <w:marRight w:val="0"/>
      <w:marTop w:val="0"/>
      <w:marBottom w:val="0"/>
      <w:divBdr>
        <w:top w:val="none" w:sz="0" w:space="0" w:color="auto"/>
        <w:left w:val="none" w:sz="0" w:space="0" w:color="auto"/>
        <w:bottom w:val="none" w:sz="0" w:space="0" w:color="auto"/>
        <w:right w:val="none" w:sz="0" w:space="0" w:color="auto"/>
      </w:divBdr>
    </w:div>
    <w:div w:id="826167695">
      <w:bodyDiv w:val="1"/>
      <w:marLeft w:val="0"/>
      <w:marRight w:val="0"/>
      <w:marTop w:val="0"/>
      <w:marBottom w:val="0"/>
      <w:divBdr>
        <w:top w:val="none" w:sz="0" w:space="0" w:color="auto"/>
        <w:left w:val="none" w:sz="0" w:space="0" w:color="auto"/>
        <w:bottom w:val="none" w:sz="0" w:space="0" w:color="auto"/>
        <w:right w:val="none" w:sz="0" w:space="0" w:color="auto"/>
      </w:divBdr>
    </w:div>
    <w:div w:id="829518377">
      <w:bodyDiv w:val="1"/>
      <w:marLeft w:val="0"/>
      <w:marRight w:val="0"/>
      <w:marTop w:val="0"/>
      <w:marBottom w:val="0"/>
      <w:divBdr>
        <w:top w:val="none" w:sz="0" w:space="0" w:color="auto"/>
        <w:left w:val="none" w:sz="0" w:space="0" w:color="auto"/>
        <w:bottom w:val="none" w:sz="0" w:space="0" w:color="auto"/>
        <w:right w:val="none" w:sz="0" w:space="0" w:color="auto"/>
      </w:divBdr>
    </w:div>
    <w:div w:id="846946687">
      <w:bodyDiv w:val="1"/>
      <w:marLeft w:val="0"/>
      <w:marRight w:val="0"/>
      <w:marTop w:val="0"/>
      <w:marBottom w:val="0"/>
      <w:divBdr>
        <w:top w:val="none" w:sz="0" w:space="0" w:color="auto"/>
        <w:left w:val="none" w:sz="0" w:space="0" w:color="auto"/>
        <w:bottom w:val="none" w:sz="0" w:space="0" w:color="auto"/>
        <w:right w:val="none" w:sz="0" w:space="0" w:color="auto"/>
      </w:divBdr>
    </w:div>
    <w:div w:id="885025201">
      <w:bodyDiv w:val="1"/>
      <w:marLeft w:val="0"/>
      <w:marRight w:val="0"/>
      <w:marTop w:val="0"/>
      <w:marBottom w:val="0"/>
      <w:divBdr>
        <w:top w:val="none" w:sz="0" w:space="0" w:color="auto"/>
        <w:left w:val="none" w:sz="0" w:space="0" w:color="auto"/>
        <w:bottom w:val="none" w:sz="0" w:space="0" w:color="auto"/>
        <w:right w:val="none" w:sz="0" w:space="0" w:color="auto"/>
      </w:divBdr>
    </w:div>
    <w:div w:id="885868928">
      <w:bodyDiv w:val="1"/>
      <w:marLeft w:val="0"/>
      <w:marRight w:val="0"/>
      <w:marTop w:val="0"/>
      <w:marBottom w:val="0"/>
      <w:divBdr>
        <w:top w:val="none" w:sz="0" w:space="0" w:color="auto"/>
        <w:left w:val="none" w:sz="0" w:space="0" w:color="auto"/>
        <w:bottom w:val="none" w:sz="0" w:space="0" w:color="auto"/>
        <w:right w:val="none" w:sz="0" w:space="0" w:color="auto"/>
      </w:divBdr>
    </w:div>
    <w:div w:id="905381220">
      <w:bodyDiv w:val="1"/>
      <w:marLeft w:val="0"/>
      <w:marRight w:val="0"/>
      <w:marTop w:val="0"/>
      <w:marBottom w:val="0"/>
      <w:divBdr>
        <w:top w:val="none" w:sz="0" w:space="0" w:color="auto"/>
        <w:left w:val="none" w:sz="0" w:space="0" w:color="auto"/>
        <w:bottom w:val="none" w:sz="0" w:space="0" w:color="auto"/>
        <w:right w:val="none" w:sz="0" w:space="0" w:color="auto"/>
      </w:divBdr>
    </w:div>
    <w:div w:id="912466072">
      <w:bodyDiv w:val="1"/>
      <w:marLeft w:val="0"/>
      <w:marRight w:val="0"/>
      <w:marTop w:val="0"/>
      <w:marBottom w:val="0"/>
      <w:divBdr>
        <w:top w:val="none" w:sz="0" w:space="0" w:color="auto"/>
        <w:left w:val="none" w:sz="0" w:space="0" w:color="auto"/>
        <w:bottom w:val="none" w:sz="0" w:space="0" w:color="auto"/>
        <w:right w:val="none" w:sz="0" w:space="0" w:color="auto"/>
      </w:divBdr>
    </w:div>
    <w:div w:id="961498568">
      <w:bodyDiv w:val="1"/>
      <w:marLeft w:val="0"/>
      <w:marRight w:val="0"/>
      <w:marTop w:val="0"/>
      <w:marBottom w:val="0"/>
      <w:divBdr>
        <w:top w:val="none" w:sz="0" w:space="0" w:color="auto"/>
        <w:left w:val="none" w:sz="0" w:space="0" w:color="auto"/>
        <w:bottom w:val="none" w:sz="0" w:space="0" w:color="auto"/>
        <w:right w:val="none" w:sz="0" w:space="0" w:color="auto"/>
      </w:divBdr>
    </w:div>
    <w:div w:id="962537754">
      <w:bodyDiv w:val="1"/>
      <w:marLeft w:val="0"/>
      <w:marRight w:val="0"/>
      <w:marTop w:val="0"/>
      <w:marBottom w:val="0"/>
      <w:divBdr>
        <w:top w:val="none" w:sz="0" w:space="0" w:color="auto"/>
        <w:left w:val="none" w:sz="0" w:space="0" w:color="auto"/>
        <w:bottom w:val="none" w:sz="0" w:space="0" w:color="auto"/>
        <w:right w:val="none" w:sz="0" w:space="0" w:color="auto"/>
      </w:divBdr>
    </w:div>
    <w:div w:id="966736131">
      <w:bodyDiv w:val="1"/>
      <w:marLeft w:val="0"/>
      <w:marRight w:val="0"/>
      <w:marTop w:val="0"/>
      <w:marBottom w:val="0"/>
      <w:divBdr>
        <w:top w:val="none" w:sz="0" w:space="0" w:color="auto"/>
        <w:left w:val="none" w:sz="0" w:space="0" w:color="auto"/>
        <w:bottom w:val="none" w:sz="0" w:space="0" w:color="auto"/>
        <w:right w:val="none" w:sz="0" w:space="0" w:color="auto"/>
      </w:divBdr>
    </w:div>
    <w:div w:id="982854803">
      <w:bodyDiv w:val="1"/>
      <w:marLeft w:val="0"/>
      <w:marRight w:val="0"/>
      <w:marTop w:val="0"/>
      <w:marBottom w:val="0"/>
      <w:divBdr>
        <w:top w:val="none" w:sz="0" w:space="0" w:color="auto"/>
        <w:left w:val="none" w:sz="0" w:space="0" w:color="auto"/>
        <w:bottom w:val="none" w:sz="0" w:space="0" w:color="auto"/>
        <w:right w:val="none" w:sz="0" w:space="0" w:color="auto"/>
      </w:divBdr>
    </w:div>
    <w:div w:id="983775695">
      <w:bodyDiv w:val="1"/>
      <w:marLeft w:val="0"/>
      <w:marRight w:val="0"/>
      <w:marTop w:val="0"/>
      <w:marBottom w:val="0"/>
      <w:divBdr>
        <w:top w:val="none" w:sz="0" w:space="0" w:color="auto"/>
        <w:left w:val="none" w:sz="0" w:space="0" w:color="auto"/>
        <w:bottom w:val="none" w:sz="0" w:space="0" w:color="auto"/>
        <w:right w:val="none" w:sz="0" w:space="0" w:color="auto"/>
      </w:divBdr>
    </w:div>
    <w:div w:id="986278935">
      <w:bodyDiv w:val="1"/>
      <w:marLeft w:val="0"/>
      <w:marRight w:val="0"/>
      <w:marTop w:val="0"/>
      <w:marBottom w:val="0"/>
      <w:divBdr>
        <w:top w:val="none" w:sz="0" w:space="0" w:color="auto"/>
        <w:left w:val="none" w:sz="0" w:space="0" w:color="auto"/>
        <w:bottom w:val="none" w:sz="0" w:space="0" w:color="auto"/>
        <w:right w:val="none" w:sz="0" w:space="0" w:color="auto"/>
      </w:divBdr>
      <w:divsChild>
        <w:div w:id="864294685">
          <w:marLeft w:val="0"/>
          <w:marRight w:val="0"/>
          <w:marTop w:val="0"/>
          <w:marBottom w:val="0"/>
          <w:divBdr>
            <w:top w:val="none" w:sz="0" w:space="0" w:color="auto"/>
            <w:left w:val="none" w:sz="0" w:space="0" w:color="auto"/>
            <w:bottom w:val="none" w:sz="0" w:space="0" w:color="auto"/>
            <w:right w:val="none" w:sz="0" w:space="0" w:color="auto"/>
          </w:divBdr>
          <w:divsChild>
            <w:div w:id="2104955540">
              <w:marLeft w:val="0"/>
              <w:marRight w:val="0"/>
              <w:marTop w:val="0"/>
              <w:marBottom w:val="0"/>
              <w:divBdr>
                <w:top w:val="none" w:sz="0" w:space="0" w:color="auto"/>
                <w:left w:val="none" w:sz="0" w:space="0" w:color="auto"/>
                <w:bottom w:val="none" w:sz="0" w:space="0" w:color="auto"/>
                <w:right w:val="none" w:sz="0" w:space="0" w:color="auto"/>
              </w:divBdr>
              <w:divsChild>
                <w:div w:id="801964035">
                  <w:marLeft w:val="0"/>
                  <w:marRight w:val="0"/>
                  <w:marTop w:val="0"/>
                  <w:marBottom w:val="0"/>
                  <w:divBdr>
                    <w:top w:val="none" w:sz="0" w:space="0" w:color="auto"/>
                    <w:left w:val="none" w:sz="0" w:space="0" w:color="auto"/>
                    <w:bottom w:val="none" w:sz="0" w:space="0" w:color="auto"/>
                    <w:right w:val="none" w:sz="0" w:space="0" w:color="auto"/>
                  </w:divBdr>
                  <w:divsChild>
                    <w:div w:id="797843753">
                      <w:marLeft w:val="0"/>
                      <w:marRight w:val="0"/>
                      <w:marTop w:val="0"/>
                      <w:marBottom w:val="0"/>
                      <w:divBdr>
                        <w:top w:val="none" w:sz="0" w:space="0" w:color="auto"/>
                        <w:left w:val="none" w:sz="0" w:space="0" w:color="auto"/>
                        <w:bottom w:val="none" w:sz="0" w:space="0" w:color="auto"/>
                        <w:right w:val="none" w:sz="0" w:space="0" w:color="auto"/>
                      </w:divBdr>
                      <w:divsChild>
                        <w:div w:id="987633547">
                          <w:marLeft w:val="0"/>
                          <w:marRight w:val="0"/>
                          <w:marTop w:val="0"/>
                          <w:marBottom w:val="0"/>
                          <w:divBdr>
                            <w:top w:val="none" w:sz="0" w:space="0" w:color="auto"/>
                            <w:left w:val="none" w:sz="0" w:space="0" w:color="auto"/>
                            <w:bottom w:val="none" w:sz="0" w:space="0" w:color="auto"/>
                            <w:right w:val="none" w:sz="0" w:space="0" w:color="auto"/>
                          </w:divBdr>
                          <w:divsChild>
                            <w:div w:id="733510309">
                              <w:marLeft w:val="0"/>
                              <w:marRight w:val="0"/>
                              <w:marTop w:val="0"/>
                              <w:marBottom w:val="0"/>
                              <w:divBdr>
                                <w:top w:val="none" w:sz="0" w:space="0" w:color="auto"/>
                                <w:left w:val="none" w:sz="0" w:space="0" w:color="auto"/>
                                <w:bottom w:val="none" w:sz="0" w:space="0" w:color="auto"/>
                                <w:right w:val="none" w:sz="0" w:space="0" w:color="auto"/>
                              </w:divBdr>
                              <w:divsChild>
                                <w:div w:id="774179415">
                                  <w:marLeft w:val="0"/>
                                  <w:marRight w:val="0"/>
                                  <w:marTop w:val="0"/>
                                  <w:marBottom w:val="0"/>
                                  <w:divBdr>
                                    <w:top w:val="none" w:sz="0" w:space="0" w:color="auto"/>
                                    <w:left w:val="none" w:sz="0" w:space="0" w:color="auto"/>
                                    <w:bottom w:val="none" w:sz="0" w:space="0" w:color="auto"/>
                                    <w:right w:val="none" w:sz="0" w:space="0" w:color="auto"/>
                                  </w:divBdr>
                                  <w:divsChild>
                                    <w:div w:id="174345830">
                                      <w:marLeft w:val="0"/>
                                      <w:marRight w:val="0"/>
                                      <w:marTop w:val="0"/>
                                      <w:marBottom w:val="0"/>
                                      <w:divBdr>
                                        <w:top w:val="none" w:sz="0" w:space="0" w:color="auto"/>
                                        <w:left w:val="none" w:sz="0" w:space="0" w:color="auto"/>
                                        <w:bottom w:val="none" w:sz="0" w:space="0" w:color="auto"/>
                                        <w:right w:val="none" w:sz="0" w:space="0" w:color="auto"/>
                                      </w:divBdr>
                                      <w:divsChild>
                                        <w:div w:id="1979600855">
                                          <w:marLeft w:val="0"/>
                                          <w:marRight w:val="0"/>
                                          <w:marTop w:val="0"/>
                                          <w:marBottom w:val="0"/>
                                          <w:divBdr>
                                            <w:top w:val="none" w:sz="0" w:space="0" w:color="auto"/>
                                            <w:left w:val="none" w:sz="0" w:space="0" w:color="auto"/>
                                            <w:bottom w:val="none" w:sz="0" w:space="0" w:color="auto"/>
                                            <w:right w:val="none" w:sz="0" w:space="0" w:color="auto"/>
                                          </w:divBdr>
                                          <w:divsChild>
                                            <w:div w:id="1530336437">
                                              <w:marLeft w:val="0"/>
                                              <w:marRight w:val="0"/>
                                              <w:marTop w:val="0"/>
                                              <w:marBottom w:val="0"/>
                                              <w:divBdr>
                                                <w:top w:val="none" w:sz="0" w:space="0" w:color="auto"/>
                                                <w:left w:val="none" w:sz="0" w:space="0" w:color="auto"/>
                                                <w:bottom w:val="none" w:sz="0" w:space="0" w:color="auto"/>
                                                <w:right w:val="none" w:sz="0" w:space="0" w:color="auto"/>
                                              </w:divBdr>
                                              <w:divsChild>
                                                <w:div w:id="1411005416">
                                                  <w:marLeft w:val="0"/>
                                                  <w:marRight w:val="0"/>
                                                  <w:marTop w:val="0"/>
                                                  <w:marBottom w:val="0"/>
                                                  <w:divBdr>
                                                    <w:top w:val="none" w:sz="0" w:space="0" w:color="auto"/>
                                                    <w:left w:val="none" w:sz="0" w:space="0" w:color="auto"/>
                                                    <w:bottom w:val="none" w:sz="0" w:space="0" w:color="auto"/>
                                                    <w:right w:val="none" w:sz="0" w:space="0" w:color="auto"/>
                                                  </w:divBdr>
                                                  <w:divsChild>
                                                    <w:div w:id="21514524">
                                                      <w:marLeft w:val="0"/>
                                                      <w:marRight w:val="0"/>
                                                      <w:marTop w:val="0"/>
                                                      <w:marBottom w:val="0"/>
                                                      <w:divBdr>
                                                        <w:top w:val="none" w:sz="0" w:space="0" w:color="auto"/>
                                                        <w:left w:val="none" w:sz="0" w:space="0" w:color="auto"/>
                                                        <w:bottom w:val="none" w:sz="0" w:space="0" w:color="auto"/>
                                                        <w:right w:val="none" w:sz="0" w:space="0" w:color="auto"/>
                                                      </w:divBdr>
                                                      <w:divsChild>
                                                        <w:div w:id="10131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7940614">
          <w:marLeft w:val="0"/>
          <w:marRight w:val="0"/>
          <w:marTop w:val="0"/>
          <w:marBottom w:val="0"/>
          <w:divBdr>
            <w:top w:val="none" w:sz="0" w:space="0" w:color="auto"/>
            <w:left w:val="none" w:sz="0" w:space="0" w:color="auto"/>
            <w:bottom w:val="none" w:sz="0" w:space="0" w:color="auto"/>
            <w:right w:val="none" w:sz="0" w:space="0" w:color="auto"/>
          </w:divBdr>
          <w:divsChild>
            <w:div w:id="1869026503">
              <w:marLeft w:val="0"/>
              <w:marRight w:val="0"/>
              <w:marTop w:val="0"/>
              <w:marBottom w:val="0"/>
              <w:divBdr>
                <w:top w:val="none" w:sz="0" w:space="0" w:color="auto"/>
                <w:left w:val="none" w:sz="0" w:space="0" w:color="auto"/>
                <w:bottom w:val="none" w:sz="0" w:space="0" w:color="auto"/>
                <w:right w:val="none" w:sz="0" w:space="0" w:color="auto"/>
              </w:divBdr>
              <w:divsChild>
                <w:div w:id="1987933735">
                  <w:marLeft w:val="0"/>
                  <w:marRight w:val="0"/>
                  <w:marTop w:val="0"/>
                  <w:marBottom w:val="0"/>
                  <w:divBdr>
                    <w:top w:val="none" w:sz="0" w:space="0" w:color="auto"/>
                    <w:left w:val="none" w:sz="0" w:space="0" w:color="auto"/>
                    <w:bottom w:val="none" w:sz="0" w:space="0" w:color="auto"/>
                    <w:right w:val="none" w:sz="0" w:space="0" w:color="auto"/>
                  </w:divBdr>
                  <w:divsChild>
                    <w:div w:id="414714820">
                      <w:marLeft w:val="0"/>
                      <w:marRight w:val="0"/>
                      <w:marTop w:val="0"/>
                      <w:marBottom w:val="0"/>
                      <w:divBdr>
                        <w:top w:val="none" w:sz="0" w:space="0" w:color="auto"/>
                        <w:left w:val="none" w:sz="0" w:space="0" w:color="auto"/>
                        <w:bottom w:val="none" w:sz="0" w:space="0" w:color="auto"/>
                        <w:right w:val="none" w:sz="0" w:space="0" w:color="auto"/>
                      </w:divBdr>
                      <w:divsChild>
                        <w:div w:id="190413837">
                          <w:marLeft w:val="0"/>
                          <w:marRight w:val="0"/>
                          <w:marTop w:val="0"/>
                          <w:marBottom w:val="0"/>
                          <w:divBdr>
                            <w:top w:val="none" w:sz="0" w:space="0" w:color="auto"/>
                            <w:left w:val="none" w:sz="0" w:space="0" w:color="auto"/>
                            <w:bottom w:val="none" w:sz="0" w:space="0" w:color="auto"/>
                            <w:right w:val="none" w:sz="0" w:space="0" w:color="auto"/>
                          </w:divBdr>
                          <w:divsChild>
                            <w:div w:id="930433450">
                              <w:marLeft w:val="0"/>
                              <w:marRight w:val="0"/>
                              <w:marTop w:val="0"/>
                              <w:marBottom w:val="0"/>
                              <w:divBdr>
                                <w:top w:val="none" w:sz="0" w:space="0" w:color="auto"/>
                                <w:left w:val="none" w:sz="0" w:space="0" w:color="auto"/>
                                <w:bottom w:val="none" w:sz="0" w:space="0" w:color="auto"/>
                                <w:right w:val="none" w:sz="0" w:space="0" w:color="auto"/>
                              </w:divBdr>
                              <w:divsChild>
                                <w:div w:id="566307541">
                                  <w:marLeft w:val="0"/>
                                  <w:marRight w:val="0"/>
                                  <w:marTop w:val="0"/>
                                  <w:marBottom w:val="0"/>
                                  <w:divBdr>
                                    <w:top w:val="none" w:sz="0" w:space="0" w:color="auto"/>
                                    <w:left w:val="none" w:sz="0" w:space="0" w:color="auto"/>
                                    <w:bottom w:val="none" w:sz="0" w:space="0" w:color="auto"/>
                                    <w:right w:val="none" w:sz="0" w:space="0" w:color="auto"/>
                                  </w:divBdr>
                                  <w:divsChild>
                                    <w:div w:id="1662345884">
                                      <w:marLeft w:val="0"/>
                                      <w:marRight w:val="0"/>
                                      <w:marTop w:val="0"/>
                                      <w:marBottom w:val="0"/>
                                      <w:divBdr>
                                        <w:top w:val="none" w:sz="0" w:space="0" w:color="auto"/>
                                        <w:left w:val="none" w:sz="0" w:space="0" w:color="auto"/>
                                        <w:bottom w:val="none" w:sz="0" w:space="0" w:color="auto"/>
                                        <w:right w:val="none" w:sz="0" w:space="0" w:color="auto"/>
                                      </w:divBdr>
                                      <w:divsChild>
                                        <w:div w:id="1917476099">
                                          <w:marLeft w:val="0"/>
                                          <w:marRight w:val="0"/>
                                          <w:marTop w:val="0"/>
                                          <w:marBottom w:val="0"/>
                                          <w:divBdr>
                                            <w:top w:val="none" w:sz="0" w:space="0" w:color="auto"/>
                                            <w:left w:val="none" w:sz="0" w:space="0" w:color="auto"/>
                                            <w:bottom w:val="none" w:sz="0" w:space="0" w:color="auto"/>
                                            <w:right w:val="none" w:sz="0" w:space="0" w:color="auto"/>
                                          </w:divBdr>
                                          <w:divsChild>
                                            <w:div w:id="1687437296">
                                              <w:marLeft w:val="0"/>
                                              <w:marRight w:val="0"/>
                                              <w:marTop w:val="0"/>
                                              <w:marBottom w:val="0"/>
                                              <w:divBdr>
                                                <w:top w:val="none" w:sz="0" w:space="0" w:color="auto"/>
                                                <w:left w:val="none" w:sz="0" w:space="0" w:color="auto"/>
                                                <w:bottom w:val="none" w:sz="0" w:space="0" w:color="auto"/>
                                                <w:right w:val="none" w:sz="0" w:space="0" w:color="auto"/>
                                              </w:divBdr>
                                              <w:divsChild>
                                                <w:div w:id="1594051765">
                                                  <w:marLeft w:val="0"/>
                                                  <w:marRight w:val="0"/>
                                                  <w:marTop w:val="0"/>
                                                  <w:marBottom w:val="0"/>
                                                  <w:divBdr>
                                                    <w:top w:val="none" w:sz="0" w:space="0" w:color="auto"/>
                                                    <w:left w:val="none" w:sz="0" w:space="0" w:color="auto"/>
                                                    <w:bottom w:val="none" w:sz="0" w:space="0" w:color="auto"/>
                                                    <w:right w:val="none" w:sz="0" w:space="0" w:color="auto"/>
                                                  </w:divBdr>
                                                  <w:divsChild>
                                                    <w:div w:id="20748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0695134">
      <w:bodyDiv w:val="1"/>
      <w:marLeft w:val="0"/>
      <w:marRight w:val="0"/>
      <w:marTop w:val="0"/>
      <w:marBottom w:val="0"/>
      <w:divBdr>
        <w:top w:val="none" w:sz="0" w:space="0" w:color="auto"/>
        <w:left w:val="none" w:sz="0" w:space="0" w:color="auto"/>
        <w:bottom w:val="none" w:sz="0" w:space="0" w:color="auto"/>
        <w:right w:val="none" w:sz="0" w:space="0" w:color="auto"/>
      </w:divBdr>
    </w:div>
    <w:div w:id="1011689397">
      <w:bodyDiv w:val="1"/>
      <w:marLeft w:val="0"/>
      <w:marRight w:val="0"/>
      <w:marTop w:val="0"/>
      <w:marBottom w:val="0"/>
      <w:divBdr>
        <w:top w:val="none" w:sz="0" w:space="0" w:color="auto"/>
        <w:left w:val="none" w:sz="0" w:space="0" w:color="auto"/>
        <w:bottom w:val="none" w:sz="0" w:space="0" w:color="auto"/>
        <w:right w:val="none" w:sz="0" w:space="0" w:color="auto"/>
      </w:divBdr>
    </w:div>
    <w:div w:id="1036732675">
      <w:bodyDiv w:val="1"/>
      <w:marLeft w:val="0"/>
      <w:marRight w:val="0"/>
      <w:marTop w:val="0"/>
      <w:marBottom w:val="0"/>
      <w:divBdr>
        <w:top w:val="none" w:sz="0" w:space="0" w:color="auto"/>
        <w:left w:val="none" w:sz="0" w:space="0" w:color="auto"/>
        <w:bottom w:val="none" w:sz="0" w:space="0" w:color="auto"/>
        <w:right w:val="none" w:sz="0" w:space="0" w:color="auto"/>
      </w:divBdr>
    </w:div>
    <w:div w:id="1054503991">
      <w:bodyDiv w:val="1"/>
      <w:marLeft w:val="0"/>
      <w:marRight w:val="0"/>
      <w:marTop w:val="0"/>
      <w:marBottom w:val="0"/>
      <w:divBdr>
        <w:top w:val="none" w:sz="0" w:space="0" w:color="auto"/>
        <w:left w:val="none" w:sz="0" w:space="0" w:color="auto"/>
        <w:bottom w:val="none" w:sz="0" w:space="0" w:color="auto"/>
        <w:right w:val="none" w:sz="0" w:space="0" w:color="auto"/>
      </w:divBdr>
    </w:div>
    <w:div w:id="1073895539">
      <w:bodyDiv w:val="1"/>
      <w:marLeft w:val="0"/>
      <w:marRight w:val="0"/>
      <w:marTop w:val="0"/>
      <w:marBottom w:val="0"/>
      <w:divBdr>
        <w:top w:val="none" w:sz="0" w:space="0" w:color="auto"/>
        <w:left w:val="none" w:sz="0" w:space="0" w:color="auto"/>
        <w:bottom w:val="none" w:sz="0" w:space="0" w:color="auto"/>
        <w:right w:val="none" w:sz="0" w:space="0" w:color="auto"/>
      </w:divBdr>
    </w:div>
    <w:div w:id="1079793076">
      <w:bodyDiv w:val="1"/>
      <w:marLeft w:val="0"/>
      <w:marRight w:val="0"/>
      <w:marTop w:val="0"/>
      <w:marBottom w:val="0"/>
      <w:divBdr>
        <w:top w:val="none" w:sz="0" w:space="0" w:color="auto"/>
        <w:left w:val="none" w:sz="0" w:space="0" w:color="auto"/>
        <w:bottom w:val="none" w:sz="0" w:space="0" w:color="auto"/>
        <w:right w:val="none" w:sz="0" w:space="0" w:color="auto"/>
      </w:divBdr>
    </w:div>
    <w:div w:id="1080298011">
      <w:bodyDiv w:val="1"/>
      <w:marLeft w:val="0"/>
      <w:marRight w:val="0"/>
      <w:marTop w:val="0"/>
      <w:marBottom w:val="0"/>
      <w:divBdr>
        <w:top w:val="none" w:sz="0" w:space="0" w:color="auto"/>
        <w:left w:val="none" w:sz="0" w:space="0" w:color="auto"/>
        <w:bottom w:val="none" w:sz="0" w:space="0" w:color="auto"/>
        <w:right w:val="none" w:sz="0" w:space="0" w:color="auto"/>
      </w:divBdr>
    </w:div>
    <w:div w:id="1098670503">
      <w:bodyDiv w:val="1"/>
      <w:marLeft w:val="0"/>
      <w:marRight w:val="0"/>
      <w:marTop w:val="0"/>
      <w:marBottom w:val="0"/>
      <w:divBdr>
        <w:top w:val="none" w:sz="0" w:space="0" w:color="auto"/>
        <w:left w:val="none" w:sz="0" w:space="0" w:color="auto"/>
        <w:bottom w:val="none" w:sz="0" w:space="0" w:color="auto"/>
        <w:right w:val="none" w:sz="0" w:space="0" w:color="auto"/>
      </w:divBdr>
    </w:div>
    <w:div w:id="1102071346">
      <w:bodyDiv w:val="1"/>
      <w:marLeft w:val="0"/>
      <w:marRight w:val="0"/>
      <w:marTop w:val="0"/>
      <w:marBottom w:val="0"/>
      <w:divBdr>
        <w:top w:val="none" w:sz="0" w:space="0" w:color="auto"/>
        <w:left w:val="none" w:sz="0" w:space="0" w:color="auto"/>
        <w:bottom w:val="none" w:sz="0" w:space="0" w:color="auto"/>
        <w:right w:val="none" w:sz="0" w:space="0" w:color="auto"/>
      </w:divBdr>
    </w:div>
    <w:div w:id="1109936226">
      <w:bodyDiv w:val="1"/>
      <w:marLeft w:val="0"/>
      <w:marRight w:val="0"/>
      <w:marTop w:val="0"/>
      <w:marBottom w:val="0"/>
      <w:divBdr>
        <w:top w:val="none" w:sz="0" w:space="0" w:color="auto"/>
        <w:left w:val="none" w:sz="0" w:space="0" w:color="auto"/>
        <w:bottom w:val="none" w:sz="0" w:space="0" w:color="auto"/>
        <w:right w:val="none" w:sz="0" w:space="0" w:color="auto"/>
      </w:divBdr>
    </w:div>
    <w:div w:id="1110705822">
      <w:bodyDiv w:val="1"/>
      <w:marLeft w:val="0"/>
      <w:marRight w:val="0"/>
      <w:marTop w:val="0"/>
      <w:marBottom w:val="0"/>
      <w:divBdr>
        <w:top w:val="none" w:sz="0" w:space="0" w:color="auto"/>
        <w:left w:val="none" w:sz="0" w:space="0" w:color="auto"/>
        <w:bottom w:val="none" w:sz="0" w:space="0" w:color="auto"/>
        <w:right w:val="none" w:sz="0" w:space="0" w:color="auto"/>
      </w:divBdr>
    </w:div>
    <w:div w:id="1142310986">
      <w:bodyDiv w:val="1"/>
      <w:marLeft w:val="0"/>
      <w:marRight w:val="0"/>
      <w:marTop w:val="0"/>
      <w:marBottom w:val="0"/>
      <w:divBdr>
        <w:top w:val="none" w:sz="0" w:space="0" w:color="auto"/>
        <w:left w:val="none" w:sz="0" w:space="0" w:color="auto"/>
        <w:bottom w:val="none" w:sz="0" w:space="0" w:color="auto"/>
        <w:right w:val="none" w:sz="0" w:space="0" w:color="auto"/>
      </w:divBdr>
    </w:div>
    <w:div w:id="1149326317">
      <w:bodyDiv w:val="1"/>
      <w:marLeft w:val="0"/>
      <w:marRight w:val="0"/>
      <w:marTop w:val="0"/>
      <w:marBottom w:val="0"/>
      <w:divBdr>
        <w:top w:val="none" w:sz="0" w:space="0" w:color="auto"/>
        <w:left w:val="none" w:sz="0" w:space="0" w:color="auto"/>
        <w:bottom w:val="none" w:sz="0" w:space="0" w:color="auto"/>
        <w:right w:val="none" w:sz="0" w:space="0" w:color="auto"/>
      </w:divBdr>
    </w:div>
    <w:div w:id="1182938696">
      <w:bodyDiv w:val="1"/>
      <w:marLeft w:val="0"/>
      <w:marRight w:val="0"/>
      <w:marTop w:val="0"/>
      <w:marBottom w:val="0"/>
      <w:divBdr>
        <w:top w:val="none" w:sz="0" w:space="0" w:color="auto"/>
        <w:left w:val="none" w:sz="0" w:space="0" w:color="auto"/>
        <w:bottom w:val="none" w:sz="0" w:space="0" w:color="auto"/>
        <w:right w:val="none" w:sz="0" w:space="0" w:color="auto"/>
      </w:divBdr>
    </w:div>
    <w:div w:id="1187479309">
      <w:bodyDiv w:val="1"/>
      <w:marLeft w:val="0"/>
      <w:marRight w:val="0"/>
      <w:marTop w:val="0"/>
      <w:marBottom w:val="0"/>
      <w:divBdr>
        <w:top w:val="none" w:sz="0" w:space="0" w:color="auto"/>
        <w:left w:val="none" w:sz="0" w:space="0" w:color="auto"/>
        <w:bottom w:val="none" w:sz="0" w:space="0" w:color="auto"/>
        <w:right w:val="none" w:sz="0" w:space="0" w:color="auto"/>
      </w:divBdr>
    </w:div>
    <w:div w:id="1192188479">
      <w:bodyDiv w:val="1"/>
      <w:marLeft w:val="0"/>
      <w:marRight w:val="0"/>
      <w:marTop w:val="0"/>
      <w:marBottom w:val="0"/>
      <w:divBdr>
        <w:top w:val="none" w:sz="0" w:space="0" w:color="auto"/>
        <w:left w:val="none" w:sz="0" w:space="0" w:color="auto"/>
        <w:bottom w:val="none" w:sz="0" w:space="0" w:color="auto"/>
        <w:right w:val="none" w:sz="0" w:space="0" w:color="auto"/>
      </w:divBdr>
    </w:div>
    <w:div w:id="1223755516">
      <w:bodyDiv w:val="1"/>
      <w:marLeft w:val="0"/>
      <w:marRight w:val="0"/>
      <w:marTop w:val="0"/>
      <w:marBottom w:val="0"/>
      <w:divBdr>
        <w:top w:val="none" w:sz="0" w:space="0" w:color="auto"/>
        <w:left w:val="none" w:sz="0" w:space="0" w:color="auto"/>
        <w:bottom w:val="none" w:sz="0" w:space="0" w:color="auto"/>
        <w:right w:val="none" w:sz="0" w:space="0" w:color="auto"/>
      </w:divBdr>
    </w:div>
    <w:div w:id="1234926585">
      <w:bodyDiv w:val="1"/>
      <w:marLeft w:val="0"/>
      <w:marRight w:val="0"/>
      <w:marTop w:val="0"/>
      <w:marBottom w:val="0"/>
      <w:divBdr>
        <w:top w:val="none" w:sz="0" w:space="0" w:color="auto"/>
        <w:left w:val="none" w:sz="0" w:space="0" w:color="auto"/>
        <w:bottom w:val="none" w:sz="0" w:space="0" w:color="auto"/>
        <w:right w:val="none" w:sz="0" w:space="0" w:color="auto"/>
      </w:divBdr>
    </w:div>
    <w:div w:id="1250626361">
      <w:bodyDiv w:val="1"/>
      <w:marLeft w:val="0"/>
      <w:marRight w:val="0"/>
      <w:marTop w:val="0"/>
      <w:marBottom w:val="0"/>
      <w:divBdr>
        <w:top w:val="none" w:sz="0" w:space="0" w:color="auto"/>
        <w:left w:val="none" w:sz="0" w:space="0" w:color="auto"/>
        <w:bottom w:val="none" w:sz="0" w:space="0" w:color="auto"/>
        <w:right w:val="none" w:sz="0" w:space="0" w:color="auto"/>
      </w:divBdr>
    </w:div>
    <w:div w:id="1276214629">
      <w:bodyDiv w:val="1"/>
      <w:marLeft w:val="0"/>
      <w:marRight w:val="0"/>
      <w:marTop w:val="0"/>
      <w:marBottom w:val="0"/>
      <w:divBdr>
        <w:top w:val="none" w:sz="0" w:space="0" w:color="auto"/>
        <w:left w:val="none" w:sz="0" w:space="0" w:color="auto"/>
        <w:bottom w:val="none" w:sz="0" w:space="0" w:color="auto"/>
        <w:right w:val="none" w:sz="0" w:space="0" w:color="auto"/>
      </w:divBdr>
    </w:div>
    <w:div w:id="1276329901">
      <w:bodyDiv w:val="1"/>
      <w:marLeft w:val="0"/>
      <w:marRight w:val="0"/>
      <w:marTop w:val="0"/>
      <w:marBottom w:val="0"/>
      <w:divBdr>
        <w:top w:val="none" w:sz="0" w:space="0" w:color="auto"/>
        <w:left w:val="none" w:sz="0" w:space="0" w:color="auto"/>
        <w:bottom w:val="none" w:sz="0" w:space="0" w:color="auto"/>
        <w:right w:val="none" w:sz="0" w:space="0" w:color="auto"/>
      </w:divBdr>
    </w:div>
    <w:div w:id="1277247729">
      <w:bodyDiv w:val="1"/>
      <w:marLeft w:val="0"/>
      <w:marRight w:val="0"/>
      <w:marTop w:val="0"/>
      <w:marBottom w:val="0"/>
      <w:divBdr>
        <w:top w:val="none" w:sz="0" w:space="0" w:color="auto"/>
        <w:left w:val="none" w:sz="0" w:space="0" w:color="auto"/>
        <w:bottom w:val="none" w:sz="0" w:space="0" w:color="auto"/>
        <w:right w:val="none" w:sz="0" w:space="0" w:color="auto"/>
      </w:divBdr>
    </w:div>
    <w:div w:id="1285844200">
      <w:bodyDiv w:val="1"/>
      <w:marLeft w:val="0"/>
      <w:marRight w:val="0"/>
      <w:marTop w:val="0"/>
      <w:marBottom w:val="0"/>
      <w:divBdr>
        <w:top w:val="none" w:sz="0" w:space="0" w:color="auto"/>
        <w:left w:val="none" w:sz="0" w:space="0" w:color="auto"/>
        <w:bottom w:val="none" w:sz="0" w:space="0" w:color="auto"/>
        <w:right w:val="none" w:sz="0" w:space="0" w:color="auto"/>
      </w:divBdr>
    </w:div>
    <w:div w:id="1298296301">
      <w:bodyDiv w:val="1"/>
      <w:marLeft w:val="0"/>
      <w:marRight w:val="0"/>
      <w:marTop w:val="0"/>
      <w:marBottom w:val="0"/>
      <w:divBdr>
        <w:top w:val="none" w:sz="0" w:space="0" w:color="auto"/>
        <w:left w:val="none" w:sz="0" w:space="0" w:color="auto"/>
        <w:bottom w:val="none" w:sz="0" w:space="0" w:color="auto"/>
        <w:right w:val="none" w:sz="0" w:space="0" w:color="auto"/>
      </w:divBdr>
    </w:div>
    <w:div w:id="1310592468">
      <w:bodyDiv w:val="1"/>
      <w:marLeft w:val="0"/>
      <w:marRight w:val="0"/>
      <w:marTop w:val="0"/>
      <w:marBottom w:val="0"/>
      <w:divBdr>
        <w:top w:val="none" w:sz="0" w:space="0" w:color="auto"/>
        <w:left w:val="none" w:sz="0" w:space="0" w:color="auto"/>
        <w:bottom w:val="none" w:sz="0" w:space="0" w:color="auto"/>
        <w:right w:val="none" w:sz="0" w:space="0" w:color="auto"/>
      </w:divBdr>
    </w:div>
    <w:div w:id="1325008313">
      <w:bodyDiv w:val="1"/>
      <w:marLeft w:val="0"/>
      <w:marRight w:val="0"/>
      <w:marTop w:val="0"/>
      <w:marBottom w:val="0"/>
      <w:divBdr>
        <w:top w:val="none" w:sz="0" w:space="0" w:color="auto"/>
        <w:left w:val="none" w:sz="0" w:space="0" w:color="auto"/>
        <w:bottom w:val="none" w:sz="0" w:space="0" w:color="auto"/>
        <w:right w:val="none" w:sz="0" w:space="0" w:color="auto"/>
      </w:divBdr>
    </w:div>
    <w:div w:id="1333144316">
      <w:bodyDiv w:val="1"/>
      <w:marLeft w:val="0"/>
      <w:marRight w:val="0"/>
      <w:marTop w:val="0"/>
      <w:marBottom w:val="0"/>
      <w:divBdr>
        <w:top w:val="none" w:sz="0" w:space="0" w:color="auto"/>
        <w:left w:val="none" w:sz="0" w:space="0" w:color="auto"/>
        <w:bottom w:val="none" w:sz="0" w:space="0" w:color="auto"/>
        <w:right w:val="none" w:sz="0" w:space="0" w:color="auto"/>
      </w:divBdr>
    </w:div>
    <w:div w:id="1334332485">
      <w:bodyDiv w:val="1"/>
      <w:marLeft w:val="0"/>
      <w:marRight w:val="0"/>
      <w:marTop w:val="0"/>
      <w:marBottom w:val="0"/>
      <w:divBdr>
        <w:top w:val="none" w:sz="0" w:space="0" w:color="auto"/>
        <w:left w:val="none" w:sz="0" w:space="0" w:color="auto"/>
        <w:bottom w:val="none" w:sz="0" w:space="0" w:color="auto"/>
        <w:right w:val="none" w:sz="0" w:space="0" w:color="auto"/>
      </w:divBdr>
    </w:div>
    <w:div w:id="1362584891">
      <w:bodyDiv w:val="1"/>
      <w:marLeft w:val="0"/>
      <w:marRight w:val="0"/>
      <w:marTop w:val="0"/>
      <w:marBottom w:val="0"/>
      <w:divBdr>
        <w:top w:val="none" w:sz="0" w:space="0" w:color="auto"/>
        <w:left w:val="none" w:sz="0" w:space="0" w:color="auto"/>
        <w:bottom w:val="none" w:sz="0" w:space="0" w:color="auto"/>
        <w:right w:val="none" w:sz="0" w:space="0" w:color="auto"/>
      </w:divBdr>
    </w:div>
    <w:div w:id="1365668303">
      <w:bodyDiv w:val="1"/>
      <w:marLeft w:val="0"/>
      <w:marRight w:val="0"/>
      <w:marTop w:val="0"/>
      <w:marBottom w:val="0"/>
      <w:divBdr>
        <w:top w:val="none" w:sz="0" w:space="0" w:color="auto"/>
        <w:left w:val="none" w:sz="0" w:space="0" w:color="auto"/>
        <w:bottom w:val="none" w:sz="0" w:space="0" w:color="auto"/>
        <w:right w:val="none" w:sz="0" w:space="0" w:color="auto"/>
      </w:divBdr>
    </w:div>
    <w:div w:id="1380668299">
      <w:bodyDiv w:val="1"/>
      <w:marLeft w:val="0"/>
      <w:marRight w:val="0"/>
      <w:marTop w:val="0"/>
      <w:marBottom w:val="0"/>
      <w:divBdr>
        <w:top w:val="none" w:sz="0" w:space="0" w:color="auto"/>
        <w:left w:val="none" w:sz="0" w:space="0" w:color="auto"/>
        <w:bottom w:val="none" w:sz="0" w:space="0" w:color="auto"/>
        <w:right w:val="none" w:sz="0" w:space="0" w:color="auto"/>
      </w:divBdr>
    </w:div>
    <w:div w:id="1386372855">
      <w:bodyDiv w:val="1"/>
      <w:marLeft w:val="0"/>
      <w:marRight w:val="0"/>
      <w:marTop w:val="0"/>
      <w:marBottom w:val="0"/>
      <w:divBdr>
        <w:top w:val="none" w:sz="0" w:space="0" w:color="auto"/>
        <w:left w:val="none" w:sz="0" w:space="0" w:color="auto"/>
        <w:bottom w:val="none" w:sz="0" w:space="0" w:color="auto"/>
        <w:right w:val="none" w:sz="0" w:space="0" w:color="auto"/>
      </w:divBdr>
    </w:div>
    <w:div w:id="1399400265">
      <w:bodyDiv w:val="1"/>
      <w:marLeft w:val="0"/>
      <w:marRight w:val="0"/>
      <w:marTop w:val="0"/>
      <w:marBottom w:val="0"/>
      <w:divBdr>
        <w:top w:val="none" w:sz="0" w:space="0" w:color="auto"/>
        <w:left w:val="none" w:sz="0" w:space="0" w:color="auto"/>
        <w:bottom w:val="none" w:sz="0" w:space="0" w:color="auto"/>
        <w:right w:val="none" w:sz="0" w:space="0" w:color="auto"/>
      </w:divBdr>
    </w:div>
    <w:div w:id="1399789263">
      <w:bodyDiv w:val="1"/>
      <w:marLeft w:val="0"/>
      <w:marRight w:val="0"/>
      <w:marTop w:val="0"/>
      <w:marBottom w:val="0"/>
      <w:divBdr>
        <w:top w:val="none" w:sz="0" w:space="0" w:color="auto"/>
        <w:left w:val="none" w:sz="0" w:space="0" w:color="auto"/>
        <w:bottom w:val="none" w:sz="0" w:space="0" w:color="auto"/>
        <w:right w:val="none" w:sz="0" w:space="0" w:color="auto"/>
      </w:divBdr>
    </w:div>
    <w:div w:id="1415130409">
      <w:bodyDiv w:val="1"/>
      <w:marLeft w:val="0"/>
      <w:marRight w:val="0"/>
      <w:marTop w:val="0"/>
      <w:marBottom w:val="0"/>
      <w:divBdr>
        <w:top w:val="none" w:sz="0" w:space="0" w:color="auto"/>
        <w:left w:val="none" w:sz="0" w:space="0" w:color="auto"/>
        <w:bottom w:val="none" w:sz="0" w:space="0" w:color="auto"/>
        <w:right w:val="none" w:sz="0" w:space="0" w:color="auto"/>
      </w:divBdr>
    </w:div>
    <w:div w:id="1435126699">
      <w:bodyDiv w:val="1"/>
      <w:marLeft w:val="0"/>
      <w:marRight w:val="0"/>
      <w:marTop w:val="0"/>
      <w:marBottom w:val="0"/>
      <w:divBdr>
        <w:top w:val="none" w:sz="0" w:space="0" w:color="auto"/>
        <w:left w:val="none" w:sz="0" w:space="0" w:color="auto"/>
        <w:bottom w:val="none" w:sz="0" w:space="0" w:color="auto"/>
        <w:right w:val="none" w:sz="0" w:space="0" w:color="auto"/>
      </w:divBdr>
    </w:div>
    <w:div w:id="1463041563">
      <w:bodyDiv w:val="1"/>
      <w:marLeft w:val="0"/>
      <w:marRight w:val="0"/>
      <w:marTop w:val="0"/>
      <w:marBottom w:val="0"/>
      <w:divBdr>
        <w:top w:val="none" w:sz="0" w:space="0" w:color="auto"/>
        <w:left w:val="none" w:sz="0" w:space="0" w:color="auto"/>
        <w:bottom w:val="none" w:sz="0" w:space="0" w:color="auto"/>
        <w:right w:val="none" w:sz="0" w:space="0" w:color="auto"/>
      </w:divBdr>
    </w:div>
    <w:div w:id="1468667548">
      <w:bodyDiv w:val="1"/>
      <w:marLeft w:val="0"/>
      <w:marRight w:val="0"/>
      <w:marTop w:val="0"/>
      <w:marBottom w:val="0"/>
      <w:divBdr>
        <w:top w:val="none" w:sz="0" w:space="0" w:color="auto"/>
        <w:left w:val="none" w:sz="0" w:space="0" w:color="auto"/>
        <w:bottom w:val="none" w:sz="0" w:space="0" w:color="auto"/>
        <w:right w:val="none" w:sz="0" w:space="0" w:color="auto"/>
      </w:divBdr>
    </w:div>
    <w:div w:id="1469661029">
      <w:bodyDiv w:val="1"/>
      <w:marLeft w:val="0"/>
      <w:marRight w:val="0"/>
      <w:marTop w:val="0"/>
      <w:marBottom w:val="0"/>
      <w:divBdr>
        <w:top w:val="none" w:sz="0" w:space="0" w:color="auto"/>
        <w:left w:val="none" w:sz="0" w:space="0" w:color="auto"/>
        <w:bottom w:val="none" w:sz="0" w:space="0" w:color="auto"/>
        <w:right w:val="none" w:sz="0" w:space="0" w:color="auto"/>
      </w:divBdr>
    </w:div>
    <w:div w:id="1470322947">
      <w:bodyDiv w:val="1"/>
      <w:marLeft w:val="0"/>
      <w:marRight w:val="0"/>
      <w:marTop w:val="0"/>
      <w:marBottom w:val="0"/>
      <w:divBdr>
        <w:top w:val="none" w:sz="0" w:space="0" w:color="auto"/>
        <w:left w:val="none" w:sz="0" w:space="0" w:color="auto"/>
        <w:bottom w:val="none" w:sz="0" w:space="0" w:color="auto"/>
        <w:right w:val="none" w:sz="0" w:space="0" w:color="auto"/>
      </w:divBdr>
    </w:div>
    <w:div w:id="1471557859">
      <w:bodyDiv w:val="1"/>
      <w:marLeft w:val="0"/>
      <w:marRight w:val="0"/>
      <w:marTop w:val="0"/>
      <w:marBottom w:val="0"/>
      <w:divBdr>
        <w:top w:val="none" w:sz="0" w:space="0" w:color="auto"/>
        <w:left w:val="none" w:sz="0" w:space="0" w:color="auto"/>
        <w:bottom w:val="none" w:sz="0" w:space="0" w:color="auto"/>
        <w:right w:val="none" w:sz="0" w:space="0" w:color="auto"/>
      </w:divBdr>
    </w:div>
    <w:div w:id="1472988767">
      <w:bodyDiv w:val="1"/>
      <w:marLeft w:val="0"/>
      <w:marRight w:val="0"/>
      <w:marTop w:val="0"/>
      <w:marBottom w:val="0"/>
      <w:divBdr>
        <w:top w:val="none" w:sz="0" w:space="0" w:color="auto"/>
        <w:left w:val="none" w:sz="0" w:space="0" w:color="auto"/>
        <w:bottom w:val="none" w:sz="0" w:space="0" w:color="auto"/>
        <w:right w:val="none" w:sz="0" w:space="0" w:color="auto"/>
      </w:divBdr>
    </w:div>
    <w:div w:id="1474567522">
      <w:bodyDiv w:val="1"/>
      <w:marLeft w:val="0"/>
      <w:marRight w:val="0"/>
      <w:marTop w:val="0"/>
      <w:marBottom w:val="0"/>
      <w:divBdr>
        <w:top w:val="none" w:sz="0" w:space="0" w:color="auto"/>
        <w:left w:val="none" w:sz="0" w:space="0" w:color="auto"/>
        <w:bottom w:val="none" w:sz="0" w:space="0" w:color="auto"/>
        <w:right w:val="none" w:sz="0" w:space="0" w:color="auto"/>
      </w:divBdr>
    </w:div>
    <w:div w:id="1477064895">
      <w:bodyDiv w:val="1"/>
      <w:marLeft w:val="0"/>
      <w:marRight w:val="0"/>
      <w:marTop w:val="0"/>
      <w:marBottom w:val="0"/>
      <w:divBdr>
        <w:top w:val="none" w:sz="0" w:space="0" w:color="auto"/>
        <w:left w:val="none" w:sz="0" w:space="0" w:color="auto"/>
        <w:bottom w:val="none" w:sz="0" w:space="0" w:color="auto"/>
        <w:right w:val="none" w:sz="0" w:space="0" w:color="auto"/>
      </w:divBdr>
    </w:div>
    <w:div w:id="1477142954">
      <w:bodyDiv w:val="1"/>
      <w:marLeft w:val="0"/>
      <w:marRight w:val="0"/>
      <w:marTop w:val="0"/>
      <w:marBottom w:val="0"/>
      <w:divBdr>
        <w:top w:val="none" w:sz="0" w:space="0" w:color="auto"/>
        <w:left w:val="none" w:sz="0" w:space="0" w:color="auto"/>
        <w:bottom w:val="none" w:sz="0" w:space="0" w:color="auto"/>
        <w:right w:val="none" w:sz="0" w:space="0" w:color="auto"/>
      </w:divBdr>
    </w:div>
    <w:div w:id="1493446593">
      <w:bodyDiv w:val="1"/>
      <w:marLeft w:val="0"/>
      <w:marRight w:val="0"/>
      <w:marTop w:val="0"/>
      <w:marBottom w:val="0"/>
      <w:divBdr>
        <w:top w:val="none" w:sz="0" w:space="0" w:color="auto"/>
        <w:left w:val="none" w:sz="0" w:space="0" w:color="auto"/>
        <w:bottom w:val="none" w:sz="0" w:space="0" w:color="auto"/>
        <w:right w:val="none" w:sz="0" w:space="0" w:color="auto"/>
      </w:divBdr>
      <w:divsChild>
        <w:div w:id="207766061">
          <w:marLeft w:val="150"/>
          <w:marRight w:val="0"/>
          <w:marTop w:val="0"/>
          <w:marBottom w:val="150"/>
          <w:divBdr>
            <w:top w:val="single" w:sz="6" w:space="6" w:color="DDDDDD"/>
            <w:left w:val="single" w:sz="6" w:space="6" w:color="DDDDDD"/>
            <w:bottom w:val="single" w:sz="6" w:space="6" w:color="DDDDDD"/>
            <w:right w:val="single" w:sz="6" w:space="6" w:color="DDDDDD"/>
          </w:divBdr>
        </w:div>
      </w:divsChild>
    </w:div>
    <w:div w:id="1496722210">
      <w:bodyDiv w:val="1"/>
      <w:marLeft w:val="0"/>
      <w:marRight w:val="0"/>
      <w:marTop w:val="0"/>
      <w:marBottom w:val="0"/>
      <w:divBdr>
        <w:top w:val="none" w:sz="0" w:space="0" w:color="auto"/>
        <w:left w:val="none" w:sz="0" w:space="0" w:color="auto"/>
        <w:bottom w:val="none" w:sz="0" w:space="0" w:color="auto"/>
        <w:right w:val="none" w:sz="0" w:space="0" w:color="auto"/>
      </w:divBdr>
    </w:div>
    <w:div w:id="1516260743">
      <w:bodyDiv w:val="1"/>
      <w:marLeft w:val="0"/>
      <w:marRight w:val="0"/>
      <w:marTop w:val="0"/>
      <w:marBottom w:val="0"/>
      <w:divBdr>
        <w:top w:val="none" w:sz="0" w:space="0" w:color="auto"/>
        <w:left w:val="none" w:sz="0" w:space="0" w:color="auto"/>
        <w:bottom w:val="none" w:sz="0" w:space="0" w:color="auto"/>
        <w:right w:val="none" w:sz="0" w:space="0" w:color="auto"/>
      </w:divBdr>
    </w:div>
    <w:div w:id="1526602866">
      <w:bodyDiv w:val="1"/>
      <w:marLeft w:val="0"/>
      <w:marRight w:val="0"/>
      <w:marTop w:val="0"/>
      <w:marBottom w:val="0"/>
      <w:divBdr>
        <w:top w:val="none" w:sz="0" w:space="0" w:color="auto"/>
        <w:left w:val="none" w:sz="0" w:space="0" w:color="auto"/>
        <w:bottom w:val="none" w:sz="0" w:space="0" w:color="auto"/>
        <w:right w:val="none" w:sz="0" w:space="0" w:color="auto"/>
      </w:divBdr>
    </w:div>
    <w:div w:id="1598324321">
      <w:bodyDiv w:val="1"/>
      <w:marLeft w:val="0"/>
      <w:marRight w:val="0"/>
      <w:marTop w:val="0"/>
      <w:marBottom w:val="0"/>
      <w:divBdr>
        <w:top w:val="none" w:sz="0" w:space="0" w:color="auto"/>
        <w:left w:val="none" w:sz="0" w:space="0" w:color="auto"/>
        <w:bottom w:val="none" w:sz="0" w:space="0" w:color="auto"/>
        <w:right w:val="none" w:sz="0" w:space="0" w:color="auto"/>
      </w:divBdr>
    </w:div>
    <w:div w:id="1600718877">
      <w:bodyDiv w:val="1"/>
      <w:marLeft w:val="0"/>
      <w:marRight w:val="0"/>
      <w:marTop w:val="0"/>
      <w:marBottom w:val="0"/>
      <w:divBdr>
        <w:top w:val="none" w:sz="0" w:space="0" w:color="auto"/>
        <w:left w:val="none" w:sz="0" w:space="0" w:color="auto"/>
        <w:bottom w:val="none" w:sz="0" w:space="0" w:color="auto"/>
        <w:right w:val="none" w:sz="0" w:space="0" w:color="auto"/>
      </w:divBdr>
    </w:div>
    <w:div w:id="1610548618">
      <w:bodyDiv w:val="1"/>
      <w:marLeft w:val="0"/>
      <w:marRight w:val="0"/>
      <w:marTop w:val="0"/>
      <w:marBottom w:val="0"/>
      <w:divBdr>
        <w:top w:val="none" w:sz="0" w:space="0" w:color="auto"/>
        <w:left w:val="none" w:sz="0" w:space="0" w:color="auto"/>
        <w:bottom w:val="none" w:sz="0" w:space="0" w:color="auto"/>
        <w:right w:val="none" w:sz="0" w:space="0" w:color="auto"/>
      </w:divBdr>
    </w:div>
    <w:div w:id="1623725982">
      <w:bodyDiv w:val="1"/>
      <w:marLeft w:val="0"/>
      <w:marRight w:val="0"/>
      <w:marTop w:val="0"/>
      <w:marBottom w:val="0"/>
      <w:divBdr>
        <w:top w:val="none" w:sz="0" w:space="0" w:color="auto"/>
        <w:left w:val="none" w:sz="0" w:space="0" w:color="auto"/>
        <w:bottom w:val="none" w:sz="0" w:space="0" w:color="auto"/>
        <w:right w:val="none" w:sz="0" w:space="0" w:color="auto"/>
      </w:divBdr>
    </w:div>
    <w:div w:id="1643655409">
      <w:bodyDiv w:val="1"/>
      <w:marLeft w:val="0"/>
      <w:marRight w:val="0"/>
      <w:marTop w:val="0"/>
      <w:marBottom w:val="0"/>
      <w:divBdr>
        <w:top w:val="none" w:sz="0" w:space="0" w:color="auto"/>
        <w:left w:val="none" w:sz="0" w:space="0" w:color="auto"/>
        <w:bottom w:val="none" w:sz="0" w:space="0" w:color="auto"/>
        <w:right w:val="none" w:sz="0" w:space="0" w:color="auto"/>
      </w:divBdr>
    </w:div>
    <w:div w:id="1655790806">
      <w:bodyDiv w:val="1"/>
      <w:marLeft w:val="0"/>
      <w:marRight w:val="0"/>
      <w:marTop w:val="0"/>
      <w:marBottom w:val="0"/>
      <w:divBdr>
        <w:top w:val="none" w:sz="0" w:space="0" w:color="auto"/>
        <w:left w:val="none" w:sz="0" w:space="0" w:color="auto"/>
        <w:bottom w:val="none" w:sz="0" w:space="0" w:color="auto"/>
        <w:right w:val="none" w:sz="0" w:space="0" w:color="auto"/>
      </w:divBdr>
    </w:div>
    <w:div w:id="1666400891">
      <w:bodyDiv w:val="1"/>
      <w:marLeft w:val="0"/>
      <w:marRight w:val="0"/>
      <w:marTop w:val="0"/>
      <w:marBottom w:val="0"/>
      <w:divBdr>
        <w:top w:val="none" w:sz="0" w:space="0" w:color="auto"/>
        <w:left w:val="none" w:sz="0" w:space="0" w:color="auto"/>
        <w:bottom w:val="none" w:sz="0" w:space="0" w:color="auto"/>
        <w:right w:val="none" w:sz="0" w:space="0" w:color="auto"/>
      </w:divBdr>
    </w:div>
    <w:div w:id="1688824331">
      <w:bodyDiv w:val="1"/>
      <w:marLeft w:val="0"/>
      <w:marRight w:val="0"/>
      <w:marTop w:val="0"/>
      <w:marBottom w:val="0"/>
      <w:divBdr>
        <w:top w:val="none" w:sz="0" w:space="0" w:color="auto"/>
        <w:left w:val="none" w:sz="0" w:space="0" w:color="auto"/>
        <w:bottom w:val="none" w:sz="0" w:space="0" w:color="auto"/>
        <w:right w:val="none" w:sz="0" w:space="0" w:color="auto"/>
      </w:divBdr>
    </w:div>
    <w:div w:id="1689140224">
      <w:bodyDiv w:val="1"/>
      <w:marLeft w:val="0"/>
      <w:marRight w:val="0"/>
      <w:marTop w:val="0"/>
      <w:marBottom w:val="0"/>
      <w:divBdr>
        <w:top w:val="none" w:sz="0" w:space="0" w:color="auto"/>
        <w:left w:val="none" w:sz="0" w:space="0" w:color="auto"/>
        <w:bottom w:val="none" w:sz="0" w:space="0" w:color="auto"/>
        <w:right w:val="none" w:sz="0" w:space="0" w:color="auto"/>
      </w:divBdr>
    </w:div>
    <w:div w:id="1721854870">
      <w:bodyDiv w:val="1"/>
      <w:marLeft w:val="0"/>
      <w:marRight w:val="0"/>
      <w:marTop w:val="0"/>
      <w:marBottom w:val="0"/>
      <w:divBdr>
        <w:top w:val="none" w:sz="0" w:space="0" w:color="auto"/>
        <w:left w:val="none" w:sz="0" w:space="0" w:color="auto"/>
        <w:bottom w:val="none" w:sz="0" w:space="0" w:color="auto"/>
        <w:right w:val="none" w:sz="0" w:space="0" w:color="auto"/>
      </w:divBdr>
    </w:div>
    <w:div w:id="1736049148">
      <w:bodyDiv w:val="1"/>
      <w:marLeft w:val="0"/>
      <w:marRight w:val="0"/>
      <w:marTop w:val="0"/>
      <w:marBottom w:val="0"/>
      <w:divBdr>
        <w:top w:val="none" w:sz="0" w:space="0" w:color="auto"/>
        <w:left w:val="none" w:sz="0" w:space="0" w:color="auto"/>
        <w:bottom w:val="none" w:sz="0" w:space="0" w:color="auto"/>
        <w:right w:val="none" w:sz="0" w:space="0" w:color="auto"/>
      </w:divBdr>
    </w:div>
    <w:div w:id="1740667702">
      <w:bodyDiv w:val="1"/>
      <w:marLeft w:val="0"/>
      <w:marRight w:val="0"/>
      <w:marTop w:val="0"/>
      <w:marBottom w:val="0"/>
      <w:divBdr>
        <w:top w:val="none" w:sz="0" w:space="0" w:color="auto"/>
        <w:left w:val="none" w:sz="0" w:space="0" w:color="auto"/>
        <w:bottom w:val="none" w:sz="0" w:space="0" w:color="auto"/>
        <w:right w:val="none" w:sz="0" w:space="0" w:color="auto"/>
      </w:divBdr>
    </w:div>
    <w:div w:id="1758792577">
      <w:bodyDiv w:val="1"/>
      <w:marLeft w:val="0"/>
      <w:marRight w:val="0"/>
      <w:marTop w:val="0"/>
      <w:marBottom w:val="0"/>
      <w:divBdr>
        <w:top w:val="none" w:sz="0" w:space="0" w:color="auto"/>
        <w:left w:val="none" w:sz="0" w:space="0" w:color="auto"/>
        <w:bottom w:val="none" w:sz="0" w:space="0" w:color="auto"/>
        <w:right w:val="none" w:sz="0" w:space="0" w:color="auto"/>
      </w:divBdr>
    </w:div>
    <w:div w:id="1760440086">
      <w:bodyDiv w:val="1"/>
      <w:marLeft w:val="0"/>
      <w:marRight w:val="0"/>
      <w:marTop w:val="0"/>
      <w:marBottom w:val="0"/>
      <w:divBdr>
        <w:top w:val="none" w:sz="0" w:space="0" w:color="auto"/>
        <w:left w:val="none" w:sz="0" w:space="0" w:color="auto"/>
        <w:bottom w:val="none" w:sz="0" w:space="0" w:color="auto"/>
        <w:right w:val="none" w:sz="0" w:space="0" w:color="auto"/>
      </w:divBdr>
    </w:div>
    <w:div w:id="1780759011">
      <w:bodyDiv w:val="1"/>
      <w:marLeft w:val="0"/>
      <w:marRight w:val="0"/>
      <w:marTop w:val="0"/>
      <w:marBottom w:val="0"/>
      <w:divBdr>
        <w:top w:val="none" w:sz="0" w:space="0" w:color="auto"/>
        <w:left w:val="none" w:sz="0" w:space="0" w:color="auto"/>
        <w:bottom w:val="none" w:sz="0" w:space="0" w:color="auto"/>
        <w:right w:val="none" w:sz="0" w:space="0" w:color="auto"/>
      </w:divBdr>
    </w:div>
    <w:div w:id="1803763287">
      <w:bodyDiv w:val="1"/>
      <w:marLeft w:val="0"/>
      <w:marRight w:val="0"/>
      <w:marTop w:val="0"/>
      <w:marBottom w:val="0"/>
      <w:divBdr>
        <w:top w:val="none" w:sz="0" w:space="0" w:color="auto"/>
        <w:left w:val="none" w:sz="0" w:space="0" w:color="auto"/>
        <w:bottom w:val="none" w:sz="0" w:space="0" w:color="auto"/>
        <w:right w:val="none" w:sz="0" w:space="0" w:color="auto"/>
      </w:divBdr>
    </w:div>
    <w:div w:id="1818262860">
      <w:bodyDiv w:val="1"/>
      <w:marLeft w:val="0"/>
      <w:marRight w:val="0"/>
      <w:marTop w:val="0"/>
      <w:marBottom w:val="0"/>
      <w:divBdr>
        <w:top w:val="none" w:sz="0" w:space="0" w:color="auto"/>
        <w:left w:val="none" w:sz="0" w:space="0" w:color="auto"/>
        <w:bottom w:val="none" w:sz="0" w:space="0" w:color="auto"/>
        <w:right w:val="none" w:sz="0" w:space="0" w:color="auto"/>
      </w:divBdr>
    </w:div>
    <w:div w:id="1840003625">
      <w:bodyDiv w:val="1"/>
      <w:marLeft w:val="0"/>
      <w:marRight w:val="0"/>
      <w:marTop w:val="0"/>
      <w:marBottom w:val="0"/>
      <w:divBdr>
        <w:top w:val="none" w:sz="0" w:space="0" w:color="auto"/>
        <w:left w:val="none" w:sz="0" w:space="0" w:color="auto"/>
        <w:bottom w:val="none" w:sz="0" w:space="0" w:color="auto"/>
        <w:right w:val="none" w:sz="0" w:space="0" w:color="auto"/>
      </w:divBdr>
    </w:div>
    <w:div w:id="1851286371">
      <w:bodyDiv w:val="1"/>
      <w:marLeft w:val="0"/>
      <w:marRight w:val="0"/>
      <w:marTop w:val="0"/>
      <w:marBottom w:val="0"/>
      <w:divBdr>
        <w:top w:val="none" w:sz="0" w:space="0" w:color="auto"/>
        <w:left w:val="none" w:sz="0" w:space="0" w:color="auto"/>
        <w:bottom w:val="none" w:sz="0" w:space="0" w:color="auto"/>
        <w:right w:val="none" w:sz="0" w:space="0" w:color="auto"/>
      </w:divBdr>
    </w:div>
    <w:div w:id="1882815634">
      <w:bodyDiv w:val="1"/>
      <w:marLeft w:val="0"/>
      <w:marRight w:val="0"/>
      <w:marTop w:val="0"/>
      <w:marBottom w:val="0"/>
      <w:divBdr>
        <w:top w:val="none" w:sz="0" w:space="0" w:color="auto"/>
        <w:left w:val="none" w:sz="0" w:space="0" w:color="auto"/>
        <w:bottom w:val="none" w:sz="0" w:space="0" w:color="auto"/>
        <w:right w:val="none" w:sz="0" w:space="0" w:color="auto"/>
      </w:divBdr>
    </w:div>
    <w:div w:id="1885214115">
      <w:bodyDiv w:val="1"/>
      <w:marLeft w:val="0"/>
      <w:marRight w:val="0"/>
      <w:marTop w:val="0"/>
      <w:marBottom w:val="0"/>
      <w:divBdr>
        <w:top w:val="none" w:sz="0" w:space="0" w:color="auto"/>
        <w:left w:val="none" w:sz="0" w:space="0" w:color="auto"/>
        <w:bottom w:val="none" w:sz="0" w:space="0" w:color="auto"/>
        <w:right w:val="none" w:sz="0" w:space="0" w:color="auto"/>
      </w:divBdr>
    </w:div>
    <w:div w:id="1905989746">
      <w:bodyDiv w:val="1"/>
      <w:marLeft w:val="0"/>
      <w:marRight w:val="0"/>
      <w:marTop w:val="0"/>
      <w:marBottom w:val="0"/>
      <w:divBdr>
        <w:top w:val="none" w:sz="0" w:space="0" w:color="auto"/>
        <w:left w:val="none" w:sz="0" w:space="0" w:color="auto"/>
        <w:bottom w:val="none" w:sz="0" w:space="0" w:color="auto"/>
        <w:right w:val="none" w:sz="0" w:space="0" w:color="auto"/>
      </w:divBdr>
    </w:div>
    <w:div w:id="1909538027">
      <w:bodyDiv w:val="1"/>
      <w:marLeft w:val="0"/>
      <w:marRight w:val="0"/>
      <w:marTop w:val="0"/>
      <w:marBottom w:val="0"/>
      <w:divBdr>
        <w:top w:val="none" w:sz="0" w:space="0" w:color="auto"/>
        <w:left w:val="none" w:sz="0" w:space="0" w:color="auto"/>
        <w:bottom w:val="none" w:sz="0" w:space="0" w:color="auto"/>
        <w:right w:val="none" w:sz="0" w:space="0" w:color="auto"/>
      </w:divBdr>
    </w:div>
    <w:div w:id="1911499687">
      <w:bodyDiv w:val="1"/>
      <w:marLeft w:val="0"/>
      <w:marRight w:val="0"/>
      <w:marTop w:val="0"/>
      <w:marBottom w:val="0"/>
      <w:divBdr>
        <w:top w:val="none" w:sz="0" w:space="0" w:color="auto"/>
        <w:left w:val="none" w:sz="0" w:space="0" w:color="auto"/>
        <w:bottom w:val="none" w:sz="0" w:space="0" w:color="auto"/>
        <w:right w:val="none" w:sz="0" w:space="0" w:color="auto"/>
      </w:divBdr>
    </w:div>
    <w:div w:id="1911844698">
      <w:bodyDiv w:val="1"/>
      <w:marLeft w:val="0"/>
      <w:marRight w:val="0"/>
      <w:marTop w:val="0"/>
      <w:marBottom w:val="0"/>
      <w:divBdr>
        <w:top w:val="none" w:sz="0" w:space="0" w:color="auto"/>
        <w:left w:val="none" w:sz="0" w:space="0" w:color="auto"/>
        <w:bottom w:val="none" w:sz="0" w:space="0" w:color="auto"/>
        <w:right w:val="none" w:sz="0" w:space="0" w:color="auto"/>
      </w:divBdr>
    </w:div>
    <w:div w:id="1912109802">
      <w:bodyDiv w:val="1"/>
      <w:marLeft w:val="0"/>
      <w:marRight w:val="0"/>
      <w:marTop w:val="0"/>
      <w:marBottom w:val="0"/>
      <w:divBdr>
        <w:top w:val="none" w:sz="0" w:space="0" w:color="auto"/>
        <w:left w:val="none" w:sz="0" w:space="0" w:color="auto"/>
        <w:bottom w:val="none" w:sz="0" w:space="0" w:color="auto"/>
        <w:right w:val="none" w:sz="0" w:space="0" w:color="auto"/>
      </w:divBdr>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7807196">
      <w:bodyDiv w:val="1"/>
      <w:marLeft w:val="0"/>
      <w:marRight w:val="0"/>
      <w:marTop w:val="0"/>
      <w:marBottom w:val="0"/>
      <w:divBdr>
        <w:top w:val="none" w:sz="0" w:space="0" w:color="auto"/>
        <w:left w:val="none" w:sz="0" w:space="0" w:color="auto"/>
        <w:bottom w:val="none" w:sz="0" w:space="0" w:color="auto"/>
        <w:right w:val="none" w:sz="0" w:space="0" w:color="auto"/>
      </w:divBdr>
    </w:div>
    <w:div w:id="1985505157">
      <w:bodyDiv w:val="1"/>
      <w:marLeft w:val="0"/>
      <w:marRight w:val="0"/>
      <w:marTop w:val="0"/>
      <w:marBottom w:val="0"/>
      <w:divBdr>
        <w:top w:val="none" w:sz="0" w:space="0" w:color="auto"/>
        <w:left w:val="none" w:sz="0" w:space="0" w:color="auto"/>
        <w:bottom w:val="none" w:sz="0" w:space="0" w:color="auto"/>
        <w:right w:val="none" w:sz="0" w:space="0" w:color="auto"/>
      </w:divBdr>
    </w:div>
    <w:div w:id="2012903002">
      <w:bodyDiv w:val="1"/>
      <w:marLeft w:val="0"/>
      <w:marRight w:val="0"/>
      <w:marTop w:val="0"/>
      <w:marBottom w:val="0"/>
      <w:divBdr>
        <w:top w:val="none" w:sz="0" w:space="0" w:color="auto"/>
        <w:left w:val="none" w:sz="0" w:space="0" w:color="auto"/>
        <w:bottom w:val="none" w:sz="0" w:space="0" w:color="auto"/>
        <w:right w:val="none" w:sz="0" w:space="0" w:color="auto"/>
      </w:divBdr>
    </w:div>
    <w:div w:id="2030716244">
      <w:bodyDiv w:val="1"/>
      <w:marLeft w:val="0"/>
      <w:marRight w:val="0"/>
      <w:marTop w:val="0"/>
      <w:marBottom w:val="0"/>
      <w:divBdr>
        <w:top w:val="none" w:sz="0" w:space="0" w:color="auto"/>
        <w:left w:val="none" w:sz="0" w:space="0" w:color="auto"/>
        <w:bottom w:val="none" w:sz="0" w:space="0" w:color="auto"/>
        <w:right w:val="none" w:sz="0" w:space="0" w:color="auto"/>
      </w:divBdr>
    </w:div>
    <w:div w:id="2037728994">
      <w:bodyDiv w:val="1"/>
      <w:marLeft w:val="0"/>
      <w:marRight w:val="0"/>
      <w:marTop w:val="0"/>
      <w:marBottom w:val="0"/>
      <w:divBdr>
        <w:top w:val="none" w:sz="0" w:space="0" w:color="auto"/>
        <w:left w:val="none" w:sz="0" w:space="0" w:color="auto"/>
        <w:bottom w:val="none" w:sz="0" w:space="0" w:color="auto"/>
        <w:right w:val="none" w:sz="0" w:space="0" w:color="auto"/>
      </w:divBdr>
    </w:div>
    <w:div w:id="2045250878">
      <w:bodyDiv w:val="1"/>
      <w:marLeft w:val="0"/>
      <w:marRight w:val="0"/>
      <w:marTop w:val="0"/>
      <w:marBottom w:val="0"/>
      <w:divBdr>
        <w:top w:val="none" w:sz="0" w:space="0" w:color="auto"/>
        <w:left w:val="none" w:sz="0" w:space="0" w:color="auto"/>
        <w:bottom w:val="none" w:sz="0" w:space="0" w:color="auto"/>
        <w:right w:val="none" w:sz="0" w:space="0" w:color="auto"/>
      </w:divBdr>
    </w:div>
    <w:div w:id="2055041841">
      <w:bodyDiv w:val="1"/>
      <w:marLeft w:val="0"/>
      <w:marRight w:val="0"/>
      <w:marTop w:val="0"/>
      <w:marBottom w:val="0"/>
      <w:divBdr>
        <w:top w:val="none" w:sz="0" w:space="0" w:color="auto"/>
        <w:left w:val="none" w:sz="0" w:space="0" w:color="auto"/>
        <w:bottom w:val="none" w:sz="0" w:space="0" w:color="auto"/>
        <w:right w:val="none" w:sz="0" w:space="0" w:color="auto"/>
      </w:divBdr>
    </w:div>
    <w:div w:id="2091611778">
      <w:bodyDiv w:val="1"/>
      <w:marLeft w:val="0"/>
      <w:marRight w:val="0"/>
      <w:marTop w:val="0"/>
      <w:marBottom w:val="0"/>
      <w:divBdr>
        <w:top w:val="none" w:sz="0" w:space="0" w:color="auto"/>
        <w:left w:val="none" w:sz="0" w:space="0" w:color="auto"/>
        <w:bottom w:val="none" w:sz="0" w:space="0" w:color="auto"/>
        <w:right w:val="none" w:sz="0" w:space="0" w:color="auto"/>
      </w:divBdr>
    </w:div>
    <w:div w:id="2095393157">
      <w:bodyDiv w:val="1"/>
      <w:marLeft w:val="0"/>
      <w:marRight w:val="0"/>
      <w:marTop w:val="0"/>
      <w:marBottom w:val="0"/>
      <w:divBdr>
        <w:top w:val="none" w:sz="0" w:space="0" w:color="auto"/>
        <w:left w:val="none" w:sz="0" w:space="0" w:color="auto"/>
        <w:bottom w:val="none" w:sz="0" w:space="0" w:color="auto"/>
        <w:right w:val="none" w:sz="0" w:space="0" w:color="auto"/>
      </w:divBdr>
    </w:div>
    <w:div w:id="2118910662">
      <w:bodyDiv w:val="1"/>
      <w:marLeft w:val="0"/>
      <w:marRight w:val="0"/>
      <w:marTop w:val="0"/>
      <w:marBottom w:val="0"/>
      <w:divBdr>
        <w:top w:val="none" w:sz="0" w:space="0" w:color="auto"/>
        <w:left w:val="none" w:sz="0" w:space="0" w:color="auto"/>
        <w:bottom w:val="none" w:sz="0" w:space="0" w:color="auto"/>
        <w:right w:val="none" w:sz="0" w:space="0" w:color="auto"/>
      </w:divBdr>
    </w:div>
    <w:div w:id="2125153628">
      <w:bodyDiv w:val="1"/>
      <w:marLeft w:val="0"/>
      <w:marRight w:val="0"/>
      <w:marTop w:val="0"/>
      <w:marBottom w:val="0"/>
      <w:divBdr>
        <w:top w:val="none" w:sz="0" w:space="0" w:color="auto"/>
        <w:left w:val="none" w:sz="0" w:space="0" w:color="auto"/>
        <w:bottom w:val="none" w:sz="0" w:space="0" w:color="auto"/>
        <w:right w:val="none" w:sz="0" w:space="0" w:color="auto"/>
      </w:divBdr>
    </w:div>
    <w:div w:id="2127262677">
      <w:bodyDiv w:val="1"/>
      <w:marLeft w:val="0"/>
      <w:marRight w:val="0"/>
      <w:marTop w:val="0"/>
      <w:marBottom w:val="0"/>
      <w:divBdr>
        <w:top w:val="none" w:sz="0" w:space="0" w:color="auto"/>
        <w:left w:val="none" w:sz="0" w:space="0" w:color="auto"/>
        <w:bottom w:val="none" w:sz="0" w:space="0" w:color="auto"/>
        <w:right w:val="none" w:sz="0" w:space="0" w:color="auto"/>
      </w:divBdr>
    </w:div>
    <w:div w:id="2143644841">
      <w:bodyDiv w:val="1"/>
      <w:marLeft w:val="0"/>
      <w:marRight w:val="0"/>
      <w:marTop w:val="0"/>
      <w:marBottom w:val="0"/>
      <w:divBdr>
        <w:top w:val="none" w:sz="0" w:space="0" w:color="auto"/>
        <w:left w:val="none" w:sz="0" w:space="0" w:color="auto"/>
        <w:bottom w:val="none" w:sz="0" w:space="0" w:color="auto"/>
        <w:right w:val="none" w:sz="0" w:space="0" w:color="auto"/>
      </w:divBdr>
    </w:div>
    <w:div w:id="214658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Version="16">
  <b:Source>
    <b:Tag>loo17</b:Tag>
    <b:SourceType>InternetSite</b:SourceType>
    <b:Guid>{C83843EB-C497-4CE9-B976-C6CDC0D4C6FF}</b:Guid>
    <b:Title>loop news</b:Title>
    <b:Year>2017</b:Year>
    <b:Month>may</b:Month>
    <b:Day>30</b:Day>
    <b:YearAccessed>2025</b:YearAccessed>
    <b:MonthAccessed>feb</b:MonthAccessed>
    <b:DayAccessed>26</b:DayAccessed>
    <b:URL>https://tt.loopnews.com/</b:URL>
    <b:RefOrder>2</b:RefOrder>
  </b:Source>
  <b:Source>
    <b:Tag>cng</b:Tag>
    <b:SourceType>InternetSite</b:SourceType>
    <b:Guid>{08244DC0-F3CA-43EC-B162-C529CA797E99}</b:Guid>
    <b:Title>cngcenter</b:Title>
    <b:URL>https://cngcenter.com/cng-equipment/</b:URL>
    <b:RefOrder>3</b:RefOrder>
  </b:Source>
  <b:Source>
    <b:Tag>Anh24</b:Tag>
    <b:SourceType>InternetSite</b:SourceType>
    <b:Guid>{2F37CC40-7BD2-4794-A68E-6A6D049B5C9E}</b:Guid>
    <b:Author>
      <b:Author>
        <b:NameList>
          <b:Person>
            <b:Last>Co</b:Last>
            <b:First>Anhui</b:First>
            <b:Middle>Shengnuo Compressor Manufacturing</b:Middle>
          </b:Person>
        </b:NameList>
      </b:Author>
    </b:Author>
    <b:Title>ASC Compressor</b:Title>
    <b:Year>2024</b:Year>
    <b:URL>https://www.ascompressor.com/cng-standard-station-compressor.html</b:URL>
    <b:RefOrder>4</b:RefOrder>
  </b:Source>
  <b:Source>
    <b:Tag>Bos22</b:Tag>
    <b:SourceType>InternetSite</b:SourceType>
    <b:Guid>{EE76B2A3-2569-4BC6-929B-E960CBF187BF}</b:Guid>
    <b:Title>Bossmanfilter</b:Title>
    <b:Year>2022</b:Year>
    <b:URL>https://www.bossmanfilter.com/gas-filtration/other-utilities/cng-reducing-station.html</b:URL>
    <b:RefOrder>5</b:RefOrder>
  </b:Source>
  <b:Source>
    <b:Tag>WEH25</b:Tag>
    <b:SourceType>InternetSite</b:SourceType>
    <b:Guid>{FA2F99F3-3264-4E56-B88E-5478116EBC8D}</b:Guid>
    <b:Title>WEH</b:Title>
    <b:Year>2025</b:Year>
    <b:URL>https://www.weh.com/en/products/cng-refueling-components/cng-bus-truck-dispensers/weh-breakaway-coupling-tsa5-cng-product-family-weh004</b:URL>
    <b:RefOrder>6</b:RefOrder>
  </b:Source>
  <b:Source>
    <b:Tag>Min25</b:Tag>
    <b:SourceType>InternetSite</b:SourceType>
    <b:Guid>{3D9B802C-EA44-4574-A0FC-27189AA70D2C}</b:Guid>
    <b:Author>
      <b:Author>
        <b:NameList>
          <b:Person>
            <b:Last>Industries.</b:Last>
            <b:First>Ministry</b:First>
            <b:Middle>of Energy and Energy</b:Middle>
          </b:Person>
        </b:NameList>
      </b:Author>
    </b:Author>
    <b:Title>Ministry of energy </b:Title>
    <b:Year>2025</b:Year>
    <b:URL>https://www.energy.gov.tt/our-business/alternative-energy/report-on-the-trinidad-and-tobago-cng-programme/</b:URL>
    <b:RefOrder>1</b:RefOrder>
  </b:Source>
  <b:Source>
    <b:Tag>CFA24</b:Tag>
    <b:SourceType>InternetSite</b:SourceType>
    <b:Guid>{62AC272D-72D6-4833-A71E-AAF9197CE822}</b:Guid>
    <b:Author>
      <b:Author>
        <b:NameList>
          <b:Person>
            <b:Last>Institute</b:Last>
            <b:First>CFA</b:First>
          </b:Person>
        </b:NameList>
      </b:Author>
    </b:Author>
    <b:Title>Boot camp</b:Title>
    <b:Year>2024</b:Year>
    <b:URL>https://www.wallstreetmojo.com/life-cycle-costing/</b:URL>
    <b:RefOrder>7</b:RefOrder>
  </b:Source>
  <b:Source>
    <b:Tag>Ton22</b:Tag>
    <b:SourceType>Report</b:SourceType>
    <b:Guid>{D440B7CD-52D8-40EE-9514-A48275545B30}</b:Guid>
    <b:Title>EASIBILITY STUDY ON COMPRESSED NATURAL GAS STATIONS AND RISK IDENTIFICATION FOR STORAGE OF COMPRESSED NATURAL GAS (CNG</b:Title>
    <b:Year>2022</b:Year>
    <b:Author>
      <b:Author>
        <b:NameList>
          <b:Person>
            <b:Last>Tony selby1</b:Last>
            <b:First>Saravanakumar.S2,</b:First>
            <b:Middle>M.Anandkumar3, P.Nithiyanand4</b:Middle>
          </b:Person>
        </b:NameList>
      </b:Author>
    </b:Author>
    <b:ThesisType>Abstract</b:ThesisType>
    <b:RefOrder>8</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eeb3fc80-fc28-4b93-9101-cb826b7fac0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AF26B20B911C49B857C0074808DF73" ma:contentTypeVersion="18" ma:contentTypeDescription="Create a new document." ma:contentTypeScope="" ma:versionID="5710a88aec761765262ea383209526c6">
  <xsd:schema xmlns:xsd="http://www.w3.org/2001/XMLSchema" xmlns:xs="http://www.w3.org/2001/XMLSchema" xmlns:p="http://schemas.microsoft.com/office/2006/metadata/properties" xmlns:ns3="eeb3fc80-fc28-4b93-9101-cb826b7fac04" xmlns:ns4="2b5c8670-3216-4dc9-8973-c4cd33ec6520" targetNamespace="http://schemas.microsoft.com/office/2006/metadata/properties" ma:root="true" ma:fieldsID="bf1c25dbabb51db63ee614aec151ec61" ns3:_="" ns4:_="">
    <xsd:import namespace="eeb3fc80-fc28-4b93-9101-cb826b7fac04"/>
    <xsd:import namespace="2b5c8670-3216-4dc9-8973-c4cd33ec652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3fc80-fc28-4b93-9101-cb826b7fac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description="" ma:hidden="true" ma:indexed="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5c8670-3216-4dc9-8973-c4cd33ec652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DCAC13-7E06-49AE-8934-15E4EE255463}">
  <ds:schemaRefs>
    <ds:schemaRef ds:uri="http://schemas.microsoft.com/sharepoint/v3/contenttype/forms"/>
  </ds:schemaRefs>
</ds:datastoreItem>
</file>

<file path=customXml/itemProps2.xml><?xml version="1.0" encoding="utf-8"?>
<ds:datastoreItem xmlns:ds="http://schemas.openxmlformats.org/officeDocument/2006/customXml" ds:itemID="{AEB0EF03-6010-4272-82EF-29AB1797C7E9}">
  <ds:schemaRefs>
    <ds:schemaRef ds:uri="http://schemas.openxmlformats.org/officeDocument/2006/bibliography"/>
  </ds:schemaRefs>
</ds:datastoreItem>
</file>

<file path=customXml/itemProps3.xml><?xml version="1.0" encoding="utf-8"?>
<ds:datastoreItem xmlns:ds="http://schemas.openxmlformats.org/officeDocument/2006/customXml" ds:itemID="{F56B9C20-CD92-47A7-8885-B2CAA15AF40D}">
  <ds:schemaRefs>
    <ds:schemaRef ds:uri="http://schemas.microsoft.com/office/2006/metadata/properties"/>
    <ds:schemaRef ds:uri="eeb3fc80-fc28-4b93-9101-cb826b7fac04"/>
    <ds:schemaRef ds:uri="http://www.w3.org/XML/1998/namespace"/>
    <ds:schemaRef ds:uri="http://purl.org/dc/dcmitype/"/>
    <ds:schemaRef ds:uri="http://schemas.microsoft.com/office/2006/documentManagement/types"/>
    <ds:schemaRef ds:uri="2b5c8670-3216-4dc9-8973-c4cd33ec6520"/>
    <ds:schemaRef ds:uri="http://schemas.microsoft.com/office/infopath/2007/PartnerControls"/>
    <ds:schemaRef ds:uri="http://schemas.openxmlformats.org/package/2006/metadata/core-properties"/>
    <ds:schemaRef ds:uri="http://purl.org/dc/terms/"/>
    <ds:schemaRef ds:uri="http://purl.org/dc/elements/1.1/"/>
  </ds:schemaRefs>
</ds:datastoreItem>
</file>

<file path=customXml/itemProps4.xml><?xml version="1.0" encoding="utf-8"?>
<ds:datastoreItem xmlns:ds="http://schemas.openxmlformats.org/officeDocument/2006/customXml" ds:itemID="{8E235117-B227-493A-AA99-7D12EE0749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3fc80-fc28-4b93-9101-cb826b7fac04"/>
    <ds:schemaRef ds:uri="2b5c8670-3216-4dc9-8973-c4cd33ec65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088bbc6-1641-4e4c-87da-dd4e4262bc5e}" enabled="1" method="Standard" siteId="{9895c44d-1973-4f89-bad6-d88ac5245f1b}" removed="0"/>
</clbl:labelList>
</file>

<file path=docProps/app.xml><?xml version="1.0" encoding="utf-8"?>
<Properties xmlns="http://schemas.openxmlformats.org/officeDocument/2006/extended-properties" xmlns:vt="http://schemas.openxmlformats.org/officeDocument/2006/docPropsVTypes">
  <Template>Normal</Template>
  <TotalTime>138</TotalTime>
  <Pages>24</Pages>
  <Words>3620</Words>
  <Characters>20636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24208</CharactersWithSpaces>
  <SharedDoc>false</SharedDoc>
  <HLinks>
    <vt:vector size="54" baseType="variant">
      <vt:variant>
        <vt:i4>2818168</vt:i4>
      </vt:variant>
      <vt:variant>
        <vt:i4>36</vt:i4>
      </vt:variant>
      <vt:variant>
        <vt:i4>0</vt:i4>
      </vt:variant>
      <vt:variant>
        <vt:i4>5</vt:i4>
      </vt:variant>
      <vt:variant>
        <vt:lpwstr>https://www.ngvamerica.org/</vt:lpwstr>
      </vt:variant>
      <vt:variant>
        <vt:lpwstr/>
      </vt:variant>
      <vt:variant>
        <vt:i4>5046364</vt:i4>
      </vt:variant>
      <vt:variant>
        <vt:i4>33</vt:i4>
      </vt:variant>
      <vt:variant>
        <vt:i4>0</vt:i4>
      </vt:variant>
      <vt:variant>
        <vt:i4>5</vt:i4>
      </vt:variant>
      <vt:variant>
        <vt:lpwstr>https://www.cngstoragesolutions.com/</vt:lpwstr>
      </vt:variant>
      <vt:variant>
        <vt:lpwstr/>
      </vt:variant>
      <vt:variant>
        <vt:i4>5963857</vt:i4>
      </vt:variant>
      <vt:variant>
        <vt:i4>30</vt:i4>
      </vt:variant>
      <vt:variant>
        <vt:i4>0</vt:i4>
      </vt:variant>
      <vt:variant>
        <vt:i4>5</vt:i4>
      </vt:variant>
      <vt:variant>
        <vt:lpwstr>https://www.greenalternativesystems.com/</vt:lpwstr>
      </vt:variant>
      <vt:variant>
        <vt:lpwstr/>
      </vt:variant>
      <vt:variant>
        <vt:i4>7078004</vt:i4>
      </vt:variant>
      <vt:variant>
        <vt:i4>27</vt:i4>
      </vt:variant>
      <vt:variant>
        <vt:i4>0</vt:i4>
      </vt:variant>
      <vt:variant>
        <vt:i4>5</vt:i4>
      </vt:variant>
      <vt:variant>
        <vt:lpwstr>https://ngc.co.tt/</vt:lpwstr>
      </vt:variant>
      <vt:variant>
        <vt:lpwstr/>
      </vt:variant>
      <vt:variant>
        <vt:i4>1900575</vt:i4>
      </vt:variant>
      <vt:variant>
        <vt:i4>24</vt:i4>
      </vt:variant>
      <vt:variant>
        <vt:i4>0</vt:i4>
      </vt:variant>
      <vt:variant>
        <vt:i4>5</vt:i4>
      </vt:variant>
      <vt:variant>
        <vt:lpwstr>https://afdc.energy.gov/</vt:lpwstr>
      </vt:variant>
      <vt:variant>
        <vt:lpwstr/>
      </vt:variant>
      <vt:variant>
        <vt:i4>7077946</vt:i4>
      </vt:variant>
      <vt:variant>
        <vt:i4>21</vt:i4>
      </vt:variant>
      <vt:variant>
        <vt:i4>0</vt:i4>
      </vt:variant>
      <vt:variant>
        <vt:i4>5</vt:i4>
      </vt:variant>
      <vt:variant>
        <vt:lpwstr>https://qualifications.pearson.com/en/qualifications/btec-higher-nationals/higher-nationals/assessment-support.html</vt:lpwstr>
      </vt:variant>
      <vt:variant>
        <vt:lpwstr/>
      </vt:variant>
      <vt:variant>
        <vt:i4>8257651</vt:i4>
      </vt:variant>
      <vt:variant>
        <vt:i4>18</vt:i4>
      </vt:variant>
      <vt:variant>
        <vt:i4>0</vt:i4>
      </vt:variant>
      <vt:variant>
        <vt:i4>5</vt:i4>
      </vt:variant>
      <vt:variant>
        <vt:lpwstr>https://www.commtank.com/services/gas-station-construction-company/</vt:lpwstr>
      </vt:variant>
      <vt:variant>
        <vt:lpwstr/>
      </vt:variant>
      <vt:variant>
        <vt:i4>5439574</vt:i4>
      </vt:variant>
      <vt:variant>
        <vt:i4>15</vt:i4>
      </vt:variant>
      <vt:variant>
        <vt:i4>0</vt:i4>
      </vt:variant>
      <vt:variant>
        <vt:i4>5</vt:i4>
      </vt:variant>
      <vt:variant>
        <vt:lpwstr>https://cng.co.tt/what-is-cng</vt:lpwstr>
      </vt:variant>
      <vt:variant>
        <vt:lpwstr/>
      </vt:variant>
      <vt:variant>
        <vt:i4>1507380</vt:i4>
      </vt:variant>
      <vt:variant>
        <vt:i4>12</vt:i4>
      </vt:variant>
      <vt:variant>
        <vt:i4>0</vt:i4>
      </vt:variant>
      <vt:variant>
        <vt:i4>5</vt:i4>
      </vt:variant>
      <vt:variant>
        <vt:lpwstr>https://afdc.energy.gov/fuels/natural_gas_cng_stations.html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Charles</dc:creator>
  <cp:keywords/>
  <dc:description/>
  <cp:lastModifiedBy>Junior Charles</cp:lastModifiedBy>
  <cp:revision>153</cp:revision>
  <dcterms:created xsi:type="dcterms:W3CDTF">2025-03-02T08:04:00Z</dcterms:created>
  <dcterms:modified xsi:type="dcterms:W3CDTF">2025-03-09T12:11:00Z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0x0101006EAF26B20B911C49B857C0074808DF73</vt:lpwstr>
  </property>
</Properties>
</file>