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8580"/>
          <w:sz w:val="40"/>
        </w:rPr>
        <w:t>OSCE EXAMINATION MANAGEMENT PLATFORM</w:t>
      </w:r>
    </w:p>
    <w:p/>
    <w:p>
      <w:pPr>
        <w:jc w:val="center"/>
      </w:pPr>
      <w:r>
        <w:rPr>
          <w:rFonts w:ascii="Calibri" w:hAnsi="Calibri"/>
          <w:b/>
          <w:color w:val="1A1A2E"/>
          <w:sz w:val="28"/>
        </w:rPr>
        <w:t>User Workflow Reference Guide</w:t>
      </w:r>
    </w:p>
    <w:p/>
    <w:p>
      <w:pPr>
        <w:jc w:val="center"/>
      </w:pPr>
      <w:r>
        <w:rPr>
          <w:rFonts w:ascii="Calibri" w:hAnsi="Calibri"/>
          <w:i/>
          <w:color w:val="888899"/>
          <w:sz w:val="22"/>
        </w:rPr>
        <w:t>Examiner Workflow  ·  Coordinator / Creator Workflow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Document Type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Workflow Reference — Internal Academic Use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Intended Readers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Examiners, Coordinators, Academic Supervisors</w:t>
            </w:r>
          </w:p>
        </w:tc>
      </w:tr>
      <w:tr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Date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March 02, 2026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Classification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CONFIDENTIAL</w:t>
            </w:r>
          </w:p>
        </w:tc>
      </w:tr>
    </w:tbl>
    <w:p>
      <w:r>
        <w:br w:type="page"/>
      </w:r>
    </w:p>
    <w:p>
      <w:pPr>
        <w:spacing w:before="480" w:after="40"/>
      </w:pPr>
      <w:r>
        <w:rPr>
          <w:rFonts w:ascii="Calibri" w:hAnsi="Calibri"/>
          <w:b/>
          <w:color w:val="008580"/>
          <w:sz w:val="30"/>
        </w:rPr>
        <w:t>PART A — EXAMINER WORKFLOW</w:t>
      </w:r>
    </w:p>
    <w:p>
      <w:pPr>
        <w:pBdr>
          <w:bottom w:val="single" w:sz="8" w:space="1" w:color="008580"/>
        </w:pBdr>
        <w:spacing w:before="0" w:after="0"/>
      </w:pP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The Examiner is the frontline user of the OSCE platform. Their role is exclusively focused on scoring students at assigned stations during active examination sessions. The platform provides examiners with a dedicated, mobile-optimised interface that is entirely separate from the administrative coordinator panel — ensuring clarity, speed, and security during live examination conditions.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A1.  Login and First-Time Access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All examiners access the platform through the unified login portal. On first login, the system enforces a mandatory password change before granting access to any function. This ensures each examiner holds a personal credential from the moment they enter the system.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Login URL:  </w:t>
      </w:r>
      <w:r>
        <w:rPr>
          <w:rFonts w:ascii="Calibri" w:hAnsi="Calibri"/>
          <w:color w:val="444455"/>
          <w:sz w:val="21"/>
        </w:rPr>
        <w:t>The institution-provided login address — shared by all user roles.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Credentials:  </w:t>
      </w:r>
      <w:r>
        <w:rPr>
          <w:rFonts w:ascii="Calibri" w:hAnsi="Calibri"/>
          <w:color w:val="444455"/>
          <w:sz w:val="21"/>
        </w:rPr>
        <w:t>Username and password assigned by the system administrator. Default password must be changed on first login.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Role Detection:  </w:t>
      </w:r>
      <w:r>
        <w:rPr>
          <w:rFonts w:ascii="Calibri" w:hAnsi="Calibri"/>
          <w:color w:val="444455"/>
          <w:sz w:val="21"/>
        </w:rPr>
        <w:t>After authentication, the system automatically directs the examiner to the examiner interface. No manual navigation is required.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Session Timeout:  </w:t>
      </w:r>
      <w:r>
        <w:rPr>
          <w:rFonts w:ascii="Calibri" w:hAnsi="Calibri"/>
          <w:color w:val="444455"/>
          <w:sz w:val="21"/>
        </w:rPr>
        <w:t>Examiner sessions expire after 30 minutes of inactivity — designed to protect student data on shared tablets during inter-student transitions.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A2.  Examiner Home Dashboard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The home dashboard is the examiner's central navigation point. It is intentionally minimal — showing only what is relevant to the current examiner at the current moment.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Running Stations:  </w:t>
      </w:r>
      <w:r>
        <w:rPr>
          <w:rFonts w:ascii="Calibri" w:hAnsi="Calibri"/>
          <w:color w:val="444455"/>
          <w:sz w:val="21"/>
        </w:rPr>
        <w:t>Stations the examiner is assigned to within sessions currently in in_progress status. These are displayed as prominent action cards and represent the examiner's immediate work.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Upcoming Assignments:  </w:t>
      </w:r>
      <w:r>
        <w:rPr>
          <w:rFonts w:ascii="Calibri" w:hAnsi="Calibri"/>
          <w:color w:val="444455"/>
          <w:sz w:val="21"/>
        </w:rPr>
        <w:t>Stations within scheduled (not yet activated) sessions. These are shown for awareness; scoring is not yet available.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Assignment Cards Display:  </w:t>
      </w:r>
      <w:r>
        <w:rPr>
          <w:rFonts w:ascii="Calibri" w:hAnsi="Calibri"/>
          <w:color w:val="444455"/>
          <w:sz w:val="21"/>
        </w:rPr>
        <w:t>Each card shows the station number, station name, rotation path, number of students to be scored, duration (in minutes), and maximum achievable score.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No Cross-Access:  </w:t>
      </w:r>
      <w:r>
        <w:rPr>
          <w:rFonts w:ascii="Calibri" w:hAnsi="Calibri"/>
          <w:color w:val="444455"/>
          <w:sz w:val="21"/>
        </w:rPr>
        <w:t>Examiners see only their own assignments. No other examiner's stations or scores are visible at any 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r>
              <w:rPr>
                <w:rFonts w:ascii="Calibri" w:hAnsi="Calibri"/>
                <w:b/>
                <w:color w:val="C07D00"/>
                <w:sz w:val="21"/>
              </w:rPr>
              <w:t xml:space="preserve">NOTE:  </w:t>
            </w:r>
            <w:r>
              <w:rPr>
                <w:rFonts w:ascii="Calibri" w:hAnsi="Calibri"/>
                <w:color w:val="444455"/>
                <w:sz w:val="21"/>
              </w:rPr>
              <w:t>If a session has not been activated by the coordinator, no action cards appear for that session. Examiners must wait for coordinator activation before scoring becomes available.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A3.  Station Dashboard — Scoring Progress Overview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Tapping an assignment card opens the Station Dashboard — a dedicated view for monitoring and managing the scoring progress at that station.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Student List:  </w:t>
      </w:r>
      <w:r>
        <w:rPr>
          <w:rFonts w:ascii="Calibri" w:hAnsi="Calibri"/>
          <w:color w:val="444455"/>
          <w:sz w:val="21"/>
        </w:rPr>
        <w:t>All students assigned to the examiner's path are listed in sequence order.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Scoring Status per Student:  </w:t>
      </w:r>
      <w:r>
        <w:rPr>
          <w:rFonts w:ascii="Calibri" w:hAnsi="Calibri"/>
          <w:color w:val="444455"/>
          <w:sz w:val="21"/>
        </w:rPr>
        <w:t>Each student row shows whether they have been scored (submitted), are in progress, or are yet to be marked.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Dual-Examiner Awareness:  </w:t>
      </w:r>
      <w:r>
        <w:rPr>
          <w:rFonts w:ascii="Calibri" w:hAnsi="Calibri"/>
          <w:color w:val="444455"/>
          <w:sz w:val="21"/>
        </w:rPr>
        <w:t>If a second examiner is also assigned to the same station, the dashboard reflects whether each student has been scored by the other examiner — without revealing the other examiner's individual scores.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Progress Indicator:  </w:t>
      </w:r>
      <w:r>
        <w:rPr>
          <w:rFonts w:ascii="Calibri" w:hAnsi="Calibri"/>
          <w:color w:val="444455"/>
          <w:sz w:val="21"/>
        </w:rPr>
        <w:t>A percentage progress bar shows how many of the station's students have been scored, refreshing dynamically as marks are submitted.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Remaining Count:  </w:t>
      </w:r>
      <w:r>
        <w:rPr>
          <w:rFonts w:ascii="Calibri" w:hAnsi="Calibri"/>
          <w:color w:val="444455"/>
          <w:sz w:val="21"/>
        </w:rPr>
        <w:t>A live counter displays the number of students yet to be scored, helping the examiner manage time during the rotation window.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A4.  Marking Interface — Scoring a Student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The marking interface is the primary operational screen during a live examination. It is designed for one-handed tablet operation at an examination station.</w:t>
      </w:r>
    </w:p>
    <w:p>
      <w:pPr>
        <w:spacing w:before="160" w:after="20"/>
      </w:pPr>
      <w:r>
        <w:rPr>
          <w:rFonts w:ascii="Calibri" w:hAnsi="Calibri"/>
          <w:b/>
          <w:color w:val="008580"/>
          <w:sz w:val="21"/>
        </w:rPr>
        <w:t>A4.1  Opening a Student Record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Select a student from the station dashboard or the student selection screen.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The system opens the student's marking sheet for that station.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If the examiner has scored this student previously (within this session and station), the previously entered scores are restored automatically — enabling seamless resumption after interruptions.</w:t>
      </w:r>
    </w:p>
    <w:p>
      <w:pPr>
        <w:spacing w:before="160" w:after="20"/>
      </w:pPr>
      <w:r>
        <w:rPr>
          <w:rFonts w:ascii="Calibri" w:hAnsi="Calibri"/>
          <w:b/>
          <w:color w:val="008580"/>
          <w:sz w:val="21"/>
        </w:rPr>
        <w:t>A4.2  Station Scenario and Instructions Panel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Station Scenario:  </w:t>
      </w:r>
      <w:r>
        <w:rPr>
          <w:rFonts w:ascii="Calibri" w:hAnsi="Calibri"/>
          <w:color w:val="444455"/>
          <w:sz w:val="21"/>
        </w:rPr>
        <w:t>The clinical scenario for the station is displayed at the top of the marking interface, ensuring the examiner reviews the case context before scoring begins.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Examiner Instructions:  </w:t>
      </w:r>
      <w:r>
        <w:rPr>
          <w:rFonts w:ascii="Calibri" w:hAnsi="Calibri"/>
          <w:color w:val="444455"/>
          <w:sz w:val="21"/>
        </w:rPr>
        <w:t>Any specific scoring instructions authored by the coordinator are surfaced directly in the interface — no paper reference required.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Duration Display:  </w:t>
      </w:r>
      <w:r>
        <w:rPr>
          <w:rFonts w:ascii="Calibri" w:hAnsi="Calibri"/>
          <w:color w:val="444455"/>
          <w:sz w:val="21"/>
        </w:rPr>
        <w:t>The allocated station duration is shown, helping the examiner manage the scoring window.</w:t>
      </w:r>
    </w:p>
    <w:p>
      <w:pPr>
        <w:spacing w:before="160" w:after="20"/>
      </w:pPr>
      <w:r>
        <w:rPr>
          <w:rFonts w:ascii="Calibri" w:hAnsi="Calibri"/>
          <w:b/>
          <w:color w:val="008580"/>
          <w:sz w:val="21"/>
        </w:rPr>
        <w:t>A4.3  Checklist-Based Scoring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Each station has a structured checklist of clinical performance items authored during exam design. The marking interface renders every item with its rubric — interactive scoring buttons that adapt to the type of assessment required for each item.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Binary Items (Pass / Fail):  </w:t>
      </w:r>
      <w:r>
        <w:rPr>
          <w:rFonts w:ascii="Calibri" w:hAnsi="Calibri"/>
          <w:color w:val="444455"/>
          <w:sz w:val="21"/>
        </w:rPr>
        <w:t>"Not Done" and "Done" buttons — tap once to score. Suitable for binary clinical actions (e.g., washes hands, introduces self, obtains consent).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Partial Credit Items:  </w:t>
      </w:r>
      <w:r>
        <w:rPr>
          <w:rFonts w:ascii="Calibri" w:hAnsi="Calibri"/>
          <w:color w:val="444455"/>
          <w:sz w:val="21"/>
        </w:rPr>
        <w:t>"Not Done", "Partial", and "Complete" — three-state scoring for tasks where partial performance is clinically meaningful.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Scale Items:  </w:t>
      </w:r>
      <w:r>
        <w:rPr>
          <w:rFonts w:ascii="Calibri" w:hAnsi="Calibri"/>
          <w:color w:val="444455"/>
          <w:sz w:val="21"/>
        </w:rPr>
        <w:t>A numbered progression of score buttons (e.g., 0 through 5) for assessments requiring granular clinical judgement.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ILO / Theme Labels:  </w:t>
      </w:r>
      <w:r>
        <w:rPr>
          <w:rFonts w:ascii="Calibri" w:hAnsi="Calibri"/>
          <w:color w:val="444455"/>
          <w:sz w:val="21"/>
        </w:rPr>
        <w:t>Each checklist item displays its mapped Intended Learning Outcome and clinical theme — contextualising the item within the academic curriculum.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Auto-Save:  </w:t>
      </w:r>
      <w:r>
        <w:rPr>
          <w:rFonts w:ascii="Calibri" w:hAnsi="Calibri"/>
          <w:color w:val="444455"/>
          <w:sz w:val="21"/>
        </w:rPr>
        <w:t>Every tap of a score button immediately persists the score via a background API call. There is no separate save step — the scoring record is continuously updated.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Running Total:  </w:t>
      </w:r>
      <w:r>
        <w:rPr>
          <w:rFonts w:ascii="Calibri" w:hAnsi="Calibri"/>
          <w:color w:val="444455"/>
          <w:sz w:val="21"/>
        </w:rPr>
        <w:t>A live total score counter updates after each item is scored, showing the examiner the student's accumulating score against the station maximum.</w:t>
      </w:r>
    </w:p>
    <w:p>
      <w:pPr>
        <w:spacing w:before="160" w:after="20"/>
      </w:pPr>
      <w:r>
        <w:rPr>
          <w:rFonts w:ascii="Calibri" w:hAnsi="Calibri"/>
          <w:b/>
          <w:color w:val="008580"/>
          <w:sz w:val="21"/>
        </w:rPr>
        <w:t>A4.4  Global Rating and Comments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Global Rating:  </w:t>
      </w:r>
      <w:r>
        <w:rPr>
          <w:rFonts w:ascii="Calibri" w:hAnsi="Calibri"/>
          <w:color w:val="444455"/>
          <w:sz w:val="21"/>
        </w:rPr>
        <w:t>An optional overall performance rating field is available at the bottom of the checklist, allowing the examiner to record an holistic clinical impression separate from item-by-item scoring.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Examiner Comments:  </w:t>
      </w:r>
      <w:r>
        <w:rPr>
          <w:rFonts w:ascii="Calibri" w:hAnsi="Calibri"/>
          <w:color w:val="444455"/>
          <w:sz w:val="21"/>
        </w:rPr>
        <w:t>A free-text field accepts examiner remarks that are stored with the score record — accessible to supervisors in the administrative interface.</w:t>
      </w:r>
    </w:p>
    <w:p>
      <w:pPr>
        <w:spacing w:before="160" w:after="20"/>
      </w:pPr>
      <w:r>
        <w:rPr>
          <w:rFonts w:ascii="Calibri" w:hAnsi="Calibri"/>
          <w:b/>
          <w:color w:val="008580"/>
          <w:sz w:val="21"/>
        </w:rPr>
        <w:t>A4.5  Submitting the Score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Submit Button:  </w:t>
      </w:r>
      <w:r>
        <w:rPr>
          <w:rFonts w:ascii="Calibri" w:hAnsi="Calibri"/>
          <w:color w:val="444455"/>
          <w:sz w:val="21"/>
        </w:rPr>
        <w:t>Tapping Submit finalises the score for that student at that station. The score status transitions from in_progress to submitted.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Student Status Update:  </w:t>
      </w:r>
      <w:r>
        <w:rPr>
          <w:rFonts w:ascii="Calibri" w:hAnsi="Calibri"/>
          <w:color w:val="444455"/>
          <w:sz w:val="21"/>
        </w:rPr>
        <w:t>Upon submission, the student's session record is automatically updated — moving to in_progress (partial completion) or completed (all stations marked) based on path station count.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5-Minute Undo Window:  </w:t>
      </w:r>
      <w:r>
        <w:rPr>
          <w:rFonts w:ascii="Calibri" w:hAnsi="Calibri"/>
          <w:color w:val="444455"/>
          <w:sz w:val="21"/>
        </w:rPr>
        <w:t>Immediately after submission, a brief window allows the examiner to recall and reopen the score for editing — useful for accidental early submission. After 5 minutes, the score is locked.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Post-Submit Review Mode:  </w:t>
      </w:r>
      <w:r>
        <w:rPr>
          <w:rFonts w:ascii="Calibri" w:hAnsi="Calibri"/>
          <w:color w:val="444455"/>
          <w:sz w:val="21"/>
        </w:rPr>
        <w:t>After the undo window closes, the examiner may re-open the scoring view in read-only review mode — scores are visible but cannot be altered without supervisor-authorised correction.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Correction Workflow:  </w:t>
      </w:r>
      <w:r>
        <w:rPr>
          <w:rFonts w:ascii="Calibri" w:hAnsi="Calibri"/>
          <w:color w:val="444455"/>
          <w:sz w:val="21"/>
        </w:rPr>
        <w:t>If a coordinator unlocks a score for correction, the examiner is able to re-enter the marking interface in edit mode, make amendments, and resubmit. The correction event is written to the audit log with before/after values.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A5.  Dual-Examiner Stations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Where two examiners are assigned to the same station — a common clinical validity measure — the platform manages both scoring streams independently before automatically reconciling them.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Each examiner scores the same student entirely independently, with no access to the other's scores during the session.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Upon both examiners submitting for a student, the station dashboard displays the co-examiner's name and their submitted total.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The platform automatically calculates the final score as the arithmetic average of both examiners' totals.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444455"/>
          <w:sz w:val="21"/>
        </w:rPr>
        <w:t>The averaged final score is used in all coordinator reports and student result calculations.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A6.  Offline Operation and Background Synchronisation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The examiner interface is built as a Progressive Web Application (PWA) — capable of full operation in environments where network connectivity is absent or unreliable, such as clinical simulation suites, basement examination venues, or remote facilities.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Offline Availability:  </w:t>
      </w:r>
      <w:r>
        <w:rPr>
          <w:rFonts w:ascii="Calibri" w:hAnsi="Calibri"/>
          <w:color w:val="444455"/>
          <w:sz w:val="21"/>
        </w:rPr>
        <w:t>The examiner interface is cached on the device at first load. If network connectivity is lost, the application continues to function without interruption.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Local Score Storage:  </w:t>
      </w:r>
      <w:r>
        <w:rPr>
          <w:rFonts w:ascii="Calibri" w:hAnsi="Calibri"/>
          <w:color w:val="444455"/>
          <w:sz w:val="21"/>
        </w:rPr>
        <w:t>When offline, all score submissions are queued in the device's local storage with a unique identifier (UUID) and local timestamp.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Automatic Sync:  </w:t>
      </w:r>
      <w:r>
        <w:rPr>
          <w:rFonts w:ascii="Calibri" w:hAnsi="Calibri"/>
          <w:color w:val="444455"/>
          <w:sz w:val="21"/>
        </w:rPr>
        <w:t>When network connectivity is restored, the platform's Service Worker automatically identifies queued records and synchronises them to the server in the background — without examiner action.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Conflict Resolution:  </w:t>
      </w:r>
      <w:r>
        <w:rPr>
          <w:rFonts w:ascii="Calibri" w:hAnsi="Calibri"/>
          <w:color w:val="444455"/>
          <w:sz w:val="21"/>
        </w:rPr>
        <w:t>The sync engine compares local timestamps with server records. Only records where the local version is newer than the server version are applied. Conflicts are flagged in the system log.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Assignment Re-Validation:  </w:t>
      </w:r>
      <w:r>
        <w:rPr>
          <w:rFonts w:ascii="Calibri" w:hAnsi="Calibri"/>
          <w:color w:val="444455"/>
          <w:sz w:val="21"/>
        </w:rPr>
        <w:t>Every synced record is validated against the examiner's assignment data before being persisted — preventing injection of scores outside the examiner's authorised stations.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Sync Status Indicator:  </w:t>
      </w:r>
      <w:r>
        <w:rPr>
          <w:rFonts w:ascii="Calibri" w:hAnsi="Calibri"/>
          <w:color w:val="444455"/>
          <w:sz w:val="21"/>
        </w:rPr>
        <w:t>An API endpoint allows the interface to display how many score records are pending synchronisation, providing real-time feedback to the examiner.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Offline Fallback Page:  </w:t>
      </w:r>
      <w:r>
        <w:rPr>
          <w:rFonts w:ascii="Calibri" w:hAnsi="Calibri"/>
          <w:color w:val="444455"/>
          <w:sz w:val="21"/>
        </w:rPr>
        <w:t>A dedicated offline page is served if the examiner navigates to an uncached route while offline, providing a clear degradation experience.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A7.  Session History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The All Sessions view provides a chronological record of all examination sessions to which the examiner has been assigned — including both active and historical sessions. This allows examiners to review past assignments and, where permitted by session status, access previously submitted score records in review mode.</w:t>
      </w:r>
    </w:p>
    <w:p>
      <w:r>
        <w:br w:type="page"/>
      </w:r>
    </w:p>
    <w:p>
      <w:pPr>
        <w:spacing w:before="480" w:after="40"/>
      </w:pPr>
      <w:r>
        <w:rPr>
          <w:rFonts w:ascii="Calibri" w:hAnsi="Calibri"/>
          <w:b/>
          <w:color w:val="008580"/>
          <w:sz w:val="30"/>
        </w:rPr>
        <w:t>PART B — COORDINATOR / CREATOR WORKFLOW</w:t>
      </w:r>
    </w:p>
    <w:p>
      <w:pPr>
        <w:pBdr>
          <w:bottom w:val="single" w:sz="8" w:space="1" w:color="008580"/>
        </w:pBdr>
        <w:spacing w:before="0" w:after="0"/>
      </w:pP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The Coordinator (also referred to as the Creator) is the primary administrative user responsible for the full lifecycle of OSCE examination design, session delivery, and post-session reporting. The coordinator interface provides comprehensive tools for every stage — from initial course and exam setup through to final mark export.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B1.  Login and Coordinator Dashboard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Login:  </w:t>
      </w:r>
      <w:r>
        <w:rPr>
          <w:rFonts w:ascii="Calibri" w:hAnsi="Calibri"/>
          <w:color w:val="444455"/>
          <w:sz w:val="21"/>
        </w:rPr>
        <w:t>Coordinators use the same unified login portal as examiners. Role-based redirection delivers them directly to the coordinator dashboard.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Dashboard Overview:  </w:t>
      </w:r>
      <w:r>
        <w:rPr>
          <w:rFonts w:ascii="Calibri" w:hAnsi="Calibri"/>
          <w:color w:val="444455"/>
          <w:sz w:val="21"/>
        </w:rPr>
        <w:t>The coordinator dashboard presents a consolidated summary: total exam count, active sessions currently in progress, draft exams awaiting finalisation, and recently created exams.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Quick Navigation:  </w:t>
      </w:r>
      <w:r>
        <w:rPr>
          <w:rFonts w:ascii="Calibri" w:hAnsi="Calibri"/>
          <w:color w:val="444455"/>
          <w:sz w:val="21"/>
        </w:rPr>
        <w:t>All major functional areas — Courses, Exams, Examiners, Library, Reports — are accessible from the dashboard navigation panel.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B2.  Course and ILO Setup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Before an exam can be created, the course structure must be established. Courses represent the academic units to which OSCE exams are attached.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Create a Course:  </w:t>
      </w:r>
      <w:r>
        <w:rPr>
          <w:rFonts w:ascii="Calibri" w:hAnsi="Calibri"/>
          <w:color w:val="444455"/>
          <w:sz w:val="21"/>
        </w:rPr>
        <w:t>Define the course code, full name, academic year level (Year-4 Junior or Year-6 Senior), and OSCE mark weighting.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Define ILOs:  </w:t>
      </w:r>
      <w:r>
        <w:rPr>
          <w:rFonts w:ascii="Calibri" w:hAnsi="Calibri"/>
          <w:color w:val="444455"/>
          <w:sz w:val="21"/>
        </w:rPr>
        <w:t>For each course, create the Intended Learning Outcomes that will be mapped to individual checklist items during station design. Each ILO carries a number, description, and maximum OSCE mark allocation.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Themes:  </w:t>
      </w:r>
      <w:r>
        <w:rPr>
          <w:rFonts w:ascii="Calibri" w:hAnsi="Calibri"/>
          <w:color w:val="444455"/>
          <w:sz w:val="21"/>
        </w:rPr>
        <w:t>Group ILOs and stations by clinical theme (e.g., History Taking, Physical Examination, Communication) to support thematic performance analytics.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B3.  Exam Creation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669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1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Navigate to Exams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Select "Exams" from the sidebar, then click "Create New Exam".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Link to a Course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Select the course this exam belongs to. The exam inherits ILOs and theme structure from the course.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3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Name the Exam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Enter a descriptive exam title (e.g., "Internal Medicine OSCE — Year 6 Semester 2").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Set Exam Weight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Enter the OSCE exam weight as a percentage of the total course mark.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5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Save as Draft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The exam is saved in Draft status. Stations and sessions can be added at any time before activation.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B4.  Station Design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Stations are the individual clinical assessment posts within an exam. Each station has a clinical scenario, examiner instructions, a duration, and a checklist of performance items.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Station Number:  </w:t>
      </w:r>
      <w:r>
        <w:rPr>
          <w:rFonts w:ascii="Calibri" w:hAnsi="Calibri"/>
          <w:color w:val="444455"/>
          <w:sz w:val="21"/>
        </w:rPr>
        <w:t>A unique number identifying the station within the exam (used for path sequencing).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Scenario:  </w:t>
      </w:r>
      <w:r>
        <w:rPr>
          <w:rFonts w:ascii="Calibri" w:hAnsi="Calibri"/>
          <w:color w:val="444455"/>
          <w:sz w:val="21"/>
        </w:rPr>
        <w:t>The clinical case presented to the student at the station — authored directly in the platform.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Instructions:  </w:t>
      </w:r>
      <w:r>
        <w:rPr>
          <w:rFonts w:ascii="Calibri" w:hAnsi="Calibri"/>
          <w:color w:val="444455"/>
          <w:sz w:val="21"/>
        </w:rPr>
        <w:t>Specific guidance for the examiner on how to administer and observe the station.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Duration:  </w:t>
      </w:r>
      <w:r>
        <w:rPr>
          <w:rFonts w:ascii="Calibri" w:hAnsi="Calibri"/>
          <w:color w:val="444455"/>
          <w:sz w:val="21"/>
        </w:rPr>
        <w:t>The time allocated per student at this station (in minutes).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Checklist Items:  </w:t>
      </w:r>
      <w:r>
        <w:rPr>
          <w:rFonts w:ascii="Calibri" w:hAnsi="Calibri"/>
          <w:color w:val="444455"/>
          <w:sz w:val="21"/>
        </w:rPr>
        <w:t>Individual scored performance items. Each item specifies the description, point value, rubric type (binary / partial / scale), clinical category, and ILO mapping.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Critical Item Flag:  </w:t>
      </w:r>
      <w:r>
        <w:rPr>
          <w:rFonts w:ascii="Calibri" w:hAnsi="Calibri"/>
          <w:color w:val="444455"/>
          <w:sz w:val="21"/>
        </w:rPr>
        <w:t>Individual items may be flagged as critical — enabling fail-override logic if a critical item is missed, regardless of total score.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Station Library:  </w:t>
      </w:r>
      <w:r>
        <w:rPr>
          <w:rFonts w:ascii="Calibri" w:hAnsi="Calibri"/>
          <w:color w:val="444455"/>
          <w:sz w:val="21"/>
        </w:rPr>
        <w:t>Frequently used checklist templates can be saved to the institutional library for reuse across multiple exams, eliminating duplicate authoring effort.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B5.  Session Creation and Path Configuration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An exam session represents a scheduled delivery instance of the exam — typically a morning or afternoon block. Each session operates independently with its own paths, students, examiner assignments, and scoring 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669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1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Create Session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From the exam detail page, click "Add Session". Enter the session name, date, time, and type (Morning / Afternoon).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Configure Paths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Specify the number of rotation paths for the session (e.g., 5 paths of 10 students each). The platform creates the path structure automatically.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3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Assign Stations to Paths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Stations are replicated across all paths. Each path receives an identical station layout, ensuring all students are assessed against the same criteria.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Enrol Students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Import a student list (CSV / Excel) or add students manually. Each student is assigned to a path with a sequence number determining their rotation order.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5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Assign Examiners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For each station on each path, assign the attending examiner. One or two examiners may be assigned per station to support dual-examiner protocols.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Review &amp; Activate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Review the session configuration. When ready, set the session status to In Progress — this makes it live and accessible to examiners.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r>
              <w:rPr>
                <w:rFonts w:ascii="Calibri" w:hAnsi="Calibri"/>
                <w:b/>
                <w:color w:val="C07D00"/>
                <w:sz w:val="21"/>
              </w:rPr>
              <w:t xml:space="preserve">IMPORTANT:  </w:t>
            </w:r>
            <w:r>
              <w:rPr>
                <w:rFonts w:ascii="Calibri" w:hAnsi="Calibri"/>
                <w:color w:val="444455"/>
                <w:sz w:val="21"/>
              </w:rPr>
              <w:t>Examiners cannot see or score any session until the coordinator changes its status to "In Progress". This ensures no premature scoring occurs before the examination begins.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B6.  Live Session Monitoring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During an active session, the coordinator retains full visibility of scoring progress across all paths and stations in real time.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Session Results Dashboard:  </w:t>
      </w:r>
      <w:r>
        <w:rPr>
          <w:rFonts w:ascii="Calibri" w:hAnsi="Calibri"/>
          <w:color w:val="444455"/>
          <w:sz w:val="21"/>
        </w:rPr>
        <w:t>Displays each student's current score across all stations — updated as examiners submit marks. Sorted by student name with search capability.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Per-Student Scoring View:  </w:t>
      </w:r>
      <w:r>
        <w:rPr>
          <w:rFonts w:ascii="Calibri" w:hAnsi="Calibri"/>
          <w:color w:val="444455"/>
          <w:sz w:val="21"/>
        </w:rPr>
        <w:t>Drill into any student's record to see their station-by-station breakdown, total score, percentage, and pass/fail status.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Completion Progress:  </w:t>
      </w:r>
      <w:r>
        <w:rPr>
          <w:rFonts w:ascii="Calibri" w:hAnsi="Calibri"/>
          <w:color w:val="444455"/>
          <w:sz w:val="21"/>
        </w:rPr>
        <w:t>The session summary shows how many students have been fully scored, are in progress, or have not yet been reached.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Live Student Search:  </w:t>
      </w:r>
      <w:r>
        <w:rPr>
          <w:rFonts w:ascii="Calibri" w:hAnsi="Calibri"/>
          <w:color w:val="444455"/>
          <w:sz w:val="21"/>
        </w:rPr>
        <w:t>A real-time search bar on the session view allows immediate student lookup by name or student number — critical during large sessions.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Score Unlock (Correction):  </w:t>
      </w:r>
      <w:r>
        <w:rPr>
          <w:rFonts w:ascii="Calibri" w:hAnsi="Calibri"/>
          <w:color w:val="444455"/>
          <w:sz w:val="21"/>
        </w:rPr>
        <w:t>The coordinator may flag individual station scores for correction. This re-opens the marking interface for the assigned examiner within a controlled, audited correction workflow.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B7.  Examiner Management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Create Individual Examiners:  </w:t>
      </w:r>
      <w:r>
        <w:rPr>
          <w:rFonts w:ascii="Calibri" w:hAnsi="Calibri"/>
          <w:color w:val="444455"/>
          <w:sz w:val="21"/>
        </w:rPr>
        <w:t>Add examiners directly with their name, username, email (optional), and department.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Bulk Import:  </w:t>
      </w:r>
      <w:r>
        <w:rPr>
          <w:rFonts w:ascii="Calibri" w:hAnsi="Calibri"/>
          <w:color w:val="444455"/>
          <w:sz w:val="21"/>
        </w:rPr>
        <w:t>Upload a CSV or Excel file to import multiple examiners at once — suitable for onboarding clinical faculty at the start of an academic semester.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Soft Delete:  </w:t>
      </w:r>
      <w:r>
        <w:rPr>
          <w:rFonts w:ascii="Calibri" w:hAnsi="Calibri"/>
          <w:color w:val="444455"/>
          <w:sz w:val="21"/>
        </w:rPr>
        <w:t>Removed examiners are soft-deleted — their historical scoring records are fully preserved and remain accessible in all prior session reports. They can be restored if required.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Password Management:  </w:t>
      </w:r>
      <w:r>
        <w:rPr>
          <w:rFonts w:ascii="Calibri" w:hAnsi="Calibri"/>
          <w:color w:val="444455"/>
          <w:sz w:val="21"/>
        </w:rPr>
        <w:t>Coordinators can reset examiner passwords from the management interface.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B8.  Reporting and Data Export</w:t>
      </w:r>
    </w:p>
    <w:p>
      <w:pPr>
        <w:spacing w:before="40" w:after="100"/>
      </w:pPr>
      <w:r>
        <w:rPr>
          <w:rFonts w:ascii="Calibri" w:hAnsi="Calibri"/>
          <w:color w:val="444455"/>
          <w:sz w:val="21"/>
        </w:rPr>
        <w:t>Once a session is completed, the platform provides a comprehensive suite of reporting tools — all accessible from the Reports section without requiring manual data assembly.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Student Results XLSX:  </w:t>
      </w:r>
      <w:r>
        <w:rPr>
          <w:rFonts w:ascii="Calibri" w:hAnsi="Calibri"/>
          <w:color w:val="444455"/>
          <w:sz w:val="21"/>
        </w:rPr>
        <w:t>An Excel workbook containing each student's station scores, total score, maximum score, percentage, and pass/fail indicator. Formatted for immediate distribution or archival.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ILO Score Report XLSX:  </w:t>
      </w:r>
      <w:r>
        <w:rPr>
          <w:rFonts w:ascii="Calibri" w:hAnsi="Calibri"/>
          <w:color w:val="444455"/>
          <w:sz w:val="21"/>
        </w:rPr>
        <w:t>A per-student, per-ILO performance matrix showing how each student performed against every Intended Learning Outcome across all stations — directly aligned with accreditation evidence requirements.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Session Report PDF:  </w:t>
      </w:r>
      <w:r>
        <w:rPr>
          <w:rFonts w:ascii="Calibri" w:hAnsi="Calibri"/>
          <w:color w:val="444455"/>
          <w:sz w:val="21"/>
        </w:rPr>
        <w:t>A formal A4 PDF document generated via the browser print engine. Contains five sections: Session Overview, Participant Summary, Examiner Assignments, Path &amp; Station Breakdown, and full Student Score Listing. Carries a report code (RPT-XXXX-XXXXXXXX), document date, and a repeating CONFIDENTIAL footer on every page.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Raw CSV Export:  </w:t>
      </w:r>
      <w:r>
        <w:rPr>
          <w:rFonts w:ascii="Calibri" w:hAnsi="Calibri"/>
          <w:color w:val="444455"/>
          <w:sz w:val="21"/>
        </w:rPr>
        <w:t>A raw scoring data export for integration with institutional MIS systems, statistics tools, or custom analysis pipelines.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Session Selector:  </w:t>
      </w:r>
      <w:r>
        <w:rPr>
          <w:rFonts w:ascii="Calibri" w:hAnsi="Calibri"/>
          <w:color w:val="444455"/>
          <w:sz w:val="21"/>
        </w:rPr>
        <w:t>All reports are scoped to a selected session. Coordinators choose the target session from a dropdown before generating any report.</w:t>
      </w:r>
    </w:p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B9.  Session Lifecycle — Status Transitions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669"/>
            <w:shd w:val="clear" w:color="auto" w:fill="0085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Draft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Exam Not Yet Active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Exam exists; stations and sessions are being designed. No examiner access.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Scheduled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Session Created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Session is configured but not yet live. Visible to examiners as "upcoming" but scoring is disabled.</w:t>
            </w:r>
          </w:p>
        </w:tc>
      </w:tr>
      <w:tr>
        <w:tc>
          <w:tcPr>
            <w:tcW w:type="dxa" w:w="850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In Progress</w:t>
            </w:r>
          </w:p>
        </w:tc>
        <w:tc>
          <w:tcPr>
            <w:tcW w:type="dxa" w:w="2551"/>
            <w:shd w:val="clear" w:color="auto" w:fill="F0FAFA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Session Activated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Calibri" w:hAnsi="Calibri"/>
                <w:color w:val="444455"/>
                <w:sz w:val="20"/>
              </w:rPr>
              <w:t>Coordinator activates the session. Examiners can now log in and begin marking. All scoring APIs accept submissions.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8580"/>
                <w:sz w:val="22"/>
              </w:rPr>
              <w:t>Completed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Session Closed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444455"/>
                <w:sz w:val="20"/>
              </w:rPr>
              <w:t>Coordinator marks session complete. No further scoring is accepted. Full report suite becomes available.</w:t>
            </w:r>
          </w:p>
        </w:tc>
      </w:tr>
    </w:tbl>
    <w:p/>
    <w:p>
      <w:pPr>
        <w:spacing w:before="280" w:after="40"/>
      </w:pPr>
      <w:r>
        <w:rPr>
          <w:rFonts w:ascii="Calibri" w:hAnsi="Calibri"/>
          <w:b/>
          <w:color w:val="1A1A2E"/>
          <w:sz w:val="24"/>
        </w:rPr>
        <w:t>B10.  Administrative Controls and Access Governance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Role Restrictions:  </w:t>
      </w:r>
      <w:r>
        <w:rPr>
          <w:rFonts w:ascii="Calibri" w:hAnsi="Calibri"/>
          <w:color w:val="444455"/>
          <w:sz w:val="21"/>
        </w:rPr>
        <w:t>Coordinators have access to exam management and session operations. Access to system-level administration (user management, audit logs, platform settings) is restricted to administrators and superusers only.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Audit Log:  </w:t>
      </w:r>
      <w:r>
        <w:rPr>
          <w:rFonts w:ascii="Calibri" w:hAnsi="Calibri"/>
          <w:color w:val="444455"/>
          <w:sz w:val="21"/>
        </w:rPr>
        <w:t>Every significant coordinator action — session activation, student enrolment, examiner assignment, score correction — is written to an immutable audit log accessible to administrators.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Soft Delete Architecture:  </w:t>
      </w:r>
      <w:r>
        <w:rPr>
          <w:rFonts w:ascii="Calibri" w:hAnsi="Calibri"/>
          <w:color w:val="444455"/>
          <w:sz w:val="21"/>
        </w:rPr>
        <w:t>Deleted exams, stations, examiners, and sessions are archived rather than destroyed, ensuring historical data integrity and recovery capability.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b/>
          <w:color w:val="1A1A2E"/>
          <w:sz w:val="21"/>
        </w:rPr>
        <w:t xml:space="preserve">Data Export Control:  </w:t>
      </w:r>
      <w:r>
        <w:rPr>
          <w:rFonts w:ascii="Calibri" w:hAnsi="Calibri"/>
          <w:color w:val="444455"/>
          <w:sz w:val="21"/>
        </w:rPr>
        <w:t>Report generation and data export functions are limited to authenticated coordinator and administrator roles; examiners have no access to aggregated score data.</w:t>
      </w:r>
    </w:p>
    <w:p>
      <w:r>
        <w:br w:type="page"/>
      </w:r>
    </w:p>
    <w:p>
      <w:pPr>
        <w:pBdr>
          <w:bottom w:val="single" w:sz="12" w:space="1" w:color="008580"/>
        </w:pBdr>
        <w:spacing w:before="0" w:after="0"/>
      </w:pPr>
    </w:p>
    <w:p>
      <w:pPr>
        <w:jc w:val="center"/>
      </w:pPr>
      <w:r>
        <w:rPr>
          <w:rFonts w:ascii="Calibri" w:hAnsi="Calibri"/>
          <w:i/>
          <w:color w:val="888899"/>
          <w:sz w:val="18"/>
        </w:rPr>
        <w:t>CONFIDENTIAL  ·  OSCE Examination Management Platform  ·  Workflow Reference  ·  March 02, 2026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