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32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3C57FB" w14:paraId="1664FE34" w14:textId="77777777" w:rsidTr="000C5089">
        <w:trPr>
          <w:trHeight w:val="1604"/>
        </w:trPr>
        <w:tc>
          <w:tcPr>
            <w:tcW w:w="10149" w:type="dxa"/>
            <w:tcBorders>
              <w:top w:val="single" w:sz="24" w:space="0" w:color="4472C4" w:themeColor="accent1"/>
              <w:left w:val="nil"/>
              <w:bottom w:val="nil"/>
              <w:right w:val="nil"/>
            </w:tcBorders>
          </w:tcPr>
          <w:p w14:paraId="2F9D47D5" w14:textId="77777777" w:rsidR="003C57FB" w:rsidRPr="003C57FB" w:rsidRDefault="003C57FB" w:rsidP="00872761">
            <w:pPr>
              <w:spacing w:line="360" w:lineRule="auto"/>
              <w:rPr>
                <w:rFonts w:ascii="Arial" w:hAnsi="Arial" w:cs="Arial"/>
                <w:b/>
                <w:bCs/>
                <w:color w:val="222A35" w:themeColor="text2" w:themeShade="80"/>
                <w:sz w:val="24"/>
                <w:szCs w:val="24"/>
              </w:rPr>
            </w:pPr>
          </w:p>
          <w:p w14:paraId="09CE7897" w14:textId="77777777" w:rsidR="003C57FB" w:rsidRPr="00872761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</w:rPr>
              <w:t>TECNOLÓGICO DE ESTUDIOS SUPERIORES DE CHALCO</w:t>
            </w:r>
          </w:p>
          <w:p w14:paraId="5F5A87B4" w14:textId="77777777" w:rsidR="003C57FB" w:rsidRPr="006C4079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22A35" w:themeColor="text2" w:themeShade="80"/>
              </w:rPr>
            </w:pPr>
          </w:p>
          <w:p w14:paraId="3FD98235" w14:textId="3C3BA505" w:rsidR="003C57FB" w:rsidRPr="003C57FB" w:rsidRDefault="003C57FB" w:rsidP="00872761">
            <w:pPr>
              <w:spacing w:line="360" w:lineRule="auto"/>
              <w:jc w:val="center"/>
              <w:rPr>
                <w:rFonts w:ascii="Arial" w:hAnsi="Arial" w:cs="Arial"/>
                <w:color w:val="222A35" w:themeColor="text2" w:themeShade="80"/>
                <w:sz w:val="24"/>
                <w:szCs w:val="24"/>
              </w:rPr>
            </w:pPr>
            <w:r w:rsidRPr="006C4079">
              <w:rPr>
                <w:rFonts w:ascii="Arial" w:hAnsi="Arial" w:cs="Arial"/>
                <w:color w:val="00B0F0"/>
                <w:sz w:val="20"/>
                <w:szCs w:val="20"/>
              </w:rPr>
              <w:t>Ingeniería en Sistemas Computacionales</w:t>
            </w:r>
          </w:p>
        </w:tc>
      </w:tr>
    </w:tbl>
    <w:p w14:paraId="4462F94F" w14:textId="64C1FDCE" w:rsidR="006C6842" w:rsidRDefault="006C6842" w:rsidP="008727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ECB884" w14:textId="77777777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18E292" w14:textId="5162545D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C57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BD2759" wp14:editId="74F68C30">
            <wp:extent cx="2080260" cy="2080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BA3" w14:textId="30262ADC" w:rsid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46F7E3" w14:textId="50D56AFB" w:rsidR="006C4079" w:rsidRDefault="006C4079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C4079" w14:paraId="15FCEDA3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4472C4" w:themeColor="accent1"/>
              <w:left w:val="nil"/>
              <w:bottom w:val="single" w:sz="24" w:space="0" w:color="FFD129"/>
              <w:right w:val="nil"/>
            </w:tcBorders>
          </w:tcPr>
          <w:p w14:paraId="5D819B72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2343F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F2D843" w14:textId="311C55D9" w:rsidR="006C4079" w:rsidRP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  <w:t>Lenguajes y autómatas 2</w:t>
            </w:r>
          </w:p>
          <w:p w14:paraId="50C21406" w14:textId="5035484B" w:rsidR="006C4079" w:rsidRP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C00000"/>
              <w:left w:val="nil"/>
              <w:bottom w:val="single" w:sz="24" w:space="0" w:color="92D050"/>
              <w:right w:val="nil"/>
            </w:tcBorders>
          </w:tcPr>
          <w:p w14:paraId="1CC89BA7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477497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A90437" w14:textId="41478CAC" w:rsidR="006C4079" w:rsidRPr="00872761" w:rsidRDefault="005755A0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>Unidades, Decenas y Centenas</w:t>
            </w:r>
            <w:r w:rsidR="00B44A17"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 xml:space="preserve"> Personalizado</w:t>
            </w:r>
          </w:p>
          <w:p w14:paraId="4086FF4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079" w14:paraId="7AB79988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FFD129"/>
              <w:left w:val="nil"/>
              <w:bottom w:val="nil"/>
              <w:right w:val="nil"/>
            </w:tcBorders>
          </w:tcPr>
          <w:p w14:paraId="3419F4E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DFA74" w14:textId="77777777" w:rsid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</w:p>
          <w:p w14:paraId="6D8C0137" w14:textId="0202575B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  <w:t>Arfaxad Zadot Aguilar Jiménez</w:t>
            </w:r>
          </w:p>
          <w:p w14:paraId="233556B1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92D050"/>
              <w:left w:val="nil"/>
              <w:bottom w:val="nil"/>
              <w:right w:val="nil"/>
            </w:tcBorders>
          </w:tcPr>
          <w:p w14:paraId="2EBCF4B0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40D0E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B9B83" w14:textId="77777777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  <w:t>Grupo 4701</w:t>
            </w:r>
          </w:p>
          <w:p w14:paraId="504B7AEC" w14:textId="2203C8F3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F0A2" w14:textId="0AFEC5DB" w:rsidR="006C4079" w:rsidRDefault="006C4079" w:rsidP="006C4079">
      <w:pPr>
        <w:jc w:val="center"/>
        <w:rPr>
          <w:rFonts w:ascii="Arial" w:hAnsi="Arial" w:cs="Arial"/>
          <w:sz w:val="20"/>
          <w:szCs w:val="20"/>
        </w:rPr>
      </w:pPr>
    </w:p>
    <w:p w14:paraId="6AF91D26" w14:textId="71E03CA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16528A6" w14:textId="77777777" w:rsidR="006C4079" w:rsidRPr="003C57FB" w:rsidRDefault="006C4079" w:rsidP="00C52C43">
      <w:pPr>
        <w:rPr>
          <w:rFonts w:ascii="Arial" w:hAnsi="Arial" w:cs="Arial"/>
          <w:sz w:val="20"/>
          <w:szCs w:val="20"/>
        </w:rPr>
      </w:pPr>
    </w:p>
    <w:p w14:paraId="6104CF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10A47CE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11599CA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35DBF6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5284F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514FE6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014CE87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7E7E37D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B3189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466B469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1C7F45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599CFFE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77112EA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6937CDA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1CD96B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C09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60ABBB4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373BFC9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1356F5D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0A230F8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E178BA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854744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003E2A56" w14:textId="06FE1FD2" w:rsidR="003C57FB" w:rsidRPr="000C5089" w:rsidRDefault="000C5089" w:rsidP="006C40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5089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546BA567" w14:textId="7777777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44CC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3FC68A7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3EBBD61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47122EA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1F9419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0F92E36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12A45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1DCB48B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1AB12D22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1A1D41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F78D86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A11E2C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6B3672C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22DDAE0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2D6B3BC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05E23D2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5351E46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07B423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24BC142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5E5EC0D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418BE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7449E47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3C1E32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6D7D83B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03334DC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623C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3332BA2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3C1BF5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7A839C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2BBE58E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0661B5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2833CEF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698BFD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D036AB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572225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53F5635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07F173E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4F8103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4B935A7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6F022F1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41D5777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todavía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cincuenta,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3555290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1F1319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con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339D538" w14:textId="5116B577" w:rsid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6F3C66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</w:p>
    <w:p w14:paraId="1053255E" w14:textId="2F0CBDE6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5089">
        <w:rPr>
          <w:rFonts w:ascii="Arial" w:hAnsi="Arial" w:cs="Arial"/>
          <w:sz w:val="20"/>
          <w:szCs w:val="20"/>
        </w:rPr>
        <w:t>El universo de los sistemas automatizados, digital, virtual. Cada día absorbe más terreno y forma parte ya de nosotros. Por ejemplo, en el interior de nuestros hogares, encontramos lavadoras, hornos microondas equipos de sonido, video, sistemas de calefacción/aire acondicionado etc. </w:t>
      </w:r>
    </w:p>
    <w:p w14:paraId="308C3E44" w14:textId="752EF381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4092DA" w14:textId="23B5408D" w:rsidR="000C5089" w:rsidRPr="00291BA3" w:rsidRDefault="00291BA3" w:rsidP="00291BA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BA3">
        <w:rPr>
          <w:rFonts w:ascii="Arial" w:hAnsi="Arial" w:cs="Arial"/>
          <w:b/>
          <w:bCs/>
          <w:sz w:val="24"/>
          <w:szCs w:val="24"/>
        </w:rPr>
        <w:t>OBJETIVO</w:t>
      </w:r>
    </w:p>
    <w:p w14:paraId="5C9F9B31" w14:textId="3BB8CF63" w:rsidR="00C52C43" w:rsidRPr="005755A0" w:rsidRDefault="005755A0" w:rsidP="005755A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755A0">
        <w:rPr>
          <w:rFonts w:ascii="Arial" w:hAnsi="Arial" w:cs="Arial"/>
          <w:sz w:val="20"/>
          <w:szCs w:val="20"/>
        </w:rPr>
        <w:t xml:space="preserve">Descomponer el </w:t>
      </w:r>
      <w:r w:rsidR="00B44A17" w:rsidRPr="005755A0">
        <w:rPr>
          <w:rFonts w:ascii="Arial" w:hAnsi="Arial" w:cs="Arial"/>
          <w:sz w:val="20"/>
          <w:szCs w:val="20"/>
        </w:rPr>
        <w:t>número</w:t>
      </w:r>
      <w:r w:rsidRPr="005755A0">
        <w:rPr>
          <w:rFonts w:ascii="Arial" w:hAnsi="Arial" w:cs="Arial"/>
          <w:sz w:val="20"/>
          <w:szCs w:val="20"/>
        </w:rPr>
        <w:t xml:space="preserve"> 127 en 3 bloques, unidades, decenas y centenas en ese orden </w:t>
      </w:r>
    </w:p>
    <w:p w14:paraId="5111868E" w14:textId="70EFC4E0" w:rsidR="005755A0" w:rsidRPr="005755A0" w:rsidRDefault="005755A0" w:rsidP="005755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55A0">
        <w:rPr>
          <w:rFonts w:ascii="Arial" w:hAnsi="Arial" w:cs="Arial"/>
          <w:b/>
          <w:bCs/>
          <w:sz w:val="20"/>
          <w:szCs w:val="20"/>
        </w:rPr>
        <w:t>1 = 0001</w:t>
      </w:r>
    </w:p>
    <w:p w14:paraId="3960AFA0" w14:textId="10A3EAE0" w:rsidR="005755A0" w:rsidRPr="005755A0" w:rsidRDefault="005755A0" w:rsidP="005755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55A0">
        <w:rPr>
          <w:rFonts w:ascii="Arial" w:hAnsi="Arial" w:cs="Arial"/>
          <w:b/>
          <w:bCs/>
          <w:sz w:val="20"/>
          <w:szCs w:val="20"/>
        </w:rPr>
        <w:t>2 = 0010</w:t>
      </w:r>
    </w:p>
    <w:p w14:paraId="7B764AF8" w14:textId="55D29520" w:rsidR="005755A0" w:rsidRDefault="005755A0" w:rsidP="005755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755A0">
        <w:rPr>
          <w:rFonts w:ascii="Arial" w:hAnsi="Arial" w:cs="Arial"/>
          <w:b/>
          <w:bCs/>
          <w:sz w:val="20"/>
          <w:szCs w:val="20"/>
        </w:rPr>
        <w:t>7 = 0111</w:t>
      </w:r>
    </w:p>
    <w:p w14:paraId="0AAFD574" w14:textId="3803BC6B" w:rsidR="005755A0" w:rsidRPr="005755A0" w:rsidRDefault="005755A0" w:rsidP="005755A0">
      <w:pPr>
        <w:spacing w:line="360" w:lineRule="auto"/>
        <w:jc w:val="center"/>
        <w:rPr>
          <w:rFonts w:ascii="Arial" w:hAnsi="Arial" w:cs="Arial"/>
          <w:b/>
          <w:bCs/>
          <w:color w:val="C00000"/>
          <w:sz w:val="20"/>
          <w:szCs w:val="20"/>
        </w:rPr>
      </w:pPr>
      <w:r w:rsidRPr="005755A0">
        <w:rPr>
          <w:rFonts w:ascii="Arial" w:hAnsi="Arial" w:cs="Arial"/>
          <w:b/>
          <w:bCs/>
          <w:color w:val="C00000"/>
          <w:sz w:val="20"/>
          <w:szCs w:val="20"/>
        </w:rPr>
        <w:t xml:space="preserve">El valor debe ser mostrado en </w:t>
      </w:r>
      <w:r w:rsidR="00B44A17" w:rsidRPr="005755A0">
        <w:rPr>
          <w:rFonts w:ascii="Arial" w:hAnsi="Arial" w:cs="Arial"/>
          <w:b/>
          <w:bCs/>
          <w:color w:val="C00000"/>
          <w:sz w:val="20"/>
          <w:szCs w:val="20"/>
        </w:rPr>
        <w:t>PORTB,</w:t>
      </w:r>
      <w:r w:rsidR="00B44A17">
        <w:rPr>
          <w:rFonts w:ascii="Arial" w:hAnsi="Arial" w:cs="Arial"/>
          <w:b/>
          <w:bCs/>
          <w:color w:val="C00000"/>
          <w:sz w:val="20"/>
          <w:szCs w:val="20"/>
        </w:rPr>
        <w:t xml:space="preserve"> pero saliente del PORTA</w:t>
      </w:r>
    </w:p>
    <w:p w14:paraId="6BAB95EE" w14:textId="1324A0F2" w:rsidR="00C52C43" w:rsidRPr="005755A0" w:rsidRDefault="00C52C43" w:rsidP="00FB637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55A0">
        <w:rPr>
          <w:rFonts w:ascii="Arial" w:hAnsi="Arial" w:cs="Arial"/>
          <w:b/>
          <w:bCs/>
          <w:sz w:val="24"/>
          <w:szCs w:val="24"/>
        </w:rPr>
        <w:t>CÓDIGO</w:t>
      </w:r>
    </w:p>
    <w:p w14:paraId="2ABB25D4" w14:textId="059FC6C3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__CONFIG _CP_OFF &amp; _WDT_OFF &amp; _PWRTE_ON &amp; _XT_OSC</w:t>
      </w:r>
    </w:p>
    <w:p w14:paraId="68A6EF43" w14:textId="4B66ADD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LIST P=16F84A</w:t>
      </w:r>
    </w:p>
    <w:p w14:paraId="6735C57D" w14:textId="25FB7CA4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INCLUDE &lt;P16F84A.INC&gt;</w:t>
      </w:r>
    </w:p>
    <w:p w14:paraId="14E638AF" w14:textId="0379F6DD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</w:t>
      </w:r>
    </w:p>
    <w:p w14:paraId="5F19571B" w14:textId="1529F50D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;ZONA DE DATOS</w:t>
      </w:r>
    </w:p>
    <w:p w14:paraId="6A2F963A" w14:textId="01F67D8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CBLOCK 0X0C</w:t>
      </w:r>
    </w:p>
    <w:p w14:paraId="3EA30CBB" w14:textId="0671CF91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CENTENAS</w:t>
      </w:r>
    </w:p>
    <w:p w14:paraId="102C3DB9" w14:textId="187ECDB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DECENAS</w:t>
      </w:r>
    </w:p>
    <w:p w14:paraId="0C48A93E" w14:textId="20733E9E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UNIDADES</w:t>
      </w:r>
    </w:p>
    <w:p w14:paraId="5A916A7E" w14:textId="31C3F01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ENDC</w:t>
      </w:r>
    </w:p>
    <w:p w14:paraId="17AF3BBE" w14:textId="77777777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893A4F1" w14:textId="073DB01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NUMERO EQU D'165'</w:t>
      </w:r>
    </w:p>
    <w:p w14:paraId="132B7EE1" w14:textId="43BB4288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;ZONA DE CODIGO</w:t>
      </w:r>
    </w:p>
    <w:p w14:paraId="06AF429A" w14:textId="0DDA0406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ORG 0X0</w:t>
      </w:r>
    </w:p>
    <w:p w14:paraId="0C9ABEA7" w14:textId="44A5F1F0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lastRenderedPageBreak/>
        <w:tab/>
        <w:t>BSF STATUS,RP0</w:t>
      </w:r>
    </w:p>
    <w:p w14:paraId="2790C2B1" w14:textId="758AE73E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CLRF TRISB</w:t>
      </w:r>
    </w:p>
    <w:p w14:paraId="7789D8B7" w14:textId="706AB73B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BCF STATUS, RP0</w:t>
      </w:r>
    </w:p>
    <w:p w14:paraId="7E4BCB34" w14:textId="77777777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CBF8B4B" w14:textId="4198FA5D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MOVLW NUMERO</w:t>
      </w:r>
    </w:p>
    <w:p w14:paraId="1B4F8A66" w14:textId="6691ED37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CALL UNI</w:t>
      </w:r>
    </w:p>
    <w:p w14:paraId="557D2FD6" w14:textId="2EDF2B04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SWAPF DECENAS,W</w:t>
      </w:r>
    </w:p>
    <w:p w14:paraId="3EA11B34" w14:textId="12FBF94F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IORWF UNIDADES,W</w:t>
      </w:r>
    </w:p>
    <w:p w14:paraId="459D7A66" w14:textId="4EEE3E75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MOVWF PORTB</w:t>
      </w:r>
    </w:p>
    <w:p w14:paraId="456D7318" w14:textId="15FD2FB9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SLEEP</w:t>
      </w:r>
    </w:p>
    <w:p w14:paraId="12E549F8" w14:textId="3991CBCA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</w:r>
    </w:p>
    <w:p w14:paraId="0153784E" w14:textId="2B6365DF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UNI</w:t>
      </w:r>
    </w:p>
    <w:p w14:paraId="7A3AE734" w14:textId="260BA53E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CLRF CENTENAS</w:t>
      </w:r>
      <w:r w:rsidRPr="00B44A17">
        <w:rPr>
          <w:rFonts w:ascii="Courier New" w:hAnsi="Courier New" w:cs="Courier New"/>
          <w:sz w:val="20"/>
          <w:szCs w:val="20"/>
        </w:rPr>
        <w:tab/>
      </w:r>
    </w:p>
    <w:p w14:paraId="40C4AFCD" w14:textId="49577D4D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CLRF DECENAS</w:t>
      </w:r>
    </w:p>
    <w:p w14:paraId="54991EDE" w14:textId="00EDC229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MOVLW NUMERO</w:t>
      </w:r>
    </w:p>
    <w:p w14:paraId="11420ADC" w14:textId="40381DAC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MOVWF UNIDADES</w:t>
      </w:r>
    </w:p>
    <w:p w14:paraId="2DA75617" w14:textId="31E0153D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</w:t>
      </w:r>
    </w:p>
    <w:p w14:paraId="079E84BA" w14:textId="759D7DCB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COMPARAUNIDADES MOVLW D'10'</w:t>
      </w:r>
    </w:p>
    <w:p w14:paraId="67569B46" w14:textId="4DA3B63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SUBWF UNIDADES,W</w:t>
      </w:r>
    </w:p>
    <w:p w14:paraId="008FC61E" w14:textId="137175A6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BTFSS STATUS,0</w:t>
      </w:r>
    </w:p>
    <w:p w14:paraId="26B01FC7" w14:textId="61ED423A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GOTO TERMINA</w:t>
      </w:r>
    </w:p>
    <w:p w14:paraId="4DBFD595" w14:textId="718FCFA6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DECREMENTOUNIDADES </w:t>
      </w:r>
    </w:p>
    <w:p w14:paraId="537194A0" w14:textId="5E692DC4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MOVWF UNIDADES</w:t>
      </w:r>
    </w:p>
    <w:p w14:paraId="475F980A" w14:textId="17BCA0C4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</w:t>
      </w:r>
    </w:p>
    <w:p w14:paraId="39589046" w14:textId="7EB0DF3B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DECENASIGUALANUEVE </w:t>
      </w:r>
    </w:p>
    <w:p w14:paraId="15A3A2B3" w14:textId="1E7211AF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MOVLW D'9'</w:t>
      </w:r>
    </w:p>
    <w:p w14:paraId="41A57BA1" w14:textId="11991B8E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lastRenderedPageBreak/>
        <w:tab/>
        <w:t>SUBWF DECENAS,W</w:t>
      </w:r>
    </w:p>
    <w:p w14:paraId="048497B9" w14:textId="0172721E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BTFSS STATUS,2</w:t>
      </w:r>
    </w:p>
    <w:p w14:paraId="6DBD4B94" w14:textId="2C058979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GOTO INCREMENTADECENAS</w:t>
      </w:r>
    </w:p>
    <w:p w14:paraId="12094F86" w14:textId="6A72E7A1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</w:t>
      </w:r>
    </w:p>
    <w:p w14:paraId="0A3C8ABE" w14:textId="3C099844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IGUALES </w:t>
      </w:r>
    </w:p>
    <w:p w14:paraId="4FA3644D" w14:textId="7F189C07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CLRF DECENAS</w:t>
      </w:r>
    </w:p>
    <w:p w14:paraId="4A4BD08A" w14:textId="5BF526E1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INCF CENTENAS</w:t>
      </w:r>
    </w:p>
    <w:p w14:paraId="598C0D8E" w14:textId="6E6A4A74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GOTO COMPARAUNIDADES</w:t>
      </w:r>
    </w:p>
    <w:p w14:paraId="6CF0EF1A" w14:textId="0E4F3696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INCREMENTADECENAS </w:t>
      </w:r>
    </w:p>
    <w:p w14:paraId="7211B593" w14:textId="310CF6E3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INCF DECENAS</w:t>
      </w:r>
    </w:p>
    <w:p w14:paraId="2C6FAF6E" w14:textId="0D855D88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GOTO COMPARAUNIDADES</w:t>
      </w:r>
    </w:p>
    <w:p w14:paraId="53A9DF82" w14:textId="54D7C0CA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    </w:t>
      </w:r>
    </w:p>
    <w:p w14:paraId="36F0622F" w14:textId="0A39B472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 xml:space="preserve">TERMINA </w:t>
      </w:r>
    </w:p>
    <w:p w14:paraId="3EF36464" w14:textId="4FC5E2C6" w:rsidR="00B44A17" w:rsidRP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ab/>
        <w:t>RETURN</w:t>
      </w:r>
    </w:p>
    <w:p w14:paraId="4F6C9E64" w14:textId="213CDE1F" w:rsidR="00B44A17" w:rsidRDefault="00B44A17" w:rsidP="00B44A1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44A17">
        <w:rPr>
          <w:rFonts w:ascii="Courier New" w:hAnsi="Courier New" w:cs="Courier New"/>
          <w:sz w:val="20"/>
          <w:szCs w:val="20"/>
        </w:rPr>
        <w:t>END</w:t>
      </w:r>
    </w:p>
    <w:p w14:paraId="1C8B0EF3" w14:textId="4CED874E" w:rsidR="00D03884" w:rsidRDefault="00D306BB" w:rsidP="00B44A1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</w:t>
      </w:r>
    </w:p>
    <w:p w14:paraId="23EBF9A5" w14:textId="476001EA" w:rsidR="00FB6375" w:rsidRDefault="00FB6375" w:rsidP="00D306BB">
      <w:pPr>
        <w:spacing w:line="360" w:lineRule="auto"/>
        <w:jc w:val="center"/>
        <w:rPr>
          <w:noProof/>
        </w:rPr>
      </w:pPr>
    </w:p>
    <w:p w14:paraId="4936509D" w14:textId="7E91324D" w:rsidR="005755A0" w:rsidRDefault="00B44A17" w:rsidP="00D306BB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43BA06" wp14:editId="5F090369">
            <wp:extent cx="6301105" cy="354457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B409" w14:textId="069A68F5" w:rsidR="005755A0" w:rsidRDefault="005755A0" w:rsidP="00D306BB">
      <w:pPr>
        <w:spacing w:line="360" w:lineRule="auto"/>
        <w:jc w:val="center"/>
        <w:rPr>
          <w:noProof/>
        </w:rPr>
      </w:pPr>
    </w:p>
    <w:p w14:paraId="6CB92E82" w14:textId="2784FE26" w:rsidR="005755A0" w:rsidRDefault="00B44A17" w:rsidP="00D306B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416D085" wp14:editId="7CE54F1D">
            <wp:extent cx="6301105" cy="354457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31252" w14:textId="77777777" w:rsidR="005755A0" w:rsidRDefault="005755A0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F3A7F" w14:textId="77777777" w:rsidR="00D03884" w:rsidRDefault="00D03884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89B9C" w14:textId="1DC94C42" w:rsidR="00D306BB" w:rsidRDefault="00D306BB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p w14:paraId="510531A6" w14:textId="36A33E58" w:rsidR="00C52C43" w:rsidRPr="00C52C43" w:rsidRDefault="0045656F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uso de CBLOCK nos da la oportunidad en almacenar en memoria diferentes valores en el orden que queramos a si pudiendo descomponer un numero en varias partes.</w:t>
      </w:r>
    </w:p>
    <w:sectPr w:rsidR="00C52C43" w:rsidRPr="00C52C43" w:rsidSect="000C508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8D6A" w14:textId="77777777" w:rsidR="004D5CE2" w:rsidRDefault="004D5CE2" w:rsidP="000C5089">
      <w:pPr>
        <w:spacing w:after="0" w:line="240" w:lineRule="auto"/>
      </w:pPr>
      <w:r>
        <w:separator/>
      </w:r>
    </w:p>
  </w:endnote>
  <w:endnote w:type="continuationSeparator" w:id="0">
    <w:p w14:paraId="34BB79E0" w14:textId="77777777" w:rsidR="004D5CE2" w:rsidRDefault="004D5CE2" w:rsidP="000C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44D0" w14:textId="77777777" w:rsidR="004D5CE2" w:rsidRDefault="004D5CE2" w:rsidP="000C5089">
      <w:pPr>
        <w:spacing w:after="0" w:line="240" w:lineRule="auto"/>
      </w:pPr>
      <w:r>
        <w:separator/>
      </w:r>
    </w:p>
  </w:footnote>
  <w:footnote w:type="continuationSeparator" w:id="0">
    <w:p w14:paraId="03542211" w14:textId="77777777" w:rsidR="004D5CE2" w:rsidRDefault="004D5CE2" w:rsidP="000C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026E"/>
    <w:multiLevelType w:val="hybridMultilevel"/>
    <w:tmpl w:val="B05E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25ED4"/>
    <w:multiLevelType w:val="hybridMultilevel"/>
    <w:tmpl w:val="6776B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7"/>
    <w:rsid w:val="00022587"/>
    <w:rsid w:val="000C5089"/>
    <w:rsid w:val="00290EFB"/>
    <w:rsid w:val="00291BA3"/>
    <w:rsid w:val="002933EC"/>
    <w:rsid w:val="003C57FB"/>
    <w:rsid w:val="0045656F"/>
    <w:rsid w:val="004D5CE2"/>
    <w:rsid w:val="00556813"/>
    <w:rsid w:val="005755A0"/>
    <w:rsid w:val="00597BCA"/>
    <w:rsid w:val="006C4079"/>
    <w:rsid w:val="006C6842"/>
    <w:rsid w:val="00872761"/>
    <w:rsid w:val="00A25A52"/>
    <w:rsid w:val="00AC3A3E"/>
    <w:rsid w:val="00B44A17"/>
    <w:rsid w:val="00C52C43"/>
    <w:rsid w:val="00D03884"/>
    <w:rsid w:val="00D306BB"/>
    <w:rsid w:val="00EA3791"/>
    <w:rsid w:val="00F21A5A"/>
    <w:rsid w:val="00FB1B15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FD"/>
  <w15:chartTrackingRefBased/>
  <w15:docId w15:val="{A241B8E2-1C6A-49F8-8ED4-79719E5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2">
    <w:name w:val="List Table 4 Accent 2"/>
    <w:basedOn w:val="Tablanormal"/>
    <w:uiPriority w:val="49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6C4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_"/>
    <w:basedOn w:val="Fuentedeprrafopredeter"/>
    <w:rsid w:val="000C5089"/>
  </w:style>
  <w:style w:type="character" w:customStyle="1" w:styleId="fc2">
    <w:name w:val="fc2"/>
    <w:basedOn w:val="Fuentedeprrafopredeter"/>
    <w:rsid w:val="000C5089"/>
  </w:style>
  <w:style w:type="character" w:customStyle="1" w:styleId="fc1">
    <w:name w:val="fc1"/>
    <w:basedOn w:val="Fuentedeprrafopredeter"/>
    <w:rsid w:val="000C5089"/>
  </w:style>
  <w:style w:type="character" w:customStyle="1" w:styleId="fc3">
    <w:name w:val="fc3"/>
    <w:basedOn w:val="Fuentedeprrafopredeter"/>
    <w:rsid w:val="000C5089"/>
  </w:style>
  <w:style w:type="character" w:customStyle="1" w:styleId="ff3">
    <w:name w:val="ff3"/>
    <w:basedOn w:val="Fuentedeprrafopredeter"/>
    <w:rsid w:val="000C5089"/>
  </w:style>
  <w:style w:type="character" w:customStyle="1" w:styleId="ff2">
    <w:name w:val="ff2"/>
    <w:basedOn w:val="Fuentedeprrafopredeter"/>
    <w:rsid w:val="000C5089"/>
  </w:style>
  <w:style w:type="character" w:customStyle="1" w:styleId="fc4">
    <w:name w:val="fc4"/>
    <w:basedOn w:val="Fuentedeprrafopredeter"/>
    <w:rsid w:val="000C5089"/>
  </w:style>
  <w:style w:type="character" w:styleId="Hipervnculo">
    <w:name w:val="Hyperlink"/>
    <w:basedOn w:val="Fuentedeprrafopredeter"/>
    <w:uiPriority w:val="99"/>
    <w:unhideWhenUsed/>
    <w:rsid w:val="000C508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89"/>
  </w:style>
  <w:style w:type="paragraph" w:styleId="Piedepgina">
    <w:name w:val="footer"/>
    <w:basedOn w:val="Normal"/>
    <w:link w:val="Piedepgina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89"/>
  </w:style>
  <w:style w:type="table" w:styleId="Tablaconcuadrcula3-nfasis5">
    <w:name w:val="Grid Table 3 Accent 5"/>
    <w:basedOn w:val="Tablanormal"/>
    <w:uiPriority w:val="48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C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8</cp:revision>
  <dcterms:created xsi:type="dcterms:W3CDTF">2019-07-08T20:46:00Z</dcterms:created>
  <dcterms:modified xsi:type="dcterms:W3CDTF">2019-07-08T23:18:00Z</dcterms:modified>
</cp:coreProperties>
</file>