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Assistant Report</w:t>
      </w:r>
    </w:p>
    <w:p>
      <w:r>
        <w:rPr>
          <w:i/>
          <w:color w:val="666666"/>
          <w:sz w:val="18"/>
        </w:rPr>
        <w:t>Generated: 2026-09-12 01:10</w:t>
      </w:r>
    </w:p>
    <w:p>
      <w:pPr>
        <w:pStyle w:val="Heading1"/>
      </w:pPr>
      <w:r>
        <w:t>Question</w:t>
      </w:r>
    </w:p>
    <w:p>
      <w:r>
        <w:t>What safety equipment is required on the factory floor?</w:t>
      </w:r>
    </w:p>
    <w:p>
      <w:pPr>
        <w:pStyle w:val="Heading1"/>
      </w:pPr>
      <w:r>
        <w:t>Answer</w:t>
      </w:r>
    </w:p>
    <w:p>
      <w:r>
        <w:t>Employees are required to wear safety goggles and steel-toed boots at all times while operating machinery on the factory floor. Pressure vessels must also be inspected annually by a certified engineer.</w:t>
      </w:r>
    </w:p>
    <w:p>
      <w:pPr>
        <w:pStyle w:val="Heading1"/>
      </w:pPr>
      <w:r>
        <w:t>Sources</w:t>
      </w:r>
    </w:p>
    <w:p>
      <w:r>
        <w:rPr>
          <w:b/>
        </w:rPr>
        <w:t>1. Document: doc-safety-manual</w:t>
      </w:r>
    </w:p>
    <w:p>
      <w:pPr>
        <w:ind w:left="360"/>
      </w:pPr>
      <w:r>
        <w:t>All pressure vessels must be inspected annually by a certified engineer to verify structural integrity and detect corrosion.</w:t>
      </w:r>
    </w:p>
    <w:p>
      <w:r>
        <w:rPr>
          <w:b/>
        </w:rPr>
        <w:t>2. Document: doc-safety-manual</w:t>
      </w:r>
    </w:p>
    <w:p>
      <w:pPr>
        <w:ind w:left="360"/>
      </w:pPr>
      <w:r>
        <w:t>Employees must wear safety goggles and steel-toed boots at all times while operating machinery on the factory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