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git?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~&gt;  Git is basically a “Version Control System”, which helps in tracking the codes and help in collaborative working.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What do you understand by the term ‘Version control system’?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~&gt;   VCS is a system where the changes made to a file is maintained over time &amp; can be recalled when needed.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What is Github?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~&gt;  Github is a “Remote Repository”, where the files are stored at a remote location or a server which can be accessed by the preferred users.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Mention some popular git hosting services?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~&gt;  The popular git hosting services are: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1.Github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2.Gitlab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3.Gitblit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4.Bitbucket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5. Different types of version control system?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~&gt; There are two types of version control system they are: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1.Centralized Version Control System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&amp;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2.Distributed Version Control System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6. What benefits come with using git?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~&gt;  The major benefits of using git are: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 Tracking code changes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2. Tracking who made changes like history of the files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3. Coding Collaborations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7. What is a git repository?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~&gt;  The collection of various version control system is known as git repository.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8. How can you initialize a repository in git?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~&gt;  To initialize a repository in git the below steps are required: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1.Selecta a folder in the terminal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2.After the selection of the folder a command “git init” should be entered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3.After the execution of the above command a local repository in git is initialized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