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 w:line="300" w:lineRule="auto"/>
        <w:jc w:val="center"/>
      </w:pPr>
      <w:r>
        <w:rPr>
          <w:rFonts w:ascii="Calibri" w:hAnsi="Calibri" w:eastAsia="Microsoft YaHei"/>
          <w:b/>
          <w:color w:val="0B2545"/>
          <w:sz w:val="44"/>
        </w:rPr>
        <w:t>B题问题1：特征分析与预处理总结</w:t>
      </w:r>
    </w:p>
    <w:p>
      <w:pPr>
        <w:spacing w:before="0" w:after="320" w:line="300" w:lineRule="auto"/>
        <w:jc w:val="center"/>
      </w:pPr>
      <w:r>
        <w:rPr>
          <w:rFonts w:ascii="Calibri" w:hAnsi="Calibri" w:eastAsia="Microsoft YaHei"/>
          <w:color w:val="5B6670"/>
          <w:sz w:val="24"/>
        </w:rPr>
        <w:t>数据-物理双约束特征筛选模型（DP-FSM）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before="0" w:after="40" w:line="30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核心结论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问题1的核心不是简单删除变量，而是建立一套“数据统计证据 + 物理机理解释 + 冗余控制 + 后续验证”的特征选择体系。</w:t>
            </w:r>
          </w:p>
        </w:tc>
      </w:tr>
    </w:tbl>
    <w:p>
      <w:pPr>
        <w:spacing w:before="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问题目标与模型定位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问题1要求分析各输入特征与输出变量之间的关系，识别冗余特征或非线性关系，并提出合理的特征选择或降维策略。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本文采用“先做数据质量诊断，再进行综合特征判断”的路线：先用描述性统计检查数据是否适合建模，再从相关性强度、非线性重要性、物理合理性和冗余程度四个角度评价变量。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内容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模型名称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数据-物理双约束特征筛选模型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英文简称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DP-FSM，Data-Physics Feature Screening Model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创新方向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跨领域模型迁移创新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创新本质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将统计特征筛选方法与核能物理机理解释结合</w:t>
            </w:r>
          </w:p>
        </w:tc>
      </w:tr>
    </w:tbl>
    <w:p>
      <w:pPr>
        <w:spacing w:before="4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描述性统计：数据质量诊断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描述性统计不直接参与综合评分，它的作用是做建模前的数据体检，判断数据是否存在异常值、尺度差异、缺失值或无信息变量。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检查内容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作用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样本数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判断数据规模是否足够，影响训练测试划分和模型复杂度。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均值、标准差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判断变量尺度和波动程度，决定是否需要标准化。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最大值、最小值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发现异常值或不合理取值。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中位数、四分位数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判断数据是否偏态，辅助识别离群点。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缺失值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判断是否需要填补或删除。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标准差是否为0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判断变量是否几乎没有信息量。</w:t>
            </w:r>
          </w:p>
        </w:tc>
      </w:tr>
    </w:tbl>
    <w:p>
      <w:pPr>
        <w:spacing w:before="4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综合特征判断依据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在描述性统计完成数据质量诊断后，进一步构建综合特征判断得分：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before="0" w:after="40" w:line="30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综合得分公式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S = 0.3C + 0.3N + 0.3P - 0.1R</w:t>
            </w:r>
          </w:p>
        </w:tc>
      </w:tr>
    </w:tbl>
    <w:p>
      <w:pPr>
        <w:spacing w:before="0" w:after="160" w:line="30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符号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含义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计算方式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相关性强度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Pearson 与 Spearman 相关系数绝对值的平均。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非线性重要性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随机森林特征重要性归一化结果。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物理合理性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根据题面、基础物理原理和文献进行 0 / 0.5 / 1 评分。</w:t>
            </w:r>
          </w:p>
        </w:tc>
      </w:tr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R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冗余程度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该输入变量与其他输入变量绝对相关系数的平均值或最大值。</w:t>
            </w:r>
          </w:p>
        </w:tc>
      </w:tr>
    </w:tbl>
    <w:p>
      <w:pPr>
        <w:spacing w:before="40" w:after="16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5B6670"/>
          <w:sz w:val="21"/>
        </w:rPr>
        <w:t>推荐计算方式：C = (|Pearson| + |Spearman|) / 2；R = mean(|corr(Xi, Xj)|), j != i。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5B6670"/>
          <w:sz w:val="21"/>
        </w:rPr>
        <w:t>如果希望简化实现，也可以使用规则：若某变量与其他输入变量的最大绝对相关系数超过 0.9，则认为存在较强冗余。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物理合理性评分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物理合理性不是要求证明严格定理，而是判断“某个输入变量影响输出，在核能系统背景下是否说得通”。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评分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判断标准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1.0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题面、基础物理原理或文献明确支持。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0.5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物理上可能相关，但关系不够直接。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暂时缺乏合理物理解释，可能只是统计偶然相关。</w:t>
            </w:r>
          </w:p>
        </w:tc>
      </w:tr>
    </w:tbl>
    <w:p>
      <w:pPr>
        <w:spacing w:before="40" w:after="160" w:line="30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数据集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主要物理依据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chf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沸腾传热、热工水力。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heat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傅里叶热传导、能量守恒。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xs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中子裂变、吸收、散射与增殖平衡。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bwr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中子物理与热工水力耦合。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htgr / microreactor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控制鼓角度改变中子通量分布。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fp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燃料热-力耦合、材料性能。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rea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反应堆动力学、热反馈。</w:t>
            </w:r>
          </w:p>
        </w:tc>
      </w:tr>
    </w:tbl>
    <w:p>
      <w:pPr>
        <w:spacing w:before="4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特征选择策略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问题1不仅要计算得分，还要提出明确的特征选择策略。本文采用“综合得分驱动的分级特征选择策略”。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特征等级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判定标准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处理方式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核心特征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 &gt;= 0.65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优先保留，作为主要解释变量。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候选特征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0.45 &lt;= S &lt; 0.65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暂时保留，进入后续模型验证。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低优先级特征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S &lt; 0.45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不优先使用，可作为对照。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高物理合理性特征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 = 1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即使得分不高，也不直接删除。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高冗余特征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|corr| &gt; 0.9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保留综合得分更高或物理意义更明确者。</w:t>
            </w:r>
          </w:p>
        </w:tc>
      </w:tr>
    </w:tbl>
    <w:p>
      <w:pPr>
        <w:spacing w:before="40" w:after="16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为避免误删变量，后续问题2中应比较“全特征模型”和“筛选特征模型”的 MAE、RMSE、R2 等指标。如果筛选特征模型精度接近或优于全特征模型，说明特征选择策略有效。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关于降维策略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B题强调模型可解释性，而 PCA 等降维方法会把原始变量混合成主成分，削弱物理解释。因此本文以特征选择为主，PCA 降维只作为补充对照，不作为主要方法。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before="0" w:after="40" w:line="30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论文推荐表述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color w:val="000000"/>
                <w:sz w:val="21"/>
              </w:rPr>
              <w:t>考虑到核能系统输入变量具有明确物理含义，本文不优先采用 PCA 等无监督降维方法，而是采用综合得分驱动的特征选择策略，以保留模型解释性。</w:t>
            </w:r>
          </w:p>
        </w:tc>
      </w:tr>
    </w:tbl>
    <w:p>
      <w:pPr>
        <w:spacing w:before="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7. 问题1完整流程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原始数据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描述性统计与数据质量诊断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Pearson / Spearman 相关性分析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输入变量冗余分析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随机森林非线性重要性分析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物理合理性校验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计算综合得分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特征分级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构造筛选特征集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后续模型验证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8. 可直接写入论文的总结段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本文首先通过描述性统计完成数据质量诊断；随后构建综合特征判断得分 S，其中相关性强度由 Pearson 与 Spearman 相关系数共同刻画，非线性重要性由随机森林特征重要性表示，物理合理性由题面机理与文献依据进行规则评分，冗余程度由输入变量间绝对相关系数衡量。根据综合得分将特征划分为核心特征、候选特征和低优先级特征，并在后续建模中验证筛选结果的有效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Calibri" w:hAnsi="Calibri" w:eastAsia="Microsoft YaHei"/>
        <w:color w:val="5B6670"/>
        <w:sz w:val="18"/>
      </w:rPr>
      <w:t>数学建模备赛资料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Calibri" w:hAnsi="Calibri" w:eastAsia="Microsoft YaHei"/>
        <w:color w:val="5B6670"/>
        <w:sz w:val="18"/>
      </w:rPr>
      <w:t>B题第二阶段 - 问题1总结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