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CLAIRE v2 — Product Specification</w:t>
      </w:r>
    </w:p>
    <w:p>
      <w:pPr>
        <w:jc w:val="center"/>
      </w:pPr>
      <w:r>
        <w:t>Trigma.AI — Autonomous Commercial Intelligence System for Pharma</w:t>
      </w:r>
    </w:p>
    <w:p>
      <w:pPr>
        <w:pStyle w:val="Heading1"/>
      </w:pPr>
      <w:r>
        <w:t>1. Overview</w:t>
      </w:r>
    </w:p>
    <w:p>
      <w:r>
        <w:t>CLAIRE v2 is a closed-loop, multi-agent commercial decision system designed to:</w:t>
      </w:r>
    </w:p>
    <w:p>
      <w:pPr>
        <w:pStyle w:val="ListBullet"/>
      </w:pPr>
      <w:r>
        <w:t>Understand pharma commercial performance</w:t>
      </w:r>
    </w:p>
    <w:p>
      <w:pPr>
        <w:pStyle w:val="ListBullet"/>
      </w:pPr>
      <w:r>
        <w:t>Simulate scenarios</w:t>
      </w:r>
    </w:p>
    <w:p>
      <w:pPr>
        <w:pStyle w:val="ListBullet"/>
      </w:pPr>
      <w:r>
        <w:t>Optimize decisions</w:t>
      </w:r>
    </w:p>
    <w:p>
      <w:pPr>
        <w:pStyle w:val="ListBullet"/>
      </w:pPr>
      <w:r>
        <w:t>Recommend and execute actions</w:t>
      </w:r>
    </w:p>
    <w:p>
      <w:pPr>
        <w:pStyle w:val="ListBullet"/>
      </w:pPr>
      <w:r>
        <w:t>Learn continuously from outcomes</w:t>
      </w:r>
    </w:p>
    <w:p>
      <w:pPr>
        <w:pStyle w:val="Heading1"/>
      </w:pPr>
      <w:r>
        <w:t>2. High-Level Architecture</w:t>
      </w:r>
    </w:p>
    <w:p>
      <w:r>
        <w:rPr>
          <w:rFonts w:ascii="Courier New" w:hAnsi="Courier New"/>
          <w:sz w:val="20"/>
        </w:rPr>
        <w:t>User Interface → Orchestrator → S&amp;T → Agents → Guardrails → Execution → Measurement → Memory</w:t>
      </w:r>
    </w:p>
    <w:p>
      <w:pPr>
        <w:pStyle w:val="Heading1"/>
      </w:pPr>
      <w:r>
        <w:t>3. Core Principles</w:t>
      </w:r>
    </w:p>
    <w:p>
      <w:pPr>
        <w:pStyle w:val="ListBullet"/>
      </w:pPr>
      <w:r>
        <w:t>Agents = reasoning, Engines = deterministic models, Tools = execution</w:t>
      </w:r>
    </w:p>
    <w:p>
      <w:pPr>
        <w:pStyle w:val="ListBullet"/>
      </w:pPr>
      <w:r>
        <w:t>LLMs orchestrate, not compute</w:t>
      </w:r>
    </w:p>
    <w:p>
      <w:pPr>
        <w:pStyle w:val="ListBullet"/>
      </w:pPr>
      <w:r>
        <w:t>Human-in-the-loop execution</w:t>
      </w:r>
    </w:p>
    <w:p>
      <w:pPr>
        <w:pStyle w:val="ListBullet"/>
      </w:pPr>
      <w:r>
        <w:t>Closed-loop learning</w:t>
      </w:r>
    </w:p>
    <w:p>
      <w:pPr>
        <w:pStyle w:val="Heading1"/>
      </w:pPr>
      <w:r>
        <w:t>4. Core Loop</w:t>
      </w:r>
    </w:p>
    <w:p>
      <w:r>
        <w:rPr>
          <w:rFonts w:ascii="Courier New" w:hAnsi="Courier New"/>
          <w:sz w:val="20"/>
        </w:rPr>
        <w:t>def claire_loop(request):</w:t>
        <w:br/>
        <w:t xml:space="preserve">    context = orchestrator.parse(request)</w:t>
        <w:br/>
        <w:t xml:space="preserve">    snt_output = segmentation_agent.run(context)</w:t>
        <w:br/>
        <w:t xml:space="preserve">    data = data_agent.run(context, snt_output)</w:t>
        <w:br/>
        <w:t xml:space="preserve">    insights = insight_agent.run(data)</w:t>
        <w:br/>
        <w:t xml:space="preserve">    scenarios = scenario_agent.run(data, snt_output)</w:t>
        <w:br/>
        <w:t xml:space="preserve">    optimization = optimization_agent.run(scenarios, snt_output)</w:t>
        <w:br/>
        <w:t xml:space="preserve">    decision = targeting_agent.apply(optimization, snt_output)</w:t>
        <w:br/>
        <w:t xml:space="preserve">    validated = guardrails.check(decision)</w:t>
        <w:br/>
        <w:t xml:space="preserve">    result = execution_layer.execute(validated)</w:t>
        <w:br/>
        <w:t xml:space="preserve">    measurement = measurement_agent.track(result)</w:t>
        <w:br/>
        <w:t xml:space="preserve">    memory.store(measurement)</w:t>
        <w:br/>
        <w:t xml:space="preserve">    return result</w:t>
        <w:br/>
      </w:r>
    </w:p>
    <w:p>
      <w:pPr>
        <w:pStyle w:val="Heading1"/>
      </w:pPr>
      <w:r>
        <w:t>5. S&amp;T Contract</w:t>
      </w:r>
    </w:p>
    <w:p>
      <w:r>
        <w:rPr>
          <w:rFonts w:ascii="Courier New" w:hAnsi="Courier New"/>
          <w:sz w:val="20"/>
        </w:rPr>
        <w:t>{</w:t>
        <w:br/>
        <w:t xml:space="preserve">  "segments": [</w:t>
        <w:br/>
        <w:t xml:space="preserve">    {</w:t>
        <w:br/>
        <w:t xml:space="preserve">      "segment_id": "Tier1_HighPropensity",</w:t>
        <w:br/>
        <w:t xml:space="preserve">      "priority": 0.9,</w:t>
        <w:br/>
        <w:t xml:space="preserve">      "scores": {"value": 0.87, "propensity": 0.62, "uplift": 0.55}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6. MVP Scope</w:t>
      </w:r>
    </w:p>
    <w:p>
      <w:pPr>
        <w:pStyle w:val="ListBullet"/>
      </w:pPr>
      <w:r>
        <w:t>Segmentation</w:t>
      </w:r>
    </w:p>
    <w:p>
      <w:pPr>
        <w:pStyle w:val="ListBullet"/>
      </w:pPr>
      <w:r>
        <w:t>Scenario simulation</w:t>
      </w:r>
    </w:p>
    <w:p>
      <w:pPr>
        <w:pStyle w:val="ListBullet"/>
      </w:pPr>
      <w:r>
        <w:t>Optimization</w:t>
      </w:r>
    </w:p>
    <w:p>
      <w:pPr>
        <w:pStyle w:val="ListBullet"/>
      </w:pPr>
      <w:r>
        <w:t>Orchestrator</w:t>
      </w:r>
    </w:p>
    <w:p>
      <w:pPr>
        <w:pStyle w:val="ListBullet"/>
      </w:pPr>
      <w:r>
        <w:t>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