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E1F6FA">
      <w:pPr>
        <w:pStyle w:val="9"/>
        <w:rPr>
          <w:rFonts w:ascii="Arial" w:hAnsi="Arial" w:cs="Arial"/>
        </w:rPr>
      </w:pPr>
      <w:r>
        <w:rPr>
          <w:rFonts w:ascii="Arial" w:hAnsi="Arial" w:cs="Arial"/>
        </w:rPr>
        <w:t>Faisal</w:t>
      </w:r>
      <w:r>
        <w:rPr>
          <w:rFonts w:ascii="Arial" w:hAnsi="Arial" w:cs="Arial"/>
          <w:spacing w:val="-4"/>
        </w:rPr>
        <w:t xml:space="preserve"> </w:t>
      </w:r>
      <w:r>
        <w:rPr>
          <w:rFonts w:ascii="Arial" w:hAnsi="Arial" w:cs="Arial"/>
        </w:rPr>
        <w:t>Pervez</w:t>
      </w:r>
    </w:p>
    <w:p w14:paraId="289942C4">
      <w:pPr>
        <w:spacing w:before="50"/>
        <w:ind w:left="1878" w:right="1857"/>
        <w:jc w:val="center"/>
        <w:rPr>
          <w:rFonts w:ascii="Arial" w:hAnsi="Arial" w:cs="Arial"/>
          <w:sz w:val="24"/>
        </w:rPr>
      </w:pPr>
      <w:r>
        <w:rPr>
          <w:rFonts w:ascii="Arial" w:hAnsi="Arial" w:cs="Arial"/>
          <w:sz w:val="24"/>
        </w:rPr>
        <w:t>Safety</w:t>
      </w:r>
      <w:r>
        <w:rPr>
          <w:rFonts w:ascii="Arial" w:hAnsi="Arial" w:cs="Arial"/>
          <w:spacing w:val="-4"/>
          <w:sz w:val="24"/>
        </w:rPr>
        <w:t xml:space="preserve"> </w:t>
      </w:r>
      <w:r>
        <w:rPr>
          <w:rFonts w:ascii="Arial" w:hAnsi="Arial" w:cs="Arial"/>
          <w:sz w:val="24"/>
        </w:rPr>
        <w:t>Officer/Health</w:t>
      </w:r>
      <w:r>
        <w:rPr>
          <w:rFonts w:ascii="Arial" w:hAnsi="Arial" w:cs="Arial"/>
          <w:spacing w:val="-5"/>
          <w:sz w:val="24"/>
        </w:rPr>
        <w:t xml:space="preserve"> </w:t>
      </w:r>
      <w:r>
        <w:rPr>
          <w:rFonts w:ascii="Arial" w:hAnsi="Arial" w:cs="Arial"/>
          <w:sz w:val="24"/>
        </w:rPr>
        <w:t>&amp;</w:t>
      </w:r>
      <w:r>
        <w:rPr>
          <w:rFonts w:ascii="Arial" w:hAnsi="Arial" w:cs="Arial"/>
          <w:spacing w:val="-4"/>
          <w:sz w:val="24"/>
        </w:rPr>
        <w:t xml:space="preserve"> </w:t>
      </w:r>
      <w:r>
        <w:rPr>
          <w:rFonts w:ascii="Arial" w:hAnsi="Arial" w:cs="Arial"/>
          <w:sz w:val="24"/>
        </w:rPr>
        <w:t>Safety</w:t>
      </w:r>
      <w:r>
        <w:rPr>
          <w:rFonts w:ascii="Arial" w:hAnsi="Arial" w:cs="Arial"/>
          <w:spacing w:val="-4"/>
          <w:sz w:val="24"/>
        </w:rPr>
        <w:t xml:space="preserve"> </w:t>
      </w:r>
      <w:r>
        <w:rPr>
          <w:rFonts w:ascii="Arial" w:hAnsi="Arial" w:cs="Arial"/>
          <w:sz w:val="24"/>
        </w:rPr>
        <w:t>Executive</w:t>
      </w:r>
    </w:p>
    <w:p w14:paraId="7D95F1D4">
      <w:pPr>
        <w:spacing w:before="44"/>
        <w:ind w:left="1878" w:right="1855"/>
        <w:jc w:val="center"/>
        <w:rPr>
          <w:rFonts w:ascii="Arial" w:hAnsi="Arial" w:cs="Arial"/>
          <w:color w:val="0462C1"/>
          <w:u w:val="single" w:color="0462C1"/>
        </w:rPr>
      </w:pPr>
      <w:r>
        <w:fldChar w:fldCharType="begin"/>
      </w:r>
      <w:r>
        <w:instrText xml:space="preserve"> HYPERLINK "https://linkedin.com/in/faisalabbasiisb" \h </w:instrText>
      </w:r>
      <w:r>
        <w:fldChar w:fldCharType="separate"/>
      </w:r>
      <w:r>
        <w:rPr>
          <w:rFonts w:ascii="Arial" w:hAnsi="Arial" w:cs="Arial"/>
          <w:color w:val="0462C1"/>
          <w:u w:val="single" w:color="0462C1"/>
        </w:rPr>
        <w:t>https://linkedin.com/in/faisalabbasiisb</w:t>
      </w:r>
      <w:r>
        <w:rPr>
          <w:rFonts w:ascii="Arial" w:hAnsi="Arial" w:cs="Arial"/>
          <w:color w:val="0462C1"/>
          <w:u w:val="single" w:color="0462C1"/>
        </w:rPr>
        <w:fldChar w:fldCharType="end"/>
      </w:r>
    </w:p>
    <w:p w14:paraId="2BB9E653">
      <w:pPr>
        <w:pStyle w:val="4"/>
        <w:spacing w:before="9" w:after="35"/>
        <w:ind w:left="1878" w:right="1863"/>
        <w:jc w:val="center"/>
        <w:rPr>
          <w:rFonts w:ascii="Arial" w:hAnsi="Arial" w:cs="Arial"/>
        </w:rPr>
      </w:pPr>
      <w:r>
        <w:rPr>
          <w:rFonts w:ascii="Arial" w:hAnsi="Arial" w:cs="Arial"/>
        </w:rPr>
        <w:t>Khobar,</w:t>
      </w:r>
      <w:r>
        <w:rPr>
          <w:rFonts w:ascii="Arial" w:hAnsi="Arial" w:cs="Arial"/>
          <w:spacing w:val="-4"/>
        </w:rPr>
        <w:t xml:space="preserve"> </w:t>
      </w:r>
      <w:r>
        <w:rPr>
          <w:rFonts w:ascii="Arial" w:hAnsi="Arial" w:cs="Arial"/>
        </w:rPr>
        <w:t>Kingdom</w:t>
      </w:r>
      <w:r>
        <w:rPr>
          <w:rFonts w:ascii="Arial" w:hAnsi="Arial" w:cs="Arial"/>
          <w:spacing w:val="-4"/>
        </w:rPr>
        <w:t xml:space="preserve"> </w:t>
      </w:r>
      <w:r>
        <w:rPr>
          <w:rFonts w:ascii="Arial" w:hAnsi="Arial" w:cs="Arial"/>
        </w:rPr>
        <w:t>of</w:t>
      </w:r>
      <w:r>
        <w:rPr>
          <w:rFonts w:ascii="Arial" w:hAnsi="Arial" w:cs="Arial"/>
          <w:spacing w:val="-3"/>
        </w:rPr>
        <w:t xml:space="preserve"> </w:t>
      </w:r>
      <w:r>
        <w:rPr>
          <w:rFonts w:ascii="Arial" w:hAnsi="Arial" w:cs="Arial"/>
        </w:rPr>
        <w:t>Saudi</w:t>
      </w:r>
      <w:r>
        <w:rPr>
          <w:rFonts w:ascii="Arial" w:hAnsi="Arial" w:cs="Arial"/>
          <w:spacing w:val="-3"/>
        </w:rPr>
        <w:t xml:space="preserve"> </w:t>
      </w:r>
      <w:r>
        <w:rPr>
          <w:rFonts w:ascii="Arial" w:hAnsi="Arial" w:cs="Arial"/>
        </w:rPr>
        <w:t>Arabia</w:t>
      </w:r>
      <w:r>
        <w:rPr>
          <w:rFonts w:ascii="Arial" w:hAnsi="Arial" w:cs="Arial"/>
          <w:spacing w:val="-6"/>
        </w:rPr>
        <w:t xml:space="preserve"> </w:t>
      </w:r>
      <w:r>
        <w:rPr>
          <w:rFonts w:ascii="Arial" w:hAnsi="Arial" w:cs="Arial"/>
        </w:rPr>
        <w:t>+966</w:t>
      </w:r>
      <w:r>
        <w:rPr>
          <w:rFonts w:ascii="Arial" w:hAnsi="Arial" w:cs="Arial"/>
          <w:spacing w:val="-3"/>
        </w:rPr>
        <w:t xml:space="preserve"> </w:t>
      </w:r>
      <w:r>
        <w:rPr>
          <w:rFonts w:ascii="Arial" w:hAnsi="Arial" w:cs="Arial"/>
        </w:rPr>
        <w:t>54</w:t>
      </w:r>
      <w:r>
        <w:rPr>
          <w:rFonts w:ascii="Arial" w:hAnsi="Arial" w:cs="Arial"/>
          <w:spacing w:val="-2"/>
        </w:rPr>
        <w:t xml:space="preserve"> </w:t>
      </w:r>
      <w:r>
        <w:rPr>
          <w:rFonts w:ascii="Arial" w:hAnsi="Arial" w:cs="Arial"/>
        </w:rPr>
        <w:t>0566931,</w:t>
      </w:r>
      <w:r>
        <w:rPr>
          <w:rFonts w:ascii="Arial" w:hAnsi="Arial" w:cs="Arial"/>
          <w:spacing w:val="-3"/>
        </w:rPr>
        <w:t xml:space="preserve"> </w:t>
      </w:r>
      <w:r>
        <w:fldChar w:fldCharType="begin"/>
      </w:r>
      <w:r>
        <w:instrText xml:space="preserve"> HYPERLINK "mailto:fayselabbasiisb@gmail.com" \h </w:instrText>
      </w:r>
      <w:r>
        <w:fldChar w:fldCharType="separate"/>
      </w:r>
      <w:r>
        <w:rPr>
          <w:rFonts w:ascii="Arial" w:hAnsi="Arial" w:cs="Arial"/>
          <w:color w:val="0462C1"/>
          <w:u w:val="single" w:color="0462C1"/>
        </w:rPr>
        <w:t>fayselabbasiisb@gmail.com</w:t>
      </w:r>
      <w:r>
        <w:rPr>
          <w:rFonts w:ascii="Arial" w:hAnsi="Arial" w:cs="Arial"/>
          <w:color w:val="0462C1"/>
          <w:u w:val="single" w:color="0462C1"/>
        </w:rPr>
        <w:fldChar w:fldCharType="end"/>
      </w:r>
    </w:p>
    <w:p w14:paraId="571926F3">
      <w:pPr>
        <w:spacing w:line="120" w:lineRule="auto"/>
        <w:ind w:right="1858"/>
        <w:rPr>
          <w:rFonts w:ascii="Arial" w:hAnsi="Arial" w:cs="Arial"/>
        </w:rPr>
      </w:pPr>
    </w:p>
    <w:p w14:paraId="1344E614">
      <w:pPr>
        <w:pStyle w:val="4"/>
        <w:spacing w:line="20" w:lineRule="exact"/>
        <w:ind w:left="116"/>
        <w:rPr>
          <w:rFonts w:ascii="Arial" w:hAnsi="Arial" w:cs="Arial"/>
          <w:sz w:val="2"/>
        </w:rPr>
      </w:pPr>
      <w:r>
        <w:rPr>
          <w:rFonts w:ascii="Arial" w:hAnsi="Arial" w:cs="Arial"/>
          <w:sz w:val="2"/>
        </w:rPr>
        <w:pict>
          <v:group id="_x0000_s1026" o:spid="_x0000_s1026" o:spt="203" style="height:0.5pt;width:495.85pt;" coordsize="9917,10">
            <o:lock v:ext="edit"/>
            <v:rect id="_x0000_s1027" o:spid="_x0000_s1027" o:spt="1" style="position:absolute;left:0;top:0;height:10;width:9917;" fillcolor="#000000" filled="t" stroked="f" coordsize="21600,21600">
              <v:path/>
              <v:fill on="t" focussize="0,0"/>
              <v:stroke on="f"/>
              <v:imagedata o:title=""/>
              <o:lock v:ext="edit"/>
            </v:rect>
            <w10:wrap type="none"/>
            <w10:anchorlock/>
          </v:group>
        </w:pict>
      </w:r>
    </w:p>
    <w:p w14:paraId="7B1AE67F">
      <w:pPr>
        <w:ind w:left="222"/>
        <w:jc w:val="both"/>
        <w:rPr>
          <w:rFonts w:ascii="Arial" w:hAnsi="Arial" w:cs="Arial"/>
          <w:sz w:val="18"/>
        </w:rPr>
      </w:pPr>
      <w:r>
        <w:rPr>
          <w:rFonts w:ascii="Arial" w:hAnsi="Arial" w:cs="Arial"/>
          <w:sz w:val="18"/>
        </w:rPr>
        <w:t xml:space="preserve">Proactive and detail-oriented Safety Advisor with extensive experience in health, safety, and environmental (HSE) management across oil &amp; gas, construction, and logistics industries. Expertise in risk assessment, regulatory compliance (OSHA, ILO, Aramco), and emergency response planning to ensure safe and efficient operations. Led the safe relocation of </w:t>
      </w:r>
      <w:bookmarkStart w:id="0" w:name="_GoBack"/>
      <w:bookmarkEnd w:id="0"/>
      <w:r>
        <w:rPr>
          <w:rFonts w:ascii="Arial" w:hAnsi="Arial" w:cs="Arial"/>
          <w:sz w:val="18"/>
        </w:rPr>
        <w:t>28,461 drilling equipment items for Saudi Aramco, achieving a zero-incident record through rigorous safety protocols. Adept at conducting incident investigations, safety audits, and training programs to enhance workplace safety culture. A strategic problem-solver committed to minimizing hazards, ensuring compliance, and fostering a safety-first mindset across all operational levels.</w:t>
      </w:r>
    </w:p>
    <w:p w14:paraId="602D6F78">
      <w:pPr>
        <w:ind w:left="222"/>
        <w:jc w:val="both"/>
        <w:rPr>
          <w:rFonts w:ascii="Arial" w:hAnsi="Arial" w:cs="Arial"/>
          <w:b/>
          <w:sz w:val="20"/>
          <w:shd w:val="clear" w:color="auto" w:fill="D2D2D2"/>
        </w:rPr>
      </w:pPr>
    </w:p>
    <w:p w14:paraId="5FC69F4C">
      <w:pPr>
        <w:spacing w:before="114" w:after="18"/>
        <w:ind w:left="222"/>
        <w:rPr>
          <w:rFonts w:ascii="Arial" w:hAnsi="Arial" w:cs="Arial"/>
          <w:b/>
          <w:sz w:val="20"/>
        </w:rPr>
      </w:pPr>
      <w:r>
        <w:rPr>
          <w:rFonts w:ascii="Arial" w:hAnsi="Arial" w:cs="Arial"/>
          <w:b/>
          <w:sz w:val="20"/>
          <w:shd w:val="clear" w:color="auto" w:fill="D2D2D2"/>
        </w:rPr>
        <w:t>LICENCES &amp; CERTIFICATIONS:</w:t>
      </w:r>
    </w:p>
    <w:tbl>
      <w:tblPr>
        <w:tblStyle w:val="3"/>
        <w:tblW w:w="0" w:type="auto"/>
        <w:tblInd w:w="124" w:type="dxa"/>
        <w:tblLayout w:type="fixed"/>
        <w:tblCellMar>
          <w:top w:w="0" w:type="dxa"/>
          <w:left w:w="0" w:type="dxa"/>
          <w:bottom w:w="0" w:type="dxa"/>
          <w:right w:w="0" w:type="dxa"/>
        </w:tblCellMar>
      </w:tblPr>
      <w:tblGrid>
        <w:gridCol w:w="15"/>
        <w:gridCol w:w="3498"/>
        <w:gridCol w:w="1230"/>
        <w:gridCol w:w="1831"/>
        <w:gridCol w:w="3337"/>
        <w:gridCol w:w="6"/>
      </w:tblGrid>
      <w:tr w14:paraId="4B74475A">
        <w:tblPrEx>
          <w:tblCellMar>
            <w:top w:w="0" w:type="dxa"/>
            <w:left w:w="0" w:type="dxa"/>
            <w:bottom w:w="0" w:type="dxa"/>
            <w:right w:w="0" w:type="dxa"/>
          </w:tblCellMar>
        </w:tblPrEx>
        <w:trPr>
          <w:trHeight w:val="1257" w:hRule="atLeast"/>
        </w:trPr>
        <w:tc>
          <w:tcPr>
            <w:tcW w:w="4743" w:type="dxa"/>
            <w:gridSpan w:val="3"/>
            <w:tcBorders>
              <w:top w:val="single" w:color="000000" w:sz="4" w:space="0"/>
            </w:tcBorders>
          </w:tcPr>
          <w:p w14:paraId="5C964748">
            <w:pPr>
              <w:pStyle w:val="11"/>
              <w:numPr>
                <w:ilvl w:val="0"/>
                <w:numId w:val="1"/>
              </w:numPr>
              <w:tabs>
                <w:tab w:val="left" w:pos="270"/>
              </w:tabs>
              <w:spacing w:before="104" w:line="219" w:lineRule="exact"/>
              <w:ind w:hanging="143"/>
              <w:rPr>
                <w:rFonts w:ascii="Arial" w:hAnsi="Arial" w:cs="Arial"/>
                <w:sz w:val="18"/>
              </w:rPr>
            </w:pPr>
            <w:r>
              <w:rPr>
                <w:rFonts w:ascii="Arial" w:hAnsi="Arial" w:cs="Arial"/>
                <w:sz w:val="18"/>
              </w:rPr>
              <w:t xml:space="preserve">Saudi Driving License </w:t>
            </w:r>
          </w:p>
          <w:p w14:paraId="39DF9A52">
            <w:pPr>
              <w:pStyle w:val="11"/>
              <w:numPr>
                <w:ilvl w:val="0"/>
                <w:numId w:val="1"/>
              </w:numPr>
              <w:tabs>
                <w:tab w:val="left" w:pos="270"/>
              </w:tabs>
              <w:spacing w:line="219" w:lineRule="exact"/>
              <w:ind w:hanging="143"/>
              <w:rPr>
                <w:rFonts w:ascii="Arial" w:hAnsi="Arial" w:cs="Arial"/>
                <w:sz w:val="18"/>
              </w:rPr>
            </w:pPr>
            <w:r>
              <w:rPr>
                <w:rFonts w:ascii="Arial" w:hAnsi="Arial" w:cs="Arial"/>
                <w:sz w:val="18"/>
              </w:rPr>
              <w:t>NEBOSH</w:t>
            </w:r>
            <w:r>
              <w:rPr>
                <w:rFonts w:ascii="Arial" w:hAnsi="Arial" w:cs="Arial"/>
                <w:spacing w:val="-2"/>
                <w:sz w:val="18"/>
              </w:rPr>
              <w:t xml:space="preserve"> </w:t>
            </w:r>
            <w:r>
              <w:rPr>
                <w:rFonts w:ascii="Arial" w:hAnsi="Arial" w:cs="Arial"/>
                <w:sz w:val="18"/>
              </w:rPr>
              <w:t>IGC</w:t>
            </w:r>
          </w:p>
          <w:p w14:paraId="42B65B03">
            <w:pPr>
              <w:pStyle w:val="11"/>
              <w:numPr>
                <w:ilvl w:val="0"/>
                <w:numId w:val="1"/>
              </w:numPr>
              <w:tabs>
                <w:tab w:val="left" w:pos="270"/>
              </w:tabs>
              <w:spacing w:line="218" w:lineRule="exact"/>
              <w:ind w:hanging="143"/>
              <w:rPr>
                <w:rFonts w:ascii="Arial" w:hAnsi="Arial" w:cs="Arial"/>
                <w:sz w:val="18"/>
              </w:rPr>
            </w:pPr>
            <w:r>
              <w:rPr>
                <w:rFonts w:ascii="Arial" w:hAnsi="Arial" w:cs="Arial"/>
                <w:sz w:val="18"/>
              </w:rPr>
              <w:t>IOSH</w:t>
            </w:r>
            <w:r>
              <w:rPr>
                <w:rFonts w:ascii="Arial" w:hAnsi="Arial" w:cs="Arial"/>
                <w:spacing w:val="-1"/>
                <w:sz w:val="18"/>
              </w:rPr>
              <w:t xml:space="preserve"> </w:t>
            </w:r>
            <w:r>
              <w:rPr>
                <w:rFonts w:ascii="Arial" w:hAnsi="Arial" w:cs="Arial"/>
                <w:sz w:val="18"/>
              </w:rPr>
              <w:t>MS</w:t>
            </w:r>
          </w:p>
          <w:p w14:paraId="35F01094">
            <w:pPr>
              <w:pStyle w:val="11"/>
              <w:numPr>
                <w:ilvl w:val="0"/>
                <w:numId w:val="1"/>
              </w:numPr>
              <w:tabs>
                <w:tab w:val="left" w:pos="270"/>
              </w:tabs>
              <w:spacing w:line="219" w:lineRule="exact"/>
              <w:ind w:hanging="143"/>
              <w:rPr>
                <w:rFonts w:ascii="Arial" w:hAnsi="Arial" w:cs="Arial"/>
                <w:sz w:val="18"/>
              </w:rPr>
            </w:pPr>
            <w:r>
              <w:rPr>
                <w:rFonts w:ascii="Arial" w:hAnsi="Arial" w:cs="Arial"/>
                <w:sz w:val="18"/>
              </w:rPr>
              <w:t>OSHA</w:t>
            </w:r>
            <w:r>
              <w:rPr>
                <w:rFonts w:ascii="Arial" w:hAnsi="Arial" w:cs="Arial"/>
                <w:spacing w:val="-1"/>
                <w:sz w:val="18"/>
              </w:rPr>
              <w:t xml:space="preserve"> </w:t>
            </w:r>
            <w:r>
              <w:rPr>
                <w:rFonts w:ascii="Arial" w:hAnsi="Arial" w:cs="Arial"/>
                <w:sz w:val="18"/>
              </w:rPr>
              <w:t>30 Hours</w:t>
            </w:r>
          </w:p>
          <w:p w14:paraId="05EBF940">
            <w:pPr>
              <w:pStyle w:val="11"/>
              <w:numPr>
                <w:ilvl w:val="0"/>
                <w:numId w:val="1"/>
              </w:numPr>
              <w:tabs>
                <w:tab w:val="left" w:pos="270"/>
              </w:tabs>
              <w:spacing w:line="219" w:lineRule="exact"/>
              <w:ind w:hanging="143"/>
              <w:rPr>
                <w:rFonts w:ascii="Arial" w:hAnsi="Arial" w:cs="Arial"/>
                <w:b/>
                <w:sz w:val="16"/>
              </w:rPr>
            </w:pPr>
            <w:r>
              <w:rPr>
                <w:rFonts w:ascii="Arial" w:hAnsi="Arial" w:cs="Arial"/>
                <w:sz w:val="18"/>
              </w:rPr>
              <w:t>Office</w:t>
            </w:r>
            <w:r>
              <w:rPr>
                <w:rFonts w:ascii="Arial" w:hAnsi="Arial" w:cs="Arial"/>
                <w:spacing w:val="-3"/>
                <w:sz w:val="18"/>
              </w:rPr>
              <w:t xml:space="preserve"> </w:t>
            </w:r>
            <w:r>
              <w:rPr>
                <w:rFonts w:ascii="Arial" w:hAnsi="Arial" w:cs="Arial"/>
                <w:sz w:val="18"/>
              </w:rPr>
              <w:t>Safety</w:t>
            </w:r>
            <w:r>
              <w:rPr>
                <w:rFonts w:ascii="Arial" w:hAnsi="Arial" w:cs="Arial"/>
                <w:spacing w:val="-4"/>
                <w:sz w:val="18"/>
              </w:rPr>
              <w:t xml:space="preserve"> </w:t>
            </w:r>
            <w:r>
              <w:rPr>
                <w:rFonts w:ascii="Arial" w:hAnsi="Arial" w:cs="Arial"/>
                <w:sz w:val="18"/>
              </w:rPr>
              <w:t>Awareness</w:t>
            </w:r>
            <w:r>
              <w:rPr>
                <w:rFonts w:ascii="Arial" w:hAnsi="Arial" w:cs="Arial"/>
                <w:spacing w:val="-1"/>
                <w:sz w:val="18"/>
              </w:rPr>
              <w:t xml:space="preserve"> </w:t>
            </w:r>
            <w:r>
              <w:rPr>
                <w:rFonts w:ascii="Arial" w:hAnsi="Arial" w:cs="Arial"/>
                <w:b/>
                <w:sz w:val="16"/>
              </w:rPr>
              <w:t>(Aramco)</w:t>
            </w:r>
          </w:p>
          <w:p w14:paraId="7DAF6ACF">
            <w:pPr>
              <w:pStyle w:val="11"/>
              <w:numPr>
                <w:ilvl w:val="0"/>
                <w:numId w:val="1"/>
              </w:numPr>
              <w:tabs>
                <w:tab w:val="left" w:pos="270"/>
              </w:tabs>
              <w:spacing w:line="219" w:lineRule="exact"/>
              <w:ind w:hanging="143"/>
              <w:rPr>
                <w:rFonts w:ascii="Arial" w:hAnsi="Arial" w:cs="Arial"/>
                <w:b/>
                <w:sz w:val="16"/>
              </w:rPr>
            </w:pPr>
            <w:r>
              <w:rPr>
                <w:rFonts w:ascii="Arial" w:hAnsi="Arial" w:cs="Arial"/>
                <w:sz w:val="18"/>
              </w:rPr>
              <w:t>Safety</w:t>
            </w:r>
            <w:r>
              <w:rPr>
                <w:rFonts w:ascii="Arial" w:hAnsi="Arial" w:cs="Arial"/>
                <w:spacing w:val="-4"/>
                <w:sz w:val="18"/>
              </w:rPr>
              <w:t xml:space="preserve"> </w:t>
            </w:r>
            <w:r>
              <w:rPr>
                <w:rFonts w:ascii="Arial" w:hAnsi="Arial" w:cs="Arial"/>
                <w:sz w:val="18"/>
              </w:rPr>
              <w:t>Handbook</w:t>
            </w:r>
            <w:r>
              <w:rPr>
                <w:rFonts w:ascii="Arial" w:hAnsi="Arial" w:cs="Arial"/>
                <w:spacing w:val="-2"/>
                <w:sz w:val="18"/>
              </w:rPr>
              <w:t xml:space="preserve"> </w:t>
            </w:r>
            <w:r>
              <w:rPr>
                <w:rFonts w:ascii="Arial" w:hAnsi="Arial" w:cs="Arial"/>
                <w:sz w:val="18"/>
              </w:rPr>
              <w:t>I</w:t>
            </w:r>
            <w:r>
              <w:rPr>
                <w:rFonts w:ascii="Arial" w:hAnsi="Arial" w:cs="Arial"/>
                <w:spacing w:val="-3"/>
                <w:sz w:val="18"/>
              </w:rPr>
              <w:t xml:space="preserve"> </w:t>
            </w:r>
            <w:r>
              <w:rPr>
                <w:rFonts w:ascii="Arial" w:hAnsi="Arial" w:cs="Arial"/>
                <w:sz w:val="18"/>
              </w:rPr>
              <w:t>Emergency</w:t>
            </w:r>
            <w:r>
              <w:rPr>
                <w:rFonts w:ascii="Arial" w:hAnsi="Arial" w:cs="Arial"/>
                <w:spacing w:val="-4"/>
                <w:sz w:val="18"/>
              </w:rPr>
              <w:t xml:space="preserve"> </w:t>
            </w:r>
            <w:r>
              <w:rPr>
                <w:rFonts w:ascii="Arial" w:hAnsi="Arial" w:cs="Arial"/>
                <w:sz w:val="18"/>
              </w:rPr>
              <w:t>Response</w:t>
            </w:r>
            <w:r>
              <w:rPr>
                <w:rFonts w:ascii="Arial" w:hAnsi="Arial" w:cs="Arial"/>
                <w:spacing w:val="1"/>
                <w:sz w:val="18"/>
              </w:rPr>
              <w:t xml:space="preserve"> </w:t>
            </w:r>
            <w:r>
              <w:rPr>
                <w:rFonts w:ascii="Arial" w:hAnsi="Arial" w:cs="Arial"/>
                <w:b/>
                <w:sz w:val="16"/>
              </w:rPr>
              <w:t>(Aramco)</w:t>
            </w:r>
          </w:p>
        </w:tc>
        <w:tc>
          <w:tcPr>
            <w:tcW w:w="5174" w:type="dxa"/>
            <w:gridSpan w:val="3"/>
            <w:tcBorders>
              <w:top w:val="single" w:color="000000" w:sz="4" w:space="0"/>
            </w:tcBorders>
          </w:tcPr>
          <w:p w14:paraId="01519300">
            <w:pPr>
              <w:pStyle w:val="11"/>
              <w:numPr>
                <w:ilvl w:val="0"/>
                <w:numId w:val="2"/>
              </w:numPr>
              <w:tabs>
                <w:tab w:val="left" w:pos="560"/>
              </w:tabs>
              <w:spacing w:before="104" w:line="219" w:lineRule="exact"/>
              <w:ind w:hanging="143"/>
              <w:rPr>
                <w:rFonts w:ascii="Arial" w:hAnsi="Arial" w:cs="Arial"/>
                <w:b/>
                <w:sz w:val="16"/>
              </w:rPr>
            </w:pPr>
            <w:r>
              <w:rPr>
                <w:rFonts w:ascii="Arial" w:hAnsi="Arial" w:cs="Arial"/>
                <w:sz w:val="18"/>
              </w:rPr>
              <w:t>Safety</w:t>
            </w:r>
            <w:r>
              <w:rPr>
                <w:rFonts w:ascii="Arial" w:hAnsi="Arial" w:cs="Arial"/>
                <w:spacing w:val="-5"/>
                <w:sz w:val="18"/>
              </w:rPr>
              <w:t xml:space="preserve"> </w:t>
            </w:r>
            <w:r>
              <w:rPr>
                <w:rFonts w:ascii="Arial" w:hAnsi="Arial" w:cs="Arial"/>
                <w:sz w:val="18"/>
              </w:rPr>
              <w:t>Management</w:t>
            </w:r>
            <w:r>
              <w:rPr>
                <w:rFonts w:ascii="Arial" w:hAnsi="Arial" w:cs="Arial"/>
                <w:spacing w:val="-3"/>
                <w:sz w:val="18"/>
              </w:rPr>
              <w:t xml:space="preserve"> </w:t>
            </w:r>
            <w:r>
              <w:rPr>
                <w:rFonts w:ascii="Arial" w:hAnsi="Arial" w:cs="Arial"/>
                <w:sz w:val="18"/>
              </w:rPr>
              <w:t>System</w:t>
            </w:r>
            <w:r>
              <w:rPr>
                <w:rFonts w:ascii="Arial" w:hAnsi="Arial" w:cs="Arial"/>
                <w:spacing w:val="-1"/>
                <w:sz w:val="18"/>
              </w:rPr>
              <w:t xml:space="preserve"> </w:t>
            </w:r>
            <w:r>
              <w:rPr>
                <w:rFonts w:ascii="Arial" w:hAnsi="Arial" w:cs="Arial"/>
                <w:b/>
                <w:sz w:val="16"/>
              </w:rPr>
              <w:t>(Aramco)</w:t>
            </w:r>
          </w:p>
          <w:p w14:paraId="1F0CD054">
            <w:pPr>
              <w:pStyle w:val="11"/>
              <w:numPr>
                <w:ilvl w:val="0"/>
                <w:numId w:val="2"/>
              </w:numPr>
              <w:tabs>
                <w:tab w:val="left" w:pos="560"/>
              </w:tabs>
              <w:spacing w:line="218" w:lineRule="exact"/>
              <w:ind w:hanging="143"/>
              <w:rPr>
                <w:rFonts w:ascii="Arial" w:hAnsi="Arial" w:cs="Arial"/>
                <w:b/>
                <w:sz w:val="16"/>
              </w:rPr>
            </w:pPr>
            <w:r>
              <w:rPr>
                <w:rFonts w:ascii="Arial" w:hAnsi="Arial" w:cs="Arial"/>
                <w:sz w:val="18"/>
              </w:rPr>
              <w:t>Environmental</w:t>
            </w:r>
            <w:r>
              <w:rPr>
                <w:rFonts w:ascii="Arial" w:hAnsi="Arial" w:cs="Arial"/>
                <w:spacing w:val="-4"/>
                <w:sz w:val="18"/>
              </w:rPr>
              <w:t xml:space="preserve"> </w:t>
            </w:r>
            <w:r>
              <w:rPr>
                <w:rFonts w:ascii="Arial" w:hAnsi="Arial" w:cs="Arial"/>
                <w:sz w:val="18"/>
              </w:rPr>
              <w:t>Management</w:t>
            </w:r>
            <w:r>
              <w:rPr>
                <w:rFonts w:ascii="Arial" w:hAnsi="Arial" w:cs="Arial"/>
                <w:spacing w:val="-6"/>
                <w:sz w:val="18"/>
              </w:rPr>
              <w:t xml:space="preserve"> </w:t>
            </w:r>
            <w:r>
              <w:rPr>
                <w:rFonts w:ascii="Arial" w:hAnsi="Arial" w:cs="Arial"/>
                <w:sz w:val="18"/>
              </w:rPr>
              <w:t>System</w:t>
            </w:r>
            <w:r>
              <w:rPr>
                <w:rFonts w:ascii="Arial" w:hAnsi="Arial" w:cs="Arial"/>
                <w:spacing w:val="-2"/>
                <w:sz w:val="18"/>
              </w:rPr>
              <w:t xml:space="preserve"> </w:t>
            </w:r>
            <w:r>
              <w:rPr>
                <w:rFonts w:ascii="Arial" w:hAnsi="Arial" w:cs="Arial"/>
                <w:sz w:val="18"/>
              </w:rPr>
              <w:t>EMS</w:t>
            </w:r>
            <w:r>
              <w:rPr>
                <w:rFonts w:ascii="Arial" w:hAnsi="Arial" w:cs="Arial"/>
                <w:spacing w:val="-1"/>
                <w:sz w:val="18"/>
              </w:rPr>
              <w:t xml:space="preserve"> </w:t>
            </w:r>
            <w:r>
              <w:rPr>
                <w:rFonts w:ascii="Arial" w:hAnsi="Arial" w:cs="Arial"/>
                <w:b/>
                <w:sz w:val="16"/>
              </w:rPr>
              <w:t>(Aramco)</w:t>
            </w:r>
          </w:p>
          <w:p w14:paraId="17A4C1EF">
            <w:pPr>
              <w:pStyle w:val="11"/>
              <w:numPr>
                <w:ilvl w:val="0"/>
                <w:numId w:val="2"/>
              </w:numPr>
              <w:tabs>
                <w:tab w:val="left" w:pos="560"/>
              </w:tabs>
              <w:spacing w:line="219" w:lineRule="exact"/>
              <w:ind w:hanging="143"/>
              <w:rPr>
                <w:rFonts w:ascii="Arial" w:hAnsi="Arial" w:cs="Arial"/>
                <w:b/>
                <w:sz w:val="16"/>
              </w:rPr>
            </w:pPr>
            <w:r>
              <w:rPr>
                <w:rFonts w:ascii="Arial" w:hAnsi="Arial" w:cs="Arial"/>
                <w:sz w:val="18"/>
              </w:rPr>
              <w:t>Fire</w:t>
            </w:r>
            <w:r>
              <w:rPr>
                <w:rFonts w:ascii="Arial" w:hAnsi="Arial" w:cs="Arial"/>
                <w:spacing w:val="-4"/>
                <w:sz w:val="18"/>
              </w:rPr>
              <w:t xml:space="preserve"> </w:t>
            </w:r>
            <w:r>
              <w:rPr>
                <w:rFonts w:ascii="Arial" w:hAnsi="Arial" w:cs="Arial"/>
                <w:sz w:val="18"/>
              </w:rPr>
              <w:t>safety</w:t>
            </w:r>
            <w:r>
              <w:rPr>
                <w:rFonts w:ascii="Arial" w:hAnsi="Arial" w:cs="Arial"/>
                <w:spacing w:val="-2"/>
                <w:sz w:val="18"/>
              </w:rPr>
              <w:t xml:space="preserve"> </w:t>
            </w:r>
            <w:r>
              <w:rPr>
                <w:rFonts w:ascii="Arial" w:hAnsi="Arial" w:cs="Arial"/>
                <w:sz w:val="18"/>
              </w:rPr>
              <w:t>Awareness</w:t>
            </w:r>
            <w:r>
              <w:rPr>
                <w:rFonts w:ascii="Arial" w:hAnsi="Arial" w:cs="Arial"/>
                <w:spacing w:val="-6"/>
                <w:sz w:val="18"/>
              </w:rPr>
              <w:t xml:space="preserve"> </w:t>
            </w:r>
            <w:r>
              <w:rPr>
                <w:rFonts w:ascii="Arial" w:hAnsi="Arial" w:cs="Arial"/>
                <w:b/>
                <w:sz w:val="16"/>
              </w:rPr>
              <w:t>(Aramco)</w:t>
            </w:r>
          </w:p>
          <w:p w14:paraId="485CA257">
            <w:pPr>
              <w:pStyle w:val="11"/>
              <w:numPr>
                <w:ilvl w:val="0"/>
                <w:numId w:val="2"/>
              </w:numPr>
              <w:tabs>
                <w:tab w:val="left" w:pos="560"/>
              </w:tabs>
              <w:spacing w:line="219" w:lineRule="exact"/>
              <w:ind w:hanging="143"/>
              <w:rPr>
                <w:rFonts w:ascii="Arial" w:hAnsi="Arial" w:cs="Arial"/>
                <w:b/>
                <w:sz w:val="16"/>
              </w:rPr>
            </w:pPr>
            <w:r>
              <w:rPr>
                <w:rFonts w:ascii="Arial" w:hAnsi="Arial" w:cs="Arial"/>
                <w:sz w:val="18"/>
              </w:rPr>
              <w:t>Supply</w:t>
            </w:r>
            <w:r>
              <w:rPr>
                <w:rFonts w:ascii="Arial" w:hAnsi="Arial" w:cs="Arial"/>
                <w:spacing w:val="-4"/>
                <w:sz w:val="18"/>
              </w:rPr>
              <w:t xml:space="preserve"> </w:t>
            </w:r>
            <w:r>
              <w:rPr>
                <w:rFonts w:ascii="Arial" w:hAnsi="Arial" w:cs="Arial"/>
                <w:sz w:val="18"/>
              </w:rPr>
              <w:t>Chain</w:t>
            </w:r>
            <w:r>
              <w:rPr>
                <w:rFonts w:ascii="Arial" w:hAnsi="Arial" w:cs="Arial"/>
                <w:spacing w:val="-2"/>
                <w:sz w:val="18"/>
              </w:rPr>
              <w:t xml:space="preserve"> </w:t>
            </w:r>
            <w:r>
              <w:rPr>
                <w:rFonts w:ascii="Arial" w:hAnsi="Arial" w:cs="Arial"/>
                <w:sz w:val="18"/>
              </w:rPr>
              <w:t>Code</w:t>
            </w:r>
            <w:r>
              <w:rPr>
                <w:rFonts w:ascii="Arial" w:hAnsi="Arial" w:cs="Arial"/>
                <w:spacing w:val="-2"/>
                <w:sz w:val="18"/>
              </w:rPr>
              <w:t xml:space="preserve"> </w:t>
            </w:r>
            <w:r>
              <w:rPr>
                <w:rFonts w:ascii="Arial" w:hAnsi="Arial" w:cs="Arial"/>
                <w:sz w:val="18"/>
              </w:rPr>
              <w:t>of</w:t>
            </w:r>
            <w:r>
              <w:rPr>
                <w:rFonts w:ascii="Arial" w:hAnsi="Arial" w:cs="Arial"/>
                <w:spacing w:val="-4"/>
                <w:sz w:val="18"/>
              </w:rPr>
              <w:t xml:space="preserve"> </w:t>
            </w:r>
            <w:r>
              <w:rPr>
                <w:rFonts w:ascii="Arial" w:hAnsi="Arial" w:cs="Arial"/>
                <w:sz w:val="18"/>
              </w:rPr>
              <w:t xml:space="preserve">Conduct </w:t>
            </w:r>
            <w:r>
              <w:rPr>
                <w:rFonts w:ascii="Arial" w:hAnsi="Arial" w:cs="Arial"/>
                <w:b/>
                <w:sz w:val="16"/>
              </w:rPr>
              <w:t>(Aramco)</w:t>
            </w:r>
          </w:p>
          <w:p w14:paraId="6AC4D756">
            <w:pPr>
              <w:pStyle w:val="11"/>
              <w:numPr>
                <w:ilvl w:val="0"/>
                <w:numId w:val="2"/>
              </w:numPr>
              <w:tabs>
                <w:tab w:val="left" w:pos="560"/>
              </w:tabs>
              <w:spacing w:line="219" w:lineRule="exact"/>
              <w:ind w:hanging="143"/>
              <w:rPr>
                <w:rFonts w:ascii="Arial" w:hAnsi="Arial" w:cs="Arial"/>
                <w:b/>
                <w:sz w:val="16"/>
              </w:rPr>
            </w:pPr>
            <w:r>
              <w:rPr>
                <w:rFonts w:ascii="Arial" w:hAnsi="Arial" w:cs="Arial"/>
                <w:sz w:val="18"/>
              </w:rPr>
              <w:t>Ethics</w:t>
            </w:r>
            <w:r>
              <w:rPr>
                <w:rFonts w:ascii="Arial" w:hAnsi="Arial" w:cs="Arial"/>
                <w:spacing w:val="-3"/>
                <w:sz w:val="18"/>
              </w:rPr>
              <w:t xml:space="preserve"> </w:t>
            </w:r>
            <w:r>
              <w:rPr>
                <w:rFonts w:ascii="Arial" w:hAnsi="Arial" w:cs="Arial"/>
                <w:sz w:val="18"/>
              </w:rPr>
              <w:t>and</w:t>
            </w:r>
            <w:r>
              <w:rPr>
                <w:rFonts w:ascii="Arial" w:hAnsi="Arial" w:cs="Arial"/>
                <w:spacing w:val="-3"/>
                <w:sz w:val="18"/>
              </w:rPr>
              <w:t xml:space="preserve"> </w:t>
            </w:r>
            <w:r>
              <w:rPr>
                <w:rFonts w:ascii="Arial" w:hAnsi="Arial" w:cs="Arial"/>
                <w:sz w:val="18"/>
              </w:rPr>
              <w:t>Compliance</w:t>
            </w:r>
            <w:r>
              <w:rPr>
                <w:rFonts w:ascii="Arial" w:hAnsi="Arial" w:cs="Arial"/>
                <w:spacing w:val="-3"/>
                <w:sz w:val="18"/>
              </w:rPr>
              <w:t xml:space="preserve"> </w:t>
            </w:r>
            <w:r>
              <w:rPr>
                <w:rFonts w:ascii="Arial" w:hAnsi="Arial" w:cs="Arial"/>
                <w:sz w:val="18"/>
              </w:rPr>
              <w:t>for</w:t>
            </w:r>
            <w:r>
              <w:rPr>
                <w:rFonts w:ascii="Arial" w:hAnsi="Arial" w:cs="Arial"/>
                <w:spacing w:val="-3"/>
                <w:sz w:val="18"/>
              </w:rPr>
              <w:t xml:space="preserve"> </w:t>
            </w:r>
            <w:r>
              <w:rPr>
                <w:rFonts w:ascii="Arial" w:hAnsi="Arial" w:cs="Arial"/>
                <w:sz w:val="18"/>
              </w:rPr>
              <w:t xml:space="preserve">Upstream </w:t>
            </w:r>
            <w:r>
              <w:rPr>
                <w:rFonts w:ascii="Arial" w:hAnsi="Arial" w:cs="Arial"/>
                <w:b/>
                <w:sz w:val="16"/>
              </w:rPr>
              <w:t>(Aramco)</w:t>
            </w:r>
          </w:p>
        </w:tc>
      </w:tr>
      <w:tr w14:paraId="70697549">
        <w:tblPrEx>
          <w:tblCellMar>
            <w:top w:w="0" w:type="dxa"/>
            <w:left w:w="0" w:type="dxa"/>
            <w:bottom w:w="0" w:type="dxa"/>
            <w:right w:w="0" w:type="dxa"/>
          </w:tblCellMar>
        </w:tblPrEx>
        <w:trPr>
          <w:trHeight w:val="343" w:hRule="atLeast"/>
        </w:trPr>
        <w:tc>
          <w:tcPr>
            <w:tcW w:w="9917" w:type="dxa"/>
            <w:gridSpan w:val="6"/>
          </w:tcPr>
          <w:p w14:paraId="0FA85041">
            <w:pPr>
              <w:pStyle w:val="11"/>
              <w:tabs>
                <w:tab w:val="left" w:pos="9911"/>
              </w:tabs>
              <w:spacing w:line="120" w:lineRule="auto"/>
              <w:ind w:left="14"/>
              <w:rPr>
                <w:rFonts w:ascii="Arial" w:hAnsi="Arial" w:cs="Arial"/>
                <w:b/>
                <w:w w:val="99"/>
                <w:sz w:val="20"/>
                <w:u w:val="single"/>
                <w:shd w:val="clear" w:color="auto" w:fill="D2D2D2"/>
              </w:rPr>
            </w:pPr>
          </w:p>
          <w:p w14:paraId="7FC112D6">
            <w:pPr>
              <w:pStyle w:val="11"/>
              <w:tabs>
                <w:tab w:val="left" w:pos="9911"/>
              </w:tabs>
              <w:spacing w:before="56"/>
              <w:ind w:left="19"/>
              <w:rPr>
                <w:rFonts w:ascii="Arial" w:hAnsi="Arial" w:cs="Arial"/>
                <w:b/>
                <w:spacing w:val="-3"/>
                <w:sz w:val="20"/>
                <w:u w:val="single"/>
                <w:shd w:val="clear" w:color="auto" w:fill="D2D2D2"/>
              </w:rPr>
            </w:pPr>
            <w:r>
              <w:rPr>
                <w:rFonts w:ascii="Arial" w:hAnsi="Arial" w:cs="Arial"/>
                <w:b/>
                <w:sz w:val="20"/>
                <w:u w:val="single"/>
                <w:shd w:val="clear" w:color="auto" w:fill="D2D2D2"/>
              </w:rPr>
              <w:t>AREAS</w:t>
            </w:r>
            <w:r>
              <w:rPr>
                <w:rFonts w:ascii="Arial" w:hAnsi="Arial" w:cs="Arial"/>
                <w:b/>
                <w:spacing w:val="-3"/>
                <w:sz w:val="20"/>
                <w:u w:val="single"/>
                <w:shd w:val="clear" w:color="auto" w:fill="D2D2D2"/>
              </w:rPr>
              <w:t xml:space="preserve"> </w:t>
            </w:r>
            <w:r>
              <w:rPr>
                <w:rFonts w:ascii="Arial" w:hAnsi="Arial" w:cs="Arial"/>
                <w:b/>
                <w:sz w:val="20"/>
                <w:u w:val="single"/>
                <w:shd w:val="clear" w:color="auto" w:fill="D2D2D2"/>
              </w:rPr>
              <w:t>OF</w:t>
            </w:r>
            <w:r>
              <w:rPr>
                <w:rFonts w:ascii="Arial" w:hAnsi="Arial" w:cs="Arial"/>
                <w:b/>
                <w:spacing w:val="-3"/>
                <w:sz w:val="20"/>
                <w:u w:val="single"/>
                <w:shd w:val="clear" w:color="auto" w:fill="D2D2D2"/>
              </w:rPr>
              <w:t xml:space="preserve"> </w:t>
            </w:r>
            <w:r>
              <w:rPr>
                <w:rFonts w:ascii="Arial" w:hAnsi="Arial" w:cs="Arial"/>
                <w:b/>
                <w:sz w:val="20"/>
                <w:u w:val="single"/>
                <w:shd w:val="clear" w:color="auto" w:fill="D2D2D2"/>
              </w:rPr>
              <w:t>EXPERTISE:</w:t>
            </w:r>
            <w:r>
              <w:rPr>
                <w:rFonts w:ascii="Arial" w:hAnsi="Arial" w:cs="Arial"/>
                <w:b/>
                <w:sz w:val="20"/>
                <w:u w:val="single"/>
                <w:shd w:val="clear" w:color="auto" w:fill="D2D2D2"/>
              </w:rPr>
              <w:tab/>
            </w:r>
          </w:p>
        </w:tc>
      </w:tr>
      <w:tr w14:paraId="0D298816">
        <w:tblPrEx>
          <w:tblCellMar>
            <w:top w:w="0" w:type="dxa"/>
            <w:left w:w="0" w:type="dxa"/>
            <w:bottom w:w="0" w:type="dxa"/>
            <w:right w:w="0" w:type="dxa"/>
          </w:tblCellMar>
        </w:tblPrEx>
        <w:trPr>
          <w:trHeight w:val="1513" w:hRule="atLeast"/>
        </w:trPr>
        <w:tc>
          <w:tcPr>
            <w:tcW w:w="3513" w:type="dxa"/>
            <w:gridSpan w:val="2"/>
          </w:tcPr>
          <w:p w14:paraId="6B7BAEA3">
            <w:pPr>
              <w:pStyle w:val="11"/>
              <w:numPr>
                <w:ilvl w:val="0"/>
                <w:numId w:val="3"/>
              </w:numPr>
              <w:tabs>
                <w:tab w:val="left" w:pos="270"/>
              </w:tabs>
              <w:spacing w:before="56" w:line="276" w:lineRule="auto"/>
              <w:ind w:hanging="143"/>
              <w:rPr>
                <w:rFonts w:ascii="Arial" w:hAnsi="Arial" w:cs="Arial"/>
                <w:sz w:val="18"/>
              </w:rPr>
            </w:pPr>
            <w:r>
              <w:rPr>
                <w:rFonts w:ascii="Arial" w:hAnsi="Arial" w:cs="Arial"/>
                <w:sz w:val="18"/>
              </w:rPr>
              <w:t>Emergency</w:t>
            </w:r>
            <w:r>
              <w:rPr>
                <w:rFonts w:ascii="Arial" w:hAnsi="Arial" w:cs="Arial"/>
                <w:spacing w:val="-5"/>
                <w:sz w:val="18"/>
              </w:rPr>
              <w:t xml:space="preserve"> </w:t>
            </w:r>
            <w:r>
              <w:rPr>
                <w:rFonts w:ascii="Arial" w:hAnsi="Arial" w:cs="Arial"/>
                <w:sz w:val="18"/>
              </w:rPr>
              <w:t>Evacuation</w:t>
            </w:r>
            <w:r>
              <w:rPr>
                <w:rFonts w:ascii="Arial" w:hAnsi="Arial" w:cs="Arial"/>
                <w:spacing w:val="-2"/>
                <w:sz w:val="18"/>
              </w:rPr>
              <w:t xml:space="preserve"> </w:t>
            </w:r>
            <w:r>
              <w:rPr>
                <w:rFonts w:ascii="Arial" w:hAnsi="Arial" w:cs="Arial"/>
                <w:sz w:val="18"/>
              </w:rPr>
              <w:t>Plan/Response</w:t>
            </w:r>
          </w:p>
          <w:p w14:paraId="11176361">
            <w:pPr>
              <w:pStyle w:val="11"/>
              <w:numPr>
                <w:ilvl w:val="0"/>
                <w:numId w:val="3"/>
              </w:numPr>
              <w:tabs>
                <w:tab w:val="left" w:pos="270"/>
              </w:tabs>
              <w:spacing w:line="276" w:lineRule="auto"/>
              <w:ind w:hanging="143"/>
              <w:rPr>
                <w:rFonts w:ascii="Arial" w:hAnsi="Arial" w:cs="Arial"/>
                <w:sz w:val="18"/>
              </w:rPr>
            </w:pPr>
            <w:r>
              <w:rPr>
                <w:rFonts w:ascii="Arial" w:hAnsi="Arial" w:cs="Arial"/>
                <w:sz w:val="18"/>
              </w:rPr>
              <w:t>Safety</w:t>
            </w:r>
            <w:r>
              <w:rPr>
                <w:rFonts w:ascii="Arial" w:hAnsi="Arial" w:cs="Arial"/>
                <w:spacing w:val="-4"/>
                <w:sz w:val="18"/>
              </w:rPr>
              <w:t xml:space="preserve"> </w:t>
            </w:r>
            <w:r>
              <w:rPr>
                <w:rFonts w:ascii="Arial" w:hAnsi="Arial" w:cs="Arial"/>
                <w:sz w:val="18"/>
              </w:rPr>
              <w:t>Training/Session</w:t>
            </w:r>
          </w:p>
          <w:p w14:paraId="6343AEA9">
            <w:pPr>
              <w:pStyle w:val="11"/>
              <w:numPr>
                <w:ilvl w:val="0"/>
                <w:numId w:val="3"/>
              </w:numPr>
              <w:tabs>
                <w:tab w:val="left" w:pos="270"/>
              </w:tabs>
              <w:spacing w:line="276" w:lineRule="auto"/>
              <w:ind w:hanging="143"/>
              <w:rPr>
                <w:rFonts w:ascii="Arial" w:hAnsi="Arial" w:cs="Arial"/>
                <w:sz w:val="18"/>
              </w:rPr>
            </w:pPr>
            <w:r>
              <w:rPr>
                <w:rFonts w:ascii="Arial" w:hAnsi="Arial" w:cs="Arial"/>
                <w:sz w:val="18"/>
              </w:rPr>
              <w:t>Risk</w:t>
            </w:r>
            <w:r>
              <w:rPr>
                <w:rFonts w:ascii="Arial" w:hAnsi="Arial" w:cs="Arial"/>
                <w:spacing w:val="-2"/>
                <w:sz w:val="18"/>
              </w:rPr>
              <w:t xml:space="preserve"> </w:t>
            </w:r>
            <w:r>
              <w:rPr>
                <w:rFonts w:ascii="Arial" w:hAnsi="Arial" w:cs="Arial"/>
                <w:sz w:val="18"/>
              </w:rPr>
              <w:t>Assessment</w:t>
            </w:r>
            <w:r>
              <w:rPr>
                <w:rFonts w:ascii="Arial" w:hAnsi="Arial" w:cs="Arial"/>
                <w:spacing w:val="-2"/>
                <w:sz w:val="18"/>
              </w:rPr>
              <w:t xml:space="preserve"> </w:t>
            </w:r>
            <w:r>
              <w:rPr>
                <w:rFonts w:ascii="Arial" w:hAnsi="Arial" w:cs="Arial"/>
                <w:sz w:val="18"/>
              </w:rPr>
              <w:t>and</w:t>
            </w:r>
            <w:r>
              <w:rPr>
                <w:rFonts w:ascii="Arial" w:hAnsi="Arial" w:cs="Arial"/>
                <w:spacing w:val="-5"/>
                <w:sz w:val="18"/>
              </w:rPr>
              <w:t xml:space="preserve"> </w:t>
            </w:r>
            <w:r>
              <w:rPr>
                <w:rFonts w:ascii="Arial" w:hAnsi="Arial" w:cs="Arial"/>
                <w:sz w:val="18"/>
              </w:rPr>
              <w:t>Management</w:t>
            </w:r>
          </w:p>
          <w:p w14:paraId="00765048">
            <w:pPr>
              <w:pStyle w:val="11"/>
              <w:numPr>
                <w:ilvl w:val="0"/>
                <w:numId w:val="3"/>
              </w:numPr>
              <w:tabs>
                <w:tab w:val="left" w:pos="270"/>
              </w:tabs>
              <w:spacing w:line="276" w:lineRule="auto"/>
              <w:ind w:hanging="143"/>
              <w:rPr>
                <w:rFonts w:ascii="Arial" w:hAnsi="Arial" w:cs="Arial"/>
                <w:sz w:val="18"/>
              </w:rPr>
            </w:pPr>
            <w:r>
              <w:rPr>
                <w:rFonts w:ascii="Arial" w:hAnsi="Arial" w:cs="Arial"/>
                <w:sz w:val="18"/>
              </w:rPr>
              <w:t>Leadership &amp; Team Management</w:t>
            </w:r>
          </w:p>
          <w:p w14:paraId="368CB478">
            <w:pPr>
              <w:pStyle w:val="11"/>
              <w:numPr>
                <w:ilvl w:val="0"/>
                <w:numId w:val="3"/>
              </w:numPr>
              <w:tabs>
                <w:tab w:val="left" w:pos="270"/>
              </w:tabs>
              <w:spacing w:line="276" w:lineRule="auto"/>
              <w:ind w:hanging="143"/>
              <w:rPr>
                <w:rFonts w:ascii="Arial" w:hAnsi="Arial" w:cs="Arial"/>
                <w:sz w:val="18"/>
              </w:rPr>
            </w:pPr>
            <w:r>
              <w:rPr>
                <w:rFonts w:ascii="Arial" w:hAnsi="Arial" w:cs="Arial"/>
                <w:sz w:val="18"/>
              </w:rPr>
              <w:t>Conflict Resolution</w:t>
            </w:r>
          </w:p>
          <w:p w14:paraId="11E02D30">
            <w:pPr>
              <w:pStyle w:val="11"/>
              <w:numPr>
                <w:ilvl w:val="0"/>
                <w:numId w:val="3"/>
              </w:numPr>
              <w:tabs>
                <w:tab w:val="left" w:pos="270"/>
              </w:tabs>
              <w:spacing w:line="276" w:lineRule="auto"/>
              <w:ind w:hanging="143"/>
              <w:rPr>
                <w:rFonts w:ascii="Arial" w:hAnsi="Arial" w:cs="Arial"/>
                <w:sz w:val="18"/>
              </w:rPr>
            </w:pPr>
            <w:r>
              <w:rPr>
                <w:rFonts w:ascii="Arial" w:hAnsi="Arial" w:cs="Arial"/>
                <w:sz w:val="18"/>
              </w:rPr>
              <w:t>Time Management</w:t>
            </w:r>
          </w:p>
        </w:tc>
        <w:tc>
          <w:tcPr>
            <w:tcW w:w="3061" w:type="dxa"/>
            <w:gridSpan w:val="2"/>
          </w:tcPr>
          <w:p w14:paraId="1FA820A4">
            <w:pPr>
              <w:pStyle w:val="11"/>
              <w:numPr>
                <w:ilvl w:val="0"/>
                <w:numId w:val="4"/>
              </w:numPr>
              <w:tabs>
                <w:tab w:val="left" w:pos="261"/>
              </w:tabs>
              <w:spacing w:line="276" w:lineRule="auto"/>
              <w:ind w:left="260" w:hanging="143"/>
              <w:rPr>
                <w:rFonts w:ascii="Arial" w:hAnsi="Arial" w:cs="Arial"/>
                <w:sz w:val="18"/>
              </w:rPr>
            </w:pPr>
            <w:r>
              <w:rPr>
                <w:rFonts w:ascii="Arial" w:hAnsi="Arial" w:cs="Arial"/>
                <w:sz w:val="18"/>
              </w:rPr>
              <w:t>Heavy Equipment Safety Training</w:t>
            </w:r>
          </w:p>
          <w:p w14:paraId="2FA9342E">
            <w:pPr>
              <w:pStyle w:val="11"/>
              <w:numPr>
                <w:ilvl w:val="0"/>
                <w:numId w:val="4"/>
              </w:numPr>
              <w:tabs>
                <w:tab w:val="left" w:pos="261"/>
              </w:tabs>
              <w:spacing w:line="276" w:lineRule="auto"/>
              <w:ind w:left="260" w:hanging="143"/>
              <w:rPr>
                <w:rFonts w:ascii="Arial" w:hAnsi="Arial" w:cs="Arial"/>
                <w:sz w:val="18"/>
              </w:rPr>
            </w:pPr>
            <w:r>
              <w:rPr>
                <w:rFonts w:ascii="Arial" w:hAnsi="Arial" w:cs="Arial"/>
                <w:sz w:val="18"/>
              </w:rPr>
              <w:t>Inspection</w:t>
            </w:r>
          </w:p>
          <w:p w14:paraId="30226879">
            <w:pPr>
              <w:pStyle w:val="11"/>
              <w:numPr>
                <w:ilvl w:val="0"/>
                <w:numId w:val="4"/>
              </w:numPr>
              <w:tabs>
                <w:tab w:val="left" w:pos="261"/>
              </w:tabs>
              <w:spacing w:line="276" w:lineRule="auto"/>
              <w:ind w:left="260" w:hanging="143"/>
              <w:rPr>
                <w:rFonts w:ascii="Arial" w:hAnsi="Arial" w:cs="Arial"/>
                <w:sz w:val="18"/>
              </w:rPr>
            </w:pPr>
            <w:r>
              <w:rPr>
                <w:rFonts w:ascii="Arial" w:hAnsi="Arial" w:cs="Arial"/>
                <w:sz w:val="18"/>
              </w:rPr>
              <w:t>Incident Investigation Reporting</w:t>
            </w:r>
          </w:p>
          <w:p w14:paraId="0DC5C6E2">
            <w:pPr>
              <w:pStyle w:val="11"/>
              <w:numPr>
                <w:ilvl w:val="0"/>
                <w:numId w:val="4"/>
              </w:numPr>
              <w:tabs>
                <w:tab w:val="left" w:pos="261"/>
              </w:tabs>
              <w:spacing w:line="276" w:lineRule="auto"/>
              <w:ind w:left="260" w:hanging="143"/>
              <w:rPr>
                <w:rFonts w:ascii="Arial" w:hAnsi="Arial" w:cs="Arial"/>
                <w:sz w:val="18"/>
              </w:rPr>
            </w:pPr>
            <w:r>
              <w:rPr>
                <w:rFonts w:ascii="Arial" w:hAnsi="Arial" w:cs="Arial"/>
                <w:sz w:val="18"/>
              </w:rPr>
              <w:t>Proficient in Microsoft Office</w:t>
            </w:r>
          </w:p>
          <w:p w14:paraId="4CDDA8D6">
            <w:pPr>
              <w:pStyle w:val="11"/>
              <w:numPr>
                <w:ilvl w:val="0"/>
                <w:numId w:val="4"/>
              </w:numPr>
              <w:tabs>
                <w:tab w:val="left" w:pos="261"/>
              </w:tabs>
              <w:spacing w:line="276" w:lineRule="auto"/>
              <w:ind w:left="260" w:hanging="143"/>
              <w:rPr>
                <w:rFonts w:ascii="Arial" w:hAnsi="Arial" w:cs="Arial"/>
                <w:sz w:val="18"/>
              </w:rPr>
            </w:pPr>
            <w:r>
              <w:rPr>
                <w:rFonts w:ascii="Arial" w:hAnsi="Arial" w:cs="Arial"/>
                <w:sz w:val="18"/>
              </w:rPr>
              <w:t>Logistics Management Software (SAP)</w:t>
            </w:r>
          </w:p>
          <w:p w14:paraId="60588EA3">
            <w:pPr>
              <w:pStyle w:val="11"/>
              <w:numPr>
                <w:ilvl w:val="0"/>
                <w:numId w:val="4"/>
              </w:numPr>
              <w:tabs>
                <w:tab w:val="left" w:pos="261"/>
              </w:tabs>
              <w:spacing w:line="276" w:lineRule="auto"/>
              <w:ind w:left="260" w:hanging="143"/>
              <w:rPr>
                <w:rFonts w:ascii="Arial" w:hAnsi="Arial" w:cs="Arial"/>
                <w:sz w:val="18"/>
              </w:rPr>
            </w:pPr>
            <w:r>
              <w:rPr>
                <w:rFonts w:ascii="Arial" w:hAnsi="Arial" w:cs="Arial"/>
                <w:sz w:val="18"/>
              </w:rPr>
              <w:t>Adobe Acrobat</w:t>
            </w:r>
          </w:p>
        </w:tc>
        <w:tc>
          <w:tcPr>
            <w:tcW w:w="3343" w:type="dxa"/>
            <w:gridSpan w:val="2"/>
          </w:tcPr>
          <w:p w14:paraId="43925263">
            <w:pPr>
              <w:pStyle w:val="11"/>
              <w:numPr>
                <w:ilvl w:val="0"/>
                <w:numId w:val="2"/>
              </w:numPr>
              <w:tabs>
                <w:tab w:val="left" w:pos="560"/>
              </w:tabs>
              <w:spacing w:line="218" w:lineRule="exact"/>
              <w:ind w:hanging="143"/>
              <w:rPr>
                <w:rFonts w:ascii="Arial" w:hAnsi="Arial" w:cs="Arial"/>
                <w:sz w:val="18"/>
              </w:rPr>
            </w:pPr>
            <w:r>
              <w:rPr>
                <w:rFonts w:ascii="Arial" w:hAnsi="Arial" w:cs="Arial"/>
                <w:sz w:val="18"/>
              </w:rPr>
              <w:t xml:space="preserve">Regulatory Compliance </w:t>
            </w:r>
          </w:p>
          <w:p w14:paraId="4BDACA60">
            <w:pPr>
              <w:pStyle w:val="11"/>
              <w:tabs>
                <w:tab w:val="left" w:pos="560"/>
              </w:tabs>
              <w:spacing w:line="218" w:lineRule="exact"/>
              <w:ind w:left="560"/>
              <w:rPr>
                <w:rFonts w:ascii="Arial" w:hAnsi="Arial" w:cs="Arial"/>
                <w:sz w:val="14"/>
              </w:rPr>
            </w:pPr>
            <w:r>
              <w:rPr>
                <w:rFonts w:ascii="Arial" w:hAnsi="Arial" w:cs="Arial"/>
                <w:sz w:val="14"/>
              </w:rPr>
              <w:t>(Aramco, OSHA, ILO)</w:t>
            </w:r>
          </w:p>
          <w:p w14:paraId="77A7AEB2">
            <w:pPr>
              <w:pStyle w:val="11"/>
              <w:numPr>
                <w:ilvl w:val="0"/>
                <w:numId w:val="2"/>
              </w:numPr>
              <w:tabs>
                <w:tab w:val="left" w:pos="560"/>
              </w:tabs>
              <w:spacing w:line="218" w:lineRule="exact"/>
              <w:ind w:hanging="143"/>
              <w:rPr>
                <w:rFonts w:ascii="Arial" w:hAnsi="Arial" w:cs="Arial"/>
                <w:sz w:val="18"/>
              </w:rPr>
            </w:pPr>
            <w:r>
              <w:rPr>
                <w:rFonts w:ascii="Arial" w:hAnsi="Arial" w:cs="Arial"/>
                <w:sz w:val="18"/>
              </w:rPr>
              <w:t>Safety Audits</w:t>
            </w:r>
          </w:p>
          <w:p w14:paraId="63192F4C">
            <w:pPr>
              <w:pStyle w:val="11"/>
              <w:numPr>
                <w:ilvl w:val="0"/>
                <w:numId w:val="2"/>
              </w:numPr>
              <w:tabs>
                <w:tab w:val="left" w:pos="560"/>
              </w:tabs>
              <w:spacing w:line="218" w:lineRule="exact"/>
              <w:ind w:hanging="143"/>
              <w:rPr>
                <w:rFonts w:ascii="Arial" w:hAnsi="Arial" w:cs="Arial"/>
                <w:sz w:val="18"/>
              </w:rPr>
            </w:pPr>
            <w:r>
              <w:rPr>
                <w:rFonts w:ascii="Arial" w:hAnsi="Arial" w:cs="Arial"/>
                <w:sz w:val="18"/>
              </w:rPr>
              <w:t>Safety Minutes of Meeting</w:t>
            </w:r>
          </w:p>
          <w:p w14:paraId="7EF59BE0">
            <w:pPr>
              <w:pStyle w:val="11"/>
              <w:numPr>
                <w:ilvl w:val="0"/>
                <w:numId w:val="2"/>
              </w:numPr>
              <w:tabs>
                <w:tab w:val="left" w:pos="560"/>
              </w:tabs>
              <w:spacing w:line="218" w:lineRule="exact"/>
              <w:ind w:hanging="143"/>
              <w:rPr>
                <w:rFonts w:ascii="Arial" w:hAnsi="Arial" w:cs="Arial"/>
                <w:sz w:val="18"/>
              </w:rPr>
            </w:pPr>
            <w:r>
              <w:rPr>
                <w:rFonts w:ascii="Arial" w:hAnsi="Arial" w:cs="Arial"/>
                <w:sz w:val="18"/>
              </w:rPr>
              <w:t>Safety and Compliance Tools Aramco’s Safelife software for reporting observations, near misses</w:t>
            </w:r>
          </w:p>
        </w:tc>
      </w:tr>
      <w:tr w14:paraId="381A1814">
        <w:tblPrEx>
          <w:tblCellMar>
            <w:top w:w="0" w:type="dxa"/>
            <w:left w:w="0" w:type="dxa"/>
            <w:bottom w:w="0" w:type="dxa"/>
            <w:right w:w="0" w:type="dxa"/>
          </w:tblCellMar>
        </w:tblPrEx>
        <w:trPr>
          <w:trHeight w:val="299" w:hRule="atLeast"/>
        </w:trPr>
        <w:tc>
          <w:tcPr>
            <w:tcW w:w="9917" w:type="dxa"/>
            <w:gridSpan w:val="6"/>
            <w:shd w:val="clear" w:color="auto" w:fill="auto"/>
          </w:tcPr>
          <w:p w14:paraId="6DF6BE15">
            <w:pPr>
              <w:pStyle w:val="11"/>
              <w:tabs>
                <w:tab w:val="left" w:pos="9911"/>
              </w:tabs>
              <w:spacing w:before="10"/>
              <w:ind w:left="19"/>
              <w:rPr>
                <w:rFonts w:ascii="Arial" w:hAnsi="Arial" w:cs="Arial"/>
                <w:b/>
                <w:sz w:val="20"/>
              </w:rPr>
            </w:pPr>
            <w:r>
              <w:rPr>
                <w:rFonts w:ascii="Arial" w:hAnsi="Arial" w:cs="Arial"/>
                <w:b/>
                <w:w w:val="99"/>
                <w:sz w:val="20"/>
                <w:u w:val="single"/>
                <w:shd w:val="clear" w:color="auto" w:fill="D2D2D2"/>
              </w:rPr>
              <w:t xml:space="preserve"> </w:t>
            </w:r>
            <w:r>
              <w:rPr>
                <w:rFonts w:ascii="Arial" w:hAnsi="Arial" w:cs="Arial"/>
                <w:b/>
                <w:spacing w:val="-3"/>
                <w:sz w:val="20"/>
                <w:u w:val="single"/>
                <w:shd w:val="clear" w:color="auto" w:fill="D2D2D2"/>
              </w:rPr>
              <w:t xml:space="preserve"> </w:t>
            </w:r>
            <w:r>
              <w:rPr>
                <w:rFonts w:ascii="Arial" w:hAnsi="Arial" w:cs="Arial"/>
                <w:b/>
                <w:sz w:val="20"/>
                <w:u w:val="single"/>
                <w:shd w:val="clear" w:color="auto" w:fill="D2D2D2"/>
              </w:rPr>
              <w:t>KEY ACHIEVEMENTS:</w:t>
            </w:r>
            <w:r>
              <w:rPr>
                <w:rFonts w:ascii="Arial" w:hAnsi="Arial" w:cs="Arial"/>
                <w:b/>
                <w:sz w:val="20"/>
                <w:u w:val="single"/>
                <w:shd w:val="clear" w:color="auto" w:fill="D2D2D2"/>
              </w:rPr>
              <w:tab/>
            </w:r>
          </w:p>
        </w:tc>
      </w:tr>
      <w:tr w14:paraId="2D46BD65">
        <w:tblPrEx>
          <w:tblCellMar>
            <w:top w:w="0" w:type="dxa"/>
            <w:left w:w="0" w:type="dxa"/>
            <w:bottom w:w="0" w:type="dxa"/>
            <w:right w:w="0" w:type="dxa"/>
          </w:tblCellMar>
        </w:tblPrEx>
        <w:trPr>
          <w:trHeight w:val="270" w:hRule="atLeast"/>
        </w:trPr>
        <w:tc>
          <w:tcPr>
            <w:tcW w:w="9917" w:type="dxa"/>
            <w:gridSpan w:val="6"/>
            <w:tcBorders>
              <w:bottom w:val="single" w:color="000000" w:sz="4" w:space="0"/>
            </w:tcBorders>
          </w:tcPr>
          <w:p w14:paraId="089A1EFE">
            <w:pPr>
              <w:pStyle w:val="11"/>
              <w:tabs>
                <w:tab w:val="left" w:pos="7883"/>
                <w:tab w:val="left" w:pos="8231"/>
              </w:tabs>
              <w:spacing w:before="104" w:line="276" w:lineRule="auto"/>
              <w:ind w:right="109"/>
              <w:rPr>
                <w:rFonts w:ascii="Arial" w:hAnsi="Arial" w:cs="Arial"/>
                <w:b/>
                <w:sz w:val="18"/>
                <w:u w:val="single"/>
              </w:rPr>
            </w:pPr>
            <w:r>
              <w:rPr>
                <w:rFonts w:ascii="Arial" w:hAnsi="Arial" w:cs="Arial"/>
                <w:b/>
                <w:sz w:val="18"/>
                <w:u w:val="single"/>
              </w:rPr>
              <w:t>Strategic Safety and Operational Excellence in Relocating Aramco Drilling Assets:</w:t>
            </w:r>
          </w:p>
          <w:p w14:paraId="1272BEFC">
            <w:pPr>
              <w:pStyle w:val="11"/>
              <w:ind w:right="112"/>
              <w:jc w:val="both"/>
              <w:rPr>
                <w:rFonts w:ascii="Arial" w:hAnsi="Arial" w:cs="Arial"/>
                <w:sz w:val="18"/>
              </w:rPr>
            </w:pPr>
          </w:p>
          <w:p w14:paraId="045153EE">
            <w:pPr>
              <w:pStyle w:val="11"/>
              <w:spacing w:before="1" w:line="276" w:lineRule="auto"/>
              <w:ind w:right="112"/>
              <w:jc w:val="both"/>
              <w:rPr>
                <w:rFonts w:ascii="Arial" w:hAnsi="Arial" w:cs="Arial"/>
                <w:sz w:val="18"/>
              </w:rPr>
            </w:pPr>
            <w:r>
              <w:rPr>
                <w:rFonts w:ascii="Arial" w:hAnsi="Arial" w:cs="Arial"/>
                <w:sz w:val="18"/>
              </w:rPr>
              <w:t>As Secretary to the Drilling Support Unit Supervisor, I played a pivotal role in the seamless execution of a high-stakes project involving the relocation of 28,461 critical drilling equipment items from Aramco Dhahran to the Aramco Industrial Facility SPARK 6602. The project emphasized adherence to Aramco’s stringent safety standards and operational protocols to ensure the safe transportation and handling of vital assets.</w:t>
            </w:r>
          </w:p>
          <w:p w14:paraId="29AC8CE5">
            <w:pPr>
              <w:pStyle w:val="11"/>
              <w:spacing w:line="120" w:lineRule="auto"/>
              <w:ind w:left="130" w:right="115"/>
              <w:jc w:val="both"/>
              <w:rPr>
                <w:rFonts w:ascii="Arial" w:hAnsi="Arial" w:cs="Arial"/>
                <w:sz w:val="18"/>
              </w:rPr>
            </w:pPr>
          </w:p>
          <w:p w14:paraId="6F3ED7C9">
            <w:pPr>
              <w:pStyle w:val="11"/>
              <w:spacing w:before="1" w:line="276" w:lineRule="auto"/>
              <w:ind w:right="112"/>
              <w:jc w:val="both"/>
              <w:rPr>
                <w:rFonts w:ascii="Arial" w:hAnsi="Arial" w:cs="Arial"/>
                <w:b/>
                <w:sz w:val="18"/>
              </w:rPr>
            </w:pPr>
            <w:r>
              <w:rPr>
                <w:rFonts w:ascii="Arial" w:hAnsi="Arial" w:cs="Arial"/>
                <w:b/>
                <w:sz w:val="18"/>
              </w:rPr>
              <w:t>Key Responsibilities:</w:t>
            </w:r>
          </w:p>
          <w:p w14:paraId="38CE2384">
            <w:pPr>
              <w:pStyle w:val="11"/>
              <w:spacing w:line="120" w:lineRule="auto"/>
              <w:ind w:left="130" w:right="115"/>
              <w:jc w:val="both"/>
              <w:rPr>
                <w:rFonts w:ascii="Arial" w:hAnsi="Arial" w:cs="Arial"/>
                <w:sz w:val="18"/>
              </w:rPr>
            </w:pPr>
          </w:p>
          <w:p w14:paraId="58A17BB9">
            <w:pPr>
              <w:pStyle w:val="11"/>
              <w:numPr>
                <w:ilvl w:val="0"/>
                <w:numId w:val="5"/>
              </w:numPr>
              <w:spacing w:before="1" w:line="276" w:lineRule="auto"/>
              <w:ind w:left="416" w:right="112" w:hanging="270"/>
              <w:jc w:val="both"/>
              <w:rPr>
                <w:rFonts w:ascii="Arial" w:hAnsi="Arial" w:cs="Arial"/>
                <w:sz w:val="18"/>
              </w:rPr>
            </w:pPr>
            <w:r>
              <w:rPr>
                <w:rFonts w:ascii="Arial" w:hAnsi="Arial" w:cs="Arial"/>
                <w:sz w:val="18"/>
              </w:rPr>
              <w:t>Facilitated the implementation of Aramco safety standards and policies across all phases of the relocation process, ensuring regulatory compliance and operational efficiency.</w:t>
            </w:r>
          </w:p>
          <w:p w14:paraId="3BC5BB6E">
            <w:pPr>
              <w:pStyle w:val="11"/>
              <w:numPr>
                <w:ilvl w:val="0"/>
                <w:numId w:val="5"/>
              </w:numPr>
              <w:spacing w:before="1" w:line="276" w:lineRule="auto"/>
              <w:ind w:left="416" w:right="112" w:hanging="270"/>
              <w:jc w:val="both"/>
              <w:rPr>
                <w:rFonts w:ascii="Arial" w:hAnsi="Arial" w:cs="Arial"/>
                <w:sz w:val="18"/>
              </w:rPr>
            </w:pPr>
            <w:r>
              <w:rPr>
                <w:rFonts w:ascii="Arial" w:hAnsi="Arial" w:cs="Arial"/>
                <w:sz w:val="18"/>
              </w:rPr>
              <w:t>Advised teams on safety procedures, including forklift operations, equipment loading/offloading, and secure transport practices, aligning with Aramco’s safety benchmarks.</w:t>
            </w:r>
          </w:p>
          <w:p w14:paraId="54136FBA">
            <w:pPr>
              <w:pStyle w:val="11"/>
              <w:numPr>
                <w:ilvl w:val="0"/>
                <w:numId w:val="5"/>
              </w:numPr>
              <w:spacing w:before="1" w:line="276" w:lineRule="auto"/>
              <w:ind w:left="416" w:right="112" w:hanging="270"/>
              <w:jc w:val="both"/>
              <w:rPr>
                <w:rFonts w:ascii="Arial" w:hAnsi="Arial" w:cs="Arial"/>
                <w:sz w:val="18"/>
              </w:rPr>
            </w:pPr>
            <w:r>
              <w:rPr>
                <w:rFonts w:ascii="Arial" w:hAnsi="Arial" w:cs="Arial"/>
                <w:sz w:val="18"/>
              </w:rPr>
              <w:t>Conducted Weekly safety meetings and provided proactive mitigation strategies to eliminate potential hazards and ensure a zero-incident operation.</w:t>
            </w:r>
          </w:p>
          <w:p w14:paraId="5BC37307">
            <w:pPr>
              <w:pStyle w:val="11"/>
              <w:numPr>
                <w:ilvl w:val="0"/>
                <w:numId w:val="5"/>
              </w:numPr>
              <w:spacing w:before="1" w:line="276" w:lineRule="auto"/>
              <w:ind w:left="416" w:right="112" w:hanging="270"/>
              <w:jc w:val="both"/>
              <w:rPr>
                <w:rFonts w:ascii="Arial" w:hAnsi="Arial" w:cs="Arial"/>
                <w:sz w:val="18"/>
              </w:rPr>
            </w:pPr>
            <w:r>
              <w:rPr>
                <w:rFonts w:ascii="Arial" w:hAnsi="Arial" w:cs="Arial"/>
                <w:sz w:val="18"/>
              </w:rPr>
              <w:t>Prepared and maintained detailed documentation of safety protocols, compliance records, and project reports to support accountability and continuous improvement.</w:t>
            </w:r>
          </w:p>
          <w:p w14:paraId="215E75B1">
            <w:pPr>
              <w:pStyle w:val="11"/>
              <w:spacing w:line="120" w:lineRule="auto"/>
              <w:ind w:left="130" w:right="115"/>
              <w:jc w:val="both"/>
              <w:rPr>
                <w:rFonts w:ascii="Arial" w:hAnsi="Arial" w:cs="Arial"/>
                <w:sz w:val="18"/>
              </w:rPr>
            </w:pPr>
          </w:p>
          <w:p w14:paraId="1315D305">
            <w:pPr>
              <w:pStyle w:val="11"/>
              <w:spacing w:before="1" w:line="276" w:lineRule="auto"/>
              <w:ind w:right="112"/>
              <w:jc w:val="both"/>
              <w:rPr>
                <w:rFonts w:ascii="Arial" w:hAnsi="Arial" w:cs="Arial"/>
                <w:b/>
                <w:sz w:val="18"/>
              </w:rPr>
            </w:pPr>
            <w:r>
              <w:rPr>
                <w:rFonts w:ascii="Arial" w:hAnsi="Arial" w:cs="Arial"/>
                <w:b/>
                <w:sz w:val="18"/>
              </w:rPr>
              <w:t>Tools and Practices:</w:t>
            </w:r>
          </w:p>
          <w:p w14:paraId="2E77DF76">
            <w:pPr>
              <w:pStyle w:val="11"/>
              <w:spacing w:line="120" w:lineRule="auto"/>
              <w:ind w:left="130" w:right="115"/>
              <w:jc w:val="both"/>
              <w:rPr>
                <w:rFonts w:ascii="Arial" w:hAnsi="Arial" w:cs="Arial"/>
                <w:sz w:val="18"/>
              </w:rPr>
            </w:pPr>
          </w:p>
          <w:p w14:paraId="4EE6BDB2">
            <w:pPr>
              <w:pStyle w:val="11"/>
              <w:numPr>
                <w:ilvl w:val="0"/>
                <w:numId w:val="6"/>
              </w:numPr>
              <w:spacing w:before="1" w:line="276" w:lineRule="auto"/>
              <w:ind w:left="416" w:right="112" w:hanging="270"/>
              <w:jc w:val="both"/>
              <w:rPr>
                <w:rFonts w:ascii="Arial" w:hAnsi="Arial" w:cs="Arial"/>
                <w:sz w:val="18"/>
              </w:rPr>
            </w:pPr>
            <w:r>
              <w:rPr>
                <w:rFonts w:ascii="Arial" w:hAnsi="Arial" w:cs="Arial"/>
                <w:sz w:val="18"/>
              </w:rPr>
              <w:t>Comprehensive application of Aramco safety standards and policies in operational workflows.</w:t>
            </w:r>
          </w:p>
          <w:p w14:paraId="6B9D2F0F">
            <w:pPr>
              <w:pStyle w:val="11"/>
              <w:numPr>
                <w:ilvl w:val="0"/>
                <w:numId w:val="6"/>
              </w:numPr>
              <w:spacing w:before="1" w:line="276" w:lineRule="auto"/>
              <w:ind w:left="416" w:right="112" w:hanging="270"/>
              <w:jc w:val="both"/>
              <w:rPr>
                <w:rFonts w:ascii="Arial" w:hAnsi="Arial" w:cs="Arial"/>
                <w:sz w:val="18"/>
              </w:rPr>
            </w:pPr>
            <w:r>
              <w:rPr>
                <w:rFonts w:ascii="Arial" w:hAnsi="Arial" w:cs="Arial"/>
                <w:sz w:val="18"/>
              </w:rPr>
              <w:t>Advanced safe handling and transportation methodologies.</w:t>
            </w:r>
          </w:p>
          <w:p w14:paraId="07EAECF5">
            <w:pPr>
              <w:pStyle w:val="11"/>
              <w:numPr>
                <w:ilvl w:val="0"/>
                <w:numId w:val="6"/>
              </w:numPr>
              <w:spacing w:before="1" w:line="276" w:lineRule="auto"/>
              <w:ind w:left="416" w:right="112" w:hanging="270"/>
              <w:jc w:val="both"/>
              <w:rPr>
                <w:rFonts w:ascii="Arial" w:hAnsi="Arial" w:cs="Arial"/>
                <w:sz w:val="18"/>
              </w:rPr>
            </w:pPr>
            <w:r>
              <w:rPr>
                <w:rFonts w:ascii="Arial" w:hAnsi="Arial" w:cs="Arial"/>
                <w:sz w:val="18"/>
              </w:rPr>
              <w:t>Industry-standard forklift operation protocols and safe material loading and offloading practices.</w:t>
            </w:r>
          </w:p>
          <w:p w14:paraId="3BABDC94">
            <w:pPr>
              <w:pStyle w:val="11"/>
              <w:ind w:right="112"/>
              <w:jc w:val="both"/>
              <w:rPr>
                <w:rFonts w:ascii="Arial" w:hAnsi="Arial" w:cs="Arial"/>
                <w:sz w:val="18"/>
              </w:rPr>
            </w:pPr>
          </w:p>
          <w:p w14:paraId="7DD05A3B">
            <w:pPr>
              <w:pStyle w:val="11"/>
              <w:spacing w:before="1" w:line="276" w:lineRule="auto"/>
              <w:ind w:right="112"/>
              <w:jc w:val="both"/>
              <w:rPr>
                <w:rFonts w:ascii="Arial" w:hAnsi="Arial" w:cs="Arial"/>
                <w:b/>
                <w:sz w:val="18"/>
              </w:rPr>
            </w:pPr>
            <w:r>
              <w:rPr>
                <w:rFonts w:ascii="Arial" w:hAnsi="Arial" w:cs="Arial"/>
                <w:b/>
                <w:sz w:val="18"/>
              </w:rPr>
              <w:t>Key Achievements:</w:t>
            </w:r>
          </w:p>
          <w:p w14:paraId="053E935D">
            <w:pPr>
              <w:pStyle w:val="11"/>
              <w:spacing w:line="120" w:lineRule="auto"/>
              <w:ind w:left="130" w:right="115"/>
              <w:jc w:val="both"/>
              <w:rPr>
                <w:rFonts w:ascii="Arial" w:hAnsi="Arial" w:cs="Arial"/>
                <w:sz w:val="18"/>
              </w:rPr>
            </w:pPr>
          </w:p>
          <w:p w14:paraId="30A8DCF8">
            <w:pPr>
              <w:pStyle w:val="11"/>
              <w:numPr>
                <w:ilvl w:val="0"/>
                <w:numId w:val="7"/>
              </w:numPr>
              <w:spacing w:before="1" w:line="276" w:lineRule="auto"/>
              <w:ind w:left="416" w:right="112" w:hanging="270"/>
              <w:jc w:val="both"/>
              <w:rPr>
                <w:rFonts w:ascii="Arial" w:hAnsi="Arial" w:cs="Arial"/>
                <w:sz w:val="18"/>
              </w:rPr>
            </w:pPr>
            <w:r>
              <w:rPr>
                <w:rFonts w:ascii="Arial" w:hAnsi="Arial" w:cs="Arial"/>
                <w:sz w:val="18"/>
              </w:rPr>
              <w:t>Successfully managed the safe relocation of 28,461 drilling equipment items without loss or damage.</w:t>
            </w:r>
          </w:p>
          <w:p w14:paraId="21B91636">
            <w:pPr>
              <w:pStyle w:val="11"/>
              <w:numPr>
                <w:ilvl w:val="0"/>
                <w:numId w:val="7"/>
              </w:numPr>
              <w:spacing w:before="1" w:line="276" w:lineRule="auto"/>
              <w:ind w:left="416" w:right="112" w:hanging="270"/>
              <w:jc w:val="both"/>
              <w:rPr>
                <w:rFonts w:ascii="Arial" w:hAnsi="Arial" w:cs="Arial"/>
                <w:sz w:val="18"/>
              </w:rPr>
            </w:pPr>
            <w:r>
              <w:rPr>
                <w:rFonts w:ascii="Arial" w:hAnsi="Arial" w:cs="Arial"/>
                <w:sz w:val="18"/>
              </w:rPr>
              <w:t>Achieved a zero-incident record throughout the project, meeting and exceeding Aramco’s stringent safety and operational benchmarks.</w:t>
            </w:r>
          </w:p>
          <w:p w14:paraId="785153BA">
            <w:pPr>
              <w:pStyle w:val="11"/>
              <w:spacing w:before="1" w:line="276" w:lineRule="auto"/>
              <w:ind w:right="112"/>
              <w:jc w:val="both"/>
              <w:rPr>
                <w:rFonts w:ascii="Arial" w:hAnsi="Arial" w:cs="Arial"/>
                <w:b/>
                <w:sz w:val="18"/>
              </w:rPr>
            </w:pPr>
            <w:r>
              <w:rPr>
                <w:rFonts w:ascii="Arial" w:hAnsi="Arial" w:cs="Arial"/>
                <w:b/>
                <w:sz w:val="18"/>
              </w:rPr>
              <w:t>Impact:</w:t>
            </w:r>
          </w:p>
          <w:p w14:paraId="1E3ABD15">
            <w:pPr>
              <w:pStyle w:val="11"/>
              <w:spacing w:line="120" w:lineRule="auto"/>
              <w:ind w:left="130" w:right="115"/>
              <w:jc w:val="both"/>
              <w:rPr>
                <w:rFonts w:ascii="Arial" w:hAnsi="Arial" w:cs="Arial"/>
                <w:sz w:val="18"/>
              </w:rPr>
            </w:pPr>
          </w:p>
          <w:p w14:paraId="478A912B">
            <w:pPr>
              <w:pStyle w:val="11"/>
              <w:spacing w:before="1" w:line="276" w:lineRule="auto"/>
              <w:ind w:right="112"/>
              <w:jc w:val="both"/>
              <w:rPr>
                <w:rFonts w:ascii="Arial" w:hAnsi="Arial" w:cs="Arial"/>
                <w:sz w:val="18"/>
              </w:rPr>
            </w:pPr>
            <w:r>
              <w:rPr>
                <w:rFonts w:ascii="Arial" w:hAnsi="Arial" w:cs="Arial"/>
                <w:sz w:val="18"/>
              </w:rPr>
              <w:t>This project underscores my ability to bridge administrative expertise with operational safety and compliance in a high-pressure environment. By aligning closely with Aramco’s standards, I contributed to the successful execution of a large-scale logistical operation while upholding the highest levels of safety and efficiency.</w:t>
            </w:r>
          </w:p>
          <w:p w14:paraId="40F91A99">
            <w:pPr>
              <w:pStyle w:val="11"/>
              <w:spacing w:before="1" w:line="276" w:lineRule="auto"/>
              <w:ind w:right="112"/>
              <w:jc w:val="both"/>
              <w:rPr>
                <w:rFonts w:ascii="Arial" w:hAnsi="Arial" w:cs="Arial"/>
                <w:sz w:val="18"/>
              </w:rPr>
            </w:pPr>
          </w:p>
          <w:p w14:paraId="4F83B403">
            <w:pPr>
              <w:pStyle w:val="11"/>
              <w:spacing w:line="229" w:lineRule="exact"/>
              <w:ind w:left="0"/>
              <w:jc w:val="both"/>
              <w:rPr>
                <w:rFonts w:ascii="Arial" w:hAnsi="Arial" w:cs="Arial"/>
                <w:b/>
                <w:sz w:val="20"/>
              </w:rPr>
            </w:pPr>
            <w:r>
              <w:rPr>
                <w:rFonts w:ascii="Arial" w:hAnsi="Arial" w:cs="Arial"/>
                <w:b/>
                <w:sz w:val="20"/>
                <w:shd w:val="clear" w:color="auto" w:fill="D2D2D2"/>
              </w:rPr>
              <w:t>PROFESSIONAL</w:t>
            </w:r>
            <w:r>
              <w:rPr>
                <w:rFonts w:ascii="Arial" w:hAnsi="Arial" w:cs="Arial"/>
                <w:b/>
                <w:spacing w:val="-4"/>
                <w:sz w:val="20"/>
                <w:shd w:val="clear" w:color="auto" w:fill="D2D2D2"/>
              </w:rPr>
              <w:t xml:space="preserve"> </w:t>
            </w:r>
            <w:r>
              <w:rPr>
                <w:rFonts w:ascii="Arial" w:hAnsi="Arial" w:cs="Arial"/>
                <w:b/>
                <w:sz w:val="20"/>
                <w:shd w:val="clear" w:color="auto" w:fill="D2D2D2"/>
              </w:rPr>
              <w:t>EXPERIENCE:</w:t>
            </w:r>
          </w:p>
        </w:tc>
      </w:tr>
      <w:tr w14:paraId="46F4B907">
        <w:tblPrEx>
          <w:tblCellMar>
            <w:top w:w="0" w:type="dxa"/>
            <w:left w:w="0" w:type="dxa"/>
            <w:bottom w:w="0" w:type="dxa"/>
            <w:right w:w="0" w:type="dxa"/>
          </w:tblCellMar>
        </w:tblPrEx>
        <w:trPr>
          <w:trHeight w:val="6677" w:hRule="atLeast"/>
        </w:trPr>
        <w:tc>
          <w:tcPr>
            <w:tcW w:w="9917" w:type="dxa"/>
            <w:gridSpan w:val="6"/>
            <w:tcBorders>
              <w:top w:val="single" w:color="000000" w:sz="4" w:space="0"/>
              <w:bottom w:val="single" w:color="000000" w:sz="4" w:space="0"/>
            </w:tcBorders>
          </w:tcPr>
          <w:p w14:paraId="53A0425D">
            <w:pPr>
              <w:pStyle w:val="11"/>
              <w:shd w:val="clear" w:color="auto" w:fill="DBE5F1" w:themeFill="accent1" w:themeFillTint="33"/>
              <w:tabs>
                <w:tab w:val="left" w:pos="487"/>
                <w:tab w:val="left" w:pos="488"/>
              </w:tabs>
              <w:spacing w:before="175" w:line="273" w:lineRule="auto"/>
              <w:ind w:left="0"/>
              <w:rPr>
                <w:rFonts w:ascii="Arial" w:hAnsi="Arial" w:cs="Arial"/>
                <w:sz w:val="18"/>
              </w:rPr>
            </w:pPr>
            <w:r>
              <w:rPr>
                <w:rFonts w:ascii="Arial" w:hAnsi="Arial" w:cs="Arial"/>
                <w:b/>
                <w:sz w:val="18"/>
                <w:u w:val="single"/>
              </w:rPr>
              <w:t>Saudi Aramco Service Contractor Secretary to Drilling Support Unit Supervisor,</w:t>
            </w:r>
            <w:r>
              <w:rPr>
                <w:rFonts w:ascii="Arial" w:hAnsi="Arial" w:cs="Arial"/>
                <w:b/>
                <w:sz w:val="18"/>
              </w:rPr>
              <w:t xml:space="preserve">                       Dhahran, Saudi Arabia </w:t>
            </w:r>
          </w:p>
          <w:p w14:paraId="0C2D7B87">
            <w:pPr>
              <w:pStyle w:val="11"/>
              <w:shd w:val="clear" w:color="auto" w:fill="DBE5F1" w:themeFill="accent1" w:themeFillTint="33"/>
              <w:tabs>
                <w:tab w:val="left" w:pos="487"/>
                <w:tab w:val="left" w:pos="488"/>
              </w:tabs>
              <w:spacing w:line="273" w:lineRule="auto"/>
              <w:ind w:left="0"/>
              <w:rPr>
                <w:rFonts w:ascii="Arial" w:hAnsi="Arial" w:cs="Arial"/>
                <w:b/>
                <w:sz w:val="18"/>
                <w:u w:val="single"/>
              </w:rPr>
            </w:pPr>
            <w:r>
              <w:rPr>
                <w:rFonts w:ascii="Arial" w:hAnsi="Arial" w:cs="Arial"/>
                <w:b/>
                <w:sz w:val="18"/>
                <w:u w:val="single"/>
              </w:rPr>
              <w:t xml:space="preserve">Drilling Rig Support &amp; Logistics Department </w:t>
            </w:r>
            <w:r>
              <w:rPr>
                <w:rFonts w:ascii="Arial" w:hAnsi="Arial" w:cs="Arial"/>
                <w:b/>
                <w:sz w:val="18"/>
              </w:rPr>
              <w:t>(Full Time)</w:t>
            </w:r>
            <w:r>
              <w:rPr>
                <w:rFonts w:ascii="Arial" w:hAnsi="Arial" w:cs="Arial"/>
                <w:b/>
                <w:sz w:val="18"/>
              </w:rPr>
              <w:tab/>
            </w:r>
            <w:r>
              <w:rPr>
                <w:rFonts w:ascii="Arial" w:hAnsi="Arial" w:cs="Arial"/>
                <w:b/>
                <w:sz w:val="18"/>
              </w:rPr>
              <w:tab/>
            </w:r>
            <w:r>
              <w:rPr>
                <w:rFonts w:ascii="Arial" w:hAnsi="Arial" w:cs="Arial"/>
                <w:b/>
                <w:sz w:val="18"/>
              </w:rPr>
              <w:t xml:space="preserve">                                                  June, 2022-Present</w:t>
            </w:r>
          </w:p>
          <w:p w14:paraId="5CCF9951">
            <w:pPr>
              <w:pStyle w:val="11"/>
              <w:spacing w:line="120" w:lineRule="auto"/>
              <w:ind w:left="130" w:right="115"/>
              <w:jc w:val="both"/>
              <w:rPr>
                <w:rFonts w:ascii="Arial" w:hAnsi="Arial" w:eastAsia="Times New Roman" w:cs="Arial"/>
                <w:sz w:val="24"/>
                <w:szCs w:val="24"/>
              </w:rPr>
            </w:pPr>
          </w:p>
          <w:p w14:paraId="15E61A73">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 xml:space="preserve">Effectively performed responsibilities as Secretary to Drilling Support Unit Supervisor, contributing to the seamless execution of critical operations and safety initiatives. </w:t>
            </w:r>
          </w:p>
          <w:p w14:paraId="422AFB39">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Supported the safe and efficient relocation of 28,461 critical drilling equipment items from Aramco Dhahran to the Aramco Industrial Facility SPARK 6602, adhering to Aramco’s stringent safety and operational standards.</w:t>
            </w:r>
          </w:p>
          <w:p w14:paraId="4658B457">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Assisted in occupational health and safety responsibilities, including Job Safety Analysis (JSA) preparation, risk assessment, and implementation of hazard mitigation strategies.</w:t>
            </w:r>
          </w:p>
          <w:p w14:paraId="2455E79F">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Played an active role in promoting safety awareness by organizing and supporting safety campaigns, driving compliance with Aramco’s health and safety policies.</w:t>
            </w:r>
          </w:p>
          <w:p w14:paraId="7547248B">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Collaborated with logistics teams to ensure safe material handling practices, including forklift operations, secure loading/offloading procedures, and equipment transportation.</w:t>
            </w:r>
          </w:p>
          <w:p w14:paraId="57A2A7D4">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Contributed to the successful completion of a Corporate Environmental Audit and Quality System Inspection (QSI), achieving zero findings and demonstrating compliance with corporate and regulatory standards.</w:t>
            </w:r>
          </w:p>
          <w:p w14:paraId="56ACB7AE">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Maintained detailed documentation of safety protocols, compliance records, and project reports, ensuring transparency and alignment with Aramco’s safety requirements</w:t>
            </w:r>
            <w:r>
              <w:rPr>
                <w:rFonts w:ascii="Arial" w:hAnsi="Arial" w:eastAsia="Times New Roman" w:cs="Arial"/>
                <w:sz w:val="24"/>
                <w:szCs w:val="24"/>
              </w:rPr>
              <w:t>.</w:t>
            </w:r>
          </w:p>
          <w:p w14:paraId="6D3C3778">
            <w:pPr>
              <w:pStyle w:val="11"/>
              <w:tabs>
                <w:tab w:val="left" w:pos="463"/>
                <w:tab w:val="left" w:pos="464"/>
              </w:tabs>
              <w:spacing w:before="29" w:line="276" w:lineRule="auto"/>
              <w:ind w:left="0"/>
              <w:jc w:val="both"/>
              <w:rPr>
                <w:rFonts w:ascii="Arial" w:hAnsi="Arial" w:cs="Arial"/>
                <w:sz w:val="18"/>
              </w:rPr>
            </w:pPr>
            <w:r>
              <w:rPr>
                <w:rFonts w:ascii="Arial" w:hAnsi="Arial" w:cs="Arial"/>
                <w:sz w:val="2"/>
              </w:rPr>
              <mc:AlternateContent>
                <mc:Choice Requires="wpg">
                  <w:drawing>
                    <wp:inline distT="0" distB="0" distL="0" distR="0">
                      <wp:extent cx="6297295" cy="6350"/>
                      <wp:effectExtent l="0" t="0" r="0" b="3175"/>
                      <wp:docPr id="3" name="Group 3"/>
                      <wp:cNvGraphicFramePr/>
                      <a:graphic xmlns:a="http://schemas.openxmlformats.org/drawingml/2006/main">
                        <a:graphicData uri="http://schemas.microsoft.com/office/word/2010/wordprocessingGroup">
                          <wpg:wgp>
                            <wpg:cNvGrpSpPr/>
                            <wpg:grpSpPr>
                              <a:xfrm>
                                <a:off x="0" y="0"/>
                                <a:ext cx="6297295" cy="6350"/>
                                <a:chOff x="0" y="0"/>
                                <a:chExt cx="9917" cy="10"/>
                              </a:xfrm>
                            </wpg:grpSpPr>
                            <wps:wsp>
                              <wps:cNvPr id="4" name="Rectangle 7"/>
                              <wps:cNvSpPr>
                                <a:spLocks noChangeArrowheads="1"/>
                              </wps:cNvSpPr>
                              <wps:spPr bwMode="auto">
                                <a:xfrm>
                                  <a:off x="0" y="0"/>
                                  <a:ext cx="9917"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0.5pt;width:495.85pt;" coordsize="9917,10" o:gfxdata="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FNWvTU&#10;AAAAAwEAAA8AAAAAAAAAAQAgAAAAIgAAAGRycy9kb3ducmV2LnhtbFBLAQIUABQAAAAIAIdO4kA/&#10;bPxuXQIAAEcFAAAOAAAAAAAAAAEAIAAAACMBAABkcnMvZTJvRG9jLnhtbFBLBQYAAAAABgAGAFkB&#10;AADyBQAAAAA=&#10;">
                      <o:lock v:ext="edit" aspectratio="f"/>
                      <v:rect id="Rectangle 7" o:spid="_x0000_s1026" o:spt="1" style="position:absolute;left:0;top:0;height:10;width:9917;"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27A1F254">
            <w:pPr>
              <w:pStyle w:val="11"/>
              <w:shd w:val="clear" w:color="auto" w:fill="DBE5F1" w:themeFill="accent1" w:themeFillTint="33"/>
              <w:tabs>
                <w:tab w:val="left" w:pos="487"/>
                <w:tab w:val="left" w:pos="488"/>
              </w:tabs>
              <w:spacing w:before="175" w:line="273" w:lineRule="auto"/>
              <w:ind w:left="0"/>
              <w:rPr>
                <w:rFonts w:ascii="Arial" w:hAnsi="Arial" w:cs="Arial"/>
                <w:b/>
                <w:sz w:val="18"/>
              </w:rPr>
            </w:pPr>
            <w:r>
              <w:rPr>
                <w:rFonts w:ascii="Arial" w:hAnsi="Arial" w:cs="Arial"/>
                <w:b/>
                <w:sz w:val="18"/>
                <w:u w:val="single"/>
              </w:rPr>
              <w:t>Safety</w:t>
            </w:r>
            <w:r>
              <w:rPr>
                <w:rFonts w:ascii="Arial" w:hAnsi="Arial" w:cs="Arial"/>
                <w:b/>
                <w:spacing w:val="-5"/>
                <w:sz w:val="18"/>
                <w:u w:val="single"/>
              </w:rPr>
              <w:t xml:space="preserve"> </w:t>
            </w:r>
            <w:r>
              <w:rPr>
                <w:rFonts w:ascii="Arial" w:hAnsi="Arial" w:cs="Arial"/>
                <w:b/>
                <w:sz w:val="18"/>
                <w:u w:val="single"/>
              </w:rPr>
              <w:t xml:space="preserve">Advisor </w:t>
            </w:r>
            <w:r>
              <w:rPr>
                <w:rFonts w:ascii="Arial" w:hAnsi="Arial" w:cs="Arial"/>
                <w:b/>
                <w:sz w:val="18"/>
              </w:rPr>
              <w:tab/>
            </w:r>
            <w:r>
              <w:rPr>
                <w:rFonts w:ascii="Arial" w:hAnsi="Arial" w:cs="Arial"/>
                <w:b/>
                <w:sz w:val="18"/>
              </w:rPr>
              <w:t xml:space="preserve">                                                                                                                                       Islamabad,</w:t>
            </w:r>
            <w:r>
              <w:rPr>
                <w:rFonts w:ascii="Arial" w:hAnsi="Arial" w:cs="Arial"/>
                <w:b/>
                <w:spacing w:val="-9"/>
                <w:sz w:val="18"/>
              </w:rPr>
              <w:t xml:space="preserve"> </w:t>
            </w:r>
            <w:r>
              <w:rPr>
                <w:rFonts w:ascii="Arial" w:hAnsi="Arial" w:cs="Arial"/>
                <w:b/>
                <w:sz w:val="18"/>
              </w:rPr>
              <w:t>Pakistan</w:t>
            </w:r>
          </w:p>
          <w:p w14:paraId="40643AD9">
            <w:pPr>
              <w:pStyle w:val="11"/>
              <w:shd w:val="clear" w:color="auto" w:fill="DBE5F1" w:themeFill="accent1" w:themeFillTint="33"/>
              <w:tabs>
                <w:tab w:val="left" w:pos="7830"/>
              </w:tabs>
              <w:spacing w:before="33"/>
              <w:ind w:left="0"/>
              <w:rPr>
                <w:rFonts w:ascii="Arial" w:hAnsi="Arial" w:cs="Arial"/>
                <w:sz w:val="18"/>
              </w:rPr>
            </w:pPr>
            <w:r>
              <w:rPr>
                <w:rFonts w:ascii="Arial" w:hAnsi="Arial" w:cs="Arial"/>
                <w:b/>
                <w:sz w:val="18"/>
                <w:u w:val="single"/>
              </w:rPr>
              <w:t>Khaksaar</w:t>
            </w:r>
            <w:r>
              <w:rPr>
                <w:rFonts w:ascii="Arial" w:hAnsi="Arial" w:cs="Arial"/>
                <w:b/>
                <w:spacing w:val="-1"/>
                <w:sz w:val="18"/>
                <w:u w:val="single"/>
              </w:rPr>
              <w:t xml:space="preserve"> </w:t>
            </w:r>
            <w:r>
              <w:rPr>
                <w:rFonts w:ascii="Arial" w:hAnsi="Arial" w:cs="Arial"/>
                <w:b/>
                <w:sz w:val="18"/>
                <w:u w:val="single"/>
              </w:rPr>
              <w:t>Developers (PVT)</w:t>
            </w:r>
            <w:r>
              <w:rPr>
                <w:rFonts w:ascii="Arial" w:hAnsi="Arial" w:cs="Arial"/>
                <w:b/>
                <w:spacing w:val="-5"/>
                <w:sz w:val="18"/>
                <w:u w:val="single"/>
              </w:rPr>
              <w:t xml:space="preserve"> </w:t>
            </w:r>
            <w:r>
              <w:rPr>
                <w:rFonts w:ascii="Arial" w:hAnsi="Arial" w:cs="Arial"/>
                <w:b/>
                <w:sz w:val="18"/>
                <w:u w:val="single"/>
              </w:rPr>
              <w:t xml:space="preserve">LTD </w:t>
            </w:r>
            <w:r>
              <w:rPr>
                <w:rFonts w:ascii="Arial" w:hAnsi="Arial" w:cs="Arial"/>
                <w:b/>
                <w:sz w:val="18"/>
              </w:rPr>
              <w:t>(Freelance)</w:t>
            </w:r>
            <w:r>
              <w:rPr>
                <w:rFonts w:ascii="Arial" w:hAnsi="Arial" w:cs="Arial"/>
                <w:b/>
                <w:sz w:val="18"/>
              </w:rPr>
              <w:tab/>
            </w:r>
            <w:r>
              <w:rPr>
                <w:rFonts w:ascii="Arial" w:hAnsi="Arial" w:cs="Arial"/>
                <w:b/>
                <w:sz w:val="18"/>
              </w:rPr>
              <w:t xml:space="preserve">    Dec,</w:t>
            </w:r>
            <w:r>
              <w:rPr>
                <w:rFonts w:ascii="Arial" w:hAnsi="Arial" w:cs="Arial"/>
                <w:b/>
                <w:spacing w:val="-2"/>
                <w:sz w:val="18"/>
              </w:rPr>
              <w:t xml:space="preserve"> </w:t>
            </w:r>
            <w:r>
              <w:rPr>
                <w:rFonts w:ascii="Arial" w:hAnsi="Arial" w:cs="Arial"/>
                <w:b/>
                <w:sz w:val="18"/>
              </w:rPr>
              <w:t>2019</w:t>
            </w:r>
            <w:r>
              <w:rPr>
                <w:rFonts w:ascii="Arial" w:hAnsi="Arial" w:cs="Arial"/>
                <w:b/>
                <w:spacing w:val="-3"/>
                <w:sz w:val="18"/>
              </w:rPr>
              <w:t xml:space="preserve"> </w:t>
            </w:r>
            <w:r>
              <w:rPr>
                <w:rFonts w:ascii="Arial" w:hAnsi="Arial" w:cs="Arial"/>
                <w:b/>
                <w:sz w:val="18"/>
              </w:rPr>
              <w:t>– April</w:t>
            </w:r>
            <w:r>
              <w:rPr>
                <w:rFonts w:ascii="Arial" w:hAnsi="Arial" w:cs="Arial"/>
                <w:b/>
                <w:spacing w:val="-1"/>
                <w:sz w:val="18"/>
              </w:rPr>
              <w:t xml:space="preserve"> </w:t>
            </w:r>
            <w:r>
              <w:rPr>
                <w:rFonts w:ascii="Arial" w:hAnsi="Arial" w:cs="Arial"/>
                <w:b/>
                <w:sz w:val="18"/>
              </w:rPr>
              <w:t>2022</w:t>
            </w:r>
          </w:p>
          <w:p w14:paraId="1B147B35">
            <w:pPr>
              <w:pStyle w:val="11"/>
              <w:rPr>
                <w:rFonts w:ascii="Arial" w:hAnsi="Arial" w:cs="Arial"/>
                <w:b/>
                <w:sz w:val="18"/>
                <w:u w:val="single"/>
              </w:rPr>
            </w:pPr>
          </w:p>
          <w:p w14:paraId="1D42AA9A">
            <w:pPr>
              <w:pStyle w:val="11"/>
              <w:spacing w:before="31"/>
              <w:rPr>
                <w:rFonts w:ascii="Arial" w:hAnsi="Arial" w:cs="Arial"/>
                <w:b/>
                <w:sz w:val="18"/>
              </w:rPr>
            </w:pPr>
            <w:r>
              <w:rPr>
                <w:rFonts w:ascii="Arial" w:hAnsi="Arial" w:cs="Arial"/>
                <w:b/>
                <w:sz w:val="18"/>
                <w:u w:val="single"/>
              </w:rPr>
              <w:t>Projects:</w:t>
            </w:r>
          </w:p>
          <w:p w14:paraId="1449F232">
            <w:pPr>
              <w:pStyle w:val="11"/>
              <w:spacing w:before="31" w:line="276" w:lineRule="auto"/>
              <w:ind w:right="1850"/>
              <w:rPr>
                <w:rFonts w:ascii="Arial" w:hAnsi="Arial" w:cs="Arial"/>
                <w:b/>
                <w:sz w:val="18"/>
              </w:rPr>
            </w:pPr>
            <w:r>
              <w:rPr>
                <w:rFonts w:ascii="Arial" w:hAnsi="Arial" w:cs="Arial"/>
                <w:b/>
                <w:sz w:val="18"/>
              </w:rPr>
              <w:t>Construction</w:t>
            </w:r>
            <w:r>
              <w:rPr>
                <w:rFonts w:ascii="Arial" w:hAnsi="Arial" w:cs="Arial"/>
                <w:b/>
                <w:spacing w:val="-3"/>
                <w:sz w:val="18"/>
              </w:rPr>
              <w:t xml:space="preserve"> </w:t>
            </w:r>
            <w:r>
              <w:rPr>
                <w:rFonts w:ascii="Arial" w:hAnsi="Arial" w:cs="Arial"/>
                <w:b/>
                <w:sz w:val="18"/>
              </w:rPr>
              <w:t>of</w:t>
            </w:r>
            <w:r>
              <w:rPr>
                <w:rFonts w:ascii="Arial" w:hAnsi="Arial" w:cs="Arial"/>
                <w:b/>
                <w:spacing w:val="1"/>
                <w:sz w:val="18"/>
              </w:rPr>
              <w:t xml:space="preserve"> </w:t>
            </w:r>
            <w:r>
              <w:rPr>
                <w:rFonts w:ascii="Arial" w:hAnsi="Arial" w:cs="Arial"/>
                <w:b/>
                <w:sz w:val="18"/>
              </w:rPr>
              <w:t>Main campus</w:t>
            </w:r>
            <w:r>
              <w:rPr>
                <w:rFonts w:ascii="Arial" w:hAnsi="Arial" w:cs="Arial"/>
                <w:b/>
                <w:spacing w:val="2"/>
                <w:sz w:val="18"/>
              </w:rPr>
              <w:t xml:space="preserve"> </w:t>
            </w:r>
            <w:r>
              <w:rPr>
                <w:rFonts w:ascii="Arial" w:hAnsi="Arial" w:cs="Arial"/>
                <w:b/>
                <w:sz w:val="18"/>
              </w:rPr>
              <w:t>of Pakistan</w:t>
            </w:r>
            <w:r>
              <w:rPr>
                <w:rFonts w:ascii="Arial" w:hAnsi="Arial" w:cs="Arial"/>
                <w:b/>
                <w:spacing w:val="-3"/>
                <w:sz w:val="18"/>
              </w:rPr>
              <w:t xml:space="preserve"> </w:t>
            </w:r>
            <w:r>
              <w:rPr>
                <w:rFonts w:ascii="Arial" w:hAnsi="Arial" w:cs="Arial"/>
                <w:b/>
                <w:sz w:val="18"/>
              </w:rPr>
              <w:t>Medical &amp; Dental</w:t>
            </w:r>
          </w:p>
          <w:p w14:paraId="0199FD35">
            <w:pPr>
              <w:pStyle w:val="11"/>
              <w:spacing w:line="206" w:lineRule="exact"/>
              <w:rPr>
                <w:rFonts w:ascii="Arial" w:hAnsi="Arial" w:cs="Arial"/>
                <w:b/>
                <w:sz w:val="18"/>
              </w:rPr>
            </w:pPr>
            <w:r>
              <w:rPr>
                <w:rFonts w:ascii="Arial" w:hAnsi="Arial" w:cs="Arial"/>
                <w:b/>
                <w:sz w:val="18"/>
              </w:rPr>
              <w:t>Housing Society</w:t>
            </w:r>
            <w:r>
              <w:rPr>
                <w:rFonts w:ascii="Arial" w:hAnsi="Arial" w:cs="Arial"/>
                <w:b/>
                <w:spacing w:val="-7"/>
                <w:sz w:val="18"/>
              </w:rPr>
              <w:t xml:space="preserve"> </w:t>
            </w:r>
            <w:r>
              <w:rPr>
                <w:rFonts w:ascii="Arial" w:hAnsi="Arial" w:cs="Arial"/>
                <w:b/>
                <w:sz w:val="18"/>
              </w:rPr>
              <w:t>Construction</w:t>
            </w:r>
            <w:r>
              <w:rPr>
                <w:rFonts w:ascii="Arial" w:hAnsi="Arial" w:cs="Arial"/>
                <w:b/>
                <w:spacing w:val="-1"/>
                <w:sz w:val="18"/>
              </w:rPr>
              <w:t xml:space="preserve"> </w:t>
            </w:r>
            <w:r>
              <w:rPr>
                <w:rFonts w:ascii="Arial" w:hAnsi="Arial" w:cs="Arial"/>
                <w:b/>
                <w:sz w:val="18"/>
              </w:rPr>
              <w:t>of PWD</w:t>
            </w:r>
            <w:r>
              <w:rPr>
                <w:rFonts w:ascii="Arial" w:hAnsi="Arial" w:cs="Arial"/>
                <w:b/>
                <w:spacing w:val="-1"/>
                <w:sz w:val="18"/>
              </w:rPr>
              <w:t xml:space="preserve"> </w:t>
            </w:r>
            <w:r>
              <w:rPr>
                <w:rFonts w:ascii="Arial" w:hAnsi="Arial" w:cs="Arial"/>
                <w:b/>
                <w:sz w:val="18"/>
              </w:rPr>
              <w:t>Pakistan</w:t>
            </w:r>
          </w:p>
          <w:p w14:paraId="6572E546">
            <w:pPr>
              <w:pStyle w:val="11"/>
              <w:spacing w:line="206" w:lineRule="exact"/>
              <w:rPr>
                <w:rFonts w:ascii="Arial" w:hAnsi="Arial" w:cs="Arial"/>
                <w:b/>
                <w:sz w:val="18"/>
              </w:rPr>
            </w:pPr>
          </w:p>
          <w:p w14:paraId="3F88B3A5">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Developed and implemented health, safety, and environmental (HSE) policies in compliance with the Pakistan Occupational Health and Safety Act, 2018, ensuring alignment with industry standards and legal requirements.</w:t>
            </w:r>
          </w:p>
          <w:p w14:paraId="708FA138">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Led the creation and execution of policies to ensure the safety of employees, contractors, and stakeholders across all operations.</w:t>
            </w:r>
          </w:p>
          <w:p w14:paraId="697E4A0C">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Supervised and ensured safety compliance during the construction of key projects, including:</w:t>
            </w:r>
          </w:p>
          <w:p w14:paraId="28FDF178">
            <w:pPr>
              <w:pStyle w:val="11"/>
              <w:tabs>
                <w:tab w:val="left" w:pos="463"/>
                <w:tab w:val="left" w:pos="464"/>
              </w:tabs>
              <w:spacing w:before="29" w:line="276" w:lineRule="auto"/>
              <w:ind w:left="463"/>
              <w:jc w:val="both"/>
              <w:rPr>
                <w:rFonts w:ascii="Arial" w:hAnsi="Arial" w:cs="Arial"/>
                <w:b/>
                <w:sz w:val="18"/>
              </w:rPr>
            </w:pPr>
            <w:r>
              <w:rPr>
                <w:rFonts w:ascii="Arial" w:hAnsi="Arial" w:cs="Arial"/>
                <w:b/>
                <w:sz w:val="18"/>
              </w:rPr>
              <w:t>Main Campus of Pakistan Medical &amp; Dental Society.</w:t>
            </w:r>
          </w:p>
          <w:p w14:paraId="0C1B32D2">
            <w:pPr>
              <w:pStyle w:val="11"/>
              <w:tabs>
                <w:tab w:val="left" w:pos="463"/>
                <w:tab w:val="left" w:pos="464"/>
              </w:tabs>
              <w:spacing w:before="29" w:line="276" w:lineRule="auto"/>
              <w:ind w:left="463"/>
              <w:jc w:val="both"/>
              <w:rPr>
                <w:rFonts w:ascii="Arial" w:hAnsi="Arial" w:cs="Arial"/>
                <w:sz w:val="18"/>
              </w:rPr>
            </w:pPr>
            <w:r>
              <w:rPr>
                <w:rFonts w:ascii="Arial" w:hAnsi="Arial" w:cs="Arial"/>
                <w:b/>
                <w:sz w:val="18"/>
              </w:rPr>
              <w:t>PWD Housing Society Construction Project.</w:t>
            </w:r>
          </w:p>
          <w:p w14:paraId="559D0CCE">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Conducted regular safety audits, risk assessments, and incident investigations to identify potential hazards and implement corrective actions.</w:t>
            </w:r>
          </w:p>
          <w:p w14:paraId="3D8161EF">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Delivered safety training sessions and workshops to employees and contractors, enhancing awareness and reducing workplace incidents.</w:t>
            </w:r>
          </w:p>
          <w:p w14:paraId="08710465">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Coordinated with project management teams to integrate safety measures into project timelines and milestones effectively.</w:t>
            </w:r>
          </w:p>
          <w:p w14:paraId="50E86120">
            <w:pPr>
              <w:pStyle w:val="11"/>
              <w:numPr>
                <w:ilvl w:val="0"/>
                <w:numId w:val="8"/>
              </w:numPr>
              <w:tabs>
                <w:tab w:val="left" w:pos="463"/>
                <w:tab w:val="left" w:pos="464"/>
              </w:tabs>
              <w:spacing w:before="29" w:line="276" w:lineRule="auto"/>
              <w:ind w:left="463" w:hanging="361"/>
              <w:jc w:val="both"/>
              <w:rPr>
                <w:rFonts w:ascii="Arial" w:hAnsi="Arial" w:cs="Arial"/>
                <w:sz w:val="18"/>
              </w:rPr>
            </w:pPr>
            <w:r>
              <w:rPr>
                <w:rFonts w:ascii="Arial" w:hAnsi="Arial" w:cs="Arial"/>
                <w:sz w:val="18"/>
              </w:rPr>
              <w:t>Prepared and maintained comprehensive safety documentation, including reports, logs, and compliance records, ensuring readiness for inspections and audits.</w:t>
            </w:r>
          </w:p>
          <w:p w14:paraId="33CFAB6A">
            <w:pPr>
              <w:pStyle w:val="11"/>
              <w:tabs>
                <w:tab w:val="left" w:pos="463"/>
                <w:tab w:val="left" w:pos="464"/>
              </w:tabs>
              <w:spacing w:before="29" w:line="276" w:lineRule="auto"/>
              <w:ind w:left="102"/>
              <w:jc w:val="both"/>
              <w:rPr>
                <w:rFonts w:ascii="Arial" w:hAnsi="Arial" w:cs="Arial"/>
                <w:sz w:val="18"/>
              </w:rPr>
            </w:pPr>
            <w:r>
              <w:rPr>
                <w:rFonts w:ascii="Arial" w:hAnsi="Arial" w:cs="Arial"/>
                <w:sz w:val="18"/>
              </w:rPr>
              <w:t>This experience highlights expertise in managing health and safety in large-scale construction projects and demonstrates my ability to ensure compliance and promote a safe working environment.</w:t>
            </w:r>
          </w:p>
          <w:p w14:paraId="21730CE4">
            <w:pPr>
              <w:pStyle w:val="11"/>
              <w:spacing w:line="20" w:lineRule="exact"/>
              <w:ind w:left="0"/>
              <w:rPr>
                <w:rFonts w:ascii="Arial" w:hAnsi="Arial" w:cs="Arial"/>
                <w:b/>
                <w:sz w:val="18"/>
              </w:rPr>
            </w:pPr>
          </w:p>
        </w:tc>
      </w:tr>
      <w:tr w14:paraId="4F8C37CB">
        <w:tblPrEx>
          <w:tblCellMar>
            <w:top w:w="0" w:type="dxa"/>
            <w:left w:w="0" w:type="dxa"/>
            <w:bottom w:w="0" w:type="dxa"/>
            <w:right w:w="0" w:type="dxa"/>
          </w:tblCellMar>
        </w:tblPrEx>
        <w:trPr>
          <w:gridBefore w:val="1"/>
          <w:gridAfter w:val="1"/>
          <w:wBefore w:w="15" w:type="dxa"/>
          <w:wAfter w:w="6" w:type="dxa"/>
          <w:trHeight w:val="2661" w:hRule="atLeast"/>
        </w:trPr>
        <w:tc>
          <w:tcPr>
            <w:tcW w:w="9896" w:type="dxa"/>
            <w:gridSpan w:val="4"/>
            <w:tcBorders>
              <w:top w:val="nil"/>
              <w:bottom w:val="single" w:color="000000" w:sz="4" w:space="0"/>
            </w:tcBorders>
          </w:tcPr>
          <w:p w14:paraId="069FA0BE">
            <w:pPr>
              <w:pStyle w:val="11"/>
              <w:shd w:val="clear" w:color="auto" w:fill="DBE5F1" w:themeFill="accent1" w:themeFillTint="33"/>
              <w:tabs>
                <w:tab w:val="left" w:pos="7449"/>
                <w:tab w:val="left" w:pos="8069"/>
              </w:tabs>
              <w:spacing w:line="276" w:lineRule="auto"/>
              <w:ind w:left="0" w:right="103"/>
              <w:rPr>
                <w:rFonts w:ascii="Arial" w:hAnsi="Arial" w:cs="Arial"/>
                <w:b/>
                <w:sz w:val="18"/>
                <w:u w:val="single"/>
              </w:rPr>
            </w:pPr>
          </w:p>
          <w:p w14:paraId="095B9C53">
            <w:pPr>
              <w:pStyle w:val="11"/>
              <w:shd w:val="clear" w:color="auto" w:fill="DBE5F1" w:themeFill="accent1" w:themeFillTint="33"/>
              <w:tabs>
                <w:tab w:val="left" w:pos="7449"/>
                <w:tab w:val="left" w:pos="8069"/>
              </w:tabs>
              <w:spacing w:line="276" w:lineRule="auto"/>
              <w:ind w:left="0" w:right="103"/>
              <w:rPr>
                <w:rFonts w:ascii="Arial" w:hAnsi="Arial" w:cs="Arial"/>
                <w:sz w:val="18"/>
              </w:rPr>
            </w:pPr>
            <w:r>
              <w:rPr>
                <w:rFonts w:ascii="Arial" w:hAnsi="Arial" w:cs="Arial"/>
                <w:b/>
                <w:sz w:val="18"/>
                <w:u w:val="single"/>
              </w:rPr>
              <w:t>POEPA,</w:t>
            </w:r>
            <w:r>
              <w:rPr>
                <w:rFonts w:ascii="Arial" w:hAnsi="Arial" w:cs="Arial"/>
                <w:b/>
                <w:spacing w:val="-2"/>
                <w:sz w:val="18"/>
                <w:u w:val="single"/>
              </w:rPr>
              <w:t xml:space="preserve"> </w:t>
            </w:r>
            <w:r>
              <w:rPr>
                <w:rFonts w:ascii="Arial" w:hAnsi="Arial" w:cs="Arial"/>
                <w:b/>
                <w:sz w:val="18"/>
                <w:u w:val="single"/>
              </w:rPr>
              <w:t>Pakistan</w:t>
            </w:r>
            <w:r>
              <w:rPr>
                <w:rFonts w:ascii="Arial" w:hAnsi="Arial" w:cs="Arial"/>
                <w:b/>
                <w:spacing w:val="-4"/>
                <w:sz w:val="18"/>
                <w:u w:val="single"/>
              </w:rPr>
              <w:t xml:space="preserve"> </w:t>
            </w:r>
            <w:r>
              <w:rPr>
                <w:rFonts w:ascii="Arial" w:hAnsi="Arial" w:cs="Arial"/>
                <w:b/>
                <w:sz w:val="18"/>
                <w:u w:val="single"/>
              </w:rPr>
              <w:t>Overseas</w:t>
            </w:r>
            <w:r>
              <w:rPr>
                <w:rFonts w:ascii="Arial" w:hAnsi="Arial" w:cs="Arial"/>
                <w:b/>
                <w:spacing w:val="-4"/>
                <w:sz w:val="18"/>
                <w:u w:val="single"/>
              </w:rPr>
              <w:t xml:space="preserve"> </w:t>
            </w:r>
            <w:r>
              <w:rPr>
                <w:rFonts w:ascii="Arial" w:hAnsi="Arial" w:cs="Arial"/>
                <w:b/>
                <w:sz w:val="18"/>
                <w:u w:val="single"/>
              </w:rPr>
              <w:t>Employment</w:t>
            </w:r>
            <w:r>
              <w:rPr>
                <w:rFonts w:ascii="Arial" w:hAnsi="Arial" w:cs="Arial"/>
                <w:b/>
                <w:spacing w:val="-1"/>
                <w:sz w:val="18"/>
                <w:u w:val="single"/>
              </w:rPr>
              <w:t xml:space="preserve"> </w:t>
            </w:r>
            <w:r>
              <w:rPr>
                <w:rFonts w:ascii="Arial" w:hAnsi="Arial" w:cs="Arial"/>
                <w:b/>
                <w:sz w:val="18"/>
                <w:u w:val="single"/>
              </w:rPr>
              <w:t>Promoters</w:t>
            </w:r>
            <w:r>
              <w:rPr>
                <w:rFonts w:ascii="Arial" w:hAnsi="Arial" w:cs="Arial"/>
                <w:b/>
                <w:spacing w:val="-5"/>
                <w:sz w:val="18"/>
                <w:u w:val="single"/>
              </w:rPr>
              <w:t xml:space="preserve"> </w:t>
            </w:r>
            <w:r>
              <w:rPr>
                <w:rFonts w:ascii="Arial" w:hAnsi="Arial" w:cs="Arial"/>
                <w:b/>
                <w:sz w:val="18"/>
                <w:u w:val="single"/>
              </w:rPr>
              <w:t>Association</w:t>
            </w:r>
            <w:r>
              <w:rPr>
                <w:rFonts w:ascii="Arial" w:hAnsi="Arial" w:cs="Arial"/>
                <w:b/>
                <w:sz w:val="18"/>
              </w:rPr>
              <w:tab/>
            </w:r>
            <w:r>
              <w:rPr>
                <w:rFonts w:ascii="Arial" w:hAnsi="Arial" w:cs="Arial"/>
                <w:b/>
                <w:sz w:val="18"/>
              </w:rPr>
              <w:tab/>
            </w:r>
            <w:r>
              <w:rPr>
                <w:rFonts w:ascii="Arial" w:hAnsi="Arial" w:cs="Arial"/>
                <w:b/>
                <w:sz w:val="18"/>
              </w:rPr>
              <w:t>Islamabad, Pakistan</w:t>
            </w:r>
            <w:r>
              <w:rPr>
                <w:rFonts w:ascii="Arial" w:hAnsi="Arial" w:cs="Arial"/>
                <w:b/>
                <w:spacing w:val="-47"/>
                <w:sz w:val="18"/>
              </w:rPr>
              <w:t xml:space="preserve"> </w:t>
            </w:r>
            <w:r>
              <w:rPr>
                <w:rFonts w:ascii="Arial" w:hAnsi="Arial" w:cs="Arial"/>
                <w:b/>
                <w:sz w:val="18"/>
                <w:u w:val="single"/>
              </w:rPr>
              <w:t>Senior</w:t>
            </w:r>
            <w:r>
              <w:rPr>
                <w:rFonts w:ascii="Arial" w:hAnsi="Arial" w:cs="Arial"/>
                <w:b/>
                <w:spacing w:val="-3"/>
                <w:sz w:val="18"/>
                <w:u w:val="single"/>
              </w:rPr>
              <w:t xml:space="preserve"> </w:t>
            </w:r>
            <w:r>
              <w:rPr>
                <w:rFonts w:ascii="Arial" w:hAnsi="Arial" w:cs="Arial"/>
                <w:b/>
                <w:sz w:val="18"/>
                <w:u w:val="single"/>
              </w:rPr>
              <w:t>Admin</w:t>
            </w:r>
            <w:r>
              <w:rPr>
                <w:rFonts w:ascii="Arial" w:hAnsi="Arial" w:cs="Arial"/>
                <w:b/>
                <w:spacing w:val="-2"/>
                <w:sz w:val="18"/>
                <w:u w:val="single"/>
              </w:rPr>
              <w:t xml:space="preserve"> </w:t>
            </w:r>
            <w:r>
              <w:rPr>
                <w:rFonts w:ascii="Arial" w:hAnsi="Arial" w:cs="Arial"/>
                <w:b/>
                <w:sz w:val="18"/>
                <w:u w:val="single"/>
              </w:rPr>
              <w:t xml:space="preserve">Operations </w:t>
            </w:r>
            <w:r>
              <w:rPr>
                <w:rFonts w:ascii="Arial" w:hAnsi="Arial" w:cs="Arial"/>
                <w:b/>
                <w:sz w:val="18"/>
              </w:rPr>
              <w:t>(Full Time)                                                                                     January,</w:t>
            </w:r>
            <w:r>
              <w:rPr>
                <w:rFonts w:ascii="Arial" w:hAnsi="Arial" w:cs="Arial"/>
                <w:b/>
                <w:spacing w:val="-4"/>
                <w:sz w:val="18"/>
              </w:rPr>
              <w:t xml:space="preserve"> </w:t>
            </w:r>
            <w:r>
              <w:rPr>
                <w:rFonts w:ascii="Arial" w:hAnsi="Arial" w:cs="Arial"/>
                <w:b/>
                <w:sz w:val="18"/>
              </w:rPr>
              <w:t>2011</w:t>
            </w:r>
            <w:r>
              <w:rPr>
                <w:rFonts w:ascii="Arial" w:hAnsi="Arial" w:cs="Arial"/>
                <w:b/>
                <w:spacing w:val="-1"/>
                <w:sz w:val="18"/>
              </w:rPr>
              <w:t xml:space="preserve"> </w:t>
            </w:r>
            <w:r>
              <w:rPr>
                <w:rFonts w:ascii="Arial" w:hAnsi="Arial" w:cs="Arial"/>
                <w:b/>
                <w:sz w:val="18"/>
              </w:rPr>
              <w:t>–</w:t>
            </w:r>
            <w:r>
              <w:rPr>
                <w:rFonts w:ascii="Arial" w:hAnsi="Arial" w:cs="Arial"/>
                <w:b/>
                <w:spacing w:val="-3"/>
                <w:sz w:val="18"/>
              </w:rPr>
              <w:t xml:space="preserve"> </w:t>
            </w:r>
            <w:r>
              <w:rPr>
                <w:rFonts w:ascii="Arial" w:hAnsi="Arial" w:cs="Arial"/>
                <w:b/>
                <w:sz w:val="18"/>
              </w:rPr>
              <w:t>March,</w:t>
            </w:r>
            <w:r>
              <w:rPr>
                <w:rFonts w:ascii="Arial" w:hAnsi="Arial" w:cs="Arial"/>
                <w:b/>
                <w:spacing w:val="-3"/>
                <w:sz w:val="18"/>
              </w:rPr>
              <w:t xml:space="preserve"> </w:t>
            </w:r>
            <w:r>
              <w:rPr>
                <w:rFonts w:ascii="Arial" w:hAnsi="Arial" w:cs="Arial"/>
                <w:b/>
                <w:sz w:val="18"/>
              </w:rPr>
              <w:t>2022</w:t>
            </w:r>
          </w:p>
          <w:p w14:paraId="014072BE">
            <w:pPr>
              <w:pStyle w:val="11"/>
              <w:tabs>
                <w:tab w:val="left" w:pos="463"/>
                <w:tab w:val="left" w:pos="464"/>
              </w:tabs>
              <w:spacing w:before="29" w:line="276" w:lineRule="auto"/>
              <w:ind w:left="102"/>
              <w:jc w:val="both"/>
              <w:rPr>
                <w:rFonts w:ascii="Arial" w:hAnsi="Arial" w:cs="Arial"/>
                <w:sz w:val="18"/>
              </w:rPr>
            </w:pPr>
          </w:p>
          <w:p w14:paraId="4C0042DD">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Successfully managed administrative operations for a membership base of over 4,000, addressing complaints, queries, and ensuring efficient membership lifecycle management.</w:t>
            </w:r>
          </w:p>
          <w:p w14:paraId="0B9A37FB">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Provided direct administrative and operational support to the Secretary General and Central Chairman, ensuring the seamless execution of high-level initiatives and strategic goals.</w:t>
            </w:r>
          </w:p>
          <w:p w14:paraId="281001EE">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Planned and organized the Annual General Body Meeting (AGM), including agenda preparation, logistics coordination, and adherence to organizational protocols.</w:t>
            </w:r>
          </w:p>
          <w:p w14:paraId="0FF6CD35">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Coordinated and executed the association's annual elections, ensuring transparency, compliance with regulations, and active member engagement.</w:t>
            </w:r>
          </w:p>
          <w:p w14:paraId="314BCE82">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Oversaw the organization of large-scale events, meetings, and conferences, implementing strict health and safety protocols and delivering high-quality experiences for participants.</w:t>
            </w:r>
          </w:p>
          <w:p w14:paraId="4B6ED7BF">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Maintained detailed and accurate documentation, including safety meeting records, financial files, and inventory control, ensuring compliance with organizational and regulatory standards.</w:t>
            </w:r>
          </w:p>
          <w:p w14:paraId="4F2801E3">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Collaborated with the International Labor Organization (ILO) to conduct communication and awareness sessions, fostering compliance and professional development.</w:t>
            </w:r>
          </w:p>
          <w:p w14:paraId="7C06FB37">
            <w:pPr>
              <w:pStyle w:val="11"/>
              <w:numPr>
                <w:ilvl w:val="0"/>
                <w:numId w:val="9"/>
              </w:numPr>
              <w:tabs>
                <w:tab w:val="left" w:pos="463"/>
                <w:tab w:val="left" w:pos="464"/>
              </w:tabs>
              <w:spacing w:before="29" w:line="276" w:lineRule="auto"/>
              <w:ind w:left="491"/>
              <w:jc w:val="both"/>
              <w:rPr>
                <w:rFonts w:ascii="Arial" w:hAnsi="Arial" w:cs="Arial"/>
                <w:sz w:val="18"/>
              </w:rPr>
            </w:pPr>
            <w:r>
              <w:rPr>
                <w:rFonts w:ascii="Arial" w:hAnsi="Arial" w:cs="Arial"/>
                <w:sz w:val="18"/>
              </w:rPr>
              <w:t>Streamlined day-to-day operations, proactively resolving issues and optimizing processes to align with the association’s objectives.</w:t>
            </w:r>
          </w:p>
          <w:p w14:paraId="7FB503EF">
            <w:pPr>
              <w:pStyle w:val="11"/>
              <w:tabs>
                <w:tab w:val="left" w:pos="463"/>
                <w:tab w:val="left" w:pos="464"/>
              </w:tabs>
              <w:spacing w:before="29" w:line="276" w:lineRule="auto"/>
              <w:ind w:left="0"/>
              <w:jc w:val="both"/>
              <w:rPr>
                <w:rFonts w:ascii="Arial" w:hAnsi="Arial" w:cs="Arial"/>
                <w:sz w:val="18"/>
              </w:rPr>
            </w:pPr>
            <w:r>
              <w:rPr>
                <w:rFonts w:ascii="Arial" w:hAnsi="Arial" w:cs="Arial"/>
                <w:sz w:val="18"/>
              </w:rPr>
              <w:t>This role highlights my expertise in high-level administrative operations, event planning, leadership support, and member relationship management within a dynamic, high-volume organizational setting.</w:t>
            </w:r>
          </w:p>
          <w:p w14:paraId="60CD9ECF">
            <w:pPr>
              <w:pStyle w:val="11"/>
              <w:spacing w:before="108"/>
              <w:ind w:left="-4"/>
              <w:rPr>
                <w:rFonts w:ascii="Arial" w:hAnsi="Arial" w:cs="Arial"/>
                <w:b/>
                <w:sz w:val="20"/>
              </w:rPr>
            </w:pPr>
            <w:r>
              <w:rPr>
                <w:rFonts w:ascii="Arial" w:hAnsi="Arial" w:cs="Arial"/>
                <w:b/>
                <w:sz w:val="20"/>
                <w:shd w:val="clear" w:color="auto" w:fill="D2D2D2"/>
              </w:rPr>
              <w:t>EDUCATION:</w:t>
            </w:r>
          </w:p>
        </w:tc>
      </w:tr>
      <w:tr w14:paraId="545D2813">
        <w:tblPrEx>
          <w:tblCellMar>
            <w:top w:w="0" w:type="dxa"/>
            <w:left w:w="0" w:type="dxa"/>
            <w:bottom w:w="0" w:type="dxa"/>
            <w:right w:w="0" w:type="dxa"/>
          </w:tblCellMar>
        </w:tblPrEx>
        <w:trPr>
          <w:gridBefore w:val="1"/>
          <w:gridAfter w:val="1"/>
          <w:wBefore w:w="15" w:type="dxa"/>
          <w:wAfter w:w="6" w:type="dxa"/>
          <w:trHeight w:val="652" w:hRule="atLeast"/>
        </w:trPr>
        <w:tc>
          <w:tcPr>
            <w:tcW w:w="9896" w:type="dxa"/>
            <w:gridSpan w:val="4"/>
            <w:tcBorders>
              <w:top w:val="single" w:color="000000" w:sz="4" w:space="0"/>
            </w:tcBorders>
          </w:tcPr>
          <w:p w14:paraId="656FFB5E">
            <w:pPr>
              <w:pStyle w:val="11"/>
              <w:ind w:left="0"/>
              <w:rPr>
                <w:rFonts w:ascii="Arial" w:hAnsi="Arial" w:cs="Arial"/>
                <w:b/>
                <w:sz w:val="18"/>
              </w:rPr>
            </w:pPr>
          </w:p>
          <w:p w14:paraId="58FD3796">
            <w:pPr>
              <w:pStyle w:val="11"/>
              <w:ind w:left="0"/>
              <w:rPr>
                <w:rFonts w:ascii="Arial" w:hAnsi="Arial" w:cs="Arial"/>
                <w:b/>
                <w:sz w:val="18"/>
              </w:rPr>
            </w:pPr>
            <w:r>
              <w:rPr>
                <w:rFonts w:ascii="Arial" w:hAnsi="Arial" w:cs="Arial"/>
                <w:b/>
                <w:sz w:val="18"/>
              </w:rPr>
              <w:t>NEBOSH</w:t>
            </w:r>
            <w:r>
              <w:rPr>
                <w:rFonts w:ascii="Arial" w:hAnsi="Arial" w:cs="Arial"/>
                <w:b/>
                <w:spacing w:val="-2"/>
                <w:sz w:val="18"/>
              </w:rPr>
              <w:t xml:space="preserve"> </w:t>
            </w:r>
            <w:r>
              <w:rPr>
                <w:rFonts w:ascii="Arial" w:hAnsi="Arial" w:cs="Arial"/>
                <w:b/>
                <w:sz w:val="18"/>
              </w:rPr>
              <w:t>Level</w:t>
            </w:r>
            <w:r>
              <w:rPr>
                <w:rFonts w:ascii="Arial" w:hAnsi="Arial" w:cs="Arial"/>
                <w:b/>
                <w:spacing w:val="-1"/>
                <w:sz w:val="18"/>
              </w:rPr>
              <w:t xml:space="preserve"> </w:t>
            </w:r>
            <w:r>
              <w:rPr>
                <w:rFonts w:ascii="Arial" w:hAnsi="Arial" w:cs="Arial"/>
                <w:b/>
                <w:sz w:val="18"/>
              </w:rPr>
              <w:t>6</w:t>
            </w:r>
            <w:r>
              <w:rPr>
                <w:rFonts w:ascii="Arial" w:hAnsi="Arial" w:cs="Arial"/>
                <w:b/>
                <w:spacing w:val="-2"/>
                <w:sz w:val="18"/>
              </w:rPr>
              <w:t xml:space="preserve"> </w:t>
            </w:r>
            <w:r>
              <w:rPr>
                <w:rFonts w:ascii="Arial" w:hAnsi="Arial" w:cs="Arial"/>
                <w:b/>
                <w:sz w:val="18"/>
              </w:rPr>
              <w:t>International</w:t>
            </w:r>
            <w:r>
              <w:rPr>
                <w:rFonts w:ascii="Arial" w:hAnsi="Arial" w:cs="Arial"/>
                <w:b/>
                <w:spacing w:val="-1"/>
                <w:sz w:val="18"/>
              </w:rPr>
              <w:t xml:space="preserve"> </w:t>
            </w:r>
            <w:r>
              <w:rPr>
                <w:rFonts w:ascii="Arial" w:hAnsi="Arial" w:cs="Arial"/>
                <w:b/>
                <w:sz w:val="18"/>
              </w:rPr>
              <w:t>Diploma</w:t>
            </w:r>
            <w:r>
              <w:rPr>
                <w:rFonts w:ascii="Arial" w:hAnsi="Arial" w:cs="Arial"/>
                <w:b/>
                <w:spacing w:val="-1"/>
                <w:sz w:val="18"/>
              </w:rPr>
              <w:t xml:space="preserve"> </w:t>
            </w:r>
            <w:r>
              <w:rPr>
                <w:rFonts w:ascii="Arial" w:hAnsi="Arial" w:cs="Arial"/>
                <w:b/>
                <w:sz w:val="18"/>
              </w:rPr>
              <w:t>for</w:t>
            </w:r>
            <w:r>
              <w:rPr>
                <w:rFonts w:ascii="Arial" w:hAnsi="Arial" w:cs="Arial"/>
                <w:b/>
                <w:spacing w:val="-2"/>
                <w:sz w:val="18"/>
              </w:rPr>
              <w:t xml:space="preserve"> </w:t>
            </w:r>
            <w:r>
              <w:rPr>
                <w:rFonts w:ascii="Arial" w:hAnsi="Arial" w:cs="Arial"/>
                <w:b/>
                <w:sz w:val="18"/>
              </w:rPr>
              <w:t>Occupational</w:t>
            </w:r>
            <w:r>
              <w:rPr>
                <w:rFonts w:ascii="Arial" w:hAnsi="Arial" w:cs="Arial"/>
                <w:b/>
                <w:spacing w:val="-3"/>
                <w:sz w:val="18"/>
              </w:rPr>
              <w:t xml:space="preserve"> </w:t>
            </w:r>
            <w:r>
              <w:rPr>
                <w:rFonts w:ascii="Arial" w:hAnsi="Arial" w:cs="Arial"/>
                <w:b/>
                <w:sz w:val="18"/>
              </w:rPr>
              <w:t>Health</w:t>
            </w:r>
            <w:r>
              <w:rPr>
                <w:rFonts w:ascii="Arial" w:hAnsi="Arial" w:cs="Arial"/>
                <w:b/>
                <w:spacing w:val="-1"/>
                <w:sz w:val="18"/>
              </w:rPr>
              <w:t xml:space="preserve"> </w:t>
            </w:r>
            <w:r>
              <w:rPr>
                <w:rFonts w:ascii="Arial" w:hAnsi="Arial" w:cs="Arial"/>
                <w:b/>
                <w:sz w:val="18"/>
              </w:rPr>
              <w:t>and</w:t>
            </w:r>
            <w:r>
              <w:rPr>
                <w:rFonts w:ascii="Arial" w:hAnsi="Arial" w:cs="Arial"/>
                <w:b/>
                <w:spacing w:val="-2"/>
                <w:sz w:val="18"/>
              </w:rPr>
              <w:t xml:space="preserve"> </w:t>
            </w:r>
            <w:r>
              <w:rPr>
                <w:rFonts w:ascii="Arial" w:hAnsi="Arial" w:cs="Arial"/>
                <w:b/>
                <w:sz w:val="18"/>
              </w:rPr>
              <w:t>Safety</w:t>
            </w:r>
          </w:p>
          <w:p w14:paraId="7798DD3F">
            <w:pPr>
              <w:pStyle w:val="11"/>
              <w:tabs>
                <w:tab w:val="left" w:pos="8897"/>
              </w:tabs>
              <w:spacing w:before="31" w:line="187" w:lineRule="exact"/>
              <w:ind w:left="0"/>
              <w:rPr>
                <w:rFonts w:ascii="Arial" w:hAnsi="Arial" w:cs="Arial"/>
                <w:sz w:val="18"/>
              </w:rPr>
            </w:pPr>
            <w:r>
              <w:rPr>
                <w:rFonts w:ascii="Arial" w:hAnsi="Arial" w:cs="Arial"/>
                <w:b/>
                <w:sz w:val="18"/>
              </w:rPr>
              <w:t>Management</w:t>
            </w:r>
            <w:r>
              <w:rPr>
                <w:rFonts w:ascii="Arial" w:hAnsi="Arial" w:cs="Arial"/>
                <w:b/>
                <w:spacing w:val="-2"/>
                <w:sz w:val="18"/>
              </w:rPr>
              <w:t xml:space="preserve"> </w:t>
            </w:r>
            <w:r>
              <w:rPr>
                <w:rFonts w:ascii="Arial" w:hAnsi="Arial" w:cs="Arial"/>
                <w:b/>
                <w:sz w:val="18"/>
              </w:rPr>
              <w:t>Professionals.                                                                                                                             Grade: Credits</w:t>
            </w:r>
          </w:p>
        </w:tc>
      </w:tr>
    </w:tbl>
    <w:p w14:paraId="2F00AF8C">
      <w:pPr>
        <w:rPr>
          <w:rFonts w:ascii="Arial" w:hAnsi="Arial" w:cs="Arial"/>
        </w:rPr>
      </w:pPr>
    </w:p>
    <w:sectPr>
      <w:footerReference r:id="rId3" w:type="default"/>
      <w:pgSz w:w="12240" w:h="15840"/>
      <w:pgMar w:top="720" w:right="1060" w:bottom="450" w:left="1040" w:header="0" w:footer="26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74539">
    <w:pPr>
      <w:pStyle w:val="4"/>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23B3A"/>
    <w:multiLevelType w:val="multilevel"/>
    <w:tmpl w:val="4BA23B3A"/>
    <w:lvl w:ilvl="0" w:tentative="0">
      <w:start w:val="0"/>
      <w:numFmt w:val="bullet"/>
      <w:lvlText w:val=""/>
      <w:lvlJc w:val="left"/>
      <w:pPr>
        <w:ind w:left="487" w:hanging="360"/>
      </w:pPr>
      <w:rPr>
        <w:rFonts w:hint="default" w:ascii="Symbol" w:hAnsi="Symbol" w:eastAsia="Symbol" w:cs="Symbol"/>
        <w:w w:val="100"/>
        <w:sz w:val="18"/>
        <w:szCs w:val="18"/>
        <w:lang w:val="en-US" w:eastAsia="en-US" w:bidi="ar-SA"/>
      </w:rPr>
    </w:lvl>
    <w:lvl w:ilvl="1" w:tentative="0">
      <w:start w:val="0"/>
      <w:numFmt w:val="bullet"/>
      <w:lvlText w:val="•"/>
      <w:lvlJc w:val="left"/>
      <w:pPr>
        <w:ind w:left="1423" w:hanging="360"/>
      </w:pPr>
      <w:rPr>
        <w:rFonts w:hint="default"/>
        <w:lang w:val="en-US" w:eastAsia="en-US" w:bidi="ar-SA"/>
      </w:rPr>
    </w:lvl>
    <w:lvl w:ilvl="2" w:tentative="0">
      <w:start w:val="0"/>
      <w:numFmt w:val="bullet"/>
      <w:lvlText w:val="•"/>
      <w:lvlJc w:val="left"/>
      <w:pPr>
        <w:ind w:left="2367" w:hanging="360"/>
      </w:pPr>
      <w:rPr>
        <w:rFonts w:hint="default"/>
        <w:lang w:val="en-US" w:eastAsia="en-US" w:bidi="ar-SA"/>
      </w:rPr>
    </w:lvl>
    <w:lvl w:ilvl="3" w:tentative="0">
      <w:start w:val="0"/>
      <w:numFmt w:val="bullet"/>
      <w:lvlText w:val="•"/>
      <w:lvlJc w:val="left"/>
      <w:pPr>
        <w:ind w:left="3311" w:hanging="360"/>
      </w:pPr>
      <w:rPr>
        <w:rFonts w:hint="default"/>
        <w:lang w:val="en-US" w:eastAsia="en-US" w:bidi="ar-SA"/>
      </w:rPr>
    </w:lvl>
    <w:lvl w:ilvl="4" w:tentative="0">
      <w:start w:val="0"/>
      <w:numFmt w:val="bullet"/>
      <w:lvlText w:val="•"/>
      <w:lvlJc w:val="left"/>
      <w:pPr>
        <w:ind w:left="4254" w:hanging="360"/>
      </w:pPr>
      <w:rPr>
        <w:rFonts w:hint="default"/>
        <w:lang w:val="en-US" w:eastAsia="en-US" w:bidi="ar-SA"/>
      </w:rPr>
    </w:lvl>
    <w:lvl w:ilvl="5" w:tentative="0">
      <w:start w:val="0"/>
      <w:numFmt w:val="bullet"/>
      <w:lvlText w:val="•"/>
      <w:lvlJc w:val="left"/>
      <w:pPr>
        <w:ind w:left="5198" w:hanging="360"/>
      </w:pPr>
      <w:rPr>
        <w:rFonts w:hint="default"/>
        <w:lang w:val="en-US" w:eastAsia="en-US" w:bidi="ar-SA"/>
      </w:rPr>
    </w:lvl>
    <w:lvl w:ilvl="6" w:tentative="0">
      <w:start w:val="0"/>
      <w:numFmt w:val="bullet"/>
      <w:lvlText w:val="•"/>
      <w:lvlJc w:val="left"/>
      <w:pPr>
        <w:ind w:left="6142" w:hanging="360"/>
      </w:pPr>
      <w:rPr>
        <w:rFonts w:hint="default"/>
        <w:lang w:val="en-US" w:eastAsia="en-US" w:bidi="ar-SA"/>
      </w:rPr>
    </w:lvl>
    <w:lvl w:ilvl="7" w:tentative="0">
      <w:start w:val="0"/>
      <w:numFmt w:val="bullet"/>
      <w:lvlText w:val="•"/>
      <w:lvlJc w:val="left"/>
      <w:pPr>
        <w:ind w:left="7085" w:hanging="360"/>
      </w:pPr>
      <w:rPr>
        <w:rFonts w:hint="default"/>
        <w:lang w:val="en-US" w:eastAsia="en-US" w:bidi="ar-SA"/>
      </w:rPr>
    </w:lvl>
    <w:lvl w:ilvl="8" w:tentative="0">
      <w:start w:val="0"/>
      <w:numFmt w:val="bullet"/>
      <w:lvlText w:val="•"/>
      <w:lvlJc w:val="left"/>
      <w:pPr>
        <w:ind w:left="8029" w:hanging="360"/>
      </w:pPr>
      <w:rPr>
        <w:rFonts w:hint="default"/>
        <w:lang w:val="en-US" w:eastAsia="en-US" w:bidi="ar-SA"/>
      </w:rPr>
    </w:lvl>
  </w:abstractNum>
  <w:abstractNum w:abstractNumId="1">
    <w:nsid w:val="4EA83B5E"/>
    <w:multiLevelType w:val="multilevel"/>
    <w:tmpl w:val="4EA83B5E"/>
    <w:lvl w:ilvl="0" w:tentative="0">
      <w:start w:val="0"/>
      <w:numFmt w:val="bullet"/>
      <w:lvlText w:val=""/>
      <w:lvlJc w:val="left"/>
      <w:pPr>
        <w:ind w:left="269" w:hanging="142"/>
      </w:pPr>
      <w:rPr>
        <w:rFonts w:hint="default" w:ascii="Symbol" w:hAnsi="Symbol" w:eastAsia="Symbol" w:cs="Symbol"/>
        <w:w w:val="100"/>
        <w:sz w:val="18"/>
        <w:szCs w:val="18"/>
        <w:lang w:val="en-US" w:eastAsia="en-US" w:bidi="ar-SA"/>
      </w:rPr>
    </w:lvl>
    <w:lvl w:ilvl="1" w:tentative="0">
      <w:start w:val="0"/>
      <w:numFmt w:val="bullet"/>
      <w:lvlText w:val="•"/>
      <w:lvlJc w:val="left"/>
      <w:pPr>
        <w:ind w:left="708" w:hanging="142"/>
      </w:pPr>
      <w:rPr>
        <w:rFonts w:hint="default"/>
        <w:lang w:val="en-US" w:eastAsia="en-US" w:bidi="ar-SA"/>
      </w:rPr>
    </w:lvl>
    <w:lvl w:ilvl="2" w:tentative="0">
      <w:start w:val="0"/>
      <w:numFmt w:val="bullet"/>
      <w:lvlText w:val="•"/>
      <w:lvlJc w:val="left"/>
      <w:pPr>
        <w:ind w:left="1156" w:hanging="142"/>
      </w:pPr>
      <w:rPr>
        <w:rFonts w:hint="default"/>
        <w:lang w:val="en-US" w:eastAsia="en-US" w:bidi="ar-SA"/>
      </w:rPr>
    </w:lvl>
    <w:lvl w:ilvl="3" w:tentative="0">
      <w:start w:val="0"/>
      <w:numFmt w:val="bullet"/>
      <w:lvlText w:val="•"/>
      <w:lvlJc w:val="left"/>
      <w:pPr>
        <w:ind w:left="1604" w:hanging="142"/>
      </w:pPr>
      <w:rPr>
        <w:rFonts w:hint="default"/>
        <w:lang w:val="en-US" w:eastAsia="en-US" w:bidi="ar-SA"/>
      </w:rPr>
    </w:lvl>
    <w:lvl w:ilvl="4" w:tentative="0">
      <w:start w:val="0"/>
      <w:numFmt w:val="bullet"/>
      <w:lvlText w:val="•"/>
      <w:lvlJc w:val="left"/>
      <w:pPr>
        <w:ind w:left="2053" w:hanging="142"/>
      </w:pPr>
      <w:rPr>
        <w:rFonts w:hint="default"/>
        <w:lang w:val="en-US" w:eastAsia="en-US" w:bidi="ar-SA"/>
      </w:rPr>
    </w:lvl>
    <w:lvl w:ilvl="5" w:tentative="0">
      <w:start w:val="0"/>
      <w:numFmt w:val="bullet"/>
      <w:lvlText w:val="•"/>
      <w:lvlJc w:val="left"/>
      <w:pPr>
        <w:ind w:left="2501" w:hanging="142"/>
      </w:pPr>
      <w:rPr>
        <w:rFonts w:hint="default"/>
        <w:lang w:val="en-US" w:eastAsia="en-US" w:bidi="ar-SA"/>
      </w:rPr>
    </w:lvl>
    <w:lvl w:ilvl="6" w:tentative="0">
      <w:start w:val="0"/>
      <w:numFmt w:val="bullet"/>
      <w:lvlText w:val="•"/>
      <w:lvlJc w:val="left"/>
      <w:pPr>
        <w:ind w:left="2949" w:hanging="142"/>
      </w:pPr>
      <w:rPr>
        <w:rFonts w:hint="default"/>
        <w:lang w:val="en-US" w:eastAsia="en-US" w:bidi="ar-SA"/>
      </w:rPr>
    </w:lvl>
    <w:lvl w:ilvl="7" w:tentative="0">
      <w:start w:val="0"/>
      <w:numFmt w:val="bullet"/>
      <w:lvlText w:val="•"/>
      <w:lvlJc w:val="left"/>
      <w:pPr>
        <w:ind w:left="3398" w:hanging="142"/>
      </w:pPr>
      <w:rPr>
        <w:rFonts w:hint="default"/>
        <w:lang w:val="en-US" w:eastAsia="en-US" w:bidi="ar-SA"/>
      </w:rPr>
    </w:lvl>
    <w:lvl w:ilvl="8" w:tentative="0">
      <w:start w:val="0"/>
      <w:numFmt w:val="bullet"/>
      <w:lvlText w:val="•"/>
      <w:lvlJc w:val="left"/>
      <w:pPr>
        <w:ind w:left="3846" w:hanging="142"/>
      </w:pPr>
      <w:rPr>
        <w:rFonts w:hint="default"/>
        <w:lang w:val="en-US" w:eastAsia="en-US" w:bidi="ar-SA"/>
      </w:rPr>
    </w:lvl>
  </w:abstractNum>
  <w:abstractNum w:abstractNumId="2">
    <w:nsid w:val="50D671E6"/>
    <w:multiLevelType w:val="multilevel"/>
    <w:tmpl w:val="50D671E6"/>
    <w:lvl w:ilvl="0" w:tentative="0">
      <w:start w:val="1"/>
      <w:numFmt w:val="bullet"/>
      <w:lvlText w:val=""/>
      <w:lvlJc w:val="left"/>
      <w:pPr>
        <w:ind w:left="847" w:hanging="360"/>
      </w:pPr>
      <w:rPr>
        <w:rFonts w:hint="default" w:ascii="Symbol" w:hAnsi="Symbol"/>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rPr>
    </w:lvl>
    <w:lvl w:ilvl="3" w:tentative="0">
      <w:start w:val="1"/>
      <w:numFmt w:val="bullet"/>
      <w:lvlText w:val=""/>
      <w:lvlJc w:val="left"/>
      <w:pPr>
        <w:ind w:left="3007" w:hanging="360"/>
      </w:pPr>
      <w:rPr>
        <w:rFonts w:hint="default" w:ascii="Symbol" w:hAnsi="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rPr>
    </w:lvl>
    <w:lvl w:ilvl="6" w:tentative="0">
      <w:start w:val="1"/>
      <w:numFmt w:val="bullet"/>
      <w:lvlText w:val=""/>
      <w:lvlJc w:val="left"/>
      <w:pPr>
        <w:ind w:left="5167" w:hanging="360"/>
      </w:pPr>
      <w:rPr>
        <w:rFonts w:hint="default" w:ascii="Symbol" w:hAnsi="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rPr>
    </w:lvl>
  </w:abstractNum>
  <w:abstractNum w:abstractNumId="3">
    <w:nsid w:val="54EE6C33"/>
    <w:multiLevelType w:val="multilevel"/>
    <w:tmpl w:val="54EE6C33"/>
    <w:lvl w:ilvl="0" w:tentative="0">
      <w:start w:val="0"/>
      <w:numFmt w:val="bullet"/>
      <w:lvlText w:val=""/>
      <w:lvlJc w:val="left"/>
      <w:pPr>
        <w:ind w:left="560" w:hanging="142"/>
      </w:pPr>
      <w:rPr>
        <w:rFonts w:hint="default" w:ascii="Symbol" w:hAnsi="Symbol" w:eastAsia="Symbol" w:cs="Symbol"/>
        <w:w w:val="100"/>
        <w:sz w:val="18"/>
        <w:szCs w:val="18"/>
        <w:lang w:val="en-US" w:eastAsia="en-US" w:bidi="ar-SA"/>
      </w:rPr>
    </w:lvl>
    <w:lvl w:ilvl="1" w:tentative="0">
      <w:start w:val="0"/>
      <w:numFmt w:val="bullet"/>
      <w:lvlText w:val="•"/>
      <w:lvlJc w:val="left"/>
      <w:pPr>
        <w:ind w:left="1021" w:hanging="142"/>
      </w:pPr>
      <w:rPr>
        <w:rFonts w:hint="default"/>
        <w:lang w:val="en-US" w:eastAsia="en-US" w:bidi="ar-SA"/>
      </w:rPr>
    </w:lvl>
    <w:lvl w:ilvl="2" w:tentative="0">
      <w:start w:val="0"/>
      <w:numFmt w:val="bullet"/>
      <w:lvlText w:val="•"/>
      <w:lvlJc w:val="left"/>
      <w:pPr>
        <w:ind w:left="1482" w:hanging="142"/>
      </w:pPr>
      <w:rPr>
        <w:rFonts w:hint="default"/>
        <w:lang w:val="en-US" w:eastAsia="en-US" w:bidi="ar-SA"/>
      </w:rPr>
    </w:lvl>
    <w:lvl w:ilvl="3" w:tentative="0">
      <w:start w:val="0"/>
      <w:numFmt w:val="bullet"/>
      <w:lvlText w:val="•"/>
      <w:lvlJc w:val="left"/>
      <w:pPr>
        <w:ind w:left="1944" w:hanging="142"/>
      </w:pPr>
      <w:rPr>
        <w:rFonts w:hint="default"/>
        <w:lang w:val="en-US" w:eastAsia="en-US" w:bidi="ar-SA"/>
      </w:rPr>
    </w:lvl>
    <w:lvl w:ilvl="4" w:tentative="0">
      <w:start w:val="0"/>
      <w:numFmt w:val="bullet"/>
      <w:lvlText w:val="•"/>
      <w:lvlJc w:val="left"/>
      <w:pPr>
        <w:ind w:left="2405" w:hanging="142"/>
      </w:pPr>
      <w:rPr>
        <w:rFonts w:hint="default"/>
        <w:lang w:val="en-US" w:eastAsia="en-US" w:bidi="ar-SA"/>
      </w:rPr>
    </w:lvl>
    <w:lvl w:ilvl="5" w:tentative="0">
      <w:start w:val="0"/>
      <w:numFmt w:val="bullet"/>
      <w:lvlText w:val="•"/>
      <w:lvlJc w:val="left"/>
      <w:pPr>
        <w:ind w:left="2867" w:hanging="142"/>
      </w:pPr>
      <w:rPr>
        <w:rFonts w:hint="default"/>
        <w:lang w:val="en-US" w:eastAsia="en-US" w:bidi="ar-SA"/>
      </w:rPr>
    </w:lvl>
    <w:lvl w:ilvl="6" w:tentative="0">
      <w:start w:val="0"/>
      <w:numFmt w:val="bullet"/>
      <w:lvlText w:val="•"/>
      <w:lvlJc w:val="left"/>
      <w:pPr>
        <w:ind w:left="3328" w:hanging="142"/>
      </w:pPr>
      <w:rPr>
        <w:rFonts w:hint="default"/>
        <w:lang w:val="en-US" w:eastAsia="en-US" w:bidi="ar-SA"/>
      </w:rPr>
    </w:lvl>
    <w:lvl w:ilvl="7" w:tentative="0">
      <w:start w:val="0"/>
      <w:numFmt w:val="bullet"/>
      <w:lvlText w:val="•"/>
      <w:lvlJc w:val="left"/>
      <w:pPr>
        <w:ind w:left="3789" w:hanging="142"/>
      </w:pPr>
      <w:rPr>
        <w:rFonts w:hint="default"/>
        <w:lang w:val="en-US" w:eastAsia="en-US" w:bidi="ar-SA"/>
      </w:rPr>
    </w:lvl>
    <w:lvl w:ilvl="8" w:tentative="0">
      <w:start w:val="0"/>
      <w:numFmt w:val="bullet"/>
      <w:lvlText w:val="•"/>
      <w:lvlJc w:val="left"/>
      <w:pPr>
        <w:ind w:left="4251" w:hanging="142"/>
      </w:pPr>
      <w:rPr>
        <w:rFonts w:hint="default"/>
        <w:lang w:val="en-US" w:eastAsia="en-US" w:bidi="ar-SA"/>
      </w:rPr>
    </w:lvl>
  </w:abstractNum>
  <w:abstractNum w:abstractNumId="4">
    <w:nsid w:val="55F55C3F"/>
    <w:multiLevelType w:val="multilevel"/>
    <w:tmpl w:val="55F55C3F"/>
    <w:lvl w:ilvl="0" w:tentative="0">
      <w:start w:val="1"/>
      <w:numFmt w:val="bullet"/>
      <w:lvlText w:val=""/>
      <w:lvlJc w:val="left"/>
      <w:pPr>
        <w:ind w:left="847" w:hanging="360"/>
      </w:pPr>
      <w:rPr>
        <w:rFonts w:hint="default" w:ascii="Symbol" w:hAnsi="Symbol"/>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rPr>
    </w:lvl>
    <w:lvl w:ilvl="3" w:tentative="0">
      <w:start w:val="1"/>
      <w:numFmt w:val="bullet"/>
      <w:lvlText w:val=""/>
      <w:lvlJc w:val="left"/>
      <w:pPr>
        <w:ind w:left="3007" w:hanging="360"/>
      </w:pPr>
      <w:rPr>
        <w:rFonts w:hint="default" w:ascii="Symbol" w:hAnsi="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rPr>
    </w:lvl>
    <w:lvl w:ilvl="6" w:tentative="0">
      <w:start w:val="1"/>
      <w:numFmt w:val="bullet"/>
      <w:lvlText w:val=""/>
      <w:lvlJc w:val="left"/>
      <w:pPr>
        <w:ind w:left="5167" w:hanging="360"/>
      </w:pPr>
      <w:rPr>
        <w:rFonts w:hint="default" w:ascii="Symbol" w:hAnsi="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rPr>
    </w:lvl>
  </w:abstractNum>
  <w:abstractNum w:abstractNumId="5">
    <w:nsid w:val="56FE152A"/>
    <w:multiLevelType w:val="multilevel"/>
    <w:tmpl w:val="56FE152A"/>
    <w:lvl w:ilvl="0" w:tentative="0">
      <w:start w:val="1"/>
      <w:numFmt w:val="bullet"/>
      <w:lvlText w:val=""/>
      <w:lvlJc w:val="left"/>
      <w:pPr>
        <w:ind w:left="847" w:hanging="360"/>
      </w:pPr>
      <w:rPr>
        <w:rFonts w:hint="default" w:ascii="Symbol" w:hAnsi="Symbol"/>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rPr>
    </w:lvl>
    <w:lvl w:ilvl="3" w:tentative="0">
      <w:start w:val="1"/>
      <w:numFmt w:val="bullet"/>
      <w:lvlText w:val=""/>
      <w:lvlJc w:val="left"/>
      <w:pPr>
        <w:ind w:left="3007" w:hanging="360"/>
      </w:pPr>
      <w:rPr>
        <w:rFonts w:hint="default" w:ascii="Symbol" w:hAnsi="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rPr>
    </w:lvl>
    <w:lvl w:ilvl="6" w:tentative="0">
      <w:start w:val="1"/>
      <w:numFmt w:val="bullet"/>
      <w:lvlText w:val=""/>
      <w:lvlJc w:val="left"/>
      <w:pPr>
        <w:ind w:left="5167" w:hanging="360"/>
      </w:pPr>
      <w:rPr>
        <w:rFonts w:hint="default" w:ascii="Symbol" w:hAnsi="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rPr>
    </w:lvl>
  </w:abstractNum>
  <w:abstractNum w:abstractNumId="6">
    <w:nsid w:val="5BDD7429"/>
    <w:multiLevelType w:val="multilevel"/>
    <w:tmpl w:val="5BDD7429"/>
    <w:lvl w:ilvl="0" w:tentative="0">
      <w:start w:val="1"/>
      <w:numFmt w:val="bullet"/>
      <w:lvlText w:val=""/>
      <w:lvlJc w:val="left"/>
      <w:pPr>
        <w:ind w:left="822" w:hanging="360"/>
      </w:pPr>
      <w:rPr>
        <w:rFonts w:hint="default" w:ascii="Symbol" w:hAnsi="Symbol"/>
      </w:rPr>
    </w:lvl>
    <w:lvl w:ilvl="1" w:tentative="0">
      <w:start w:val="1"/>
      <w:numFmt w:val="bullet"/>
      <w:lvlText w:val="o"/>
      <w:lvlJc w:val="left"/>
      <w:pPr>
        <w:ind w:left="1542" w:hanging="360"/>
      </w:pPr>
      <w:rPr>
        <w:rFonts w:hint="default" w:ascii="Courier New" w:hAnsi="Courier New" w:cs="Courier New"/>
      </w:rPr>
    </w:lvl>
    <w:lvl w:ilvl="2" w:tentative="0">
      <w:start w:val="1"/>
      <w:numFmt w:val="bullet"/>
      <w:lvlText w:val=""/>
      <w:lvlJc w:val="left"/>
      <w:pPr>
        <w:ind w:left="2262" w:hanging="360"/>
      </w:pPr>
      <w:rPr>
        <w:rFonts w:hint="default" w:ascii="Wingdings" w:hAnsi="Wingdings"/>
      </w:rPr>
    </w:lvl>
    <w:lvl w:ilvl="3" w:tentative="0">
      <w:start w:val="1"/>
      <w:numFmt w:val="bullet"/>
      <w:lvlText w:val=""/>
      <w:lvlJc w:val="left"/>
      <w:pPr>
        <w:ind w:left="2982" w:hanging="360"/>
      </w:pPr>
      <w:rPr>
        <w:rFonts w:hint="default" w:ascii="Symbol" w:hAnsi="Symbol"/>
      </w:rPr>
    </w:lvl>
    <w:lvl w:ilvl="4" w:tentative="0">
      <w:start w:val="1"/>
      <w:numFmt w:val="bullet"/>
      <w:lvlText w:val="o"/>
      <w:lvlJc w:val="left"/>
      <w:pPr>
        <w:ind w:left="3702" w:hanging="360"/>
      </w:pPr>
      <w:rPr>
        <w:rFonts w:hint="default" w:ascii="Courier New" w:hAnsi="Courier New" w:cs="Courier New"/>
      </w:rPr>
    </w:lvl>
    <w:lvl w:ilvl="5" w:tentative="0">
      <w:start w:val="1"/>
      <w:numFmt w:val="bullet"/>
      <w:lvlText w:val=""/>
      <w:lvlJc w:val="left"/>
      <w:pPr>
        <w:ind w:left="4422" w:hanging="360"/>
      </w:pPr>
      <w:rPr>
        <w:rFonts w:hint="default" w:ascii="Wingdings" w:hAnsi="Wingdings"/>
      </w:rPr>
    </w:lvl>
    <w:lvl w:ilvl="6" w:tentative="0">
      <w:start w:val="1"/>
      <w:numFmt w:val="bullet"/>
      <w:lvlText w:val=""/>
      <w:lvlJc w:val="left"/>
      <w:pPr>
        <w:ind w:left="5142" w:hanging="360"/>
      </w:pPr>
      <w:rPr>
        <w:rFonts w:hint="default" w:ascii="Symbol" w:hAnsi="Symbol"/>
      </w:rPr>
    </w:lvl>
    <w:lvl w:ilvl="7" w:tentative="0">
      <w:start w:val="1"/>
      <w:numFmt w:val="bullet"/>
      <w:lvlText w:val="o"/>
      <w:lvlJc w:val="left"/>
      <w:pPr>
        <w:ind w:left="5862" w:hanging="360"/>
      </w:pPr>
      <w:rPr>
        <w:rFonts w:hint="default" w:ascii="Courier New" w:hAnsi="Courier New" w:cs="Courier New"/>
      </w:rPr>
    </w:lvl>
    <w:lvl w:ilvl="8" w:tentative="0">
      <w:start w:val="1"/>
      <w:numFmt w:val="bullet"/>
      <w:lvlText w:val=""/>
      <w:lvlJc w:val="left"/>
      <w:pPr>
        <w:ind w:left="6582" w:hanging="360"/>
      </w:pPr>
      <w:rPr>
        <w:rFonts w:hint="default" w:ascii="Wingdings" w:hAnsi="Wingdings"/>
      </w:rPr>
    </w:lvl>
  </w:abstractNum>
  <w:abstractNum w:abstractNumId="7">
    <w:nsid w:val="790E626D"/>
    <w:multiLevelType w:val="multilevel"/>
    <w:tmpl w:val="790E626D"/>
    <w:lvl w:ilvl="0" w:tentative="0">
      <w:start w:val="0"/>
      <w:numFmt w:val="bullet"/>
      <w:lvlText w:val=""/>
      <w:lvlJc w:val="left"/>
      <w:pPr>
        <w:ind w:left="209" w:hanging="142"/>
      </w:pPr>
      <w:rPr>
        <w:rFonts w:hint="default" w:ascii="Symbol" w:hAnsi="Symbol" w:eastAsia="Symbol" w:cs="Symbol"/>
        <w:w w:val="100"/>
        <w:sz w:val="18"/>
        <w:szCs w:val="18"/>
        <w:lang w:val="en-US" w:eastAsia="en-US" w:bidi="ar-SA"/>
      </w:rPr>
    </w:lvl>
    <w:lvl w:ilvl="1" w:tentative="0">
      <w:start w:val="0"/>
      <w:numFmt w:val="bullet"/>
      <w:lvlText w:val="•"/>
      <w:lvlJc w:val="left"/>
      <w:pPr>
        <w:ind w:left="514" w:hanging="142"/>
      </w:pPr>
      <w:rPr>
        <w:rFonts w:hint="default"/>
        <w:lang w:val="en-US" w:eastAsia="en-US" w:bidi="ar-SA"/>
      </w:rPr>
    </w:lvl>
    <w:lvl w:ilvl="2" w:tentative="0">
      <w:start w:val="0"/>
      <w:numFmt w:val="bullet"/>
      <w:lvlText w:val="•"/>
      <w:lvlJc w:val="left"/>
      <w:pPr>
        <w:ind w:left="828" w:hanging="142"/>
      </w:pPr>
      <w:rPr>
        <w:rFonts w:hint="default"/>
        <w:lang w:val="en-US" w:eastAsia="en-US" w:bidi="ar-SA"/>
      </w:rPr>
    </w:lvl>
    <w:lvl w:ilvl="3" w:tentative="0">
      <w:start w:val="0"/>
      <w:numFmt w:val="bullet"/>
      <w:lvlText w:val="•"/>
      <w:lvlJc w:val="left"/>
      <w:pPr>
        <w:ind w:left="1142" w:hanging="142"/>
      </w:pPr>
      <w:rPr>
        <w:rFonts w:hint="default"/>
        <w:lang w:val="en-US" w:eastAsia="en-US" w:bidi="ar-SA"/>
      </w:rPr>
    </w:lvl>
    <w:lvl w:ilvl="4" w:tentative="0">
      <w:start w:val="0"/>
      <w:numFmt w:val="bullet"/>
      <w:lvlText w:val="•"/>
      <w:lvlJc w:val="left"/>
      <w:pPr>
        <w:ind w:left="1457" w:hanging="142"/>
      </w:pPr>
      <w:rPr>
        <w:rFonts w:hint="default"/>
        <w:lang w:val="en-US" w:eastAsia="en-US" w:bidi="ar-SA"/>
      </w:rPr>
    </w:lvl>
    <w:lvl w:ilvl="5" w:tentative="0">
      <w:start w:val="0"/>
      <w:numFmt w:val="bullet"/>
      <w:lvlText w:val="•"/>
      <w:lvlJc w:val="left"/>
      <w:pPr>
        <w:ind w:left="1771" w:hanging="142"/>
      </w:pPr>
      <w:rPr>
        <w:rFonts w:hint="default"/>
        <w:lang w:val="en-US" w:eastAsia="en-US" w:bidi="ar-SA"/>
      </w:rPr>
    </w:lvl>
    <w:lvl w:ilvl="6" w:tentative="0">
      <w:start w:val="0"/>
      <w:numFmt w:val="bullet"/>
      <w:lvlText w:val="•"/>
      <w:lvlJc w:val="left"/>
      <w:pPr>
        <w:ind w:left="2085" w:hanging="142"/>
      </w:pPr>
      <w:rPr>
        <w:rFonts w:hint="default"/>
        <w:lang w:val="en-US" w:eastAsia="en-US" w:bidi="ar-SA"/>
      </w:rPr>
    </w:lvl>
    <w:lvl w:ilvl="7" w:tentative="0">
      <w:start w:val="0"/>
      <w:numFmt w:val="bullet"/>
      <w:lvlText w:val="•"/>
      <w:lvlJc w:val="left"/>
      <w:pPr>
        <w:ind w:left="2400" w:hanging="142"/>
      </w:pPr>
      <w:rPr>
        <w:rFonts w:hint="default"/>
        <w:lang w:val="en-US" w:eastAsia="en-US" w:bidi="ar-SA"/>
      </w:rPr>
    </w:lvl>
    <w:lvl w:ilvl="8" w:tentative="0">
      <w:start w:val="0"/>
      <w:numFmt w:val="bullet"/>
      <w:lvlText w:val="•"/>
      <w:lvlJc w:val="left"/>
      <w:pPr>
        <w:ind w:left="2714" w:hanging="142"/>
      </w:pPr>
      <w:rPr>
        <w:rFonts w:hint="default"/>
        <w:lang w:val="en-US" w:eastAsia="en-US" w:bidi="ar-SA"/>
      </w:rPr>
    </w:lvl>
  </w:abstractNum>
  <w:abstractNum w:abstractNumId="8">
    <w:nsid w:val="7AF72804"/>
    <w:multiLevelType w:val="multilevel"/>
    <w:tmpl w:val="7AF72804"/>
    <w:lvl w:ilvl="0" w:tentative="0">
      <w:start w:val="0"/>
      <w:numFmt w:val="bullet"/>
      <w:lvlText w:val=""/>
      <w:lvlJc w:val="left"/>
      <w:pPr>
        <w:ind w:left="269" w:hanging="142"/>
      </w:pPr>
      <w:rPr>
        <w:rFonts w:hint="default" w:ascii="Symbol" w:hAnsi="Symbol" w:eastAsia="Symbol" w:cs="Symbol"/>
        <w:w w:val="100"/>
        <w:sz w:val="18"/>
        <w:szCs w:val="18"/>
        <w:lang w:val="en-US" w:eastAsia="en-US" w:bidi="ar-SA"/>
      </w:rPr>
    </w:lvl>
    <w:lvl w:ilvl="1" w:tentative="0">
      <w:start w:val="0"/>
      <w:numFmt w:val="bullet"/>
      <w:lvlText w:val="•"/>
      <w:lvlJc w:val="left"/>
      <w:pPr>
        <w:ind w:left="585" w:hanging="142"/>
      </w:pPr>
      <w:rPr>
        <w:rFonts w:hint="default"/>
        <w:lang w:val="en-US" w:eastAsia="en-US" w:bidi="ar-SA"/>
      </w:rPr>
    </w:lvl>
    <w:lvl w:ilvl="2" w:tentative="0">
      <w:start w:val="0"/>
      <w:numFmt w:val="bullet"/>
      <w:lvlText w:val="•"/>
      <w:lvlJc w:val="left"/>
      <w:pPr>
        <w:ind w:left="910" w:hanging="142"/>
      </w:pPr>
      <w:rPr>
        <w:rFonts w:hint="default"/>
        <w:lang w:val="en-US" w:eastAsia="en-US" w:bidi="ar-SA"/>
      </w:rPr>
    </w:lvl>
    <w:lvl w:ilvl="3" w:tentative="0">
      <w:start w:val="0"/>
      <w:numFmt w:val="bullet"/>
      <w:lvlText w:val="•"/>
      <w:lvlJc w:val="left"/>
      <w:pPr>
        <w:ind w:left="1235" w:hanging="142"/>
      </w:pPr>
      <w:rPr>
        <w:rFonts w:hint="default"/>
        <w:lang w:val="en-US" w:eastAsia="en-US" w:bidi="ar-SA"/>
      </w:rPr>
    </w:lvl>
    <w:lvl w:ilvl="4" w:tentative="0">
      <w:start w:val="0"/>
      <w:numFmt w:val="bullet"/>
      <w:lvlText w:val="•"/>
      <w:lvlJc w:val="left"/>
      <w:pPr>
        <w:ind w:left="1561" w:hanging="142"/>
      </w:pPr>
      <w:rPr>
        <w:rFonts w:hint="default"/>
        <w:lang w:val="en-US" w:eastAsia="en-US" w:bidi="ar-SA"/>
      </w:rPr>
    </w:lvl>
    <w:lvl w:ilvl="5" w:tentative="0">
      <w:start w:val="0"/>
      <w:numFmt w:val="bullet"/>
      <w:lvlText w:val="•"/>
      <w:lvlJc w:val="left"/>
      <w:pPr>
        <w:ind w:left="1886" w:hanging="142"/>
      </w:pPr>
      <w:rPr>
        <w:rFonts w:hint="default"/>
        <w:lang w:val="en-US" w:eastAsia="en-US" w:bidi="ar-SA"/>
      </w:rPr>
    </w:lvl>
    <w:lvl w:ilvl="6" w:tentative="0">
      <w:start w:val="0"/>
      <w:numFmt w:val="bullet"/>
      <w:lvlText w:val="•"/>
      <w:lvlJc w:val="left"/>
      <w:pPr>
        <w:ind w:left="2211" w:hanging="142"/>
      </w:pPr>
      <w:rPr>
        <w:rFonts w:hint="default"/>
        <w:lang w:val="en-US" w:eastAsia="en-US" w:bidi="ar-SA"/>
      </w:rPr>
    </w:lvl>
    <w:lvl w:ilvl="7" w:tentative="0">
      <w:start w:val="0"/>
      <w:numFmt w:val="bullet"/>
      <w:lvlText w:val="•"/>
      <w:lvlJc w:val="left"/>
      <w:pPr>
        <w:ind w:left="2537" w:hanging="142"/>
      </w:pPr>
      <w:rPr>
        <w:rFonts w:hint="default"/>
        <w:lang w:val="en-US" w:eastAsia="en-US" w:bidi="ar-SA"/>
      </w:rPr>
    </w:lvl>
    <w:lvl w:ilvl="8" w:tentative="0">
      <w:start w:val="0"/>
      <w:numFmt w:val="bullet"/>
      <w:lvlText w:val="•"/>
      <w:lvlJc w:val="left"/>
      <w:pPr>
        <w:ind w:left="2862" w:hanging="142"/>
      </w:pPr>
      <w:rPr>
        <w:rFonts w:hint="default"/>
        <w:lang w:val="en-US" w:eastAsia="en-US" w:bidi="ar-SA"/>
      </w:rPr>
    </w:lvl>
  </w:abstractNum>
  <w:num w:numId="1">
    <w:abstractNumId w:val="1"/>
  </w:num>
  <w:num w:numId="2">
    <w:abstractNumId w:val="3"/>
  </w:num>
  <w:num w:numId="3">
    <w:abstractNumId w:val="8"/>
  </w:num>
  <w:num w:numId="4">
    <w:abstractNumId w:val="7"/>
  </w:num>
  <w:num w:numId="5">
    <w:abstractNumId w:val="4"/>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B312B"/>
    <w:rsid w:val="00002282"/>
    <w:rsid w:val="00021FA3"/>
    <w:rsid w:val="00047411"/>
    <w:rsid w:val="000649FC"/>
    <w:rsid w:val="00075B52"/>
    <w:rsid w:val="000B5ADF"/>
    <w:rsid w:val="001061C2"/>
    <w:rsid w:val="00167642"/>
    <w:rsid w:val="00167D28"/>
    <w:rsid w:val="00170D53"/>
    <w:rsid w:val="001D4CB0"/>
    <w:rsid w:val="00221C62"/>
    <w:rsid w:val="002A11CE"/>
    <w:rsid w:val="002E57DB"/>
    <w:rsid w:val="0032032C"/>
    <w:rsid w:val="0042073C"/>
    <w:rsid w:val="0045353C"/>
    <w:rsid w:val="00494472"/>
    <w:rsid w:val="00494838"/>
    <w:rsid w:val="005359A3"/>
    <w:rsid w:val="00574216"/>
    <w:rsid w:val="005759F5"/>
    <w:rsid w:val="005E2712"/>
    <w:rsid w:val="00613D63"/>
    <w:rsid w:val="00622188"/>
    <w:rsid w:val="00643CD7"/>
    <w:rsid w:val="006B312B"/>
    <w:rsid w:val="00745A13"/>
    <w:rsid w:val="0080625B"/>
    <w:rsid w:val="00873336"/>
    <w:rsid w:val="008C610C"/>
    <w:rsid w:val="00964EC6"/>
    <w:rsid w:val="009A1A20"/>
    <w:rsid w:val="00A52697"/>
    <w:rsid w:val="00A542B9"/>
    <w:rsid w:val="00A912D6"/>
    <w:rsid w:val="00AB2E72"/>
    <w:rsid w:val="00AC193D"/>
    <w:rsid w:val="00AC1E3E"/>
    <w:rsid w:val="00AF6EAE"/>
    <w:rsid w:val="00B70BF8"/>
    <w:rsid w:val="00B90C74"/>
    <w:rsid w:val="00BB021E"/>
    <w:rsid w:val="00BD70FF"/>
    <w:rsid w:val="00BE5E62"/>
    <w:rsid w:val="00C851D1"/>
    <w:rsid w:val="00D837DB"/>
    <w:rsid w:val="00E00AD7"/>
    <w:rsid w:val="00E04234"/>
    <w:rsid w:val="00EC523A"/>
    <w:rsid w:val="00F114A1"/>
    <w:rsid w:val="00F11B83"/>
    <w:rsid w:val="00F14645"/>
    <w:rsid w:val="00F2676F"/>
    <w:rsid w:val="00F44B23"/>
    <w:rsid w:val="00F851E6"/>
    <w:rsid w:val="00FE0B5C"/>
    <w:rsid w:val="78F9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18"/>
      <w:szCs w:val="18"/>
    </w:rPr>
  </w:style>
  <w:style w:type="paragraph" w:styleId="5">
    <w:name w:val="footer"/>
    <w:basedOn w:val="1"/>
    <w:link w:val="13"/>
    <w:unhideWhenUsed/>
    <w:uiPriority w:val="99"/>
    <w:pPr>
      <w:tabs>
        <w:tab w:val="center" w:pos="4680"/>
        <w:tab w:val="right" w:pos="9360"/>
      </w:tabs>
    </w:pPr>
  </w:style>
  <w:style w:type="paragraph" w:styleId="6">
    <w:name w:val="header"/>
    <w:basedOn w:val="1"/>
    <w:link w:val="12"/>
    <w:unhideWhenUsed/>
    <w:uiPriority w:val="99"/>
    <w:pPr>
      <w:tabs>
        <w:tab w:val="center" w:pos="4680"/>
        <w:tab w:val="right" w:pos="9360"/>
      </w:tabs>
    </w:pPr>
  </w:style>
  <w:style w:type="paragraph" w:styleId="7">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8">
    <w:name w:val="Strong"/>
    <w:basedOn w:val="2"/>
    <w:qFormat/>
    <w:uiPriority w:val="22"/>
    <w:rPr>
      <w:b/>
      <w:bCs/>
    </w:rPr>
  </w:style>
  <w:style w:type="paragraph" w:styleId="9">
    <w:name w:val="Title"/>
    <w:basedOn w:val="1"/>
    <w:qFormat/>
    <w:uiPriority w:val="1"/>
    <w:pPr>
      <w:spacing w:before="89"/>
      <w:ind w:left="1878" w:right="1853"/>
      <w:jc w:val="center"/>
    </w:pPr>
    <w:rPr>
      <w:rFonts w:ascii="Tahoma" w:hAnsi="Tahoma" w:eastAsia="Tahoma" w:cs="Tahoma"/>
      <w:b/>
      <w:bCs/>
      <w:sz w:val="28"/>
      <w:szCs w:val="28"/>
    </w:rPr>
  </w:style>
  <w:style w:type="paragraph" w:styleId="10">
    <w:name w:val="List Paragraph"/>
    <w:basedOn w:val="1"/>
    <w:qFormat/>
    <w:uiPriority w:val="1"/>
  </w:style>
  <w:style w:type="paragraph" w:customStyle="1" w:styleId="11">
    <w:name w:val="Table Paragraph"/>
    <w:basedOn w:val="1"/>
    <w:qFormat/>
    <w:uiPriority w:val="1"/>
    <w:pPr>
      <w:ind w:left="127"/>
    </w:pPr>
  </w:style>
  <w:style w:type="character" w:customStyle="1" w:styleId="12">
    <w:name w:val="Header Char"/>
    <w:basedOn w:val="2"/>
    <w:link w:val="6"/>
    <w:qFormat/>
    <w:uiPriority w:val="99"/>
    <w:rPr>
      <w:rFonts w:ascii="Arial MT" w:hAnsi="Arial MT" w:eastAsia="Arial MT" w:cs="Arial MT"/>
    </w:rPr>
  </w:style>
  <w:style w:type="character" w:customStyle="1" w:styleId="13">
    <w:name w:val="Footer Char"/>
    <w:basedOn w:val="2"/>
    <w:link w:val="5"/>
    <w:uiPriority w:val="99"/>
    <w:rPr>
      <w:rFonts w:ascii="Arial MT" w:hAnsi="Arial MT" w:eastAsia="Arial MT" w:cs="Arial MT"/>
    </w:rPr>
  </w:style>
  <w:style w:type="paragraph" w:styleId="14">
    <w:name w:val="No Spacing"/>
    <w:qFormat/>
    <w:uiPriority w:val="1"/>
    <w:pPr>
      <w:widowControl w:val="0"/>
      <w:autoSpaceDE w:val="0"/>
      <w:autoSpaceDN w:val="0"/>
    </w:pPr>
    <w:rPr>
      <w:rFonts w:ascii="Arial MT" w:hAnsi="Arial MT" w:eastAsia="Arial MT" w:cs="Arial MT"/>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1A269-3259-4D09-8FB4-3A1311E85EE8}">
  <ds:schemaRefs/>
</ds:datastoreItem>
</file>

<file path=docProps/app.xml><?xml version="1.0" encoding="utf-8"?>
<Properties xmlns="http://schemas.openxmlformats.org/officeDocument/2006/extended-properties" xmlns:vt="http://schemas.openxmlformats.org/officeDocument/2006/docPropsVTypes">
  <Template>Normal</Template>
  <Pages>3</Pages>
  <Words>1371</Words>
  <Characters>7820</Characters>
  <Lines>65</Lines>
  <Paragraphs>18</Paragraphs>
  <TotalTime>1442</TotalTime>
  <ScaleCrop>false</ScaleCrop>
  <LinksUpToDate>false</LinksUpToDate>
  <CharactersWithSpaces>9173</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2024-12-14T06:27:00Z</dcterms:created>
  <dc:creator>Abbasi, Faisal Pervez</dc:creator>
  <cp:lastModifiedBy>Mountaha Boukallel</cp:lastModifiedBy>
  <cp:lastPrinted>2025-01-05T05:03:00Z</cp:lastPrinted>
  <dcterms:modified xsi:type="dcterms:W3CDTF">2025-02-15T13:55:43Z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Word 2019</vt:lpwstr>
  </property>
  <property fmtid="{D5CDD505-2E9C-101B-9397-08002B2CF9AE}" pid="4" name="LastSaved">
    <vt:filetime>2024-12-13T00:00:00Z</vt:filetime>
  </property>
  <property fmtid="{D5CDD505-2E9C-101B-9397-08002B2CF9AE}" pid="5" name="KSOProductBuildVer">
    <vt:lpwstr>2057-12.2.0.19821</vt:lpwstr>
  </property>
  <property fmtid="{D5CDD505-2E9C-101B-9397-08002B2CF9AE}" pid="6" name="ICV">
    <vt:lpwstr>BA4C09B61C5F44588D22A62E3B58FEE7_12</vt:lpwstr>
  </property>
</Properties>
</file>