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CAF3" w14:textId="77777777" w:rsidR="00E767C2" w:rsidRPr="00A8774A" w:rsidRDefault="00E767C2" w:rsidP="00F85C02">
      <w:pPr>
        <w:jc w:val="center"/>
        <w:rPr>
          <w:rFonts w:ascii="DM Sans 14pt" w:hAnsi="DM Sans 14pt"/>
          <w:b/>
          <w:bCs/>
          <w:color w:val="002A58"/>
          <w:sz w:val="54"/>
          <w:szCs w:val="54"/>
        </w:rPr>
      </w:pPr>
    </w:p>
    <w:p w14:paraId="1C202D93" w14:textId="77777777" w:rsidR="00E767C2" w:rsidRPr="00A8774A" w:rsidRDefault="00E767C2" w:rsidP="00F85C02">
      <w:pPr>
        <w:jc w:val="center"/>
        <w:rPr>
          <w:rFonts w:ascii="DM Sans 14pt" w:hAnsi="DM Sans 14pt"/>
          <w:b/>
          <w:bCs/>
          <w:color w:val="002A58"/>
          <w:sz w:val="54"/>
          <w:szCs w:val="54"/>
        </w:rPr>
      </w:pPr>
    </w:p>
    <w:p w14:paraId="0A7992AB" w14:textId="77777777" w:rsidR="00E767C2" w:rsidRPr="00A8774A" w:rsidRDefault="00E767C2" w:rsidP="00F85C02">
      <w:pPr>
        <w:jc w:val="center"/>
        <w:rPr>
          <w:rFonts w:ascii="DM Sans 14pt" w:hAnsi="DM Sans 14pt"/>
          <w:b/>
          <w:bCs/>
          <w:color w:val="002A58"/>
          <w:sz w:val="54"/>
          <w:szCs w:val="54"/>
        </w:rPr>
      </w:pPr>
    </w:p>
    <w:p w14:paraId="123D75A2" w14:textId="77777777" w:rsidR="00E767C2" w:rsidRPr="00A8774A" w:rsidRDefault="00E767C2" w:rsidP="00F85C02">
      <w:pPr>
        <w:jc w:val="center"/>
        <w:rPr>
          <w:rFonts w:ascii="DM Sans 14pt" w:hAnsi="DM Sans 14pt"/>
          <w:b/>
          <w:bCs/>
          <w:color w:val="002A58"/>
        </w:rPr>
      </w:pPr>
    </w:p>
    <w:p w14:paraId="65EC764D" w14:textId="2BF6414F" w:rsidR="00E767C2" w:rsidRPr="00A8774A" w:rsidRDefault="00E767C2" w:rsidP="00F85C02">
      <w:pPr>
        <w:jc w:val="center"/>
        <w:rPr>
          <w:rFonts w:ascii="DM Sans 14pt" w:hAnsi="DM Sans 14pt"/>
          <w:b/>
          <w:bCs/>
          <w:color w:val="002A58"/>
          <w:sz w:val="47"/>
          <w:szCs w:val="47"/>
        </w:rPr>
      </w:pPr>
      <w:r w:rsidRPr="00A8774A">
        <w:rPr>
          <w:rFonts w:ascii="DM Sans 14pt" w:hAnsi="DM Sans 14pt"/>
          <w:b/>
          <w:bCs/>
          <w:color w:val="002A58"/>
          <w:sz w:val="47"/>
          <w:szCs w:val="47"/>
        </w:rPr>
        <w:t>SYNERGETIC INSIGHTS AND CONSULTING</w:t>
      </w:r>
    </w:p>
    <w:p w14:paraId="22C1EF62" w14:textId="06B3C42B" w:rsidR="00E767C2" w:rsidRPr="00A8774A" w:rsidRDefault="00E767C2" w:rsidP="00F85C02">
      <w:pPr>
        <w:jc w:val="center"/>
        <w:rPr>
          <w:rFonts w:ascii="DM Sans 14pt" w:hAnsi="DM Sans 14pt"/>
          <w:b/>
          <w:bCs/>
          <w:i/>
          <w:iCs/>
          <w:color w:val="002A58"/>
          <w:sz w:val="40"/>
          <w:szCs w:val="40"/>
        </w:rPr>
      </w:pPr>
      <w:r w:rsidRPr="00A8774A">
        <w:rPr>
          <w:rFonts w:ascii="DM Sans 14pt" w:hAnsi="DM Sans 14pt"/>
          <w:b/>
          <w:bCs/>
          <w:i/>
          <w:iCs/>
          <w:color w:val="002A58"/>
          <w:sz w:val="32"/>
          <w:szCs w:val="32"/>
        </w:rPr>
        <w:t>Driving Evidence. Enabling Change</w:t>
      </w:r>
      <w:r w:rsidR="002219AC" w:rsidRPr="00A8774A">
        <w:rPr>
          <w:rFonts w:ascii="DM Sans 14pt" w:hAnsi="DM Sans 14pt"/>
          <w:b/>
          <w:bCs/>
          <w:i/>
          <w:iCs/>
          <w:color w:val="002A58"/>
          <w:sz w:val="32"/>
          <w:szCs w:val="32"/>
        </w:rPr>
        <w:t>.</w:t>
      </w:r>
    </w:p>
    <w:p w14:paraId="5162FCE5" w14:textId="28C156A8" w:rsidR="00E767C2" w:rsidRPr="00A8774A" w:rsidRDefault="00E767C2" w:rsidP="00F85C02">
      <w:pPr>
        <w:jc w:val="both"/>
        <w:rPr>
          <w:rFonts w:ascii="DM Sans 14pt" w:hAnsi="DM Sans 14pt"/>
          <w:b/>
          <w:bCs/>
          <w:color w:val="002A58"/>
          <w:sz w:val="54"/>
          <w:szCs w:val="54"/>
        </w:rPr>
      </w:pPr>
      <w:r w:rsidRPr="00A8774A">
        <w:rPr>
          <w:rFonts w:ascii="DM Sans 14pt" w:hAnsi="DM Sans 14pt"/>
          <w:b/>
          <w:bCs/>
          <w:noProof/>
          <w:color w:val="002A58"/>
          <w:sz w:val="47"/>
          <w:szCs w:val="47"/>
        </w:rPr>
        <mc:AlternateContent>
          <mc:Choice Requires="wps">
            <w:drawing>
              <wp:anchor distT="0" distB="0" distL="114300" distR="114300" simplePos="0" relativeHeight="251659264" behindDoc="0" locked="0" layoutInCell="1" allowOverlap="1" wp14:anchorId="54F1A90C" wp14:editId="2ED42C13">
                <wp:simplePos x="0" y="0"/>
                <wp:positionH relativeFrom="column">
                  <wp:posOffset>3111500</wp:posOffset>
                </wp:positionH>
                <wp:positionV relativeFrom="paragraph">
                  <wp:posOffset>1649095</wp:posOffset>
                </wp:positionV>
                <wp:extent cx="3739515" cy="4333875"/>
                <wp:effectExtent l="0" t="0" r="0" b="0"/>
                <wp:wrapNone/>
                <wp:docPr id="904890048" name="Freeform: Shape 904890048">
                  <a:extLst xmlns:a="http://schemas.openxmlformats.org/drawingml/2006/main">
                    <a:ext uri="{FF2B5EF4-FFF2-40B4-BE49-F238E27FC236}">
                      <a16:creationId xmlns:a16="http://schemas.microsoft.com/office/drawing/2014/main" id="{3F219FCD-143C-4027-16DF-D5EAF9A0FE56}"/>
                    </a:ext>
                  </a:extLst>
                </wp:docPr>
                <wp:cNvGraphicFramePr/>
                <a:graphic xmlns:a="http://schemas.openxmlformats.org/drawingml/2006/main">
                  <a:graphicData uri="http://schemas.microsoft.com/office/word/2010/wordprocessingShape">
                    <wps:wsp>
                      <wps:cNvSpPr/>
                      <wps:spPr>
                        <a:xfrm>
                          <a:off x="0" y="0"/>
                          <a:ext cx="3739515" cy="4333875"/>
                        </a:xfrm>
                        <a:custGeom>
                          <a:avLst/>
                          <a:gdLst>
                            <a:gd name="connsiteX0" fmla="*/ 3739901 w 3739901"/>
                            <a:gd name="connsiteY0" fmla="*/ 2315152 h 4334257"/>
                            <a:gd name="connsiteX1" fmla="*/ 3739901 w 3739901"/>
                            <a:gd name="connsiteY1" fmla="*/ 4334257 h 4334257"/>
                            <a:gd name="connsiteX2" fmla="*/ 2214722 w 3739901"/>
                            <a:gd name="connsiteY2" fmla="*/ 4334257 h 4334257"/>
                            <a:gd name="connsiteX3" fmla="*/ 2233917 w 3739901"/>
                            <a:gd name="connsiteY3" fmla="*/ 4080558 h 4334257"/>
                            <a:gd name="connsiteX4" fmla="*/ 3557303 w 3739901"/>
                            <a:gd name="connsiteY4" fmla="*/ 2381984 h 4334257"/>
                            <a:gd name="connsiteX5" fmla="*/ 0 w 3739901"/>
                            <a:gd name="connsiteY5" fmla="*/ 2208432 h 4334257"/>
                            <a:gd name="connsiteX6" fmla="*/ 2208470 w 3739901"/>
                            <a:gd name="connsiteY6" fmla="*/ 2208432 h 4334257"/>
                            <a:gd name="connsiteX7" fmla="*/ 656732 w 3739901"/>
                            <a:gd name="connsiteY7" fmla="*/ 4317594 h 4334257"/>
                            <a:gd name="connsiteX8" fmla="*/ 591927 w 3739901"/>
                            <a:gd name="connsiteY8" fmla="*/ 4334257 h 4334257"/>
                            <a:gd name="connsiteX9" fmla="*/ 0 w 3739901"/>
                            <a:gd name="connsiteY9" fmla="*/ 4334257 h 4334257"/>
                            <a:gd name="connsiteX10" fmla="*/ 3739901 w 3739901"/>
                            <a:gd name="connsiteY10" fmla="*/ 106719 h 4334257"/>
                            <a:gd name="connsiteX11" fmla="*/ 3739901 w 3739901"/>
                            <a:gd name="connsiteY11" fmla="*/ 2208432 h 4334257"/>
                            <a:gd name="connsiteX12" fmla="*/ 2208470 w 3739901"/>
                            <a:gd name="connsiteY12" fmla="*/ 2208432 h 4334257"/>
                            <a:gd name="connsiteX13" fmla="*/ 3557303 w 3739901"/>
                            <a:gd name="connsiteY13" fmla="*/ 173550 h 4334257"/>
                            <a:gd name="connsiteX14" fmla="*/ 0 w 3739901"/>
                            <a:gd name="connsiteY14" fmla="*/ 0 h 4334257"/>
                            <a:gd name="connsiteX15" fmla="*/ 2208470 w 3739901"/>
                            <a:gd name="connsiteY15" fmla="*/ 0 h 4334257"/>
                            <a:gd name="connsiteX16" fmla="*/ 0 w 3739901"/>
                            <a:gd name="connsiteY16" fmla="*/ 2208432 h 43342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739901" h="4334257">
                              <a:moveTo>
                                <a:pt x="3739901" y="2315152"/>
                              </a:moveTo>
                              <a:lnTo>
                                <a:pt x="3739901" y="4334257"/>
                              </a:lnTo>
                              <a:lnTo>
                                <a:pt x="2214722" y="4334257"/>
                              </a:lnTo>
                              <a:lnTo>
                                <a:pt x="2233917" y="4080558"/>
                              </a:lnTo>
                              <a:cubicBezTo>
                                <a:pt x="2351210" y="3312924"/>
                                <a:pt x="2863732" y="2675338"/>
                                <a:pt x="3557303" y="2381984"/>
                              </a:cubicBezTo>
                              <a:close/>
                              <a:moveTo>
                                <a:pt x="0" y="2208432"/>
                              </a:moveTo>
                              <a:lnTo>
                                <a:pt x="2208470" y="2208432"/>
                              </a:lnTo>
                              <a:cubicBezTo>
                                <a:pt x="2208470" y="3199428"/>
                                <a:pt x="1555732" y="4037977"/>
                                <a:pt x="656732" y="4317594"/>
                              </a:cubicBezTo>
                              <a:lnTo>
                                <a:pt x="591927" y="4334257"/>
                              </a:lnTo>
                              <a:lnTo>
                                <a:pt x="0" y="4334257"/>
                              </a:lnTo>
                              <a:close/>
                              <a:moveTo>
                                <a:pt x="3739901" y="106719"/>
                              </a:moveTo>
                              <a:lnTo>
                                <a:pt x="3739901" y="2208432"/>
                              </a:lnTo>
                              <a:lnTo>
                                <a:pt x="2208470" y="2208432"/>
                              </a:lnTo>
                              <a:cubicBezTo>
                                <a:pt x="2208470" y="1293672"/>
                                <a:pt x="2764650" y="508809"/>
                                <a:pt x="3557303" y="173550"/>
                              </a:cubicBezTo>
                              <a:close/>
                              <a:moveTo>
                                <a:pt x="0" y="0"/>
                              </a:moveTo>
                              <a:lnTo>
                                <a:pt x="2208470" y="0"/>
                              </a:lnTo>
                              <a:cubicBezTo>
                                <a:pt x="2208470" y="1219687"/>
                                <a:pt x="1219706" y="2208432"/>
                                <a:pt x="0" y="2208432"/>
                              </a:cubicBezTo>
                              <a:close/>
                            </a:path>
                          </a:pathLst>
                        </a:custGeom>
                        <a:gradFill>
                          <a:gsLst>
                            <a:gs pos="100000">
                              <a:srgbClr val="002A58"/>
                            </a:gs>
                            <a:gs pos="0">
                              <a:srgbClr val="FF0000"/>
                            </a:gs>
                          </a:gsLst>
                          <a:lin ang="5400000" scaled="1"/>
                        </a:gradFill>
                        <a:ln w="1449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B0B573" id="Freeform: Shape 904890048" o:spid="_x0000_s1026" style="position:absolute;margin-left:245pt;margin-top:129.85pt;width:294.45pt;height:341.2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739901,4334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" path="m3739901,2315152r,2019105l2214722,4334257r19195,-253699c2351210,3312924,2863732,2675338,3557303,2381984r182598,-66832xm,2208432r2208470,c2208470,3199428,1555732,4037977,656732,4317594r-64805,16663l,4334257,,2208432xm3739901,106719r,2101713l2208470,2208432v,-914760,556180,-1699623,1348833,-2034882l3739901,106719xm,l2208470,c2208470,1219687,1219706,2208432,,2208432l,xe" fillcolor="red" stroked="f" strokeweight=".40275mm">
                <v:fill color2="#002a58" focus="100%" type="gradient"/>
                <v:stroke joinstyle="miter"/>
                <v:path arrowok="t" o:connecttype="custom" o:connectlocs="3739515,2314948;3739515,4333875;2214493,4333875;2233686,4080198;3556936,2381774;0,2208237;2208242,2208237;656664,4317213;591866,4333875;0,4333875;3739515,106710;3739515,2208237;2208242,2208237;3556936,173535;0,0;2208242,0;0,2208237" o:connectangles="0,0,0,0,0,0,0,0,0,0,0,0,0,0,0,0,0"/>
              </v:shape>
            </w:pict>
          </mc:Fallback>
        </mc:AlternateContent>
      </w:r>
      <w:r w:rsidRPr="00A8774A">
        <w:rPr>
          <w:rFonts w:ascii="DM Sans 14pt" w:hAnsi="DM Sans 14pt"/>
          <w:b/>
          <w:bCs/>
          <w:noProof/>
          <w:color w:val="002A58"/>
          <w:sz w:val="47"/>
          <w:szCs w:val="47"/>
        </w:rPr>
        <mc:AlternateContent>
          <mc:Choice Requires="wps">
            <w:drawing>
              <wp:anchor distT="0" distB="0" distL="114300" distR="114300" simplePos="0" relativeHeight="251661312" behindDoc="0" locked="0" layoutInCell="1" allowOverlap="1" wp14:anchorId="612F10A8" wp14:editId="105BDA58">
                <wp:simplePos x="0" y="0"/>
                <wp:positionH relativeFrom="column">
                  <wp:posOffset>-901700</wp:posOffset>
                </wp:positionH>
                <wp:positionV relativeFrom="paragraph">
                  <wp:posOffset>1649095</wp:posOffset>
                </wp:positionV>
                <wp:extent cx="4032885" cy="4333875"/>
                <wp:effectExtent l="0" t="0" r="5715" b="0"/>
                <wp:wrapNone/>
                <wp:docPr id="2057473290" name="Freeform: Shape 2057473290">
                  <a:extLst xmlns:a="http://schemas.openxmlformats.org/drawingml/2006/main">
                    <a:ext uri="{FF2B5EF4-FFF2-40B4-BE49-F238E27FC236}">
                      <a16:creationId xmlns:a16="http://schemas.microsoft.com/office/drawing/2014/main" id="{98ADF98A-8B00-242D-CDD2-860395DE3F66}"/>
                    </a:ext>
                  </a:extLst>
                </wp:docPr>
                <wp:cNvGraphicFramePr/>
                <a:graphic xmlns:a="http://schemas.openxmlformats.org/drawingml/2006/main">
                  <a:graphicData uri="http://schemas.microsoft.com/office/word/2010/wordprocessingShape">
                    <wps:wsp>
                      <wps:cNvSpPr/>
                      <wps:spPr>
                        <a:xfrm>
                          <a:off x="0" y="0"/>
                          <a:ext cx="4032885" cy="4333875"/>
                        </a:xfrm>
                        <a:custGeom>
                          <a:avLst/>
                          <a:gdLst>
                            <a:gd name="connsiteX0" fmla="*/ 4033064 w 4033064"/>
                            <a:gd name="connsiteY0" fmla="*/ 2208522 h 4334256"/>
                            <a:gd name="connsiteX1" fmla="*/ 4033064 w 4033064"/>
                            <a:gd name="connsiteY1" fmla="*/ 4334256 h 4334256"/>
                            <a:gd name="connsiteX2" fmla="*/ 1828692 w 4033064"/>
                            <a:gd name="connsiteY2" fmla="*/ 4334256 h 4334256"/>
                            <a:gd name="connsiteX3" fmla="*/ 1835913 w 4033064"/>
                            <a:gd name="connsiteY3" fmla="*/ 4191252 h 4334256"/>
                            <a:gd name="connsiteX4" fmla="*/ 4033064 w 4033064"/>
                            <a:gd name="connsiteY4" fmla="*/ 2208522 h 4334256"/>
                            <a:gd name="connsiteX5" fmla="*/ 0 w 4033064"/>
                            <a:gd name="connsiteY5" fmla="*/ 2208522 h 4334256"/>
                            <a:gd name="connsiteX6" fmla="*/ 1824510 w 4033064"/>
                            <a:gd name="connsiteY6" fmla="*/ 2208522 h 4334256"/>
                            <a:gd name="connsiteX7" fmla="*/ 246708 w 4033064"/>
                            <a:gd name="connsiteY7" fmla="*/ 4325680 h 4334256"/>
                            <a:gd name="connsiteX8" fmla="*/ 212475 w 4033064"/>
                            <a:gd name="connsiteY8" fmla="*/ 4334256 h 4334256"/>
                            <a:gd name="connsiteX9" fmla="*/ 0 w 4033064"/>
                            <a:gd name="connsiteY9" fmla="*/ 4334256 h 4334256"/>
                            <a:gd name="connsiteX10" fmla="*/ 4033064 w 4033064"/>
                            <a:gd name="connsiteY10" fmla="*/ 0 h 4334256"/>
                            <a:gd name="connsiteX11" fmla="*/ 4033064 w 4033064"/>
                            <a:gd name="connsiteY11" fmla="*/ 2208522 h 4334256"/>
                            <a:gd name="connsiteX12" fmla="*/ 1824510 w 4033064"/>
                            <a:gd name="connsiteY12" fmla="*/ 2208522 h 4334256"/>
                            <a:gd name="connsiteX13" fmla="*/ 4033064 w 4033064"/>
                            <a:gd name="connsiteY13" fmla="*/ 0 h 4334256"/>
                            <a:gd name="connsiteX14" fmla="*/ 0 w 4033064"/>
                            <a:gd name="connsiteY14" fmla="*/ 0 h 4334256"/>
                            <a:gd name="connsiteX15" fmla="*/ 1824510 w 4033064"/>
                            <a:gd name="connsiteY15" fmla="*/ 0 h 4334256"/>
                            <a:gd name="connsiteX16" fmla="*/ 61053 w 4033064"/>
                            <a:gd name="connsiteY16" fmla="*/ 2163653 h 4334256"/>
                            <a:gd name="connsiteX17" fmla="*/ 0 w 4033064"/>
                            <a:gd name="connsiteY17" fmla="*/ 2172970 h 43342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033064" h="4334256">
                              <a:moveTo>
                                <a:pt x="4033064" y="2208522"/>
                              </a:moveTo>
                              <a:lnTo>
                                <a:pt x="4033064" y="4334256"/>
                              </a:lnTo>
                              <a:lnTo>
                                <a:pt x="1828692" y="4334256"/>
                              </a:lnTo>
                              <a:lnTo>
                                <a:pt x="1835913" y="4191252"/>
                              </a:lnTo>
                              <a:cubicBezTo>
                                <a:pt x="1949013" y="3077586"/>
                                <a:pt x="2889547" y="2208522"/>
                                <a:pt x="4033064" y="2208522"/>
                              </a:cubicBezTo>
                              <a:close/>
                              <a:moveTo>
                                <a:pt x="0" y="2208522"/>
                              </a:moveTo>
                              <a:lnTo>
                                <a:pt x="1824510" y="2208522"/>
                              </a:lnTo>
                              <a:cubicBezTo>
                                <a:pt x="1824510" y="3209087"/>
                                <a:pt x="1159131" y="4054254"/>
                                <a:pt x="246708" y="4325680"/>
                              </a:cubicBezTo>
                              <a:lnTo>
                                <a:pt x="212475" y="4334256"/>
                              </a:lnTo>
                              <a:lnTo>
                                <a:pt x="0" y="4334256"/>
                              </a:lnTo>
                              <a:close/>
                              <a:moveTo>
                                <a:pt x="4033064" y="0"/>
                              </a:moveTo>
                              <a:lnTo>
                                <a:pt x="4033064" y="2208522"/>
                              </a:lnTo>
                              <a:lnTo>
                                <a:pt x="1824510" y="2208522"/>
                              </a:lnTo>
                              <a:cubicBezTo>
                                <a:pt x="1824510" y="988792"/>
                                <a:pt x="2813312" y="0"/>
                                <a:pt x="4033064" y="0"/>
                              </a:cubicBezTo>
                              <a:close/>
                              <a:moveTo>
                                <a:pt x="0" y="0"/>
                              </a:moveTo>
                              <a:lnTo>
                                <a:pt x="1824510" y="0"/>
                              </a:lnTo>
                              <a:cubicBezTo>
                                <a:pt x="1824510" y="1067270"/>
                                <a:pt x="1067456" y="1957717"/>
                                <a:pt x="61053" y="2163653"/>
                              </a:cubicBezTo>
                              <a:lnTo>
                                <a:pt x="0" y="2172970"/>
                              </a:lnTo>
                              <a:close/>
                            </a:path>
                          </a:pathLst>
                        </a:custGeom>
                        <a:gradFill>
                          <a:gsLst>
                            <a:gs pos="100000">
                              <a:srgbClr val="FF0000"/>
                            </a:gs>
                            <a:gs pos="0">
                              <a:srgbClr val="002A58"/>
                            </a:gs>
                          </a:gsLst>
                          <a:lin ang="2700000" scaled="1"/>
                        </a:gradFill>
                        <a:ln w="1449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71057E" id="Freeform: Shape 2057473290" o:spid="_x0000_s1026" style="position:absolute;margin-left:-71pt;margin-top:129.85pt;width:317.55pt;height:341.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4033064,43342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" path="m4033064,2208522r,2125734l1828692,4334256r7221,-143004c1949013,3077586,2889547,2208522,4033064,2208522xm,2208522r1824510,c1824510,3209087,1159131,4054254,246708,4325680r-34233,8576l,4334256,,2208522xm4033064,r,2208522l1824510,2208522c1824510,988792,2813312,,4033064,xm,l1824510,v,1067270,-757054,1957717,-1763457,2163653l,2172970,,xe" fillcolor="#002a58" stroked="f" strokeweight=".40275mm">
                <v:fill color2="red" angle="45" focus="100%" type="gradient"/>
                <v:stroke joinstyle="miter"/>
                <v:path arrowok="t" o:connecttype="custom" o:connectlocs="4032885,2208328;4032885,4333875;1828611,4333875;1835832,4190884;4032885,2208328;0,2208328;1824429,2208328;246697,4325300;212466,4333875;0,4333875;4032885,0;4032885,2208328;1824429,2208328;4032885,0;0,0;1824429,0;61050,2163463;0,2172779" o:connectangles="0,0,0,0,0,0,0,0,0,0,0,0,0,0,0,0,0,0"/>
              </v:shape>
            </w:pict>
          </mc:Fallback>
        </mc:AlternateContent>
      </w:r>
      <w:r w:rsidRPr="00A8774A">
        <w:rPr>
          <w:rFonts w:ascii="DM Sans 14pt" w:hAnsi="DM Sans 14pt"/>
          <w:b/>
          <w:bCs/>
          <w:color w:val="002A58"/>
          <w:sz w:val="54"/>
          <w:szCs w:val="54"/>
        </w:rPr>
        <w:br w:type="page"/>
      </w:r>
    </w:p>
    <w:p w14:paraId="2075C348" w14:textId="389538BF" w:rsidR="00E767C2" w:rsidRPr="00A8774A" w:rsidRDefault="00E767C2" w:rsidP="00F85C02">
      <w:pPr>
        <w:pStyle w:val="Heading1"/>
        <w:jc w:val="both"/>
        <w:rPr>
          <w:rFonts w:ascii="DM Sans 14pt" w:hAnsi="DM Sans 14pt"/>
          <w:b/>
          <w:bCs/>
        </w:rPr>
      </w:pPr>
      <w:r w:rsidRPr="00A8774A">
        <w:rPr>
          <w:rFonts w:ascii="DM Sans 14pt" w:hAnsi="DM Sans 14pt"/>
          <w:b/>
          <w:bCs/>
        </w:rPr>
        <w:lastRenderedPageBreak/>
        <w:t xml:space="preserve">ABOUT US </w:t>
      </w:r>
    </w:p>
    <w:p w14:paraId="616A895F" w14:textId="47496CA6" w:rsidR="00E767C2" w:rsidRPr="00A8774A" w:rsidRDefault="00E767C2" w:rsidP="00F85C02">
      <w:pPr>
        <w:jc w:val="both"/>
        <w:rPr>
          <w:rFonts w:ascii="DM Sans 14pt" w:hAnsi="DM Sans 14pt"/>
          <w:lang w:val="en-JO"/>
        </w:rPr>
      </w:pPr>
      <w:r w:rsidRPr="00A8774A">
        <w:rPr>
          <w:rFonts w:ascii="DM Sans 14pt" w:hAnsi="DM Sans 14pt"/>
          <w:lang w:val="en-JO"/>
        </w:rPr>
        <w:t>Synergetic Insights and Consulting is a Jordan-based consulting company dedicated to advancing evidence-driven decision-making and organizational effectiveness across development, humanitarian, and private sectors. We specialize in Monitoring, Evaluation, and Learning (MEL), Collaborating, Learning, and Adapting (CLA), data collection and analysis, capacity building, and institutional development.</w:t>
      </w:r>
    </w:p>
    <w:p w14:paraId="54F541E5" w14:textId="43B8B3A1" w:rsidR="00E767C2" w:rsidRPr="00A8774A" w:rsidRDefault="00E767C2" w:rsidP="00F85C02">
      <w:pPr>
        <w:jc w:val="both"/>
        <w:rPr>
          <w:rFonts w:ascii="DM Sans 14pt" w:hAnsi="DM Sans 14pt"/>
          <w:lang w:val="en-JO"/>
        </w:rPr>
      </w:pPr>
      <w:r w:rsidRPr="00A8774A">
        <w:rPr>
          <w:rFonts w:ascii="DM Sans 14pt" w:hAnsi="DM Sans 14pt"/>
          <w:lang w:val="en-JO"/>
        </w:rPr>
        <w:t>Our approach is rooted in partnership: we work with and alongside our clients to generate insights that are practical, strategic, and grounded in context. Whether conducting evaluations, building MEL systems, or facilitating learning agendas, Synergetic empowers organizations to amplify their impact and foster sustainable change.</w:t>
      </w:r>
    </w:p>
    <w:p w14:paraId="405C09DD" w14:textId="77777777" w:rsidR="00E767C2" w:rsidRPr="00A8774A" w:rsidRDefault="00E767C2" w:rsidP="00F85C02">
      <w:pPr>
        <w:jc w:val="both"/>
        <w:rPr>
          <w:rFonts w:ascii="DM Sans 14pt" w:hAnsi="DM Sans 14pt"/>
          <w:lang w:val="en-JO"/>
        </w:rPr>
      </w:pPr>
    </w:p>
    <w:p w14:paraId="2FE7DCB2" w14:textId="3D25B430" w:rsidR="00906799" w:rsidRPr="00A8774A" w:rsidRDefault="00E767C2" w:rsidP="00F85C02">
      <w:pPr>
        <w:pStyle w:val="Heading1"/>
        <w:jc w:val="both"/>
        <w:rPr>
          <w:rFonts w:ascii="DM Sans 14pt" w:hAnsi="DM Sans 14pt"/>
          <w:b/>
          <w:bCs/>
        </w:rPr>
      </w:pPr>
      <w:r w:rsidRPr="00A8774A">
        <w:rPr>
          <w:rFonts w:ascii="DM Sans 14pt" w:hAnsi="DM Sans 14pt"/>
          <w:b/>
          <w:bCs/>
        </w:rPr>
        <w:t>VISION &amp; MISSION</w:t>
      </w:r>
    </w:p>
    <w:p w14:paraId="253EF59C" w14:textId="5EF964E8" w:rsidR="00906799" w:rsidRPr="00A8774A" w:rsidRDefault="00906799" w:rsidP="00F85C02">
      <w:pPr>
        <w:jc w:val="both"/>
        <w:rPr>
          <w:rFonts w:ascii="DM Sans 14pt" w:hAnsi="DM Sans 14pt"/>
          <w:lang w:val="en-JO"/>
        </w:rPr>
      </w:pPr>
      <w:r w:rsidRPr="00A8774A">
        <w:rPr>
          <w:rFonts w:ascii="DM Sans 14pt" w:hAnsi="DM Sans 14pt"/>
          <w:b/>
          <w:bCs/>
          <w:lang w:val="en-JO"/>
        </w:rPr>
        <w:t>Our vision</w:t>
      </w:r>
      <w:r w:rsidRPr="00A8774A">
        <w:rPr>
          <w:rFonts w:ascii="DM Sans 14pt" w:hAnsi="DM Sans 14pt"/>
          <w:lang w:val="en-JO"/>
        </w:rPr>
        <w:t xml:space="preserve"> is to be the region’s most trusted partner for organizations striving to turn evidence into action—providing insights that spark meaningful decisions and drive transformative, sustainable impact.</w:t>
      </w:r>
    </w:p>
    <w:p w14:paraId="749285AC" w14:textId="758D2CB0" w:rsidR="00906799" w:rsidRPr="00A8774A" w:rsidRDefault="00906799" w:rsidP="00F85C02">
      <w:pPr>
        <w:jc w:val="both"/>
        <w:rPr>
          <w:rFonts w:ascii="DM Sans 14pt" w:hAnsi="DM Sans 14pt"/>
          <w:lang w:val="en-JO"/>
        </w:rPr>
      </w:pPr>
      <w:r w:rsidRPr="00A8774A">
        <w:rPr>
          <w:rFonts w:ascii="DM Sans 14pt" w:hAnsi="DM Sans 14pt"/>
          <w:b/>
          <w:bCs/>
          <w:lang w:val="en-JO"/>
        </w:rPr>
        <w:t xml:space="preserve">Our mission </w:t>
      </w:r>
      <w:r w:rsidRPr="00A8774A">
        <w:rPr>
          <w:rFonts w:ascii="DM Sans 14pt" w:hAnsi="DM Sans 14pt"/>
          <w:lang w:val="en-JO"/>
        </w:rPr>
        <w:t>is to deliver consulting services of the highest quality by integrating research, evaluation, and adaptive learning into every stage of programming, enabling our clients to achieve results that matter and create lasting change.</w:t>
      </w:r>
    </w:p>
    <w:p w14:paraId="5E26EAE0" w14:textId="77777777" w:rsidR="00906799" w:rsidRPr="00A8774A" w:rsidRDefault="00906799" w:rsidP="00F85C02">
      <w:pPr>
        <w:jc w:val="both"/>
        <w:rPr>
          <w:rFonts w:ascii="DM Sans 14pt" w:hAnsi="DM Sans 14pt"/>
          <w:b/>
          <w:bCs/>
          <w:lang w:val="en-JO"/>
        </w:rPr>
      </w:pPr>
    </w:p>
    <w:p w14:paraId="4E74C791" w14:textId="3443D14D" w:rsidR="00906799" w:rsidRPr="00A8774A" w:rsidRDefault="00906799" w:rsidP="00F85C02">
      <w:pPr>
        <w:jc w:val="both"/>
        <w:rPr>
          <w:rFonts w:ascii="DM Sans 14pt" w:eastAsiaTheme="majorEastAsia" w:hAnsi="DM Sans 14pt" w:cstheme="majorBidi"/>
          <w:b/>
          <w:bCs/>
          <w:color w:val="0F4761" w:themeColor="accent1" w:themeShade="BF"/>
          <w:sz w:val="40"/>
          <w:szCs w:val="40"/>
        </w:rPr>
      </w:pPr>
      <w:r w:rsidRPr="00A8774A">
        <w:rPr>
          <w:rFonts w:ascii="DM Sans 14pt" w:hAnsi="DM Sans 14pt"/>
          <w:b/>
          <w:bCs/>
        </w:rPr>
        <w:br w:type="page"/>
      </w:r>
    </w:p>
    <w:p w14:paraId="75064948" w14:textId="5E391202" w:rsidR="00906799" w:rsidRPr="00A8774A" w:rsidRDefault="00906799" w:rsidP="00F85C02">
      <w:pPr>
        <w:pStyle w:val="Heading1"/>
        <w:jc w:val="both"/>
        <w:rPr>
          <w:rFonts w:ascii="DM Sans 14pt" w:hAnsi="DM Sans 14pt"/>
          <w:b/>
          <w:bCs/>
        </w:rPr>
      </w:pPr>
      <w:r w:rsidRPr="00A8774A">
        <w:rPr>
          <w:rFonts w:ascii="DM Sans 14pt" w:hAnsi="DM Sans 14pt"/>
          <w:b/>
          <w:bCs/>
        </w:rPr>
        <w:lastRenderedPageBreak/>
        <w:t>OUR SERVICES</w:t>
      </w:r>
    </w:p>
    <w:p w14:paraId="1CA222F7" w14:textId="49A35027" w:rsidR="00906799" w:rsidRPr="00A8774A" w:rsidRDefault="00906799" w:rsidP="00F85C02">
      <w:pPr>
        <w:jc w:val="both"/>
        <w:rPr>
          <w:rFonts w:ascii="DM Sans 14pt" w:hAnsi="DM Sans 14pt"/>
          <w:lang w:val="en-JO"/>
        </w:rPr>
      </w:pPr>
      <w:r w:rsidRPr="00A8774A">
        <w:rPr>
          <w:rFonts w:ascii="DM Sans 14pt" w:hAnsi="DM Sans 14pt"/>
          <w:lang w:val="en-JO"/>
        </w:rPr>
        <w:t>At Synergetic, we provide end-to-end solutions that transform data into actionable insights and strategies. Our services cover the full cycle of evidence generation and utilization—from designing monitoring systems and conducting rigorous evaluations, to collecting and analyzing data, and building the capacity of organizations to embed learning into their work. We tailor each service to the unique needs of our clients, ensuring approaches that are practical, context-driven, and aligned with international standards.</w:t>
      </w:r>
    </w:p>
    <w:p w14:paraId="49C05440" w14:textId="77777777" w:rsidR="00906799" w:rsidRPr="00A8774A" w:rsidRDefault="00906799" w:rsidP="00F85C02">
      <w:pPr>
        <w:pStyle w:val="ListParagraph"/>
        <w:numPr>
          <w:ilvl w:val="0"/>
          <w:numId w:val="1"/>
        </w:numPr>
        <w:jc w:val="both"/>
        <w:rPr>
          <w:rFonts w:ascii="DM Sans 14pt" w:hAnsi="DM Sans 14pt"/>
          <w:lang w:val="en-JO"/>
        </w:rPr>
      </w:pPr>
      <w:r w:rsidRPr="00A8774A">
        <w:rPr>
          <w:rFonts w:ascii="DM Sans 14pt" w:hAnsi="DM Sans 14pt"/>
          <w:b/>
          <w:bCs/>
          <w:lang w:val="en-JO"/>
        </w:rPr>
        <w:t>Monitoring, Evaluation &amp; Learning (MEL):</w:t>
      </w:r>
      <w:r w:rsidRPr="00A8774A">
        <w:rPr>
          <w:rFonts w:ascii="DM Sans 14pt" w:hAnsi="DM Sans 14pt"/>
          <w:lang w:val="en-JO"/>
        </w:rPr>
        <w:t xml:space="preserve"> MEL systems design, indicator frameworks, performance tracking, and reporting.</w:t>
      </w:r>
    </w:p>
    <w:p w14:paraId="726CEAAC" w14:textId="77777777" w:rsidR="00906799" w:rsidRPr="00A8774A" w:rsidRDefault="00906799" w:rsidP="00F85C02">
      <w:pPr>
        <w:pStyle w:val="ListParagraph"/>
        <w:numPr>
          <w:ilvl w:val="0"/>
          <w:numId w:val="1"/>
        </w:numPr>
        <w:jc w:val="both"/>
        <w:rPr>
          <w:rFonts w:ascii="DM Sans 14pt" w:hAnsi="DM Sans 14pt"/>
          <w:lang w:val="en-JO"/>
        </w:rPr>
      </w:pPr>
      <w:r w:rsidRPr="00A8774A">
        <w:rPr>
          <w:rFonts w:ascii="DM Sans 14pt" w:hAnsi="DM Sans 14pt"/>
          <w:b/>
          <w:bCs/>
          <w:lang w:val="en-JO"/>
        </w:rPr>
        <w:t>Evaluations:</w:t>
      </w:r>
      <w:r w:rsidRPr="00A8774A">
        <w:rPr>
          <w:rFonts w:ascii="DM Sans 14pt" w:hAnsi="DM Sans 14pt"/>
          <w:lang w:val="en-JO"/>
        </w:rPr>
        <w:t xml:space="preserve"> Mid-term, final, and performance evaluations using mixed-method approaches.</w:t>
      </w:r>
    </w:p>
    <w:p w14:paraId="5773B701" w14:textId="77777777" w:rsidR="00906799" w:rsidRPr="00A8774A" w:rsidRDefault="00906799" w:rsidP="00F85C02">
      <w:pPr>
        <w:pStyle w:val="ListParagraph"/>
        <w:numPr>
          <w:ilvl w:val="0"/>
          <w:numId w:val="1"/>
        </w:numPr>
        <w:jc w:val="both"/>
        <w:rPr>
          <w:rFonts w:ascii="DM Sans 14pt" w:hAnsi="DM Sans 14pt"/>
          <w:lang w:val="en-JO"/>
        </w:rPr>
      </w:pPr>
      <w:r w:rsidRPr="00A8774A">
        <w:rPr>
          <w:rFonts w:ascii="DM Sans 14pt" w:hAnsi="DM Sans 14pt"/>
          <w:b/>
          <w:bCs/>
          <w:lang w:val="en-JO"/>
        </w:rPr>
        <w:t>Data Collection &amp; Analysis:</w:t>
      </w:r>
      <w:r w:rsidRPr="00A8774A">
        <w:rPr>
          <w:rFonts w:ascii="DM Sans 14pt" w:hAnsi="DM Sans 14pt"/>
          <w:lang w:val="en-JO"/>
        </w:rPr>
        <w:t xml:space="preserve"> Primary and secondary research, surveys, focus groups, KIIs, baseline/midline/endline studies, and advanced data analytics (SPSS, STATA, NVivo, PowerBI, Python, R).</w:t>
      </w:r>
    </w:p>
    <w:p w14:paraId="0D407835" w14:textId="77777777" w:rsidR="00906799" w:rsidRPr="00A8774A" w:rsidRDefault="00906799" w:rsidP="00F85C02">
      <w:pPr>
        <w:pStyle w:val="ListParagraph"/>
        <w:numPr>
          <w:ilvl w:val="0"/>
          <w:numId w:val="1"/>
        </w:numPr>
        <w:jc w:val="both"/>
        <w:rPr>
          <w:rFonts w:ascii="DM Sans 14pt" w:hAnsi="DM Sans 14pt"/>
          <w:lang w:val="en-JO"/>
        </w:rPr>
      </w:pPr>
      <w:r w:rsidRPr="00A8774A">
        <w:rPr>
          <w:rFonts w:ascii="DM Sans 14pt" w:hAnsi="DM Sans 14pt"/>
          <w:b/>
          <w:bCs/>
          <w:lang w:val="en-JO"/>
        </w:rPr>
        <w:t>Data Quality Assurance:</w:t>
      </w:r>
      <w:r w:rsidRPr="00A8774A">
        <w:rPr>
          <w:rFonts w:ascii="DM Sans 14pt" w:hAnsi="DM Sans 14pt"/>
          <w:lang w:val="en-JO"/>
        </w:rPr>
        <w:t xml:space="preserve"> Design and implementation of DQAs, verification protocols, and validation frameworks.</w:t>
      </w:r>
    </w:p>
    <w:p w14:paraId="7D5050BB" w14:textId="77777777" w:rsidR="00906799" w:rsidRPr="00A8774A" w:rsidRDefault="00906799" w:rsidP="00F85C02">
      <w:pPr>
        <w:pStyle w:val="ListParagraph"/>
        <w:numPr>
          <w:ilvl w:val="0"/>
          <w:numId w:val="1"/>
        </w:numPr>
        <w:jc w:val="both"/>
        <w:rPr>
          <w:rFonts w:ascii="DM Sans 14pt" w:hAnsi="DM Sans 14pt"/>
          <w:lang w:val="en-JO"/>
        </w:rPr>
      </w:pPr>
      <w:r w:rsidRPr="00A8774A">
        <w:rPr>
          <w:rFonts w:ascii="DM Sans 14pt" w:hAnsi="DM Sans 14pt"/>
          <w:b/>
          <w:bCs/>
          <w:lang w:val="en-JO"/>
        </w:rPr>
        <w:t>Capacity Building:</w:t>
      </w:r>
      <w:r w:rsidRPr="00A8774A">
        <w:rPr>
          <w:rFonts w:ascii="DM Sans 14pt" w:hAnsi="DM Sans 14pt"/>
          <w:lang w:val="en-JO"/>
        </w:rPr>
        <w:t xml:space="preserve"> MEL/CLA training, coaching, and knowledge-sharing workshops.</w:t>
      </w:r>
    </w:p>
    <w:p w14:paraId="485C33D0" w14:textId="0D362114" w:rsidR="00906799" w:rsidRPr="00A8774A" w:rsidRDefault="00906799" w:rsidP="00F85C02">
      <w:pPr>
        <w:pStyle w:val="ListParagraph"/>
        <w:numPr>
          <w:ilvl w:val="0"/>
          <w:numId w:val="1"/>
        </w:numPr>
        <w:jc w:val="both"/>
        <w:rPr>
          <w:rFonts w:ascii="DM Sans 14pt" w:hAnsi="DM Sans 14pt"/>
          <w:lang w:val="en-JO"/>
        </w:rPr>
      </w:pPr>
      <w:r w:rsidRPr="00A8774A">
        <w:rPr>
          <w:rFonts w:ascii="DM Sans 14pt" w:hAnsi="DM Sans 14pt"/>
          <w:b/>
          <w:bCs/>
          <w:lang w:val="en-JO"/>
        </w:rPr>
        <w:t>Strategic Advisory:</w:t>
      </w:r>
      <w:r w:rsidRPr="00A8774A">
        <w:rPr>
          <w:rFonts w:ascii="DM Sans 14pt" w:hAnsi="DM Sans 14pt"/>
          <w:lang w:val="en-JO"/>
        </w:rPr>
        <w:t xml:space="preserve"> Supporting organizations with evidence-based strategy, adaptive management, and organizational learning.</w:t>
      </w:r>
    </w:p>
    <w:p w14:paraId="32D967E2" w14:textId="77777777" w:rsidR="00906799" w:rsidRPr="00A8774A" w:rsidRDefault="00906799" w:rsidP="00F85C02">
      <w:pPr>
        <w:jc w:val="both"/>
        <w:rPr>
          <w:rFonts w:ascii="DM Sans 14pt" w:hAnsi="DM Sans 14pt"/>
          <w:lang w:val="en-JO"/>
        </w:rPr>
      </w:pPr>
    </w:p>
    <w:p w14:paraId="2EB02FE4" w14:textId="0594B080" w:rsidR="00906799" w:rsidRPr="00A8774A" w:rsidRDefault="00906799" w:rsidP="00F85C02">
      <w:pPr>
        <w:jc w:val="both"/>
        <w:rPr>
          <w:rFonts w:ascii="DM Sans 14pt" w:eastAsiaTheme="majorEastAsia" w:hAnsi="DM Sans 14pt" w:cstheme="majorBidi"/>
          <w:b/>
          <w:bCs/>
          <w:color w:val="0F4761" w:themeColor="accent1" w:themeShade="BF"/>
          <w:sz w:val="40"/>
          <w:szCs w:val="40"/>
        </w:rPr>
      </w:pPr>
      <w:r w:rsidRPr="00A8774A">
        <w:rPr>
          <w:rFonts w:ascii="DM Sans 14pt" w:hAnsi="DM Sans 14pt"/>
          <w:b/>
          <w:bCs/>
        </w:rPr>
        <w:br w:type="page"/>
      </w:r>
    </w:p>
    <w:p w14:paraId="260167F5" w14:textId="36351D42" w:rsidR="00906799" w:rsidRPr="00A8774A" w:rsidRDefault="00906799" w:rsidP="00F85C02">
      <w:pPr>
        <w:pStyle w:val="Heading1"/>
        <w:jc w:val="both"/>
        <w:rPr>
          <w:rFonts w:ascii="DM Sans 14pt" w:hAnsi="DM Sans 14pt"/>
          <w:b/>
          <w:bCs/>
        </w:rPr>
      </w:pPr>
      <w:r w:rsidRPr="00A8774A">
        <w:rPr>
          <w:rFonts w:ascii="DM Sans 14pt" w:hAnsi="DM Sans 14pt"/>
          <w:b/>
          <w:bCs/>
        </w:rPr>
        <w:lastRenderedPageBreak/>
        <w:t>SELECTED EXPERIENCES</w:t>
      </w:r>
    </w:p>
    <w:p w14:paraId="6089EACB" w14:textId="2B573AA3" w:rsidR="00906799" w:rsidRPr="00A8774A" w:rsidRDefault="00906799" w:rsidP="00F85C02">
      <w:pPr>
        <w:jc w:val="both"/>
        <w:rPr>
          <w:rFonts w:ascii="DM Sans 14pt" w:hAnsi="DM Sans 14pt"/>
          <w:lang w:val="en-JO"/>
        </w:rPr>
      </w:pPr>
      <w:r w:rsidRPr="00A8774A">
        <w:rPr>
          <w:rFonts w:ascii="DM Sans 14pt" w:hAnsi="DM Sans 14pt"/>
          <w:lang w:val="en-JO"/>
        </w:rPr>
        <w:t>Backed by the expertise of its founders, Synergetic has successfully delivered and contributed to high-impact evaluations, research, and MEL system designs for leading international donors, NGOs, and government partners. Our portfolio reflects extensive hands-on experience in shaping evidence-based strategies, strengthening organizational learning, and generating insights that inform programs across multiple sectors and regions.</w:t>
      </w:r>
    </w:p>
    <w:p w14:paraId="6271CB31" w14:textId="609EADBD" w:rsidR="00F85C02" w:rsidRPr="00A8774A" w:rsidRDefault="00F85C02" w:rsidP="00F85C02">
      <w:pPr>
        <w:pStyle w:val="ListParagraph"/>
        <w:numPr>
          <w:ilvl w:val="0"/>
          <w:numId w:val="2"/>
        </w:numPr>
        <w:jc w:val="both"/>
        <w:rPr>
          <w:rFonts w:ascii="DM Sans 14pt" w:hAnsi="DM Sans 14pt"/>
          <w:lang w:val="en-JO"/>
        </w:rPr>
      </w:pPr>
      <w:r w:rsidRPr="00A8774A">
        <w:rPr>
          <w:rFonts w:ascii="DM Sans 14pt" w:hAnsi="DM Sans 14pt"/>
          <w:b/>
          <w:bCs/>
          <w:lang w:val="en-JO"/>
        </w:rPr>
        <w:t>Royal Film Commission (RFC) | Monitoring, Evaluation, and Learning Service Provider –Present</w:t>
      </w:r>
    </w:p>
    <w:p w14:paraId="78DB5162" w14:textId="0D612269" w:rsidR="00F85C02" w:rsidRPr="00A8774A" w:rsidRDefault="00F85C02" w:rsidP="00F85C02">
      <w:pPr>
        <w:pStyle w:val="ListParagraph"/>
        <w:jc w:val="both"/>
        <w:rPr>
          <w:rFonts w:ascii="DM Sans 14pt" w:hAnsi="DM Sans 14pt"/>
          <w:lang w:val="en-JO"/>
        </w:rPr>
      </w:pPr>
      <w:r w:rsidRPr="00A8774A">
        <w:rPr>
          <w:rFonts w:ascii="DM Sans 14pt" w:hAnsi="DM Sans 14pt"/>
          <w:sz w:val="22"/>
          <w:szCs w:val="22"/>
          <w:lang w:val="en-JO"/>
        </w:rPr>
        <w:t>Synergetic serves as the institutional MEL partner to the Royal Film Commission, responsible for the full design, operationalisation, and maintenance of the Commission’s Monitoring, Evaluation, and Learning system. This includes developing the organisation-wide MEL Plan, establishing results frameworks and indicators, designing data flows and reporting structures, and ensuring systematic performance tracking across all RFC departments. Our work supports evidence-driven decision-making by providing accurate, timely, and consolidated progress data through structured monitoring tools, verification processes, and dashboarding solutions.</w:t>
      </w:r>
    </w:p>
    <w:p w14:paraId="10CE196F" w14:textId="77777777" w:rsidR="00F85C02" w:rsidRPr="00A8774A" w:rsidRDefault="00F85C02" w:rsidP="00F85C02">
      <w:pPr>
        <w:pStyle w:val="ListParagraph"/>
        <w:jc w:val="both"/>
        <w:rPr>
          <w:rFonts w:ascii="DM Sans 14pt" w:hAnsi="DM Sans 14pt"/>
          <w:sz w:val="22"/>
          <w:szCs w:val="22"/>
          <w:lang w:val="en-JO"/>
        </w:rPr>
      </w:pPr>
      <w:r w:rsidRPr="00A8774A">
        <w:rPr>
          <w:rFonts w:ascii="DM Sans 14pt" w:hAnsi="DM Sans 14pt"/>
          <w:sz w:val="22"/>
          <w:szCs w:val="22"/>
          <w:lang w:val="en-JO"/>
        </w:rPr>
        <w:t>In addition to system design and oversight, we lead and support evaluations across RFC’s programmes and administrative functions, managing the full cycle from evaluation design to analysis and recommendations. We also oversee RFC’s knowledge management processes, ensuring learning is captured, synthesised, and used to inform programme adaptation and institutional improvement. Through continuous capacity strengthening, coaching, and tool development, Synergetic enables RFC’s teams to engage effectively with MEL processes and sustain a culture of learning and accountability.</w:t>
      </w:r>
    </w:p>
    <w:p w14:paraId="79E04C50" w14:textId="3E55866B" w:rsidR="00B13304" w:rsidRPr="00A8774A" w:rsidRDefault="00B13304" w:rsidP="00F85C02">
      <w:pPr>
        <w:pStyle w:val="ListParagraph"/>
        <w:numPr>
          <w:ilvl w:val="0"/>
          <w:numId w:val="2"/>
        </w:numPr>
        <w:jc w:val="both"/>
        <w:rPr>
          <w:rFonts w:ascii="DM Sans 14pt" w:hAnsi="DM Sans 14pt"/>
          <w:lang w:val="en-JO"/>
        </w:rPr>
      </w:pPr>
      <w:r w:rsidRPr="00A8774A">
        <w:rPr>
          <w:rFonts w:ascii="DM Sans 14pt" w:hAnsi="DM Sans 14pt"/>
          <w:b/>
          <w:bCs/>
          <w:lang w:val="en-JO"/>
        </w:rPr>
        <w:t>Royal Film Commission (RFC) – 2025</w:t>
      </w:r>
    </w:p>
    <w:p w14:paraId="216D067A" w14:textId="0651596D" w:rsidR="00B13304" w:rsidRPr="00A8774A" w:rsidRDefault="00B13304" w:rsidP="00F85C02">
      <w:pPr>
        <w:pStyle w:val="ListParagraph"/>
        <w:jc w:val="both"/>
        <w:rPr>
          <w:rFonts w:ascii="DM Sans 14pt" w:hAnsi="DM Sans 14pt"/>
          <w:sz w:val="22"/>
          <w:szCs w:val="22"/>
          <w:lang w:val="en-JO"/>
        </w:rPr>
      </w:pPr>
      <w:r w:rsidRPr="00A8774A">
        <w:rPr>
          <w:rFonts w:ascii="DM Sans 14pt" w:hAnsi="DM Sans 14pt"/>
          <w:sz w:val="22"/>
          <w:szCs w:val="22"/>
          <w:lang w:val="en-JO"/>
        </w:rPr>
        <w:t>Comprehensive evaluation of 14 programs and administrative systems, with actionable recommendations, MEL frameworks, and staff training. And currently serving as the commission’s Monitoring, Evaluation, and Learning service providors.</w:t>
      </w:r>
    </w:p>
    <w:p w14:paraId="0667136F" w14:textId="77777777" w:rsidR="00B13304" w:rsidRPr="00A8774A" w:rsidRDefault="00B13304" w:rsidP="00F85C02">
      <w:pPr>
        <w:pStyle w:val="ListParagraph"/>
        <w:jc w:val="both"/>
        <w:rPr>
          <w:rFonts w:ascii="DM Sans 14pt" w:hAnsi="DM Sans 14pt"/>
          <w:sz w:val="10"/>
          <w:szCs w:val="10"/>
          <w:lang w:val="en-JO"/>
        </w:rPr>
      </w:pPr>
    </w:p>
    <w:p w14:paraId="77759ADC" w14:textId="77777777" w:rsidR="00B13304" w:rsidRPr="00A8774A" w:rsidRDefault="00B13304" w:rsidP="00F85C02">
      <w:pPr>
        <w:pStyle w:val="ListParagraph"/>
        <w:numPr>
          <w:ilvl w:val="0"/>
          <w:numId w:val="2"/>
        </w:numPr>
        <w:jc w:val="both"/>
        <w:rPr>
          <w:rFonts w:ascii="DM Sans 14pt" w:hAnsi="DM Sans 14pt"/>
          <w:lang w:val="en-JO"/>
        </w:rPr>
      </w:pPr>
      <w:r w:rsidRPr="00A8774A">
        <w:rPr>
          <w:rFonts w:ascii="DM Sans 14pt" w:hAnsi="DM Sans 14pt"/>
          <w:b/>
          <w:bCs/>
          <w:lang w:val="en-JO"/>
        </w:rPr>
        <w:t>Mercy Corps (Nubader Project, DoS-funded) – 2021</w:t>
      </w:r>
    </w:p>
    <w:p w14:paraId="6E9E2F7D" w14:textId="37B35FF9" w:rsidR="00B13304" w:rsidRPr="00A8774A" w:rsidRDefault="00B13304" w:rsidP="00F85C02">
      <w:pPr>
        <w:pStyle w:val="ListParagraph"/>
        <w:jc w:val="both"/>
        <w:rPr>
          <w:rFonts w:ascii="DM Sans 14pt" w:hAnsi="DM Sans 14pt"/>
          <w:sz w:val="22"/>
          <w:szCs w:val="22"/>
          <w:lang w:val="en-JO"/>
        </w:rPr>
      </w:pPr>
      <w:r w:rsidRPr="00A8774A">
        <w:rPr>
          <w:rFonts w:ascii="DM Sans 14pt" w:hAnsi="DM Sans 14pt"/>
          <w:sz w:val="22"/>
          <w:szCs w:val="22"/>
          <w:lang w:val="en-JO"/>
        </w:rPr>
        <w:t>Endline evaluation, including mixed-method data collection, stakeholder consultations, and evidence-based reporting.</w:t>
      </w:r>
    </w:p>
    <w:p w14:paraId="1B9AB249" w14:textId="77777777" w:rsidR="00B13304" w:rsidRPr="00A8774A" w:rsidRDefault="00B13304" w:rsidP="00F85C02">
      <w:pPr>
        <w:pStyle w:val="ListParagraph"/>
        <w:jc w:val="both"/>
        <w:rPr>
          <w:rFonts w:ascii="DM Sans 14pt" w:hAnsi="DM Sans 14pt"/>
          <w:sz w:val="10"/>
          <w:szCs w:val="10"/>
          <w:lang w:val="en-JO"/>
        </w:rPr>
      </w:pPr>
    </w:p>
    <w:p w14:paraId="3045E9AB" w14:textId="77777777" w:rsidR="00B13304" w:rsidRPr="00A8774A" w:rsidRDefault="00B13304" w:rsidP="00F85C02">
      <w:pPr>
        <w:pStyle w:val="ListParagraph"/>
        <w:numPr>
          <w:ilvl w:val="0"/>
          <w:numId w:val="2"/>
        </w:numPr>
        <w:jc w:val="both"/>
        <w:rPr>
          <w:rFonts w:ascii="DM Sans 14pt" w:hAnsi="DM Sans 14pt"/>
          <w:lang w:val="en-JO"/>
        </w:rPr>
      </w:pPr>
      <w:r w:rsidRPr="00A8774A">
        <w:rPr>
          <w:rFonts w:ascii="DM Sans 14pt" w:hAnsi="DM Sans 14pt"/>
          <w:b/>
          <w:bCs/>
          <w:lang w:val="en-JO"/>
        </w:rPr>
        <w:t>USAID Makanati (EnCompass) – 2022–2025</w:t>
      </w:r>
    </w:p>
    <w:p w14:paraId="4590BEF4" w14:textId="68F59444" w:rsidR="00B13304" w:rsidRPr="00A8774A" w:rsidRDefault="00B13304" w:rsidP="00F85C02">
      <w:pPr>
        <w:pStyle w:val="ListParagraph"/>
        <w:jc w:val="both"/>
        <w:rPr>
          <w:rFonts w:ascii="DM Sans 14pt" w:hAnsi="DM Sans 14pt"/>
          <w:sz w:val="22"/>
          <w:szCs w:val="22"/>
          <w:lang w:val="en-JO"/>
        </w:rPr>
      </w:pPr>
      <w:r w:rsidRPr="00A8774A">
        <w:rPr>
          <w:rFonts w:ascii="DM Sans 14pt" w:hAnsi="DM Sans 14pt"/>
          <w:sz w:val="22"/>
          <w:szCs w:val="22"/>
          <w:lang w:val="en-JO"/>
        </w:rPr>
        <w:t>Development of MEL/CLA systems, data visualization dashboards, and organizational learning agendas.</w:t>
      </w:r>
    </w:p>
    <w:p w14:paraId="37454B6F" w14:textId="77777777" w:rsidR="00B13304" w:rsidRPr="00A8774A" w:rsidRDefault="00B13304" w:rsidP="00F85C02">
      <w:pPr>
        <w:pStyle w:val="ListParagraph"/>
        <w:jc w:val="both"/>
        <w:rPr>
          <w:rFonts w:ascii="DM Sans 14pt" w:hAnsi="DM Sans 14pt"/>
          <w:sz w:val="10"/>
          <w:szCs w:val="10"/>
          <w:lang w:val="en-JO"/>
        </w:rPr>
      </w:pPr>
    </w:p>
    <w:p w14:paraId="6C187906" w14:textId="77777777" w:rsidR="00B13304" w:rsidRPr="00A8774A" w:rsidRDefault="00B13304" w:rsidP="00F85C02">
      <w:pPr>
        <w:pStyle w:val="ListParagraph"/>
        <w:numPr>
          <w:ilvl w:val="0"/>
          <w:numId w:val="2"/>
        </w:numPr>
        <w:jc w:val="both"/>
        <w:rPr>
          <w:rFonts w:ascii="DM Sans 14pt" w:hAnsi="DM Sans 14pt"/>
          <w:lang w:val="en-JO"/>
        </w:rPr>
      </w:pPr>
      <w:r w:rsidRPr="00A8774A">
        <w:rPr>
          <w:rFonts w:ascii="DM Sans 14pt" w:hAnsi="DM Sans 14pt"/>
          <w:b/>
          <w:bCs/>
          <w:lang w:val="en-JO"/>
        </w:rPr>
        <w:lastRenderedPageBreak/>
        <w:t>USAID Syria Humanitarian Monitoring Project (MSI, 2021–2025)</w:t>
      </w:r>
    </w:p>
    <w:p w14:paraId="5CFA69BC" w14:textId="42D1222A" w:rsidR="00B13304" w:rsidRPr="00A8774A" w:rsidRDefault="00B13304" w:rsidP="00F85C02">
      <w:pPr>
        <w:pStyle w:val="ListParagraph"/>
        <w:jc w:val="both"/>
        <w:rPr>
          <w:rFonts w:ascii="DM Sans 14pt" w:hAnsi="DM Sans 14pt"/>
          <w:sz w:val="22"/>
          <w:szCs w:val="22"/>
          <w:lang w:val="en-JO"/>
        </w:rPr>
      </w:pPr>
      <w:r w:rsidRPr="00A8774A">
        <w:rPr>
          <w:rFonts w:ascii="DM Sans 14pt" w:hAnsi="DM Sans 14pt"/>
          <w:sz w:val="22"/>
          <w:szCs w:val="22"/>
          <w:lang w:val="en-JO"/>
        </w:rPr>
        <w:t>Data quality assessments, independent analysis, and data validation processes for large-scale humanitarian programming.</w:t>
      </w:r>
    </w:p>
    <w:p w14:paraId="4AA7831F" w14:textId="77777777" w:rsidR="00B13304" w:rsidRPr="00A8774A" w:rsidRDefault="00B13304" w:rsidP="00F85C02">
      <w:pPr>
        <w:pStyle w:val="ListParagraph"/>
        <w:jc w:val="both"/>
        <w:rPr>
          <w:rFonts w:ascii="DM Sans 14pt" w:hAnsi="DM Sans 14pt"/>
          <w:sz w:val="10"/>
          <w:szCs w:val="10"/>
          <w:lang w:val="en-JO"/>
        </w:rPr>
      </w:pPr>
    </w:p>
    <w:p w14:paraId="47A01EDF" w14:textId="77777777" w:rsidR="00B13304" w:rsidRPr="00A8774A" w:rsidRDefault="00B13304" w:rsidP="00F85C02">
      <w:pPr>
        <w:pStyle w:val="ListParagraph"/>
        <w:numPr>
          <w:ilvl w:val="0"/>
          <w:numId w:val="2"/>
        </w:numPr>
        <w:jc w:val="both"/>
        <w:rPr>
          <w:rFonts w:ascii="DM Sans 14pt" w:hAnsi="DM Sans 14pt"/>
          <w:lang w:val="en-JO"/>
        </w:rPr>
      </w:pPr>
      <w:r w:rsidRPr="00A8774A">
        <w:rPr>
          <w:rFonts w:ascii="DM Sans 14pt" w:hAnsi="DM Sans 14pt"/>
          <w:b/>
          <w:bCs/>
          <w:lang w:val="en-JO"/>
        </w:rPr>
        <w:t>Crown Prince Foundation (CPF) – 2021–2022</w:t>
      </w:r>
    </w:p>
    <w:p w14:paraId="0DB73C00" w14:textId="2B7F244B" w:rsidR="00B13304" w:rsidRPr="00A8774A" w:rsidRDefault="00B13304" w:rsidP="00F85C02">
      <w:pPr>
        <w:pStyle w:val="ListParagraph"/>
        <w:jc w:val="both"/>
        <w:rPr>
          <w:rFonts w:ascii="DM Sans 14pt" w:hAnsi="DM Sans 14pt"/>
          <w:sz w:val="22"/>
          <w:szCs w:val="22"/>
          <w:lang w:val="en-JO"/>
        </w:rPr>
      </w:pPr>
      <w:r w:rsidRPr="00A8774A">
        <w:rPr>
          <w:rFonts w:ascii="DM Sans 14pt" w:hAnsi="DM Sans 14pt"/>
          <w:sz w:val="22"/>
          <w:szCs w:val="22"/>
          <w:lang w:val="en-JO"/>
        </w:rPr>
        <w:t>Organization-wide MEL framework design, outcome measurement, and reporting systems.</w:t>
      </w:r>
    </w:p>
    <w:p w14:paraId="1023ADE1" w14:textId="77777777" w:rsidR="00B13304" w:rsidRPr="00A8774A" w:rsidRDefault="00B13304" w:rsidP="00F85C02">
      <w:pPr>
        <w:pStyle w:val="ListParagraph"/>
        <w:jc w:val="both"/>
        <w:rPr>
          <w:rFonts w:ascii="DM Sans 14pt" w:hAnsi="DM Sans 14pt"/>
          <w:sz w:val="10"/>
          <w:szCs w:val="10"/>
          <w:lang w:val="en-JO"/>
        </w:rPr>
      </w:pPr>
    </w:p>
    <w:p w14:paraId="771CB096" w14:textId="77777777" w:rsidR="00B13304" w:rsidRPr="00A8774A" w:rsidRDefault="00B13304" w:rsidP="00F85C02">
      <w:pPr>
        <w:pStyle w:val="ListParagraph"/>
        <w:numPr>
          <w:ilvl w:val="0"/>
          <w:numId w:val="2"/>
        </w:numPr>
        <w:jc w:val="both"/>
        <w:rPr>
          <w:rFonts w:ascii="DM Sans 14pt" w:hAnsi="DM Sans 14pt"/>
          <w:lang w:val="en-JO"/>
        </w:rPr>
      </w:pPr>
      <w:r w:rsidRPr="00A8774A">
        <w:rPr>
          <w:rFonts w:ascii="DM Sans 14pt" w:hAnsi="DM Sans 14pt"/>
          <w:b/>
          <w:bCs/>
          <w:lang w:val="en-JO"/>
        </w:rPr>
        <w:t>INTERSOS – 2019–2020</w:t>
      </w:r>
    </w:p>
    <w:p w14:paraId="4985724A" w14:textId="706BEAD4" w:rsidR="00B13304" w:rsidRPr="00A8774A" w:rsidRDefault="00B13304" w:rsidP="00F85C02">
      <w:pPr>
        <w:pStyle w:val="ListParagraph"/>
        <w:jc w:val="both"/>
        <w:rPr>
          <w:rFonts w:ascii="DM Sans 14pt" w:hAnsi="DM Sans 14pt"/>
          <w:sz w:val="22"/>
          <w:szCs w:val="22"/>
          <w:lang w:val="en-JO"/>
        </w:rPr>
      </w:pPr>
      <w:r w:rsidRPr="00A8774A">
        <w:rPr>
          <w:rFonts w:ascii="DM Sans 14pt" w:hAnsi="DM Sans 14pt"/>
          <w:sz w:val="22"/>
          <w:szCs w:val="22"/>
          <w:lang w:val="en-JO"/>
        </w:rPr>
        <w:t>Country-level MEAL system strengthening, evaluations, and staff capacity development across humanitarian programs.</w:t>
      </w:r>
    </w:p>
    <w:p w14:paraId="7FF6DD07" w14:textId="77777777" w:rsidR="00B13304" w:rsidRPr="00A8774A" w:rsidRDefault="00B13304" w:rsidP="00F85C02">
      <w:pPr>
        <w:pStyle w:val="ListParagraph"/>
        <w:jc w:val="both"/>
        <w:rPr>
          <w:rFonts w:ascii="DM Sans 14pt" w:hAnsi="DM Sans 14pt"/>
          <w:sz w:val="10"/>
          <w:szCs w:val="10"/>
          <w:lang w:val="en-JO"/>
        </w:rPr>
      </w:pPr>
    </w:p>
    <w:p w14:paraId="54012BD6" w14:textId="77777777" w:rsidR="00B13304" w:rsidRPr="00A8774A" w:rsidRDefault="00B13304" w:rsidP="00F85C02">
      <w:pPr>
        <w:pStyle w:val="ListParagraph"/>
        <w:numPr>
          <w:ilvl w:val="0"/>
          <w:numId w:val="2"/>
        </w:numPr>
        <w:jc w:val="both"/>
        <w:rPr>
          <w:rFonts w:ascii="DM Sans 14pt" w:hAnsi="DM Sans 14pt"/>
          <w:lang w:val="en-JO"/>
        </w:rPr>
      </w:pPr>
      <w:r w:rsidRPr="00A8774A">
        <w:rPr>
          <w:rFonts w:ascii="DM Sans 14pt" w:hAnsi="DM Sans 14pt"/>
          <w:b/>
          <w:bCs/>
          <w:lang w:val="en-JO"/>
        </w:rPr>
        <w:t>World Food Programme (WFP) – 2019</w:t>
      </w:r>
    </w:p>
    <w:p w14:paraId="1F7E53C1" w14:textId="006C40DE" w:rsidR="00B13304" w:rsidRPr="00A8774A" w:rsidRDefault="00B13304" w:rsidP="00F85C02">
      <w:pPr>
        <w:pStyle w:val="ListParagraph"/>
        <w:jc w:val="both"/>
        <w:rPr>
          <w:rFonts w:ascii="DM Sans 14pt" w:hAnsi="DM Sans 14pt"/>
          <w:sz w:val="22"/>
          <w:szCs w:val="22"/>
          <w:lang w:val="en-JO"/>
        </w:rPr>
      </w:pPr>
      <w:r w:rsidRPr="00A8774A">
        <w:rPr>
          <w:rFonts w:ascii="DM Sans 14pt" w:hAnsi="DM Sans 14pt"/>
          <w:sz w:val="22"/>
          <w:szCs w:val="22"/>
          <w:lang w:val="en-JO"/>
        </w:rPr>
        <w:t>Behavioral research on nutrition practices among Syrian and Jordanian children.</w:t>
      </w:r>
    </w:p>
    <w:p w14:paraId="202847A9" w14:textId="77777777" w:rsidR="00B13304" w:rsidRPr="00A8774A" w:rsidRDefault="00B13304" w:rsidP="00F85C02">
      <w:pPr>
        <w:pStyle w:val="ListParagraph"/>
        <w:jc w:val="both"/>
        <w:rPr>
          <w:rFonts w:ascii="DM Sans 14pt" w:hAnsi="DM Sans 14pt"/>
          <w:sz w:val="10"/>
          <w:szCs w:val="10"/>
          <w:lang w:val="en-JO"/>
        </w:rPr>
      </w:pPr>
    </w:p>
    <w:p w14:paraId="482C103B" w14:textId="77777777" w:rsidR="00B13304" w:rsidRPr="00A8774A" w:rsidRDefault="00B13304" w:rsidP="00F85C02">
      <w:pPr>
        <w:pStyle w:val="ListParagraph"/>
        <w:numPr>
          <w:ilvl w:val="0"/>
          <w:numId w:val="2"/>
        </w:numPr>
        <w:jc w:val="both"/>
        <w:rPr>
          <w:rFonts w:ascii="DM Sans 14pt" w:hAnsi="DM Sans 14pt"/>
          <w:lang w:val="en-JO"/>
        </w:rPr>
      </w:pPr>
      <w:r w:rsidRPr="00A8774A">
        <w:rPr>
          <w:rFonts w:ascii="DM Sans 14pt" w:hAnsi="DM Sans 14pt"/>
          <w:b/>
          <w:bCs/>
          <w:lang w:val="en-JO"/>
        </w:rPr>
        <w:t>GIZ &amp; NSMC (EU-funded Projects) – 2019</w:t>
      </w:r>
    </w:p>
    <w:p w14:paraId="3E5961E6" w14:textId="674115CE" w:rsidR="00B13304" w:rsidRPr="00A8774A" w:rsidRDefault="00B13304" w:rsidP="00A46BC5">
      <w:pPr>
        <w:pStyle w:val="ListParagraph"/>
        <w:jc w:val="both"/>
        <w:rPr>
          <w:rFonts w:ascii="DM Sans 14pt" w:hAnsi="DM Sans 14pt"/>
          <w:sz w:val="22"/>
          <w:szCs w:val="22"/>
          <w:lang w:val="en-JO"/>
        </w:rPr>
      </w:pPr>
      <w:r w:rsidRPr="00A8774A">
        <w:rPr>
          <w:rFonts w:ascii="DM Sans 14pt" w:hAnsi="DM Sans 14pt"/>
          <w:sz w:val="22"/>
          <w:szCs w:val="22"/>
          <w:lang w:val="en-JO"/>
        </w:rPr>
        <w:t>Renewable energy behavioral research, wastewater management study, and policy-focused evaluations.</w:t>
      </w:r>
      <w:r w:rsidRPr="00A8774A">
        <w:rPr>
          <w:rFonts w:ascii="DM Sans 14pt" w:hAnsi="DM Sans 14pt"/>
          <w:sz w:val="22"/>
          <w:szCs w:val="22"/>
          <w:lang w:val="en-JO"/>
        </w:rPr>
        <w:br w:type="page"/>
      </w:r>
    </w:p>
    <w:p w14:paraId="3FC9B05F" w14:textId="79E14653" w:rsidR="00B13304" w:rsidRPr="00A8774A" w:rsidRDefault="00B13304" w:rsidP="00F85C02">
      <w:pPr>
        <w:pStyle w:val="Heading1"/>
        <w:jc w:val="both"/>
        <w:rPr>
          <w:rFonts w:ascii="DM Sans 14pt" w:hAnsi="DM Sans 14pt"/>
          <w:b/>
          <w:bCs/>
          <w:color w:val="000000"/>
          <w:lang w:val="en-JO"/>
        </w:rPr>
      </w:pPr>
      <w:r w:rsidRPr="00A8774A">
        <w:rPr>
          <w:rFonts w:ascii="DM Sans 14pt" w:hAnsi="DM Sans 14pt"/>
          <w:b/>
          <w:bCs/>
        </w:rPr>
        <w:lastRenderedPageBreak/>
        <w:t>OUR CORE TEAM</w:t>
      </w:r>
    </w:p>
    <w:p w14:paraId="7AAF0A67" w14:textId="69A0C634" w:rsidR="00844428" w:rsidRPr="00A8774A" w:rsidRDefault="00B13304" w:rsidP="00F85C02">
      <w:pPr>
        <w:pStyle w:val="NormalWeb"/>
        <w:rPr>
          <w:rFonts w:ascii="DM Sans 14pt" w:hAnsi="DM Sans 14pt"/>
          <w:color w:val="000000"/>
        </w:rPr>
      </w:pPr>
      <w:r w:rsidRPr="00A8774A">
        <w:rPr>
          <w:rStyle w:val="Strong"/>
          <w:rFonts w:ascii="DM Sans 14pt" w:eastAsiaTheme="majorEastAsia" w:hAnsi="DM Sans 14pt"/>
          <w:color w:val="000000"/>
          <w:sz w:val="28"/>
          <w:szCs w:val="28"/>
        </w:rPr>
        <w:t>Mohammad Al-Fayyoumi</w:t>
      </w:r>
      <w:r w:rsidRPr="00A8774A">
        <w:rPr>
          <w:rFonts w:ascii="DM Sans 14pt" w:hAnsi="DM Sans 14pt"/>
          <w:color w:val="000000"/>
        </w:rPr>
        <w:br/>
      </w:r>
      <w:r w:rsidRPr="00A8774A">
        <w:rPr>
          <w:rStyle w:val="Emphasis"/>
          <w:rFonts w:ascii="DM Sans 14pt" w:eastAsiaTheme="majorEastAsia" w:hAnsi="DM Sans 14pt"/>
          <w:color w:val="000000"/>
        </w:rPr>
        <w:t>Co-Founder &amp; Managing Director</w:t>
      </w:r>
    </w:p>
    <w:p w14:paraId="32EDE3AD" w14:textId="548B2FA1" w:rsidR="00B13304" w:rsidRPr="00A8774A" w:rsidRDefault="00B13304" w:rsidP="00F85C02">
      <w:pPr>
        <w:pStyle w:val="NormalWeb"/>
        <w:jc w:val="both"/>
        <w:rPr>
          <w:rFonts w:ascii="DM Sans 14pt" w:hAnsi="DM Sans 14pt"/>
          <w:color w:val="000000"/>
        </w:rPr>
      </w:pPr>
      <w:r w:rsidRPr="00A8774A">
        <w:rPr>
          <w:rFonts w:ascii="DM Sans 14pt" w:hAnsi="DM Sans 14pt"/>
          <w:color w:val="000000"/>
        </w:rPr>
        <w:t>With over a decade of experience in Monitoring, Evaluation, and Learning (MEL), Collaborating, Learning, and Adapting (CLA), and strategic advisory. He has led evaluations, MEL system design, and organizational learning for major donors and partners, including USAID, WFP, GIZ, Mercy Corps, and the Royal Film Commission. His experience spans diverse sectors such as women’s empowerment, livelihoods, WASH, youth, health, and social protection. Mohammad combines technical rigor with strategic insight, enabling organizations to adapt, innovate, and achieve meaningful impact.</w:t>
      </w:r>
    </w:p>
    <w:p w14:paraId="2F0EE62B" w14:textId="7B8B23A8" w:rsidR="00844428" w:rsidRPr="00A8774A" w:rsidRDefault="00B13304" w:rsidP="00F85C02">
      <w:pPr>
        <w:pStyle w:val="NormalWeb"/>
        <w:jc w:val="both"/>
        <w:rPr>
          <w:rStyle w:val="Strong"/>
          <w:rFonts w:ascii="DM Sans 14pt" w:hAnsi="DM Sans 14pt"/>
          <w:b w:val="0"/>
          <w:bCs w:val="0"/>
          <w:color w:val="000000"/>
        </w:rPr>
      </w:pPr>
      <w:r w:rsidRPr="00A8774A">
        <w:rPr>
          <w:rFonts w:ascii="DM Sans 14pt" w:hAnsi="DM Sans 14pt"/>
          <w:color w:val="000000"/>
        </w:rPr>
        <w:t xml:space="preserve">He holds a Master’s degree in Business Administration (MBA) from </w:t>
      </w:r>
      <w:r w:rsidR="00844428" w:rsidRPr="00A8774A">
        <w:rPr>
          <w:rFonts w:ascii="DM Sans 14pt" w:hAnsi="DM Sans 14pt"/>
          <w:color w:val="000000"/>
        </w:rPr>
        <w:t xml:space="preserve">the German Jordanian University and a </w:t>
      </w:r>
      <w:r w:rsidRPr="00A8774A">
        <w:rPr>
          <w:rFonts w:ascii="DM Sans 14pt" w:hAnsi="DM Sans 14pt"/>
          <w:color w:val="000000"/>
        </w:rPr>
        <w:t>Bachelor’s degree in Computer Science.</w:t>
      </w:r>
    </w:p>
    <w:p w14:paraId="786471A9" w14:textId="57E096C6" w:rsidR="00844428" w:rsidRPr="00A8774A" w:rsidRDefault="00B13304" w:rsidP="00F85C02">
      <w:pPr>
        <w:pStyle w:val="NormalWeb"/>
        <w:rPr>
          <w:rFonts w:ascii="DM Sans 14pt" w:hAnsi="DM Sans 14pt"/>
          <w:color w:val="000000"/>
        </w:rPr>
      </w:pPr>
      <w:r w:rsidRPr="00A8774A">
        <w:rPr>
          <w:rStyle w:val="Strong"/>
          <w:rFonts w:ascii="DM Sans 14pt" w:eastAsiaTheme="majorEastAsia" w:hAnsi="DM Sans 14pt"/>
          <w:color w:val="000000"/>
          <w:sz w:val="28"/>
          <w:szCs w:val="28"/>
        </w:rPr>
        <w:t>Lana AlDalaeen</w:t>
      </w:r>
      <w:r w:rsidRPr="00A8774A">
        <w:rPr>
          <w:rFonts w:ascii="DM Sans 14pt" w:hAnsi="DM Sans 14pt"/>
          <w:color w:val="000000"/>
        </w:rPr>
        <w:br/>
      </w:r>
      <w:r w:rsidRPr="00A8774A">
        <w:rPr>
          <w:rFonts w:ascii="DM Sans 14pt" w:hAnsi="DM Sans 14pt"/>
          <w:i/>
          <w:iCs/>
          <w:color w:val="000000"/>
        </w:rPr>
        <w:t>Co-Founder &amp; Director of Data and Evaluation</w:t>
      </w:r>
    </w:p>
    <w:p w14:paraId="46ED8BF1" w14:textId="42956585" w:rsidR="00B13304" w:rsidRPr="00A8774A" w:rsidRDefault="00B13304" w:rsidP="00F85C02">
      <w:pPr>
        <w:pStyle w:val="NormalWeb"/>
        <w:jc w:val="both"/>
        <w:rPr>
          <w:rFonts w:ascii="DM Sans 14pt" w:hAnsi="DM Sans 14pt"/>
          <w:color w:val="000000"/>
        </w:rPr>
      </w:pPr>
      <w:r w:rsidRPr="00A8774A">
        <w:rPr>
          <w:rFonts w:ascii="DM Sans 14pt" w:hAnsi="DM Sans 14pt"/>
          <w:color w:val="000000"/>
        </w:rPr>
        <w:t xml:space="preserve">Lana brings more than </w:t>
      </w:r>
      <w:r w:rsidR="00844428" w:rsidRPr="00A8774A">
        <w:rPr>
          <w:rFonts w:ascii="DM Sans 14pt" w:hAnsi="DM Sans 14pt"/>
          <w:color w:val="000000"/>
        </w:rPr>
        <w:t>eight</w:t>
      </w:r>
      <w:r w:rsidRPr="00A8774A">
        <w:rPr>
          <w:rFonts w:ascii="DM Sans 14pt" w:hAnsi="DM Sans 14pt"/>
          <w:color w:val="000000"/>
        </w:rPr>
        <w:t xml:space="preserve"> years of experience in data quality assessment, advanced analytics, and MEL systems across humanitarian and development sectors. She has led data quality reviews and large-scale analysis for USAID projects in Syria, and previously held senior MEL roles with Blumont and the Jordan River Foundation. With expertise in SPSS, STATA, R, Python, and PowerBI, Lana ensures that Synergetic’s evidence base is both robust and actionable.</w:t>
      </w:r>
    </w:p>
    <w:p w14:paraId="446A4226" w14:textId="60CE93F4" w:rsidR="00B13304" w:rsidRPr="00A8774A" w:rsidRDefault="00844428" w:rsidP="00F85C02">
      <w:pPr>
        <w:pStyle w:val="NormalWeb"/>
        <w:jc w:val="both"/>
        <w:rPr>
          <w:rFonts w:ascii="DM Sans 14pt" w:hAnsi="DM Sans 14pt"/>
          <w:color w:val="000000"/>
        </w:rPr>
      </w:pPr>
      <w:r w:rsidRPr="00A8774A">
        <w:rPr>
          <w:rFonts w:ascii="DM Sans 14pt" w:hAnsi="DM Sans 14pt"/>
          <w:color w:val="000000"/>
        </w:rPr>
        <w:t>She holds a Master’s degree in Data Science from Princess Sumaya University for Technology (PSUT) and a Bachelor’s degree in Computer Science.</w:t>
      </w:r>
    </w:p>
    <w:p w14:paraId="4FE0EA6B" w14:textId="77777777" w:rsidR="00844428" w:rsidRPr="00A8774A" w:rsidRDefault="00844428" w:rsidP="00F85C02">
      <w:pPr>
        <w:pStyle w:val="NormalWeb"/>
        <w:jc w:val="both"/>
        <w:rPr>
          <w:rFonts w:ascii="DM Sans 14pt" w:hAnsi="DM Sans 14pt"/>
          <w:color w:val="000000"/>
        </w:rPr>
      </w:pPr>
    </w:p>
    <w:p w14:paraId="6E2C9CE5" w14:textId="6A94F202" w:rsidR="00844428" w:rsidRPr="00A8774A" w:rsidRDefault="00844428" w:rsidP="00A46BC5">
      <w:pPr>
        <w:jc w:val="both"/>
        <w:rPr>
          <w:rFonts w:ascii="DM Sans 14pt" w:eastAsiaTheme="majorEastAsia" w:hAnsi="DM Sans 14pt" w:cstheme="majorBidi"/>
          <w:b/>
          <w:bCs/>
          <w:color w:val="0F4761" w:themeColor="accent1" w:themeShade="BF"/>
          <w:sz w:val="40"/>
          <w:szCs w:val="40"/>
        </w:rPr>
      </w:pPr>
      <w:r w:rsidRPr="00A8774A">
        <w:rPr>
          <w:rFonts w:ascii="DM Sans 14pt" w:hAnsi="DM Sans 14pt"/>
          <w:b/>
          <w:bCs/>
        </w:rPr>
        <w:br w:type="page"/>
      </w:r>
    </w:p>
    <w:p w14:paraId="1FB3A432" w14:textId="776B65C8" w:rsidR="00844428" w:rsidRPr="00A8774A" w:rsidRDefault="00844428" w:rsidP="00F85C02">
      <w:pPr>
        <w:pStyle w:val="Heading1"/>
        <w:jc w:val="both"/>
        <w:rPr>
          <w:rFonts w:ascii="DM Sans 14pt" w:hAnsi="DM Sans 14pt"/>
          <w:b/>
          <w:bCs/>
        </w:rPr>
      </w:pPr>
      <w:r w:rsidRPr="00A8774A">
        <w:rPr>
          <w:rFonts w:ascii="DM Sans 14pt" w:hAnsi="DM Sans 14pt"/>
          <w:b/>
          <w:bCs/>
        </w:rPr>
        <w:lastRenderedPageBreak/>
        <w:t>WHY CHOOSE US</w:t>
      </w:r>
    </w:p>
    <w:p w14:paraId="17AE95C0" w14:textId="33814A80" w:rsidR="00844428" w:rsidRPr="00A8774A" w:rsidRDefault="00844428" w:rsidP="00F85C02">
      <w:pPr>
        <w:pStyle w:val="NormalWeb"/>
        <w:jc w:val="both"/>
        <w:rPr>
          <w:rFonts w:ascii="DM Sans 14pt" w:eastAsiaTheme="minorHAnsi" w:hAnsi="DM Sans 14pt" w:cstheme="minorBidi"/>
          <w:kern w:val="2"/>
          <w14:ligatures w14:val="standardContextual"/>
        </w:rPr>
      </w:pPr>
      <w:r w:rsidRPr="00A8774A">
        <w:rPr>
          <w:rFonts w:ascii="DM Sans 14pt" w:eastAsiaTheme="minorHAnsi" w:hAnsi="DM Sans 14pt" w:cstheme="minorBidi"/>
          <w:kern w:val="2"/>
          <w14:ligatures w14:val="standardContextual"/>
        </w:rPr>
        <w:t>At Synergetic Insights and Consulting, we see ourselves not just as service providers, but as long-term partners in our clients’ success. By combining strategic thinking with rigorous data practices, we ensure that every project we undertake contributes to stronger systems, smarter decisions, and more sustainable impact. Our commitment is to deliver insights that matter, solutions that last, and partnerships that grow.</w:t>
      </w:r>
    </w:p>
    <w:p w14:paraId="642F01CB" w14:textId="77777777" w:rsidR="00844428" w:rsidRPr="00A8774A" w:rsidRDefault="00844428" w:rsidP="00F85C02">
      <w:pPr>
        <w:pStyle w:val="NormalWeb"/>
        <w:numPr>
          <w:ilvl w:val="0"/>
          <w:numId w:val="2"/>
        </w:numPr>
        <w:jc w:val="both"/>
        <w:rPr>
          <w:rFonts w:ascii="DM Sans 14pt" w:hAnsi="DM Sans 14pt"/>
          <w:color w:val="000000"/>
        </w:rPr>
      </w:pPr>
      <w:r w:rsidRPr="00A8774A">
        <w:rPr>
          <w:rFonts w:ascii="DM Sans 14pt" w:hAnsi="DM Sans 14pt"/>
          <w:b/>
          <w:bCs/>
          <w:color w:val="000000"/>
        </w:rPr>
        <w:t xml:space="preserve">Proven Track Record: </w:t>
      </w:r>
      <w:r w:rsidRPr="00A8774A">
        <w:rPr>
          <w:rFonts w:ascii="DM Sans 14pt" w:hAnsi="DM Sans 14pt"/>
          <w:color w:val="000000"/>
        </w:rPr>
        <w:t>Successful evaluations, MEL systems, and research across multiple sectors.</w:t>
      </w:r>
    </w:p>
    <w:p w14:paraId="7A64B89C" w14:textId="77777777" w:rsidR="00844428" w:rsidRPr="00A8774A" w:rsidRDefault="00844428" w:rsidP="00F85C02">
      <w:pPr>
        <w:pStyle w:val="NormalWeb"/>
        <w:numPr>
          <w:ilvl w:val="0"/>
          <w:numId w:val="2"/>
        </w:numPr>
        <w:jc w:val="both"/>
        <w:rPr>
          <w:rFonts w:ascii="DM Sans 14pt" w:hAnsi="DM Sans 14pt"/>
          <w:color w:val="000000"/>
        </w:rPr>
      </w:pPr>
      <w:r w:rsidRPr="00A8774A">
        <w:rPr>
          <w:rFonts w:ascii="DM Sans 14pt" w:hAnsi="DM Sans 14pt"/>
          <w:b/>
          <w:bCs/>
          <w:color w:val="000000"/>
        </w:rPr>
        <w:t>Regional &amp; Donor Expertise:</w:t>
      </w:r>
      <w:r w:rsidRPr="00A8774A">
        <w:rPr>
          <w:rFonts w:ascii="DM Sans 14pt" w:hAnsi="DM Sans 14pt"/>
          <w:color w:val="000000"/>
        </w:rPr>
        <w:t xml:space="preserve"> Extensive experience with USAID, BMZ, EU, DoS, GIZ, WFP, and leading INGOs.</w:t>
      </w:r>
    </w:p>
    <w:p w14:paraId="050B4025" w14:textId="77777777" w:rsidR="00844428" w:rsidRPr="00A8774A" w:rsidRDefault="00844428" w:rsidP="00F85C02">
      <w:pPr>
        <w:pStyle w:val="NormalWeb"/>
        <w:numPr>
          <w:ilvl w:val="0"/>
          <w:numId w:val="2"/>
        </w:numPr>
        <w:jc w:val="both"/>
        <w:rPr>
          <w:rFonts w:ascii="DM Sans 14pt" w:hAnsi="DM Sans 14pt"/>
          <w:color w:val="000000"/>
        </w:rPr>
      </w:pPr>
      <w:r w:rsidRPr="00A8774A">
        <w:rPr>
          <w:rFonts w:ascii="DM Sans 14pt" w:hAnsi="DM Sans 14pt"/>
          <w:b/>
          <w:bCs/>
          <w:color w:val="000000"/>
        </w:rPr>
        <w:t xml:space="preserve">Tailored Solutions: </w:t>
      </w:r>
      <w:r w:rsidRPr="00A8774A">
        <w:rPr>
          <w:rFonts w:ascii="DM Sans 14pt" w:hAnsi="DM Sans 14pt"/>
          <w:color w:val="000000"/>
        </w:rPr>
        <w:t>Frameworks, tools, and analysis designed around each client’s needs.</w:t>
      </w:r>
    </w:p>
    <w:p w14:paraId="4E13E922" w14:textId="1BA88E81" w:rsidR="00844428" w:rsidRPr="00A8774A" w:rsidRDefault="00844428" w:rsidP="00F85C02">
      <w:pPr>
        <w:pStyle w:val="NormalWeb"/>
        <w:numPr>
          <w:ilvl w:val="0"/>
          <w:numId w:val="2"/>
        </w:numPr>
        <w:jc w:val="both"/>
        <w:rPr>
          <w:rFonts w:ascii="DM Sans 14pt" w:hAnsi="DM Sans 14pt"/>
          <w:color w:val="000000"/>
        </w:rPr>
      </w:pPr>
      <w:r w:rsidRPr="00A8774A">
        <w:rPr>
          <w:rFonts w:ascii="DM Sans 14pt" w:hAnsi="DM Sans 14pt"/>
          <w:b/>
          <w:bCs/>
          <w:color w:val="000000"/>
        </w:rPr>
        <w:t>Capacity Strengthening:</w:t>
      </w:r>
      <w:r w:rsidRPr="00A8774A">
        <w:rPr>
          <w:rFonts w:ascii="DM Sans 14pt" w:hAnsi="DM Sans 14pt"/>
          <w:color w:val="000000"/>
        </w:rPr>
        <w:t xml:space="preserve"> Empowering teams to sustain learning and adaptive practices.</w:t>
      </w:r>
    </w:p>
    <w:p w14:paraId="53127E32" w14:textId="77777777" w:rsidR="00844428" w:rsidRPr="00A8774A" w:rsidRDefault="00844428" w:rsidP="00F85C02">
      <w:pPr>
        <w:pStyle w:val="NormalWeb"/>
        <w:jc w:val="both"/>
        <w:rPr>
          <w:rFonts w:ascii="DM Sans 14pt" w:hAnsi="DM Sans 14pt"/>
        </w:rPr>
      </w:pPr>
    </w:p>
    <w:p w14:paraId="48F67EDE" w14:textId="19BDF36B" w:rsidR="00844428" w:rsidRPr="00A8774A" w:rsidRDefault="00844428" w:rsidP="00F85C02">
      <w:pPr>
        <w:pStyle w:val="Heading1"/>
        <w:jc w:val="both"/>
        <w:rPr>
          <w:rFonts w:ascii="DM Sans 14pt" w:hAnsi="DM Sans 14pt"/>
          <w:b/>
          <w:bCs/>
        </w:rPr>
      </w:pPr>
      <w:r w:rsidRPr="00A8774A">
        <w:rPr>
          <w:rFonts w:ascii="DM Sans 14pt" w:hAnsi="DM Sans 14pt"/>
          <w:b/>
          <w:bCs/>
        </w:rPr>
        <w:t>CONTACT US</w:t>
      </w:r>
    </w:p>
    <w:p w14:paraId="30043693" w14:textId="77777777" w:rsidR="00844428" w:rsidRPr="00A8774A" w:rsidRDefault="00844428" w:rsidP="00F85C02">
      <w:pPr>
        <w:pStyle w:val="NormalWeb"/>
        <w:rPr>
          <w:rFonts w:ascii="DM Sans 14pt" w:hAnsi="DM Sans 14pt"/>
          <w:color w:val="000000"/>
        </w:rPr>
      </w:pPr>
      <w:r w:rsidRPr="00A8774A">
        <w:rPr>
          <w:rStyle w:val="Strong"/>
          <w:rFonts w:ascii="DM Sans 14pt" w:eastAsiaTheme="majorEastAsia" w:hAnsi="DM Sans 14pt"/>
          <w:color w:val="000000"/>
          <w:sz w:val="28"/>
          <w:szCs w:val="28"/>
        </w:rPr>
        <w:t>Mohammad Al-Fayyoumi</w:t>
      </w:r>
      <w:r w:rsidRPr="00A8774A">
        <w:rPr>
          <w:rFonts w:ascii="DM Sans 14pt" w:hAnsi="DM Sans 14pt"/>
          <w:color w:val="000000"/>
        </w:rPr>
        <w:br/>
      </w:r>
      <w:r w:rsidRPr="00A8774A">
        <w:rPr>
          <w:rStyle w:val="Emphasis"/>
          <w:rFonts w:ascii="DM Sans 14pt" w:eastAsiaTheme="majorEastAsia" w:hAnsi="DM Sans 14pt"/>
          <w:color w:val="000000"/>
        </w:rPr>
        <w:t>Co-Founder &amp; Managing Director</w:t>
      </w:r>
    </w:p>
    <w:p w14:paraId="1AA231AF" w14:textId="6DDB23EE" w:rsidR="00844428" w:rsidRPr="00A8774A" w:rsidRDefault="00844428" w:rsidP="00F85C02">
      <w:pPr>
        <w:pStyle w:val="NormalWeb"/>
        <w:jc w:val="both"/>
        <w:rPr>
          <w:rFonts w:ascii="DM Sans 14pt" w:eastAsiaTheme="minorHAnsi" w:hAnsi="DM Sans 14pt" w:cstheme="minorBidi"/>
          <w:kern w:val="2"/>
          <w14:ligatures w14:val="standardContextual"/>
        </w:rPr>
      </w:pPr>
      <w:r w:rsidRPr="00A8774A">
        <w:rPr>
          <w:rFonts w:ascii="DM Sans 14pt" w:eastAsiaTheme="minorHAnsi" w:hAnsi="DM Sans 14pt" w:cstheme="minorBidi"/>
          <w:kern w:val="2"/>
          <w14:ligatures w14:val="standardContextual"/>
        </w:rPr>
        <w:t xml:space="preserve">Email: </w:t>
      </w:r>
      <w:r w:rsidR="00A8774A" w:rsidRPr="00A8774A">
        <w:rPr>
          <w:rFonts w:ascii="DM Sans 14pt" w:eastAsiaTheme="minorHAnsi" w:hAnsi="DM Sans 14pt" w:cstheme="minorBidi"/>
          <w:kern w:val="2"/>
          <w14:ligatures w14:val="standardContextual"/>
        </w:rPr>
        <w:t>M.F</w:t>
      </w:r>
      <w:r w:rsidRPr="00A8774A">
        <w:rPr>
          <w:rFonts w:ascii="DM Sans 14pt" w:eastAsiaTheme="minorHAnsi" w:hAnsi="DM Sans 14pt" w:cstheme="minorBidi"/>
          <w:kern w:val="2"/>
          <w14:ligatures w14:val="standardContextual"/>
        </w:rPr>
        <w:t>ayyoumi@</w:t>
      </w:r>
      <w:r w:rsidR="00A8774A" w:rsidRPr="00A8774A">
        <w:rPr>
          <w:rFonts w:ascii="DM Sans 14pt" w:eastAsiaTheme="minorHAnsi" w:hAnsi="DM Sans 14pt" w:cstheme="minorBidi"/>
          <w:kern w:val="2"/>
          <w14:ligatures w14:val="standardContextual"/>
        </w:rPr>
        <w:t>S</w:t>
      </w:r>
      <w:r w:rsidRPr="00A8774A">
        <w:rPr>
          <w:rFonts w:ascii="DM Sans 14pt" w:eastAsiaTheme="minorHAnsi" w:hAnsi="DM Sans 14pt" w:cstheme="minorBidi"/>
          <w:kern w:val="2"/>
          <w14:ligatures w14:val="standardContextual"/>
        </w:rPr>
        <w:t>ynergetic-</w:t>
      </w:r>
      <w:r w:rsidR="00A8774A" w:rsidRPr="00A8774A">
        <w:rPr>
          <w:rFonts w:ascii="DM Sans 14pt" w:eastAsiaTheme="minorHAnsi" w:hAnsi="DM Sans 14pt" w:cstheme="minorBidi"/>
          <w:kern w:val="2"/>
          <w14:ligatures w14:val="standardContextual"/>
        </w:rPr>
        <w:t>C</w:t>
      </w:r>
      <w:r w:rsidRPr="00A8774A">
        <w:rPr>
          <w:rFonts w:ascii="DM Sans 14pt" w:eastAsiaTheme="minorHAnsi" w:hAnsi="DM Sans 14pt" w:cstheme="minorBidi"/>
          <w:kern w:val="2"/>
          <w14:ligatures w14:val="standardContextual"/>
        </w:rPr>
        <w:t>onsulting.com</w:t>
      </w:r>
    </w:p>
    <w:p w14:paraId="5B58D985" w14:textId="34FF8138" w:rsidR="00844428" w:rsidRPr="00A8774A" w:rsidRDefault="00844428" w:rsidP="00F85C02">
      <w:pPr>
        <w:pStyle w:val="NormalWeb"/>
        <w:jc w:val="both"/>
        <w:rPr>
          <w:rFonts w:ascii="DM Sans 14pt" w:eastAsiaTheme="minorHAnsi" w:hAnsi="DM Sans 14pt" w:cstheme="minorBidi"/>
          <w:kern w:val="2"/>
          <w14:ligatures w14:val="standardContextual"/>
        </w:rPr>
      </w:pPr>
      <w:r w:rsidRPr="00A8774A">
        <w:rPr>
          <w:rFonts w:ascii="DM Sans 14pt" w:eastAsiaTheme="minorHAnsi" w:hAnsi="DM Sans 14pt" w:cstheme="minorBidi"/>
          <w:kern w:val="2"/>
          <w14:ligatures w14:val="standardContextual"/>
        </w:rPr>
        <w:t>Phone Number: +962 7 9638 4077</w:t>
      </w:r>
    </w:p>
    <w:p w14:paraId="7A9DA013" w14:textId="0860C34C" w:rsidR="00844428" w:rsidRPr="00A8774A" w:rsidRDefault="00844428" w:rsidP="00F85C02">
      <w:pPr>
        <w:pStyle w:val="NormalWeb"/>
        <w:jc w:val="both"/>
        <w:rPr>
          <w:rFonts w:ascii="DM Sans 14pt" w:eastAsiaTheme="minorHAnsi" w:hAnsi="DM Sans 14pt" w:cstheme="minorBidi"/>
          <w:kern w:val="2"/>
          <w14:ligatures w14:val="standardContextual"/>
        </w:rPr>
      </w:pPr>
      <w:hyperlink r:id="rId7" w:history="1">
        <w:r w:rsidRPr="00A8774A">
          <w:rPr>
            <w:rStyle w:val="Hyperlink"/>
            <w:rFonts w:ascii="DM Sans 14pt" w:eastAsiaTheme="minorHAnsi" w:hAnsi="DM Sans 14pt" w:cstheme="minorBidi"/>
            <w:kern w:val="2"/>
            <w14:ligatures w14:val="standardContextual"/>
          </w:rPr>
          <w:t>LinkedIn – Synergetic Insights and Consulting</w:t>
        </w:r>
      </w:hyperlink>
    </w:p>
    <w:p w14:paraId="599B9791" w14:textId="7F22C316" w:rsidR="00844428" w:rsidRPr="00A8774A" w:rsidRDefault="00844428" w:rsidP="00F85C02">
      <w:pPr>
        <w:pStyle w:val="NormalWeb"/>
        <w:jc w:val="both"/>
        <w:rPr>
          <w:rFonts w:ascii="DM Sans 14pt" w:hAnsi="DM Sans 14pt"/>
          <w:color w:val="000000"/>
        </w:rPr>
      </w:pPr>
    </w:p>
    <w:sectPr w:rsidR="00844428" w:rsidRPr="00A8774A">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B52C3" w14:textId="77777777" w:rsidR="00643F1F" w:rsidRDefault="00643F1F" w:rsidP="00E767C2">
      <w:pPr>
        <w:spacing w:after="0" w:line="240" w:lineRule="auto"/>
      </w:pPr>
      <w:r>
        <w:separator/>
      </w:r>
    </w:p>
  </w:endnote>
  <w:endnote w:type="continuationSeparator" w:id="0">
    <w:p w14:paraId="77EB557B" w14:textId="77777777" w:rsidR="00643F1F" w:rsidRDefault="00643F1F" w:rsidP="00E76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M Sans 14pt">
    <w:panose1 w:val="00000000000000000000"/>
    <w:charset w:val="4D"/>
    <w:family w:val="auto"/>
    <w:pitch w:val="variable"/>
    <w:sig w:usb0="8000002F" w:usb1="40002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F3485" w14:textId="77777777" w:rsidR="00643F1F" w:rsidRDefault="00643F1F" w:rsidP="00E767C2">
      <w:pPr>
        <w:spacing w:after="0" w:line="240" w:lineRule="auto"/>
      </w:pPr>
      <w:r>
        <w:separator/>
      </w:r>
    </w:p>
  </w:footnote>
  <w:footnote w:type="continuationSeparator" w:id="0">
    <w:p w14:paraId="2A28112D" w14:textId="77777777" w:rsidR="00643F1F" w:rsidRDefault="00643F1F" w:rsidP="00E76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8FFC" w14:textId="0AA26B9B" w:rsidR="00E767C2" w:rsidRDefault="00E767C2">
    <w:pPr>
      <w:pStyle w:val="Header"/>
    </w:pPr>
    <w:r>
      <w:rPr>
        <w:noProof/>
      </w:rPr>
      <w:drawing>
        <wp:anchor distT="0" distB="0" distL="114300" distR="114300" simplePos="0" relativeHeight="251658240" behindDoc="0" locked="0" layoutInCell="1" allowOverlap="1" wp14:anchorId="1406D495" wp14:editId="11FB7B3D">
          <wp:simplePos x="0" y="0"/>
          <wp:positionH relativeFrom="margin">
            <wp:posOffset>1714500</wp:posOffset>
          </wp:positionH>
          <wp:positionV relativeFrom="margin">
            <wp:posOffset>-801860</wp:posOffset>
          </wp:positionV>
          <wp:extent cx="2514600" cy="667385"/>
          <wp:effectExtent l="0" t="0" r="0" b="5715"/>
          <wp:wrapSquare wrapText="bothSides"/>
          <wp:docPr id="69521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14334" name="Picture 695214334"/>
                  <pic:cNvPicPr/>
                </pic:nvPicPr>
                <pic:blipFill>
                  <a:blip r:embed="rId1">
                    <a:extLst>
                      <a:ext uri="{28A0092B-C50C-407E-A947-70E740481C1C}">
                        <a14:useLocalDpi xmlns:a14="http://schemas.microsoft.com/office/drawing/2010/main" val="0"/>
                      </a:ext>
                    </a:extLst>
                  </a:blip>
                  <a:stretch>
                    <a:fillRect/>
                  </a:stretch>
                </pic:blipFill>
                <pic:spPr>
                  <a:xfrm>
                    <a:off x="0" y="0"/>
                    <a:ext cx="2514600" cy="6673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C1489"/>
    <w:multiLevelType w:val="hybridMultilevel"/>
    <w:tmpl w:val="C3E84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764ABF"/>
    <w:multiLevelType w:val="hybridMultilevel"/>
    <w:tmpl w:val="F10E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580225">
    <w:abstractNumId w:val="1"/>
  </w:num>
  <w:num w:numId="2" w16cid:durableId="140078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C2"/>
    <w:rsid w:val="00096160"/>
    <w:rsid w:val="000F557D"/>
    <w:rsid w:val="002219AC"/>
    <w:rsid w:val="00264EAA"/>
    <w:rsid w:val="00483C4D"/>
    <w:rsid w:val="005A0340"/>
    <w:rsid w:val="00643F1F"/>
    <w:rsid w:val="006E1D98"/>
    <w:rsid w:val="007B5C4E"/>
    <w:rsid w:val="007D07DE"/>
    <w:rsid w:val="00844428"/>
    <w:rsid w:val="0086519A"/>
    <w:rsid w:val="008C47A8"/>
    <w:rsid w:val="00906799"/>
    <w:rsid w:val="009976BB"/>
    <w:rsid w:val="009F5F40"/>
    <w:rsid w:val="00A163B1"/>
    <w:rsid w:val="00A46BC5"/>
    <w:rsid w:val="00A733DD"/>
    <w:rsid w:val="00A85E38"/>
    <w:rsid w:val="00A8774A"/>
    <w:rsid w:val="00B13304"/>
    <w:rsid w:val="00CB69C9"/>
    <w:rsid w:val="00E24671"/>
    <w:rsid w:val="00E767C2"/>
    <w:rsid w:val="00ED06F5"/>
    <w:rsid w:val="00F150BA"/>
    <w:rsid w:val="00F348DB"/>
    <w:rsid w:val="00F47D79"/>
    <w:rsid w:val="00F85C02"/>
    <w:rsid w:val="00FE2C33"/>
    <w:rsid w:val="00FF5FC9"/>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B79E1"/>
  <w15:chartTrackingRefBased/>
  <w15:docId w15:val="{2A81A992-E1F2-0141-9718-18CE2C182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767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7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7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7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7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7C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767C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767C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767C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767C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767C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767C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767C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767C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76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7C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76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7C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767C2"/>
    <w:pPr>
      <w:spacing w:before="160"/>
      <w:jc w:val="center"/>
    </w:pPr>
    <w:rPr>
      <w:i/>
      <w:iCs/>
      <w:color w:val="404040" w:themeColor="text1" w:themeTint="BF"/>
    </w:rPr>
  </w:style>
  <w:style w:type="character" w:customStyle="1" w:styleId="QuoteChar">
    <w:name w:val="Quote Char"/>
    <w:basedOn w:val="DefaultParagraphFont"/>
    <w:link w:val="Quote"/>
    <w:uiPriority w:val="29"/>
    <w:rsid w:val="00E767C2"/>
    <w:rPr>
      <w:i/>
      <w:iCs/>
      <w:color w:val="404040" w:themeColor="text1" w:themeTint="BF"/>
      <w:lang w:val="en-US"/>
    </w:rPr>
  </w:style>
  <w:style w:type="paragraph" w:styleId="ListParagraph">
    <w:name w:val="List Paragraph"/>
    <w:basedOn w:val="Normal"/>
    <w:uiPriority w:val="34"/>
    <w:qFormat/>
    <w:rsid w:val="00E767C2"/>
    <w:pPr>
      <w:ind w:left="720"/>
      <w:contextualSpacing/>
    </w:pPr>
  </w:style>
  <w:style w:type="character" w:styleId="IntenseEmphasis">
    <w:name w:val="Intense Emphasis"/>
    <w:basedOn w:val="DefaultParagraphFont"/>
    <w:uiPriority w:val="21"/>
    <w:qFormat/>
    <w:rsid w:val="00E767C2"/>
    <w:rPr>
      <w:i/>
      <w:iCs/>
      <w:color w:val="0F4761" w:themeColor="accent1" w:themeShade="BF"/>
    </w:rPr>
  </w:style>
  <w:style w:type="paragraph" w:styleId="IntenseQuote">
    <w:name w:val="Intense Quote"/>
    <w:basedOn w:val="Normal"/>
    <w:next w:val="Normal"/>
    <w:link w:val="IntenseQuoteChar"/>
    <w:uiPriority w:val="30"/>
    <w:qFormat/>
    <w:rsid w:val="00E767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7C2"/>
    <w:rPr>
      <w:i/>
      <w:iCs/>
      <w:color w:val="0F4761" w:themeColor="accent1" w:themeShade="BF"/>
      <w:lang w:val="en-US"/>
    </w:rPr>
  </w:style>
  <w:style w:type="character" w:styleId="IntenseReference">
    <w:name w:val="Intense Reference"/>
    <w:basedOn w:val="DefaultParagraphFont"/>
    <w:uiPriority w:val="32"/>
    <w:qFormat/>
    <w:rsid w:val="00E767C2"/>
    <w:rPr>
      <w:b/>
      <w:bCs/>
      <w:smallCaps/>
      <w:color w:val="0F4761" w:themeColor="accent1" w:themeShade="BF"/>
      <w:spacing w:val="5"/>
    </w:rPr>
  </w:style>
  <w:style w:type="paragraph" w:styleId="Header">
    <w:name w:val="header"/>
    <w:basedOn w:val="Normal"/>
    <w:link w:val="HeaderChar"/>
    <w:uiPriority w:val="99"/>
    <w:unhideWhenUsed/>
    <w:rsid w:val="00E76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67C2"/>
    <w:rPr>
      <w:lang w:val="en-US"/>
    </w:rPr>
  </w:style>
  <w:style w:type="paragraph" w:styleId="Footer">
    <w:name w:val="footer"/>
    <w:basedOn w:val="Normal"/>
    <w:link w:val="FooterChar"/>
    <w:uiPriority w:val="99"/>
    <w:unhideWhenUsed/>
    <w:rsid w:val="00E76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67C2"/>
    <w:rPr>
      <w:lang w:val="en-US"/>
    </w:rPr>
  </w:style>
  <w:style w:type="character" w:styleId="Strong">
    <w:name w:val="Strong"/>
    <w:basedOn w:val="DefaultParagraphFont"/>
    <w:uiPriority w:val="22"/>
    <w:qFormat/>
    <w:rsid w:val="00B13304"/>
    <w:rPr>
      <w:b/>
      <w:bCs/>
    </w:rPr>
  </w:style>
  <w:style w:type="paragraph" w:styleId="NormalWeb">
    <w:name w:val="Normal (Web)"/>
    <w:basedOn w:val="Normal"/>
    <w:uiPriority w:val="99"/>
    <w:unhideWhenUsed/>
    <w:rsid w:val="00B13304"/>
    <w:pPr>
      <w:spacing w:before="100" w:beforeAutospacing="1" w:after="100" w:afterAutospacing="1" w:line="240" w:lineRule="auto"/>
    </w:pPr>
    <w:rPr>
      <w:rFonts w:ascii="Times New Roman" w:eastAsia="Times New Roman" w:hAnsi="Times New Roman" w:cs="Times New Roman"/>
      <w:kern w:val="0"/>
      <w:lang w:val="en-JO"/>
      <w14:ligatures w14:val="none"/>
    </w:rPr>
  </w:style>
  <w:style w:type="character" w:styleId="Emphasis">
    <w:name w:val="Emphasis"/>
    <w:basedOn w:val="DefaultParagraphFont"/>
    <w:uiPriority w:val="20"/>
    <w:qFormat/>
    <w:rsid w:val="00B13304"/>
    <w:rPr>
      <w:i/>
      <w:iCs/>
    </w:rPr>
  </w:style>
  <w:style w:type="character" w:styleId="Hyperlink">
    <w:name w:val="Hyperlink"/>
    <w:basedOn w:val="DefaultParagraphFont"/>
    <w:uiPriority w:val="99"/>
    <w:unhideWhenUsed/>
    <w:rsid w:val="00844428"/>
    <w:rPr>
      <w:color w:val="467886" w:themeColor="hyperlink"/>
      <w:u w:val="single"/>
    </w:rPr>
  </w:style>
  <w:style w:type="character" w:styleId="UnresolvedMention">
    <w:name w:val="Unresolved Mention"/>
    <w:basedOn w:val="DefaultParagraphFont"/>
    <w:uiPriority w:val="99"/>
    <w:semiHidden/>
    <w:unhideWhenUsed/>
    <w:rsid w:val="008444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company/synergetic-insights-and-consul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1043</Words>
  <Characters>7076</Characters>
  <Application>Microsoft Office Word</Application>
  <DocSecurity>0</DocSecurity>
  <Lines>157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Al-Fayyoumi</dc:creator>
  <cp:keywords/>
  <dc:description/>
  <cp:lastModifiedBy>Mohammad Al-Fayyoumi</cp:lastModifiedBy>
  <cp:revision>4</cp:revision>
  <dcterms:created xsi:type="dcterms:W3CDTF">2026-02-01T09:17:00Z</dcterms:created>
  <dcterms:modified xsi:type="dcterms:W3CDTF">2026-02-15T10:37:00Z</dcterms:modified>
</cp:coreProperties>
</file>