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2E1" w:rsidRDefault="008C1F02">
      <w:pPr>
        <w:pStyle w:val="a3"/>
        <w:ind w:left="113"/>
        <w:jc w:val="left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5978525" cy="716915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716915"/>
                        </a:xfrm>
                        <a:prstGeom prst="rect">
                          <a:avLst/>
                        </a:prstGeom>
                        <a:solidFill>
                          <a:srgbClr val="F5F7F9"/>
                        </a:solidFill>
                      </wps:spPr>
                      <wps:txbx>
                        <w:txbxContent>
                          <w:p w:rsidR="00B942E1" w:rsidRDefault="008C1F02">
                            <w:pPr>
                              <w:pStyle w:val="a3"/>
                              <w:spacing w:line="275" w:lineRule="exact"/>
                              <w:ind w:left="2604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ПРИЛОЖЕНИЕ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№2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к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Политике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обработки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персональных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данных</w:t>
                            </w:r>
                          </w:p>
                          <w:p w:rsidR="00B942E1" w:rsidRDefault="008C1F02">
                            <w:pPr>
                              <w:pStyle w:val="a3"/>
                              <w:spacing w:before="149"/>
                              <w:ind w:left="5038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в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 w:rsidR="001E78B3">
                              <w:rPr>
                                <w:lang w:eastAsia="ru-RU"/>
                              </w:rPr>
                              <w:t>ИП Кузнецова Юлия Викторовна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70.75pt;height:5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" fillcolor="#f5f7f9" stroked="f">
                <v:path arrowok="t"/>
                <v:textbox inset="0,0,0,0">
                  <w:txbxContent>
                    <w:p w:rsidR="00B942E1" w:rsidRDefault="008C1F02">
                      <w:pPr>
                        <w:pStyle w:val="a3"/>
                        <w:spacing w:line="275" w:lineRule="exact"/>
                        <w:ind w:left="2604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ПРИЛОЖЕНИЕ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№2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к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Политике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обработки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персональных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данных</w:t>
                      </w:r>
                    </w:p>
                    <w:p w:rsidR="00B942E1" w:rsidRDefault="008C1F02">
                      <w:pPr>
                        <w:pStyle w:val="a3"/>
                        <w:spacing w:before="149"/>
                        <w:ind w:left="5038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в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 w:rsidR="001E78B3">
                        <w:rPr>
                          <w:lang w:eastAsia="ru-RU"/>
                        </w:rPr>
                        <w:t>ИП Кузнецова Юлия Викторовна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42E1" w:rsidRDefault="008C1F02">
      <w:pPr>
        <w:pStyle w:val="1"/>
        <w:numPr>
          <w:ilvl w:val="0"/>
          <w:numId w:val="1"/>
        </w:numPr>
        <w:tabs>
          <w:tab w:val="left" w:pos="382"/>
        </w:tabs>
        <w:spacing w:before="127"/>
        <w:jc w:val="both"/>
      </w:pPr>
      <w:r>
        <w:t>Правила</w:t>
      </w:r>
      <w:r>
        <w:rPr>
          <w:spacing w:val="-8"/>
        </w:rPr>
        <w:t xml:space="preserve"> </w:t>
      </w:r>
      <w:r>
        <w:t>уничтожения</w:t>
      </w:r>
      <w:r>
        <w:rPr>
          <w:spacing w:val="-5"/>
        </w:rPr>
        <w:t xml:space="preserve"> </w:t>
      </w:r>
      <w:r>
        <w:t>носителей,</w:t>
      </w:r>
      <w:r>
        <w:rPr>
          <w:spacing w:val="-5"/>
        </w:rPr>
        <w:t xml:space="preserve"> </w:t>
      </w:r>
      <w:r>
        <w:t>содержащих</w:t>
      </w:r>
      <w:r>
        <w:rPr>
          <w:spacing w:val="-5"/>
        </w:rPr>
        <w:t xml:space="preserve"> </w:t>
      </w:r>
      <w:r>
        <w:t>персональные</w:t>
      </w:r>
      <w:r>
        <w:rPr>
          <w:spacing w:val="-7"/>
        </w:rPr>
        <w:t xml:space="preserve"> </w:t>
      </w:r>
      <w:r>
        <w:rPr>
          <w:spacing w:val="-2"/>
        </w:rPr>
        <w:t>данные</w:t>
      </w:r>
    </w:p>
    <w:p w:rsidR="00B942E1" w:rsidRDefault="008C1F02">
      <w:pPr>
        <w:pStyle w:val="a4"/>
        <w:numPr>
          <w:ilvl w:val="1"/>
          <w:numId w:val="1"/>
        </w:numPr>
        <w:tabs>
          <w:tab w:val="left" w:pos="573"/>
        </w:tabs>
        <w:spacing w:before="276"/>
        <w:ind w:right="153" w:firstLine="0"/>
        <w:jc w:val="both"/>
        <w:rPr>
          <w:sz w:val="24"/>
        </w:rPr>
      </w:pPr>
      <w:r>
        <w:rPr>
          <w:sz w:val="24"/>
        </w:rPr>
        <w:t>Уничтожение носителей, содержащих персональные данные субъектов персональных данных, должно соответствовать следующим правилам:</w:t>
      </w:r>
    </w:p>
    <w:p w:rsidR="00B942E1" w:rsidRDefault="008C1F02">
      <w:pPr>
        <w:pStyle w:val="a4"/>
        <w:numPr>
          <w:ilvl w:val="2"/>
          <w:numId w:val="1"/>
        </w:numPr>
        <w:tabs>
          <w:tab w:val="left" w:pos="322"/>
        </w:tabs>
        <w:ind w:left="322"/>
        <w:rPr>
          <w:sz w:val="24"/>
        </w:rPr>
      </w:pPr>
      <w:r>
        <w:rPr>
          <w:sz w:val="24"/>
        </w:rPr>
        <w:t>быть</w:t>
      </w:r>
      <w:r>
        <w:rPr>
          <w:spacing w:val="-5"/>
          <w:sz w:val="24"/>
        </w:rPr>
        <w:t xml:space="preserve"> </w:t>
      </w:r>
      <w:r>
        <w:rPr>
          <w:sz w:val="24"/>
        </w:rPr>
        <w:t>конфиденциальным,</w:t>
      </w:r>
      <w:r>
        <w:rPr>
          <w:spacing w:val="-6"/>
          <w:sz w:val="24"/>
        </w:rPr>
        <w:t xml:space="preserve"> </w:t>
      </w:r>
      <w:r>
        <w:rPr>
          <w:sz w:val="24"/>
        </w:rPr>
        <w:t>исключая</w:t>
      </w:r>
      <w:r>
        <w:rPr>
          <w:spacing w:val="-6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-5"/>
          <w:sz w:val="24"/>
        </w:rPr>
        <w:t xml:space="preserve"> </w:t>
      </w:r>
      <w:r>
        <w:rPr>
          <w:sz w:val="24"/>
        </w:rPr>
        <w:t>последующего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восстановления;</w:t>
      </w:r>
    </w:p>
    <w:p w:rsidR="00B942E1" w:rsidRDefault="008C1F02">
      <w:pPr>
        <w:pStyle w:val="a4"/>
        <w:numPr>
          <w:ilvl w:val="2"/>
          <w:numId w:val="1"/>
        </w:numPr>
        <w:tabs>
          <w:tab w:val="left" w:pos="374"/>
        </w:tabs>
        <w:ind w:right="147" w:firstLine="0"/>
        <w:rPr>
          <w:sz w:val="24"/>
        </w:rPr>
      </w:pPr>
      <w:r>
        <w:rPr>
          <w:sz w:val="24"/>
        </w:rPr>
        <w:t xml:space="preserve">оформляться юридически, в частности, актом о выделении </w:t>
      </w:r>
      <w:r>
        <w:rPr>
          <w:sz w:val="24"/>
        </w:rPr>
        <w:t xml:space="preserve">документов, содержащих персональные данные субъектов персональных данных, к уничтожению и актом об уничтожении носителей, содержащих персональные данные субъектов персональных </w:t>
      </w:r>
      <w:r>
        <w:rPr>
          <w:spacing w:val="-2"/>
          <w:sz w:val="24"/>
        </w:rPr>
        <w:t>данных;</w:t>
      </w:r>
    </w:p>
    <w:p w:rsidR="00B942E1" w:rsidRDefault="008C1F02">
      <w:pPr>
        <w:pStyle w:val="a4"/>
        <w:numPr>
          <w:ilvl w:val="2"/>
          <w:numId w:val="1"/>
        </w:numPr>
        <w:tabs>
          <w:tab w:val="left" w:pos="322"/>
        </w:tabs>
        <w:ind w:left="322"/>
        <w:rPr>
          <w:sz w:val="24"/>
        </w:rPr>
      </w:pPr>
      <w:r>
        <w:rPr>
          <w:sz w:val="24"/>
        </w:rPr>
        <w:t>должно</w:t>
      </w:r>
      <w:r>
        <w:rPr>
          <w:spacing w:val="-7"/>
          <w:sz w:val="24"/>
        </w:rPr>
        <w:t xml:space="preserve"> </w:t>
      </w:r>
      <w:r>
        <w:rPr>
          <w:sz w:val="24"/>
        </w:rPr>
        <w:t>проводиться</w:t>
      </w:r>
      <w:r>
        <w:rPr>
          <w:spacing w:val="-8"/>
          <w:sz w:val="24"/>
        </w:rPr>
        <w:t xml:space="preserve"> </w:t>
      </w:r>
      <w:r>
        <w:rPr>
          <w:sz w:val="24"/>
        </w:rPr>
        <w:t>комиссией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уничтожению</w:t>
      </w:r>
      <w:r>
        <w:rPr>
          <w:spacing w:val="-5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данных;</w:t>
      </w:r>
    </w:p>
    <w:p w:rsidR="00B942E1" w:rsidRDefault="008C1F02">
      <w:pPr>
        <w:pStyle w:val="a4"/>
        <w:numPr>
          <w:ilvl w:val="2"/>
          <w:numId w:val="1"/>
        </w:numPr>
        <w:tabs>
          <w:tab w:val="left" w:pos="331"/>
        </w:tabs>
        <w:ind w:right="151" w:firstLine="0"/>
        <w:rPr>
          <w:sz w:val="24"/>
        </w:rPr>
      </w:pPr>
      <w:r>
        <w:rPr>
          <w:sz w:val="24"/>
        </w:rPr>
        <w:t>уничтожение должно касаться только тех носителей, содержащих персональные данные субъектов персональных данных, которые подлежат уничтожению в связи с истечением срока хранения, достижением цели обработки указанных персональных данных либо утратой необходи</w:t>
      </w:r>
      <w:r>
        <w:rPr>
          <w:sz w:val="24"/>
        </w:rPr>
        <w:t>мости в их достижении, не допуская случайного или преднамеренного уничтожения актуальных носителей.</w:t>
      </w:r>
    </w:p>
    <w:p w:rsidR="00B942E1" w:rsidRDefault="00B942E1">
      <w:pPr>
        <w:pStyle w:val="a3"/>
        <w:ind w:left="0"/>
        <w:jc w:val="left"/>
      </w:pPr>
    </w:p>
    <w:p w:rsidR="00B942E1" w:rsidRDefault="008C1F02">
      <w:pPr>
        <w:pStyle w:val="1"/>
        <w:numPr>
          <w:ilvl w:val="0"/>
          <w:numId w:val="1"/>
        </w:numPr>
        <w:tabs>
          <w:tab w:val="left" w:pos="382"/>
        </w:tabs>
        <w:spacing w:before="1"/>
        <w:jc w:val="both"/>
      </w:pPr>
      <w:r>
        <w:t>Порядок</w:t>
      </w:r>
      <w:r>
        <w:rPr>
          <w:spacing w:val="-8"/>
        </w:rPr>
        <w:t xml:space="preserve"> </w:t>
      </w:r>
      <w:r>
        <w:t>уничтожения</w:t>
      </w:r>
      <w:r>
        <w:rPr>
          <w:spacing w:val="-5"/>
        </w:rPr>
        <w:t xml:space="preserve"> </w:t>
      </w:r>
      <w:r>
        <w:t>носителей,</w:t>
      </w:r>
      <w:r>
        <w:rPr>
          <w:spacing w:val="-5"/>
        </w:rPr>
        <w:t xml:space="preserve"> </w:t>
      </w:r>
      <w:r>
        <w:t>содержащих</w:t>
      </w:r>
      <w:r>
        <w:rPr>
          <w:spacing w:val="-5"/>
        </w:rPr>
        <w:t xml:space="preserve"> </w:t>
      </w:r>
      <w:r>
        <w:t>персональные</w:t>
      </w:r>
      <w:r>
        <w:rPr>
          <w:spacing w:val="-7"/>
        </w:rPr>
        <w:t xml:space="preserve"> </w:t>
      </w:r>
      <w:r>
        <w:rPr>
          <w:spacing w:val="-2"/>
        </w:rPr>
        <w:t>данные</w:t>
      </w:r>
    </w:p>
    <w:p w:rsidR="00B942E1" w:rsidRDefault="008C1F02">
      <w:pPr>
        <w:pStyle w:val="a4"/>
        <w:numPr>
          <w:ilvl w:val="1"/>
          <w:numId w:val="1"/>
        </w:numPr>
        <w:tabs>
          <w:tab w:val="left" w:pos="562"/>
        </w:tabs>
        <w:spacing w:before="276"/>
        <w:ind w:right="151" w:firstLine="0"/>
        <w:jc w:val="both"/>
        <w:rPr>
          <w:sz w:val="24"/>
        </w:rPr>
      </w:pPr>
      <w:r>
        <w:rPr>
          <w:sz w:val="24"/>
        </w:rPr>
        <w:t>Персональные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5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-4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3"/>
          <w:sz w:val="24"/>
        </w:rPr>
        <w:t xml:space="preserve"> </w:t>
      </w:r>
      <w:r>
        <w:rPr>
          <w:sz w:val="24"/>
        </w:rPr>
        <w:t>хранятся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дольше,</w:t>
      </w:r>
      <w:r>
        <w:rPr>
          <w:spacing w:val="-3"/>
          <w:sz w:val="24"/>
        </w:rPr>
        <w:t xml:space="preserve"> </w:t>
      </w:r>
      <w:r>
        <w:rPr>
          <w:sz w:val="24"/>
        </w:rPr>
        <w:t>чем</w:t>
      </w:r>
      <w:r>
        <w:rPr>
          <w:spacing w:val="-2"/>
          <w:sz w:val="24"/>
        </w:rPr>
        <w:t xml:space="preserve"> </w:t>
      </w:r>
      <w:r>
        <w:rPr>
          <w:sz w:val="24"/>
        </w:rPr>
        <w:t>этого требуют цели их обработки, и подлежат уничтожению по истечении срока хранения, достижении целей обработки или в случае утраты необходимости в их достижении.</w:t>
      </w:r>
    </w:p>
    <w:p w:rsidR="00B942E1" w:rsidRDefault="008C1F02">
      <w:pPr>
        <w:pStyle w:val="a4"/>
        <w:numPr>
          <w:ilvl w:val="1"/>
          <w:numId w:val="1"/>
        </w:numPr>
        <w:tabs>
          <w:tab w:val="left" w:pos="669"/>
        </w:tabs>
        <w:ind w:right="146" w:firstLine="0"/>
        <w:jc w:val="both"/>
        <w:rPr>
          <w:sz w:val="24"/>
        </w:rPr>
      </w:pPr>
      <w:r>
        <w:rPr>
          <w:sz w:val="24"/>
        </w:rPr>
        <w:t>Носители, содержащие персональные данные субъектов персональных данных, уничтожаются в специа</w:t>
      </w:r>
      <w:r>
        <w:rPr>
          <w:sz w:val="24"/>
        </w:rPr>
        <w:t>льно отведенном для этих целей помещении комиссией по у</w:t>
      </w:r>
      <w:r w:rsidR="001E78B3">
        <w:rPr>
          <w:sz w:val="24"/>
        </w:rPr>
        <w:t xml:space="preserve">ничтожению персональных данных </w:t>
      </w:r>
      <w:r>
        <w:rPr>
          <w:sz w:val="24"/>
        </w:rPr>
        <w:t>(далее – Комиссия).</w:t>
      </w:r>
    </w:p>
    <w:p w:rsidR="00B942E1" w:rsidRDefault="008C1F02">
      <w:pPr>
        <w:pStyle w:val="a4"/>
        <w:numPr>
          <w:ilvl w:val="1"/>
          <w:numId w:val="1"/>
        </w:numPr>
        <w:tabs>
          <w:tab w:val="left" w:pos="669"/>
        </w:tabs>
        <w:ind w:right="150" w:firstLine="0"/>
        <w:jc w:val="both"/>
        <w:rPr>
          <w:sz w:val="24"/>
        </w:rPr>
      </w:pPr>
      <w:r>
        <w:rPr>
          <w:sz w:val="24"/>
        </w:rPr>
        <w:t xml:space="preserve">Носители, содержащие персональные данные субъектов персональных данных, уничтожаются Комиссией </w:t>
      </w:r>
      <w:r>
        <w:rPr>
          <w:sz w:val="24"/>
        </w:rPr>
        <w:t>в срок, не превышающий 30 дней с даты истечения срока хранения, достижения цели обработки персональных данных либо утраты необходимости в их достижении.</w:t>
      </w:r>
    </w:p>
    <w:p w:rsidR="00B942E1" w:rsidRDefault="008C1F02">
      <w:pPr>
        <w:pStyle w:val="a4"/>
        <w:numPr>
          <w:ilvl w:val="1"/>
          <w:numId w:val="1"/>
        </w:numPr>
        <w:tabs>
          <w:tab w:val="left" w:pos="564"/>
        </w:tabs>
        <w:ind w:right="153" w:firstLine="0"/>
        <w:jc w:val="both"/>
        <w:rPr>
          <w:sz w:val="24"/>
        </w:rPr>
      </w:pPr>
      <w:r>
        <w:rPr>
          <w:sz w:val="24"/>
        </w:rPr>
        <w:t>Комиссия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производит</w:t>
      </w:r>
      <w:r>
        <w:rPr>
          <w:spacing w:val="-3"/>
          <w:sz w:val="24"/>
        </w:rPr>
        <w:t xml:space="preserve"> </w:t>
      </w:r>
      <w:r>
        <w:rPr>
          <w:sz w:val="24"/>
        </w:rPr>
        <w:t>отбор</w:t>
      </w:r>
      <w:r>
        <w:rPr>
          <w:spacing w:val="-3"/>
          <w:sz w:val="24"/>
        </w:rPr>
        <w:t xml:space="preserve"> </w:t>
      </w:r>
      <w:r>
        <w:rPr>
          <w:sz w:val="24"/>
        </w:rPr>
        <w:t>бумажных</w:t>
      </w:r>
      <w:r>
        <w:rPr>
          <w:spacing w:val="-4"/>
          <w:sz w:val="24"/>
        </w:rPr>
        <w:t xml:space="preserve"> </w:t>
      </w:r>
      <w:r>
        <w:rPr>
          <w:sz w:val="24"/>
        </w:rPr>
        <w:t>носителей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4"/>
          <w:sz w:val="24"/>
        </w:rPr>
        <w:t xml:space="preserve"> </w:t>
      </w:r>
      <w:r>
        <w:rPr>
          <w:sz w:val="24"/>
        </w:rPr>
        <w:t>подлежащих уничтожению, с указанием о</w:t>
      </w:r>
      <w:r>
        <w:rPr>
          <w:sz w:val="24"/>
        </w:rPr>
        <w:t>снований для уничтожения.</w:t>
      </w:r>
    </w:p>
    <w:p w:rsidR="00B942E1" w:rsidRDefault="008C1F02">
      <w:pPr>
        <w:pStyle w:val="a4"/>
        <w:numPr>
          <w:ilvl w:val="1"/>
          <w:numId w:val="1"/>
        </w:numPr>
        <w:tabs>
          <w:tab w:val="left" w:pos="662"/>
        </w:tabs>
        <w:ind w:right="148" w:firstLine="0"/>
        <w:jc w:val="both"/>
        <w:rPr>
          <w:sz w:val="24"/>
        </w:rPr>
      </w:pPr>
      <w:r>
        <w:rPr>
          <w:sz w:val="24"/>
        </w:rPr>
        <w:t xml:space="preserve">На все отобранные к уничтожению документы составляется акт о выделении документов, содержащих персональные данные субъектов персональных данных, к </w:t>
      </w:r>
      <w:r>
        <w:rPr>
          <w:spacing w:val="-2"/>
          <w:sz w:val="24"/>
        </w:rPr>
        <w:t>уничтожению.</w:t>
      </w:r>
    </w:p>
    <w:p w:rsidR="00B942E1" w:rsidRDefault="008C1F02">
      <w:pPr>
        <w:pStyle w:val="a4"/>
        <w:numPr>
          <w:ilvl w:val="1"/>
          <w:numId w:val="1"/>
        </w:numPr>
        <w:tabs>
          <w:tab w:val="left" w:pos="643"/>
        </w:tabs>
        <w:ind w:right="148" w:firstLine="0"/>
        <w:jc w:val="both"/>
        <w:rPr>
          <w:sz w:val="24"/>
        </w:rPr>
      </w:pPr>
      <w:r>
        <w:rPr>
          <w:sz w:val="24"/>
        </w:rPr>
        <w:t>В актах о выделении документов, содержащих персональные данные субъект</w:t>
      </w:r>
      <w:r>
        <w:rPr>
          <w:sz w:val="24"/>
        </w:rPr>
        <w:t>ов персональных данных, к уничтожению и актах об уничтожении носителей, содержащих персональные данные субъектов персональных данных, исправления не допускаются.</w:t>
      </w:r>
    </w:p>
    <w:p w:rsidR="00B942E1" w:rsidRDefault="008C1F02">
      <w:pPr>
        <w:pStyle w:val="a4"/>
        <w:numPr>
          <w:ilvl w:val="1"/>
          <w:numId w:val="1"/>
        </w:numPr>
        <w:tabs>
          <w:tab w:val="left" w:pos="645"/>
        </w:tabs>
        <w:spacing w:before="1"/>
        <w:ind w:right="153" w:firstLine="0"/>
        <w:jc w:val="both"/>
        <w:rPr>
          <w:sz w:val="24"/>
        </w:rPr>
      </w:pPr>
      <w:r>
        <w:rPr>
          <w:sz w:val="24"/>
        </w:rPr>
        <w:t>Комиссия проверяет наличие всех документов, включенных в акт о выделении носителей, содержащих</w:t>
      </w:r>
      <w:r>
        <w:rPr>
          <w:sz w:val="24"/>
        </w:rPr>
        <w:t xml:space="preserve"> персональные данные субъектов персональных данных, к </w:t>
      </w:r>
      <w:r>
        <w:rPr>
          <w:spacing w:val="-2"/>
          <w:sz w:val="24"/>
        </w:rPr>
        <w:t>уничтожению.</w:t>
      </w:r>
    </w:p>
    <w:p w:rsidR="00B942E1" w:rsidRDefault="008C1F02">
      <w:pPr>
        <w:pStyle w:val="a4"/>
        <w:numPr>
          <w:ilvl w:val="1"/>
          <w:numId w:val="1"/>
        </w:numPr>
        <w:tabs>
          <w:tab w:val="left" w:pos="562"/>
        </w:tabs>
        <w:ind w:right="150" w:firstLine="0"/>
        <w:jc w:val="both"/>
        <w:rPr>
          <w:sz w:val="24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окончании</w:t>
      </w:r>
      <w:r>
        <w:rPr>
          <w:spacing w:val="-3"/>
          <w:sz w:val="24"/>
        </w:rPr>
        <w:t xml:space="preserve"> </w:t>
      </w:r>
      <w:r>
        <w:rPr>
          <w:sz w:val="24"/>
        </w:rPr>
        <w:t>сверки</w:t>
      </w:r>
      <w:r>
        <w:rPr>
          <w:spacing w:val="-3"/>
          <w:sz w:val="24"/>
        </w:rPr>
        <w:t xml:space="preserve"> </w:t>
      </w:r>
      <w:r>
        <w:rPr>
          <w:sz w:val="24"/>
        </w:rPr>
        <w:t>акт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выделении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документов,</w:t>
      </w:r>
      <w:r>
        <w:rPr>
          <w:spacing w:val="-3"/>
          <w:sz w:val="24"/>
        </w:rPr>
        <w:t xml:space="preserve"> </w:t>
      </w:r>
      <w:r>
        <w:rPr>
          <w:sz w:val="24"/>
        </w:rPr>
        <w:t>содержащих</w:t>
      </w:r>
      <w:r>
        <w:rPr>
          <w:spacing w:val="-3"/>
          <w:sz w:val="24"/>
        </w:rPr>
        <w:t xml:space="preserve"> </w:t>
      </w:r>
      <w:r>
        <w:rPr>
          <w:sz w:val="24"/>
        </w:rPr>
        <w:t>персональные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данные субъектов</w:t>
      </w:r>
      <w:r>
        <w:rPr>
          <w:spacing w:val="-9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0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10"/>
          <w:sz w:val="24"/>
        </w:rPr>
        <w:t xml:space="preserve"> </w:t>
      </w:r>
      <w:r>
        <w:rPr>
          <w:sz w:val="24"/>
        </w:rPr>
        <w:t>к</w:t>
      </w:r>
      <w:r>
        <w:rPr>
          <w:spacing w:val="-9"/>
          <w:sz w:val="24"/>
        </w:rPr>
        <w:t xml:space="preserve"> </w:t>
      </w:r>
      <w:r>
        <w:rPr>
          <w:sz w:val="24"/>
        </w:rPr>
        <w:t>уничтожению</w:t>
      </w:r>
      <w:r>
        <w:rPr>
          <w:spacing w:val="-9"/>
          <w:sz w:val="24"/>
        </w:rPr>
        <w:t xml:space="preserve"> </w:t>
      </w:r>
      <w:r>
        <w:rPr>
          <w:sz w:val="24"/>
        </w:rPr>
        <w:t>подписывается</w:t>
      </w:r>
      <w:r>
        <w:rPr>
          <w:spacing w:val="-10"/>
          <w:sz w:val="24"/>
        </w:rPr>
        <w:t xml:space="preserve"> </w:t>
      </w:r>
      <w:r>
        <w:rPr>
          <w:sz w:val="24"/>
        </w:rPr>
        <w:t>всеми</w:t>
      </w:r>
      <w:r>
        <w:rPr>
          <w:spacing w:val="-8"/>
          <w:sz w:val="24"/>
        </w:rPr>
        <w:t xml:space="preserve"> </w:t>
      </w:r>
      <w:r>
        <w:rPr>
          <w:sz w:val="24"/>
        </w:rPr>
        <w:t>членами</w:t>
      </w:r>
      <w:r>
        <w:rPr>
          <w:spacing w:val="-8"/>
          <w:sz w:val="24"/>
        </w:rPr>
        <w:t xml:space="preserve"> </w:t>
      </w:r>
      <w:r>
        <w:rPr>
          <w:sz w:val="24"/>
        </w:rPr>
        <w:t>Комиссии и утверждается проректором по направлению.</w:t>
      </w:r>
    </w:p>
    <w:p w:rsidR="00B942E1" w:rsidRDefault="008C1F02">
      <w:pPr>
        <w:pStyle w:val="a4"/>
        <w:numPr>
          <w:ilvl w:val="1"/>
          <w:numId w:val="1"/>
        </w:numPr>
        <w:tabs>
          <w:tab w:val="left" w:pos="669"/>
        </w:tabs>
        <w:ind w:right="145" w:firstLine="0"/>
        <w:jc w:val="both"/>
        <w:rPr>
          <w:sz w:val="24"/>
        </w:rPr>
      </w:pPr>
      <w:r>
        <w:rPr>
          <w:sz w:val="24"/>
        </w:rPr>
        <w:t>Носители, содержащие персональные данные субъектов персональных данных, отобранные для уничтожения и включенные в акт, после проверки их Комиссией передаются ответственному за уничтожение документов в помещение отдела кадров.</w:t>
      </w:r>
    </w:p>
    <w:p w:rsidR="00B942E1" w:rsidRDefault="00B942E1">
      <w:pPr>
        <w:jc w:val="both"/>
        <w:rPr>
          <w:sz w:val="24"/>
        </w:rPr>
        <w:sectPr w:rsidR="00B942E1">
          <w:type w:val="continuous"/>
          <w:pgSz w:w="11910" w:h="16840"/>
          <w:pgMar w:top="1260" w:right="700" w:bottom="280" w:left="1560" w:header="720" w:footer="720" w:gutter="0"/>
          <w:cols w:space="720"/>
        </w:sectPr>
      </w:pPr>
    </w:p>
    <w:p w:rsidR="00B942E1" w:rsidRDefault="008C1F02">
      <w:pPr>
        <w:pStyle w:val="a4"/>
        <w:numPr>
          <w:ilvl w:val="1"/>
          <w:numId w:val="1"/>
        </w:numPr>
        <w:tabs>
          <w:tab w:val="left" w:pos="677"/>
        </w:tabs>
        <w:spacing w:before="73"/>
        <w:ind w:right="144" w:firstLine="0"/>
        <w:jc w:val="both"/>
        <w:rPr>
          <w:sz w:val="24"/>
        </w:rPr>
      </w:pPr>
      <w:r>
        <w:rPr>
          <w:sz w:val="24"/>
        </w:rPr>
        <w:lastRenderedPageBreak/>
        <w:t>Уничтожение</w:t>
      </w:r>
      <w:r>
        <w:rPr>
          <w:spacing w:val="-10"/>
          <w:sz w:val="24"/>
        </w:rPr>
        <w:t xml:space="preserve"> </w:t>
      </w:r>
      <w:r>
        <w:rPr>
          <w:sz w:val="24"/>
        </w:rPr>
        <w:t>но</w:t>
      </w:r>
      <w:r>
        <w:rPr>
          <w:sz w:val="24"/>
        </w:rPr>
        <w:t>сителей,</w:t>
      </w:r>
      <w:r>
        <w:rPr>
          <w:spacing w:val="-9"/>
          <w:sz w:val="24"/>
        </w:rPr>
        <w:t xml:space="preserve"> </w:t>
      </w:r>
      <w:r>
        <w:rPr>
          <w:sz w:val="24"/>
        </w:rPr>
        <w:t>содержащих</w:t>
      </w:r>
      <w:r>
        <w:rPr>
          <w:spacing w:val="-9"/>
          <w:sz w:val="24"/>
        </w:rPr>
        <w:t xml:space="preserve"> </w:t>
      </w:r>
      <w:r>
        <w:rPr>
          <w:sz w:val="24"/>
        </w:rPr>
        <w:t>персональные</w:t>
      </w:r>
      <w:r>
        <w:rPr>
          <w:spacing w:val="-1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7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-10"/>
          <w:sz w:val="24"/>
        </w:rPr>
        <w:t xml:space="preserve"> </w:t>
      </w:r>
      <w:r>
        <w:rPr>
          <w:sz w:val="24"/>
        </w:rPr>
        <w:t>персональных данных, производится после утверждения акта в присутствии всех членов Комиссии, которые несут персональную ответственность за правильность и полноту уничтожения перечисленных в акте носителей.</w:t>
      </w:r>
    </w:p>
    <w:p w:rsidR="00B942E1" w:rsidRDefault="008C1F02">
      <w:pPr>
        <w:pStyle w:val="a4"/>
        <w:numPr>
          <w:ilvl w:val="1"/>
          <w:numId w:val="1"/>
        </w:numPr>
        <w:tabs>
          <w:tab w:val="left" w:pos="686"/>
        </w:tabs>
        <w:spacing w:before="1"/>
        <w:ind w:right="147" w:firstLine="0"/>
        <w:jc w:val="both"/>
        <w:rPr>
          <w:sz w:val="24"/>
        </w:rPr>
      </w:pPr>
      <w:r>
        <w:rPr>
          <w:sz w:val="24"/>
        </w:rPr>
        <w:t>Уничтожение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персональных данных, если это допускается материальным</w:t>
      </w:r>
      <w:r>
        <w:rPr>
          <w:spacing w:val="-1"/>
          <w:sz w:val="24"/>
        </w:rPr>
        <w:t xml:space="preserve"> </w:t>
      </w:r>
      <w:r>
        <w:rPr>
          <w:sz w:val="24"/>
        </w:rPr>
        <w:t>носителем, может</w:t>
      </w:r>
      <w:r>
        <w:rPr>
          <w:spacing w:val="-12"/>
          <w:sz w:val="24"/>
        </w:rPr>
        <w:t xml:space="preserve"> </w:t>
      </w:r>
      <w:r>
        <w:rPr>
          <w:sz w:val="24"/>
        </w:rPr>
        <w:t>производиться</w:t>
      </w:r>
      <w:r>
        <w:rPr>
          <w:spacing w:val="-12"/>
          <w:sz w:val="24"/>
        </w:rPr>
        <w:t xml:space="preserve"> </w:t>
      </w:r>
      <w:r>
        <w:rPr>
          <w:sz w:val="24"/>
        </w:rPr>
        <w:t>способом,</w:t>
      </w:r>
      <w:r>
        <w:rPr>
          <w:spacing w:val="-12"/>
          <w:sz w:val="24"/>
        </w:rPr>
        <w:t xml:space="preserve"> </w:t>
      </w:r>
      <w:r>
        <w:rPr>
          <w:sz w:val="24"/>
        </w:rPr>
        <w:t>исключающим</w:t>
      </w:r>
      <w:r>
        <w:rPr>
          <w:spacing w:val="-12"/>
          <w:sz w:val="24"/>
        </w:rPr>
        <w:t xml:space="preserve"> </w:t>
      </w:r>
      <w:r>
        <w:rPr>
          <w:sz w:val="24"/>
        </w:rPr>
        <w:t>дальнейшую</w:t>
      </w:r>
      <w:r>
        <w:rPr>
          <w:spacing w:val="-12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-12"/>
          <w:sz w:val="24"/>
        </w:rPr>
        <w:t xml:space="preserve"> </w:t>
      </w:r>
      <w:r>
        <w:rPr>
          <w:sz w:val="24"/>
        </w:rPr>
        <w:t>этих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персональных данных с сохранением возможности обработки иных данных, зафиксированных на материальном носителе </w:t>
      </w:r>
      <w:r>
        <w:rPr>
          <w:sz w:val="24"/>
        </w:rPr>
        <w:t>(удаление, вымарывание).</w:t>
      </w:r>
    </w:p>
    <w:p w:rsidR="00B942E1" w:rsidRDefault="008C1F02">
      <w:pPr>
        <w:pStyle w:val="a4"/>
        <w:numPr>
          <w:ilvl w:val="1"/>
          <w:numId w:val="1"/>
        </w:numPr>
        <w:tabs>
          <w:tab w:val="left" w:pos="777"/>
        </w:tabs>
        <w:ind w:right="152" w:firstLine="0"/>
        <w:jc w:val="both"/>
        <w:rPr>
          <w:sz w:val="24"/>
        </w:rPr>
      </w:pPr>
      <w:r>
        <w:rPr>
          <w:sz w:val="24"/>
        </w:rPr>
        <w:t>Уничтожение носителей, содержащих персональные данные, осуществляется в следующем порядке:</w:t>
      </w:r>
    </w:p>
    <w:p w:rsidR="00B942E1" w:rsidRDefault="008C1F02">
      <w:pPr>
        <w:pStyle w:val="a4"/>
        <w:numPr>
          <w:ilvl w:val="2"/>
          <w:numId w:val="1"/>
        </w:numPr>
        <w:tabs>
          <w:tab w:val="left" w:pos="501"/>
        </w:tabs>
        <w:ind w:right="148" w:firstLine="0"/>
        <w:rPr>
          <w:sz w:val="24"/>
        </w:rPr>
      </w:pPr>
      <w:r>
        <w:rPr>
          <w:sz w:val="24"/>
        </w:rPr>
        <w:t>уничтожение персональных данных, содержащихся на бумажных носителях, осуществляется путем измельчения на мелкие части, исключающие возможнос</w:t>
      </w:r>
      <w:r>
        <w:rPr>
          <w:sz w:val="24"/>
        </w:rPr>
        <w:t>ть последующего восстановления информации. Измельчение осуществляется с использованием шредера (уничтожителя документов);</w:t>
      </w:r>
    </w:p>
    <w:p w:rsidR="00B942E1" w:rsidRDefault="008C1F02">
      <w:pPr>
        <w:pStyle w:val="a4"/>
        <w:numPr>
          <w:ilvl w:val="2"/>
          <w:numId w:val="1"/>
        </w:numPr>
        <w:tabs>
          <w:tab w:val="left" w:pos="396"/>
        </w:tabs>
        <w:ind w:right="149" w:firstLine="0"/>
        <w:rPr>
          <w:sz w:val="24"/>
        </w:rPr>
      </w:pPr>
      <w:r>
        <w:rPr>
          <w:sz w:val="24"/>
        </w:rPr>
        <w:t>уничтожение персональных данных, содержащихся на машиночитаемых носителях, осуществляется путем нанесения им неустранимого физического</w:t>
      </w:r>
      <w:r>
        <w:rPr>
          <w:sz w:val="24"/>
        </w:rPr>
        <w:t xml:space="preserve"> повреждения, исключающего возможность их использования, а также восстановления данных. Вышеуказанное достигается путем деформирования, нарушения единой целостности </w:t>
      </w:r>
      <w:r>
        <w:rPr>
          <w:spacing w:val="-2"/>
          <w:sz w:val="24"/>
        </w:rPr>
        <w:t>носителя;</w:t>
      </w:r>
    </w:p>
    <w:p w:rsidR="00B942E1" w:rsidRDefault="008C1F02">
      <w:pPr>
        <w:pStyle w:val="a4"/>
        <w:numPr>
          <w:ilvl w:val="2"/>
          <w:numId w:val="1"/>
        </w:numPr>
        <w:tabs>
          <w:tab w:val="left" w:pos="350"/>
        </w:tabs>
        <w:spacing w:before="1"/>
        <w:ind w:right="147" w:firstLine="0"/>
        <w:rPr>
          <w:sz w:val="24"/>
        </w:rPr>
      </w:pPr>
      <w:r>
        <w:rPr>
          <w:sz w:val="24"/>
        </w:rPr>
        <w:t>подлежащие уничтожению файлы с персональными данными субъектов персональных данны</w:t>
      </w:r>
      <w:r>
        <w:rPr>
          <w:sz w:val="24"/>
        </w:rPr>
        <w:t>х, расположенные на жестком диске, удаляются средствами операционной системы компьютера с последующим «очищением корзины»;</w:t>
      </w:r>
    </w:p>
    <w:p w:rsidR="00B942E1" w:rsidRDefault="008C1F02">
      <w:pPr>
        <w:pStyle w:val="a4"/>
        <w:numPr>
          <w:ilvl w:val="2"/>
          <w:numId w:val="1"/>
        </w:numPr>
        <w:tabs>
          <w:tab w:val="left" w:pos="453"/>
        </w:tabs>
        <w:ind w:right="147" w:firstLine="0"/>
        <w:rPr>
          <w:sz w:val="24"/>
        </w:rPr>
      </w:pPr>
      <w:r>
        <w:rPr>
          <w:sz w:val="24"/>
        </w:rPr>
        <w:t>в случае допустимости повторного использования носителя CD-RW, DVD-RW применяется программное удаление («затирание») содержимого диск</w:t>
      </w:r>
      <w:r>
        <w:rPr>
          <w:sz w:val="24"/>
        </w:rPr>
        <w:t>а путем его форматирования с последующей записью новой информации на данный носитель.</w:t>
      </w:r>
    </w:p>
    <w:p w:rsidR="00B942E1" w:rsidRDefault="00B942E1">
      <w:pPr>
        <w:pStyle w:val="a3"/>
        <w:ind w:left="0"/>
        <w:jc w:val="left"/>
      </w:pPr>
    </w:p>
    <w:p w:rsidR="00B942E1" w:rsidRDefault="008C1F02">
      <w:pPr>
        <w:pStyle w:val="1"/>
        <w:numPr>
          <w:ilvl w:val="0"/>
          <w:numId w:val="1"/>
        </w:numPr>
        <w:tabs>
          <w:tab w:val="left" w:pos="382"/>
        </w:tabs>
        <w:jc w:val="both"/>
      </w:pPr>
      <w:r>
        <w:t>Порядок</w:t>
      </w:r>
      <w:r>
        <w:rPr>
          <w:spacing w:val="-7"/>
        </w:rPr>
        <w:t xml:space="preserve"> </w:t>
      </w:r>
      <w:r>
        <w:t>оформления</w:t>
      </w:r>
      <w:r>
        <w:rPr>
          <w:spacing w:val="-4"/>
        </w:rPr>
        <w:t xml:space="preserve"> </w:t>
      </w:r>
      <w:r>
        <w:t>документов</w:t>
      </w:r>
      <w:r>
        <w:rPr>
          <w:spacing w:val="-4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уничтожении</w:t>
      </w:r>
      <w:r>
        <w:rPr>
          <w:spacing w:val="-4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rPr>
          <w:spacing w:val="-2"/>
        </w:rPr>
        <w:t>данных</w:t>
      </w:r>
    </w:p>
    <w:p w:rsidR="00B942E1" w:rsidRDefault="00B942E1">
      <w:pPr>
        <w:pStyle w:val="a3"/>
        <w:ind w:left="0"/>
        <w:jc w:val="left"/>
        <w:rPr>
          <w:b/>
        </w:rPr>
      </w:pPr>
    </w:p>
    <w:p w:rsidR="00B942E1" w:rsidRDefault="008C1F02">
      <w:pPr>
        <w:pStyle w:val="a4"/>
        <w:numPr>
          <w:ilvl w:val="1"/>
          <w:numId w:val="1"/>
        </w:numPr>
        <w:tabs>
          <w:tab w:val="left" w:pos="571"/>
        </w:tabs>
        <w:ind w:right="147" w:firstLine="0"/>
        <w:jc w:val="both"/>
        <w:rPr>
          <w:sz w:val="24"/>
        </w:rPr>
      </w:pPr>
      <w:r>
        <w:rPr>
          <w:sz w:val="24"/>
        </w:rPr>
        <w:t>Об уничтожении носителей, содержащих персональные данные, Комиссия составляет и подписывает акт об уничтожении носителей, содержащих персональные данны</w:t>
      </w:r>
      <w:r w:rsidR="001E78B3">
        <w:rPr>
          <w:sz w:val="24"/>
        </w:rPr>
        <w:t>е субъектов персональных данных</w:t>
      </w:r>
      <w:r>
        <w:rPr>
          <w:sz w:val="24"/>
        </w:rPr>
        <w:t>.</w:t>
      </w:r>
    </w:p>
    <w:p w:rsidR="00B942E1" w:rsidRDefault="008C1F02">
      <w:pPr>
        <w:pStyle w:val="a4"/>
        <w:numPr>
          <w:ilvl w:val="1"/>
          <w:numId w:val="1"/>
        </w:numPr>
        <w:tabs>
          <w:tab w:val="left" w:pos="672"/>
        </w:tabs>
        <w:ind w:right="151" w:firstLine="0"/>
        <w:jc w:val="both"/>
        <w:rPr>
          <w:sz w:val="24"/>
        </w:rPr>
      </w:pPr>
      <w:r>
        <w:rPr>
          <w:sz w:val="24"/>
        </w:rPr>
        <w:t xml:space="preserve">Акт об уничтожении носителей, </w:t>
      </w:r>
      <w:r>
        <w:rPr>
          <w:sz w:val="24"/>
        </w:rPr>
        <w:t>содержащих персональные данные субъектов персональных данных, составляется по установленной форме.</w:t>
      </w:r>
    </w:p>
    <w:p w:rsidR="00B942E1" w:rsidRDefault="008C1F02">
      <w:pPr>
        <w:pStyle w:val="a3"/>
        <w:jc w:val="left"/>
      </w:pPr>
      <w:r>
        <w:t>В</w:t>
      </w:r>
      <w:r>
        <w:rPr>
          <w:spacing w:val="-1"/>
        </w:rPr>
        <w:t xml:space="preserve"> </w:t>
      </w:r>
      <w:r>
        <w:t xml:space="preserve">акте </w:t>
      </w:r>
      <w:r>
        <w:rPr>
          <w:spacing w:val="-2"/>
        </w:rPr>
        <w:t>указываются:</w:t>
      </w:r>
    </w:p>
    <w:p w:rsidR="00B942E1" w:rsidRDefault="008C1F02">
      <w:pPr>
        <w:pStyle w:val="a4"/>
        <w:numPr>
          <w:ilvl w:val="2"/>
          <w:numId w:val="1"/>
        </w:numPr>
        <w:tabs>
          <w:tab w:val="left" w:pos="322"/>
        </w:tabs>
        <w:ind w:left="322"/>
        <w:jc w:val="left"/>
        <w:rPr>
          <w:sz w:val="24"/>
        </w:rPr>
      </w:pPr>
      <w:r>
        <w:rPr>
          <w:sz w:val="24"/>
        </w:rPr>
        <w:t>дата,</w:t>
      </w:r>
      <w:r>
        <w:rPr>
          <w:spacing w:val="-2"/>
          <w:sz w:val="24"/>
        </w:rPr>
        <w:t xml:space="preserve"> </w:t>
      </w:r>
      <w:r>
        <w:rPr>
          <w:sz w:val="24"/>
        </w:rPr>
        <w:t>место</w:t>
      </w:r>
      <w:r>
        <w:rPr>
          <w:spacing w:val="-1"/>
          <w:sz w:val="24"/>
        </w:rPr>
        <w:t xml:space="preserve"> </w:t>
      </w:r>
      <w:r>
        <w:rPr>
          <w:sz w:val="24"/>
        </w:rPr>
        <w:t>и время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уничтожения;</w:t>
      </w:r>
    </w:p>
    <w:p w:rsidR="00B942E1" w:rsidRDefault="008C1F02">
      <w:pPr>
        <w:pStyle w:val="a4"/>
        <w:numPr>
          <w:ilvl w:val="2"/>
          <w:numId w:val="1"/>
        </w:numPr>
        <w:tabs>
          <w:tab w:val="left" w:pos="322"/>
        </w:tabs>
        <w:ind w:left="322"/>
        <w:jc w:val="left"/>
        <w:rPr>
          <w:sz w:val="24"/>
        </w:rPr>
      </w:pPr>
      <w:r>
        <w:rPr>
          <w:sz w:val="24"/>
        </w:rPr>
        <w:t>должности,</w:t>
      </w:r>
      <w:r>
        <w:rPr>
          <w:spacing w:val="-6"/>
          <w:sz w:val="24"/>
        </w:rPr>
        <w:t xml:space="preserve"> </w:t>
      </w:r>
      <w:r>
        <w:rPr>
          <w:sz w:val="24"/>
        </w:rPr>
        <w:t>фамилии,</w:t>
      </w:r>
      <w:r>
        <w:rPr>
          <w:spacing w:val="-7"/>
          <w:sz w:val="24"/>
        </w:rPr>
        <w:t xml:space="preserve"> </w:t>
      </w:r>
      <w:r>
        <w:rPr>
          <w:sz w:val="24"/>
        </w:rPr>
        <w:t>инициалы</w:t>
      </w:r>
      <w:r>
        <w:rPr>
          <w:spacing w:val="-4"/>
          <w:sz w:val="24"/>
        </w:rPr>
        <w:t xml:space="preserve"> </w:t>
      </w:r>
      <w:r>
        <w:rPr>
          <w:sz w:val="24"/>
        </w:rPr>
        <w:t>членов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Комиссии;</w:t>
      </w:r>
    </w:p>
    <w:p w:rsidR="00B942E1" w:rsidRDefault="008C1F02">
      <w:pPr>
        <w:pStyle w:val="a4"/>
        <w:numPr>
          <w:ilvl w:val="2"/>
          <w:numId w:val="1"/>
        </w:numPr>
        <w:tabs>
          <w:tab w:val="left" w:pos="310"/>
        </w:tabs>
        <w:ind w:right="151" w:firstLine="0"/>
        <w:jc w:val="left"/>
        <w:rPr>
          <w:sz w:val="24"/>
        </w:rPr>
      </w:pPr>
      <w:r>
        <w:rPr>
          <w:sz w:val="24"/>
        </w:rPr>
        <w:t>вид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15"/>
          <w:sz w:val="24"/>
        </w:rPr>
        <w:t xml:space="preserve"> </w:t>
      </w:r>
      <w:r>
        <w:rPr>
          <w:sz w:val="24"/>
        </w:rPr>
        <w:t>уничтожаемых</w:t>
      </w:r>
      <w:r>
        <w:rPr>
          <w:spacing w:val="-15"/>
          <w:sz w:val="24"/>
        </w:rPr>
        <w:t xml:space="preserve"> </w:t>
      </w:r>
      <w:r>
        <w:rPr>
          <w:sz w:val="24"/>
        </w:rPr>
        <w:t>носителей,</w:t>
      </w:r>
      <w:r>
        <w:rPr>
          <w:spacing w:val="-15"/>
          <w:sz w:val="24"/>
        </w:rPr>
        <w:t xml:space="preserve"> </w:t>
      </w:r>
      <w:r>
        <w:rPr>
          <w:sz w:val="24"/>
        </w:rPr>
        <w:t>содержащих</w:t>
      </w:r>
      <w:r>
        <w:rPr>
          <w:spacing w:val="-15"/>
          <w:sz w:val="24"/>
        </w:rPr>
        <w:t xml:space="preserve"> </w:t>
      </w:r>
      <w:r>
        <w:rPr>
          <w:sz w:val="24"/>
        </w:rPr>
        <w:t>персон</w:t>
      </w:r>
      <w:r>
        <w:rPr>
          <w:sz w:val="24"/>
        </w:rPr>
        <w:t>альные</w:t>
      </w:r>
      <w:r>
        <w:rPr>
          <w:spacing w:val="-15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5"/>
          <w:sz w:val="24"/>
        </w:rPr>
        <w:t xml:space="preserve"> </w:t>
      </w:r>
      <w:r>
        <w:rPr>
          <w:sz w:val="24"/>
        </w:rPr>
        <w:t>субъектов персональных данных;</w:t>
      </w:r>
    </w:p>
    <w:p w:rsidR="00B942E1" w:rsidRDefault="008C1F02">
      <w:pPr>
        <w:pStyle w:val="a4"/>
        <w:numPr>
          <w:ilvl w:val="2"/>
          <w:numId w:val="1"/>
        </w:numPr>
        <w:tabs>
          <w:tab w:val="left" w:pos="322"/>
        </w:tabs>
        <w:spacing w:before="1"/>
        <w:ind w:left="322"/>
        <w:jc w:val="left"/>
        <w:rPr>
          <w:sz w:val="24"/>
        </w:rPr>
      </w:pPr>
      <w:r>
        <w:rPr>
          <w:sz w:val="24"/>
        </w:rPr>
        <w:t>основание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уничтожения;</w:t>
      </w:r>
    </w:p>
    <w:p w:rsidR="00B942E1" w:rsidRDefault="008C1F02">
      <w:pPr>
        <w:pStyle w:val="a4"/>
        <w:numPr>
          <w:ilvl w:val="2"/>
          <w:numId w:val="1"/>
        </w:numPr>
        <w:tabs>
          <w:tab w:val="left" w:pos="322"/>
        </w:tabs>
        <w:ind w:left="322"/>
        <w:jc w:val="left"/>
        <w:rPr>
          <w:sz w:val="24"/>
        </w:rPr>
      </w:pPr>
      <w:r>
        <w:rPr>
          <w:sz w:val="24"/>
        </w:rPr>
        <w:t>способ</w:t>
      </w:r>
      <w:r>
        <w:rPr>
          <w:spacing w:val="-2"/>
          <w:sz w:val="24"/>
        </w:rPr>
        <w:t xml:space="preserve"> уничтожения.</w:t>
      </w:r>
    </w:p>
    <w:p w:rsidR="00B942E1" w:rsidRDefault="008C1F02">
      <w:pPr>
        <w:pStyle w:val="a4"/>
        <w:numPr>
          <w:ilvl w:val="1"/>
          <w:numId w:val="1"/>
        </w:numPr>
        <w:tabs>
          <w:tab w:val="left" w:pos="715"/>
        </w:tabs>
        <w:ind w:right="148" w:firstLine="0"/>
        <w:jc w:val="both"/>
        <w:rPr>
          <w:sz w:val="24"/>
        </w:rPr>
      </w:pPr>
      <w:r>
        <w:rPr>
          <w:sz w:val="24"/>
        </w:rPr>
        <w:t xml:space="preserve">Факт уничтожения носителей, содержащих персональные данные субъектов персональных данных, фиксируется в журнале учета документов, переданных на уничтожение. Данный </w:t>
      </w:r>
      <w:r>
        <w:rPr>
          <w:sz w:val="24"/>
        </w:rPr>
        <w:t xml:space="preserve">документ является документом конфиденциального характера и вместе с актами хранится в помещении </w:t>
      </w:r>
      <w:r w:rsidR="001E78B3">
        <w:rPr>
          <w:sz w:val="24"/>
        </w:rPr>
        <w:t>Индивидуального предпринимателя</w:t>
      </w:r>
      <w:r>
        <w:rPr>
          <w:sz w:val="24"/>
        </w:rPr>
        <w:t xml:space="preserve"> в течение одного года. По истечении срока</w:t>
      </w:r>
      <w:r>
        <w:rPr>
          <w:spacing w:val="-9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-8"/>
          <w:sz w:val="24"/>
        </w:rPr>
        <w:t xml:space="preserve"> </w:t>
      </w:r>
      <w:r>
        <w:rPr>
          <w:sz w:val="24"/>
        </w:rPr>
        <w:t>ак</w:t>
      </w:r>
      <w:bookmarkStart w:id="0" w:name="_GoBack"/>
      <w:bookmarkEnd w:id="0"/>
      <w:r>
        <w:rPr>
          <w:sz w:val="24"/>
        </w:rPr>
        <w:t>т</w:t>
      </w:r>
      <w:r>
        <w:rPr>
          <w:spacing w:val="-8"/>
          <w:sz w:val="24"/>
        </w:rPr>
        <w:t xml:space="preserve"> </w:t>
      </w:r>
      <w:r>
        <w:rPr>
          <w:sz w:val="24"/>
        </w:rPr>
        <w:t>о</w:t>
      </w:r>
      <w:r>
        <w:rPr>
          <w:spacing w:val="-8"/>
          <w:sz w:val="24"/>
        </w:rPr>
        <w:t xml:space="preserve"> </w:t>
      </w:r>
      <w:r>
        <w:rPr>
          <w:sz w:val="24"/>
        </w:rPr>
        <w:t>выделении</w:t>
      </w:r>
      <w:r>
        <w:rPr>
          <w:spacing w:val="-7"/>
          <w:sz w:val="24"/>
        </w:rPr>
        <w:t xml:space="preserve"> </w:t>
      </w:r>
      <w:r>
        <w:rPr>
          <w:sz w:val="24"/>
        </w:rPr>
        <w:t>документов,</w:t>
      </w:r>
      <w:r>
        <w:rPr>
          <w:spacing w:val="-10"/>
          <w:sz w:val="24"/>
        </w:rPr>
        <w:t xml:space="preserve"> </w:t>
      </w:r>
      <w:r>
        <w:rPr>
          <w:sz w:val="24"/>
        </w:rPr>
        <w:t>содержащих</w:t>
      </w:r>
      <w:r>
        <w:rPr>
          <w:spacing w:val="-8"/>
          <w:sz w:val="24"/>
        </w:rPr>
        <w:t xml:space="preserve"> </w:t>
      </w:r>
      <w:r>
        <w:rPr>
          <w:sz w:val="24"/>
        </w:rPr>
        <w:t>персональные</w:t>
      </w:r>
      <w:r>
        <w:rPr>
          <w:spacing w:val="-10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субъектов персональных данных, к уничтожению и акт об уничтожении носителей, содержащих персональные данные субъектов персональных данных, передаются в архив </w:t>
      </w:r>
      <w:r w:rsidR="001E78B3">
        <w:rPr>
          <w:sz w:val="24"/>
        </w:rPr>
        <w:t xml:space="preserve">Индивидуального предпринимателя </w:t>
      </w:r>
      <w:r>
        <w:rPr>
          <w:sz w:val="24"/>
        </w:rPr>
        <w:t xml:space="preserve">на </w:t>
      </w:r>
      <w:r>
        <w:rPr>
          <w:spacing w:val="-2"/>
          <w:sz w:val="24"/>
        </w:rPr>
        <w:t>хранение.</w:t>
      </w:r>
    </w:p>
    <w:sectPr w:rsidR="00B942E1">
      <w:pgSz w:w="11910" w:h="16840"/>
      <w:pgMar w:top="10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10CF5"/>
    <w:multiLevelType w:val="multilevel"/>
    <w:tmpl w:val="CB727AC4"/>
    <w:lvl w:ilvl="0">
      <w:start w:val="1"/>
      <w:numFmt w:val="decimal"/>
      <w:lvlText w:val="%1."/>
      <w:lvlJc w:val="left"/>
      <w:pPr>
        <w:ind w:left="38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2" w:hanging="4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–"/>
      <w:lvlJc w:val="left"/>
      <w:pPr>
        <w:ind w:left="14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439" w:hanging="1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68" w:hanging="1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98" w:hanging="1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28" w:hanging="1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7" w:hanging="1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87" w:hanging="1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E1"/>
    <w:rsid w:val="001B57A3"/>
    <w:rsid w:val="001E78B3"/>
    <w:rsid w:val="003B4EFA"/>
    <w:rsid w:val="008C1F02"/>
    <w:rsid w:val="00B9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219D8"/>
  <w15:docId w15:val="{658921FD-56CB-42D2-BE3F-55F3189E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82" w:hanging="240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2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2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Арина Савельева</cp:lastModifiedBy>
  <cp:revision>2</cp:revision>
  <dcterms:created xsi:type="dcterms:W3CDTF">2024-10-24T12:30:00Z</dcterms:created>
  <dcterms:modified xsi:type="dcterms:W3CDTF">2024-10-24T12:30:00Z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2024-10-24T00:00:00Z</vt:filetime>
  </property>
  <property fmtid="{D5CDD505-2E9C-101B-9397-08002B2CF9AE}" pid="5" name="Producer">
    <vt:lpwstr>Microsoft® Word 2016</vt:lpwstr>
  </property>
</Properties>
</file>