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FC4E" w14:textId="77777777" w:rsidR="0097311C" w:rsidRDefault="0097311C" w:rsidP="0097311C">
      <w:pPr>
        <w:rPr>
          <w:sz w:val="48"/>
          <w:szCs w:val="48"/>
        </w:rPr>
      </w:pPr>
    </w:p>
    <w:p w14:paraId="4F16EF93" w14:textId="4EF745D1" w:rsidR="0097311C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0653ADB5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77777777" w:rsidR="008A2C35" w:rsidRDefault="008A2C35" w:rsidP="008A2C35"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Basic  </w:t>
                            </w:r>
                            <w:r w:rsidRPr="00D57C12">
                              <w:rPr>
                                <w:rFonts w:ascii="Wingdings" w:hAnsi="Wingdings" w:cs="Wingdings"/>
                                <w:b/>
                                <w:bCs/>
                                <w:highlight w:val="yellow"/>
                              </w:rPr>
                              <w:t></w:t>
                            </w:r>
                            <w:r w:rsidRPr="00D57C12">
                              <w:rPr>
                                <w:b/>
                                <w:bCs/>
                                <w:highlight w:val="yellow"/>
                              </w:rPr>
                              <w:t xml:space="preserve">  </w:t>
                            </w:r>
                            <w:r w:rsidRPr="00D57C12">
                              <w:rPr>
                                <w:highlight w:val="yellow"/>
                              </w:rPr>
                              <w:t>Intermediate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0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15pt;margin-top:-27.45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">
                <v:textbox>
                  <w:txbxContent>
                    <w:p w14:paraId="526787C2" w14:textId="77777777" w:rsidR="008A2C35" w:rsidRDefault="008A2C35" w:rsidP="008A2C35">
                      <w:proofErr w:type="gramStart"/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>Basic</w:t>
                      </w:r>
                      <w:proofErr w:type="gramEnd"/>
                      <w:r>
                        <w:t xml:space="preserve">  </w:t>
                      </w:r>
                      <w:r w:rsidRPr="00D57C12">
                        <w:rPr>
                          <w:rFonts w:ascii="Wingdings" w:hAnsi="Wingdings" w:cs="Wingdings"/>
                          <w:b/>
                          <w:bCs/>
                          <w:highlight w:val="yellow"/>
                        </w:rPr>
                        <w:t></w:t>
                      </w:r>
                      <w:r w:rsidRPr="00D57C12">
                        <w:rPr>
                          <w:b/>
                          <w:bCs/>
                          <w:highlight w:val="yellow"/>
                        </w:rPr>
                        <w:t xml:space="preserve">  </w:t>
                      </w:r>
                      <w:r w:rsidRPr="00D57C12">
                        <w:rPr>
                          <w:highlight w:val="yellow"/>
                        </w:rPr>
                        <w:t>Intermediate</w:t>
                      </w:r>
                      <w:r>
                        <w:t xml:space="preserve">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97311C">
        <w:rPr>
          <w:sz w:val="48"/>
          <w:szCs w:val="48"/>
          <w:lang w:val="en-US"/>
        </w:rPr>
        <w:t>Listening and Speaking</w:t>
      </w:r>
      <w:r w:rsidR="00D95BA1" w:rsidRPr="008A2C35">
        <w:rPr>
          <w:sz w:val="48"/>
          <w:szCs w:val="48"/>
        </w:rPr>
        <w:t xml:space="preserve"> </w:t>
      </w:r>
    </w:p>
    <w:p w14:paraId="13C9BA6C" w14:textId="434527DC" w:rsidR="000C6E41" w:rsidRDefault="00D04BC3" w:rsidP="000C6E41">
      <w:pPr>
        <w:jc w:val="center"/>
        <w:rPr>
          <w:sz w:val="48"/>
          <w:szCs w:val="48"/>
        </w:rPr>
      </w:pPr>
      <w:r w:rsidRPr="008A2C35">
        <w:rPr>
          <w:sz w:val="48"/>
          <w:szCs w:val="48"/>
        </w:rPr>
        <w:t>Lesson Plan</w:t>
      </w:r>
    </w:p>
    <w:p w14:paraId="36D10C4C" w14:textId="005892C7" w:rsidR="00484312" w:rsidRPr="004545B9" w:rsidRDefault="00484312" w:rsidP="00484312">
      <w:pPr>
        <w:rPr>
          <w:szCs w:val="48"/>
          <w:lang w:val="en-US"/>
        </w:rPr>
      </w:pPr>
      <w:r w:rsidRPr="00484312">
        <w:rPr>
          <w:szCs w:val="48"/>
        </w:rPr>
        <w:t xml:space="preserve">Micro Lesson </w:t>
      </w:r>
      <w:r>
        <w:rPr>
          <w:szCs w:val="48"/>
        </w:rPr>
        <w:t xml:space="preserve">Video </w:t>
      </w:r>
      <w:r w:rsidRPr="00484312">
        <w:rPr>
          <w:szCs w:val="48"/>
        </w:rPr>
        <w:t xml:space="preserve">Link: </w:t>
      </w:r>
      <w:hyperlink r:id="rId7" w:history="1">
        <w:r w:rsidR="004545B9" w:rsidRPr="00484882">
          <w:rPr>
            <w:rStyle w:val="aa"/>
            <w:szCs w:val="48"/>
          </w:rPr>
          <w:t>https://youtu.be/V6za455nfkY</w:t>
        </w:r>
      </w:hyperlink>
      <w:r w:rsidR="004545B9">
        <w:rPr>
          <w:szCs w:val="48"/>
          <w:lang w:val="en-US"/>
        </w:rPr>
        <w:t xml:space="preserve"> </w:t>
      </w:r>
    </w:p>
    <w:p w14:paraId="3D017383" w14:textId="77777777" w:rsidR="000C6E41" w:rsidRPr="008A2C35" w:rsidRDefault="000C6E41" w:rsidP="00762855">
      <w:pPr>
        <w:jc w:val="center"/>
        <w:rPr>
          <w:b/>
          <w:bCs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0"/>
        <w:gridCol w:w="1080"/>
        <w:gridCol w:w="1147"/>
        <w:gridCol w:w="1147"/>
        <w:gridCol w:w="1147"/>
        <w:gridCol w:w="1148"/>
      </w:tblGrid>
      <w:tr w:rsidR="00762855" w:rsidRPr="008A2C35" w14:paraId="5B00E4E2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99BC0" w14:textId="30E4247A" w:rsidR="00D04BC3" w:rsidRDefault="000E5176" w:rsidP="008A2C3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B58291F" w14:textId="0986618C" w:rsidR="000E5176" w:rsidRDefault="000E5176" w:rsidP="000E5176">
            <w:pPr>
              <w:pStyle w:val="ac"/>
              <w:numPr>
                <w:ilvl w:val="0"/>
                <w:numId w:val="6"/>
              </w:numPr>
            </w:pPr>
            <w:r w:rsidRPr="000E5176">
              <w:t>Laptop or cell phone (should access to the internet)</w:t>
            </w:r>
          </w:p>
          <w:p w14:paraId="0358EB90" w14:textId="5581D43A" w:rsidR="0072124B" w:rsidRDefault="0072124B" w:rsidP="000E5176">
            <w:pPr>
              <w:pStyle w:val="ac"/>
              <w:numPr>
                <w:ilvl w:val="0"/>
                <w:numId w:val="6"/>
              </w:numPr>
            </w:pPr>
            <w:r>
              <w:t xml:space="preserve">PowerPoint presentation </w:t>
            </w:r>
          </w:p>
          <w:p w14:paraId="70B79DE4" w14:textId="001AF6D8" w:rsidR="0072124B" w:rsidRDefault="0072124B" w:rsidP="000E5176">
            <w:pPr>
              <w:pStyle w:val="ac"/>
              <w:numPr>
                <w:ilvl w:val="0"/>
                <w:numId w:val="6"/>
              </w:numPr>
            </w:pPr>
            <w:r>
              <w:t xml:space="preserve">Notebook </w:t>
            </w:r>
          </w:p>
          <w:p w14:paraId="443BF5E6" w14:textId="77777777" w:rsidR="000E5176" w:rsidRPr="000E5176" w:rsidRDefault="000E5176" w:rsidP="000E5176">
            <w:pPr>
              <w:pStyle w:val="ac"/>
            </w:pPr>
          </w:p>
          <w:p w14:paraId="24B8F2F0" w14:textId="77777777" w:rsidR="00D04BC3" w:rsidRPr="008A2C35" w:rsidRDefault="00D04BC3" w:rsidP="008A2C35"/>
          <w:p w14:paraId="664CA106" w14:textId="36612004" w:rsidR="00D04BC3" w:rsidRDefault="001520C2" w:rsidP="008A2C35">
            <w:hyperlink r:id="rId8" w:history="1">
              <w:r w:rsidR="000E5176" w:rsidRPr="004764CA">
                <w:rPr>
                  <w:rStyle w:val="aa"/>
                </w:rPr>
                <w:t>https://www.learnenglishfeelgood.com/vocabulary/esl-tell-speak-say-talk1.html#</w:t>
              </w:r>
            </w:hyperlink>
          </w:p>
          <w:p w14:paraId="32A9C7C2" w14:textId="77777777" w:rsidR="000E5176" w:rsidRPr="008A2C35" w:rsidRDefault="000E5176" w:rsidP="008A2C35"/>
          <w:p w14:paraId="2E9884E7" w14:textId="77777777" w:rsidR="00101ED1" w:rsidRDefault="001520C2" w:rsidP="00101ED1">
            <w:hyperlink r:id="rId9" w:history="1">
              <w:r w:rsidR="00101ED1">
                <w:rPr>
                  <w:rStyle w:val="aa"/>
                </w:rPr>
                <w:t>https://speakspeak.com/english-grammar-exercises/intermediate/tell-say-speak-talk-differences</w:t>
              </w:r>
            </w:hyperlink>
          </w:p>
          <w:p w14:paraId="24CA5A18" w14:textId="77777777" w:rsidR="00D04BC3" w:rsidRPr="008A2C35" w:rsidRDefault="00D04BC3">
            <w:pPr>
              <w:spacing w:after="58"/>
            </w:pP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F0850" w14:textId="77777777" w:rsidR="00D04BC3" w:rsidRPr="008A2C35" w:rsidRDefault="00D04BC3" w:rsidP="008A2C35"/>
          <w:p w14:paraId="4A1EA460" w14:textId="5D215561" w:rsidR="00D04BC3" w:rsidRDefault="00044E53" w:rsidP="0096143F">
            <w:pPr>
              <w:pStyle w:val="ac"/>
              <w:numPr>
                <w:ilvl w:val="0"/>
                <w:numId w:val="1"/>
              </w:numPr>
            </w:pPr>
            <w:r>
              <w:t>Students will</w:t>
            </w:r>
            <w:r w:rsidR="009D7DC0">
              <w:t xml:space="preserve"> learn</w:t>
            </w:r>
            <w:r>
              <w:t xml:space="preserve"> </w:t>
            </w:r>
            <w:r w:rsidR="009D7DC0">
              <w:t xml:space="preserve">how to use say, tell, speak and talk </w:t>
            </w:r>
          </w:p>
          <w:p w14:paraId="62D54559" w14:textId="69D482D6" w:rsidR="0096143F" w:rsidRDefault="0096143F" w:rsidP="0096143F">
            <w:pPr>
              <w:pStyle w:val="ac"/>
              <w:numPr>
                <w:ilvl w:val="0"/>
                <w:numId w:val="1"/>
              </w:numPr>
            </w:pPr>
            <w:r>
              <w:t>Students will learn how to apply them in real life</w:t>
            </w:r>
          </w:p>
          <w:p w14:paraId="18AC4BA6" w14:textId="4ACDAD7C" w:rsidR="0096143F" w:rsidRDefault="0096143F" w:rsidP="0096143F">
            <w:pPr>
              <w:pStyle w:val="ac"/>
              <w:numPr>
                <w:ilvl w:val="0"/>
                <w:numId w:val="1"/>
              </w:numPr>
            </w:pPr>
            <w:r>
              <w:t xml:space="preserve">Students will learn express unimpressed emotions </w:t>
            </w:r>
          </w:p>
          <w:p w14:paraId="4F855094" w14:textId="0FFCE218" w:rsidR="00A671F6" w:rsidRDefault="00A671F6" w:rsidP="0096143F">
            <w:pPr>
              <w:pStyle w:val="ac"/>
              <w:numPr>
                <w:ilvl w:val="0"/>
                <w:numId w:val="1"/>
              </w:numPr>
            </w:pPr>
            <w:r>
              <w:t>Students will learn commonly used unimpressed phrases</w:t>
            </w:r>
          </w:p>
          <w:p w14:paraId="587F5187" w14:textId="2096AE2B" w:rsidR="0096143F" w:rsidRDefault="0096143F" w:rsidP="0096143F">
            <w:pPr>
              <w:ind w:left="360"/>
            </w:pPr>
          </w:p>
          <w:p w14:paraId="2EE3A4F4" w14:textId="77777777" w:rsidR="00762855" w:rsidRPr="008A2C35" w:rsidRDefault="00762855" w:rsidP="009D7DC0"/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750A1AA2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  <w:r w:rsidR="00381B3F">
              <w:rPr>
                <w:b/>
                <w:bCs/>
              </w:rPr>
              <w:t xml:space="preserve"> (10 min)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7E8D4E55" w14:textId="667046BE" w:rsidR="009D7DC0" w:rsidRPr="00CD36F0" w:rsidRDefault="009D7DC0" w:rsidP="009D7DC0">
            <w:pPr>
              <w:rPr>
                <w:color w:val="C00000"/>
              </w:rPr>
            </w:pPr>
            <w:r w:rsidRPr="00CD36F0">
              <w:rPr>
                <w:color w:val="C00000"/>
              </w:rPr>
              <w:t>Warm-up</w:t>
            </w:r>
          </w:p>
          <w:p w14:paraId="5CAA8DA3" w14:textId="2B31E311" w:rsidR="009D7DC0" w:rsidRDefault="001520C2" w:rsidP="009D7DC0">
            <w:hyperlink r:id="rId10" w:history="1">
              <w:r w:rsidR="009D7DC0" w:rsidRPr="004764CA">
                <w:rPr>
                  <w:rStyle w:val="aa"/>
                </w:rPr>
                <w:t>https://www.learnenglishfeelgood.com/vocabulary/esl-tell-speak-say-talk1.html#</w:t>
              </w:r>
            </w:hyperlink>
            <w:r w:rsidR="009D7DC0">
              <w:t xml:space="preserve"> students go this web-site and they do quizzes. Teacher will understand how students know this lesson.  </w:t>
            </w:r>
          </w:p>
          <w:p w14:paraId="14DB420C" w14:textId="77777777" w:rsidR="00CD36F0" w:rsidRDefault="00CD36F0" w:rsidP="008A2C35"/>
          <w:p w14:paraId="64D43CDA" w14:textId="2F76D1EF" w:rsidR="00D04BC3" w:rsidRPr="00CD36F0" w:rsidRDefault="00CD36F0" w:rsidP="008A2C35">
            <w:pPr>
              <w:rPr>
                <w:color w:val="C00000"/>
              </w:rPr>
            </w:pPr>
            <w:r w:rsidRPr="00CD36F0">
              <w:rPr>
                <w:color w:val="C00000"/>
              </w:rPr>
              <w:t xml:space="preserve">Objective Discussion </w:t>
            </w:r>
          </w:p>
          <w:p w14:paraId="0E7A58AF" w14:textId="2015D24B" w:rsidR="00D04BC3" w:rsidRDefault="009D7DC0" w:rsidP="009D7DC0">
            <w:r>
              <w:t xml:space="preserve">Students will learn how to use say, tell, speak and talk. </w:t>
            </w:r>
          </w:p>
          <w:p w14:paraId="16C337C3" w14:textId="28A64A3A" w:rsidR="009D7DC0" w:rsidRPr="008A2C35" w:rsidRDefault="009D7DC0" w:rsidP="009D7DC0"/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5073E52D" w:rsidR="00D04BC3" w:rsidRPr="000E5176" w:rsidRDefault="00D04BC3">
            <w:pPr>
              <w:spacing w:after="58"/>
              <w:jc w:val="center"/>
              <w:rPr>
                <w:lang w:val="en-US"/>
              </w:rPr>
            </w:pPr>
            <w:r w:rsidRPr="008A2C35">
              <w:rPr>
                <w:b/>
                <w:bCs/>
              </w:rPr>
              <w:t>Instruct and Model</w:t>
            </w:r>
            <w:r w:rsidR="000E5176">
              <w:rPr>
                <w:b/>
                <w:bCs/>
                <w:lang w:val="en-US"/>
              </w:rPr>
              <w:t xml:space="preserve"> (20 min)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8A2C35" w:rsidRDefault="00D04BC3">
            <w:pPr>
              <w:spacing w:line="120" w:lineRule="exact"/>
            </w:pPr>
          </w:p>
          <w:p w14:paraId="33A22DBE" w14:textId="77777777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="006E0EAF" w:rsidRPr="00D57C12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8A2C35" w:rsidRDefault="00D04BC3">
            <w:pPr>
              <w:spacing w:line="120" w:lineRule="exact"/>
            </w:pPr>
          </w:p>
          <w:p w14:paraId="6FCC1E6B" w14:textId="2C93198B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="006E0EAF" w:rsidRPr="00D57C12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8A2C35" w:rsidRDefault="00D04BC3">
            <w:pPr>
              <w:spacing w:line="120" w:lineRule="exact"/>
            </w:pPr>
          </w:p>
          <w:p w14:paraId="1BFD2473" w14:textId="320FDA9A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Pr="00D57C12">
              <w:rPr>
                <w:highlight w:val="yellow"/>
              </w:rPr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8A2C35" w:rsidRDefault="00D04BC3">
            <w:pPr>
              <w:spacing w:line="120" w:lineRule="exact"/>
            </w:pPr>
          </w:p>
          <w:p w14:paraId="220D2C09" w14:textId="73742314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Pr="00D57C12">
              <w:rPr>
                <w:highlight w:val="yellow"/>
              </w:rPr>
              <w:t>S</w:t>
            </w:r>
            <w:proofErr w:type="gramEnd"/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AAD08" w14:textId="7C608467" w:rsidR="00D04BC3" w:rsidRDefault="00CD36F0">
            <w:pPr>
              <w:rPr>
                <w:color w:val="C00000"/>
              </w:rPr>
            </w:pPr>
            <w:r w:rsidRPr="00CD36F0">
              <w:rPr>
                <w:color w:val="C00000"/>
              </w:rPr>
              <w:t>Instruct/Model 1</w:t>
            </w:r>
          </w:p>
          <w:p w14:paraId="78FCE5BE" w14:textId="252E2F1B" w:rsidR="00D04BC3" w:rsidRPr="008A2C35" w:rsidRDefault="00381B3F">
            <w:r>
              <w:t>Teacher will explain all four verbs (say, tell, speak and talk) one by one. Then teacher will compare say and tell and explain the differences between say and tell.</w:t>
            </w:r>
            <w:r w:rsidR="00CB47B0">
              <w:t xml:space="preserve"> Then students quickly take a test, teacher will read sentences students should tell right answer. (sentences right below the lesson plan)</w:t>
            </w:r>
            <w:r w:rsidR="004A68C0">
              <w:t>. Teacher will explain the differences speak and talk.</w:t>
            </w:r>
            <w:r w:rsidR="000A76B6">
              <w:t xml:space="preserve"> Then students quickly take a test, teacher will read sentences students should tell right answer. (sentences right below the lesson plan).</w:t>
            </w:r>
            <w:r w:rsidR="00F91D26">
              <w:t xml:space="preserve"> When teacher finished teaching all these four verbs, teacher must be sure that students understand all these verbs. Then students go this link </w:t>
            </w:r>
            <w:hyperlink r:id="rId11" w:history="1">
              <w:r w:rsidR="00F91D26">
                <w:rPr>
                  <w:rStyle w:val="aa"/>
                </w:rPr>
                <w:t>https://speakspeak.com/english-grammar-exercises/intermediate/tell-say-speak-talk-differences</w:t>
              </w:r>
            </w:hyperlink>
            <w:r w:rsidR="00F91D26">
              <w:t xml:space="preserve">  and do quizzes. Teacher use this activity as guided practice </w:t>
            </w:r>
          </w:p>
          <w:p w14:paraId="1906A210" w14:textId="1FACBCBA" w:rsidR="00D04BC3" w:rsidRDefault="0096143F">
            <w:pPr>
              <w:rPr>
                <w:color w:val="C00000"/>
              </w:rPr>
            </w:pPr>
            <w:r w:rsidRPr="0096143F">
              <w:rPr>
                <w:color w:val="C00000"/>
              </w:rPr>
              <w:t>Instruct/Model 2</w:t>
            </w:r>
          </w:p>
          <w:p w14:paraId="463F3BC4" w14:textId="42949EA3" w:rsidR="00381B3F" w:rsidRPr="00080781" w:rsidRDefault="00463063">
            <w:r>
              <w:lastRenderedPageBreak/>
              <w:t>Teacher asks students what they know about unimpressed feelings. Teacher also explains categories of this feelings</w:t>
            </w:r>
            <w:r>
              <w:rPr>
                <w:lang w:val="en-US"/>
              </w:rPr>
              <w:t xml:space="preserve"> and teach them how to use them</w:t>
            </w:r>
            <w:r w:rsidR="00080781">
              <w:rPr>
                <w:lang w:val="en-US"/>
              </w:rPr>
              <w:t>.</w:t>
            </w:r>
            <w:r>
              <w:t xml:space="preserve">  </w:t>
            </w:r>
          </w:p>
          <w:p w14:paraId="354522CF" w14:textId="21E3F60A" w:rsidR="00381B3F" w:rsidRPr="0096143F" w:rsidRDefault="00381B3F">
            <w:pPr>
              <w:rPr>
                <w:color w:val="C00000"/>
              </w:rPr>
            </w:pPr>
            <w:r>
              <w:rPr>
                <w:color w:val="C00000"/>
              </w:rPr>
              <w:t>Instruct/Model 3</w:t>
            </w:r>
          </w:p>
          <w:p w14:paraId="2E83F2FD" w14:textId="65110523" w:rsidR="006E0EAF" w:rsidRPr="00080781" w:rsidRDefault="00080781">
            <w:pPr>
              <w:rPr>
                <w:lang w:val="en-US"/>
              </w:rPr>
            </w:pPr>
            <w:r>
              <w:rPr>
                <w:lang w:val="en-US"/>
              </w:rPr>
              <w:t>Teacher quickly review simple past, present and future tenses</w:t>
            </w:r>
            <w:r w:rsidR="000E5176">
              <w:rPr>
                <w:lang w:val="en-US"/>
              </w:rPr>
              <w:t xml:space="preserve"> (worksheets are below in this lesson plan) then students work in pairs and play journalist game teacher will use this activity as independent practice </w:t>
            </w:r>
            <w:r>
              <w:rPr>
                <w:lang w:val="en-US"/>
              </w:rPr>
              <w:t xml:space="preserve"> </w:t>
            </w:r>
          </w:p>
          <w:p w14:paraId="170DB01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622E0C14" w:rsidR="00D04BC3" w:rsidRPr="000E5176" w:rsidRDefault="00762855">
            <w:pPr>
              <w:spacing w:after="58"/>
              <w:jc w:val="center"/>
              <w:rPr>
                <w:lang w:val="en-US"/>
              </w:rPr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  <w:r w:rsidR="000E5176">
              <w:rPr>
                <w:b/>
                <w:bCs/>
                <w:lang w:val="en-US"/>
              </w:rPr>
              <w:t xml:space="preserve"> (10 min)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8A2C35" w:rsidRDefault="00D04BC3">
            <w:pPr>
              <w:spacing w:line="120" w:lineRule="exact"/>
            </w:pPr>
          </w:p>
          <w:p w14:paraId="60F36226" w14:textId="4F7E9A8C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="006E0EAF" w:rsidRPr="00D57C12">
              <w:rPr>
                <w:highlight w:val="yellow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8A2C35" w:rsidRDefault="00D04BC3">
            <w:pPr>
              <w:spacing w:line="120" w:lineRule="exact"/>
            </w:pPr>
          </w:p>
          <w:p w14:paraId="2217CD06" w14:textId="438CB800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="006E0EAF" w:rsidRPr="00D57C12">
              <w:rPr>
                <w:highlight w:val="yellow"/>
              </w:rPr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EA41CC9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A2C35" w:rsidRDefault="00D04BC3">
            <w:pPr>
              <w:spacing w:line="120" w:lineRule="exact"/>
            </w:pPr>
          </w:p>
          <w:p w14:paraId="1637C8BD" w14:textId="62A7A58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353F1C2" w14:textId="77777777" w:rsidR="009D7DC0" w:rsidRPr="008A2C35" w:rsidRDefault="009D7DC0" w:rsidP="009D7DC0"/>
          <w:p w14:paraId="566E7A97" w14:textId="7BAB21C6" w:rsidR="009D7DC0" w:rsidRDefault="001520C2" w:rsidP="009D7DC0">
            <w:hyperlink r:id="rId12" w:history="1">
              <w:r w:rsidR="009D7DC0">
                <w:rPr>
                  <w:rStyle w:val="aa"/>
                </w:rPr>
                <w:t>https://speakspeak.com/english-grammar-exercises/intermediate/tell-say-speak-talk-differences</w:t>
              </w:r>
            </w:hyperlink>
            <w:r w:rsidR="0096143F">
              <w:t xml:space="preserve"> Students go this web-site and do quizzes, teacher will walk around, if students don’t understand teacher will help and will give feedback. </w:t>
            </w:r>
          </w:p>
          <w:p w14:paraId="572DEC26" w14:textId="77777777" w:rsidR="006E0EAF" w:rsidRPr="008A2C35" w:rsidRDefault="006E0EAF" w:rsidP="008A2C35"/>
          <w:p w14:paraId="17C95163" w14:textId="77777777" w:rsidR="00762855" w:rsidRPr="008A2C35" w:rsidRDefault="00762855" w:rsidP="00B26637">
            <w:pPr>
              <w:spacing w:after="58"/>
            </w:pPr>
          </w:p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54F0786B" w:rsidR="00D04BC3" w:rsidRPr="000E5176" w:rsidRDefault="00762855">
            <w:pPr>
              <w:spacing w:after="58"/>
              <w:jc w:val="center"/>
              <w:rPr>
                <w:lang w:val="en-US"/>
              </w:rPr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  <w:r w:rsidR="000E5176">
              <w:rPr>
                <w:b/>
                <w:bCs/>
                <w:lang w:val="en-US"/>
              </w:rPr>
              <w:t xml:space="preserve"> </w:t>
            </w:r>
            <w:r w:rsidR="000F48A0">
              <w:rPr>
                <w:b/>
                <w:bCs/>
                <w:lang w:val="en-US"/>
              </w:rPr>
              <w:t>(20 min)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8A2C35" w:rsidRDefault="00D04BC3">
            <w:pPr>
              <w:spacing w:line="120" w:lineRule="exact"/>
            </w:pPr>
          </w:p>
          <w:p w14:paraId="0E646E9A" w14:textId="5DE6053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8A2C35" w:rsidRDefault="00D04BC3">
            <w:pPr>
              <w:spacing w:line="120" w:lineRule="exact"/>
            </w:pPr>
          </w:p>
          <w:p w14:paraId="4B77413E" w14:textId="01C5E29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="006E0EAF" w:rsidRPr="00D57C12">
              <w:rPr>
                <w:highlight w:val="yellow"/>
              </w:rPr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8A2C35" w:rsidRDefault="00D04BC3">
            <w:pPr>
              <w:spacing w:line="120" w:lineRule="exact"/>
            </w:pPr>
          </w:p>
          <w:p w14:paraId="04E94C4C" w14:textId="502C5E3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Pr="00D57C12">
              <w:rPr>
                <w:highlight w:val="yellow"/>
              </w:rPr>
              <w:t>L</w:t>
            </w:r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8A2C35" w:rsidRDefault="00D04BC3">
            <w:pPr>
              <w:spacing w:line="120" w:lineRule="exact"/>
            </w:pPr>
          </w:p>
          <w:p w14:paraId="554924B8" w14:textId="6B589D7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D57C12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7C12">
              <w:rPr>
                <w:b/>
                <w:bCs/>
                <w:highlight w:val="yellow"/>
              </w:rPr>
              <w:t xml:space="preserve">  </w:t>
            </w:r>
            <w:r w:rsidRPr="00D57C12">
              <w:rPr>
                <w:highlight w:val="yellow"/>
              </w:rPr>
              <w:t>S</w:t>
            </w:r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4D7D4D1D" w14:textId="3B758967" w:rsidR="006E0EAF" w:rsidRPr="000E5176" w:rsidRDefault="0096143F" w:rsidP="008A2C35">
            <w:pPr>
              <w:rPr>
                <w:lang w:val="en-US"/>
              </w:rPr>
            </w:pPr>
            <w:r>
              <w:t xml:space="preserve">Students work in pairs, Student A is a journalist Student B is a star. </w:t>
            </w:r>
            <w:r w:rsidR="000E5176">
              <w:rPr>
                <w:lang w:val="en-US"/>
              </w:rPr>
              <w:t>Students should</w:t>
            </w:r>
            <w:r w:rsidR="00D57C12">
              <w:rPr>
                <w:lang w:val="en-US"/>
              </w:rPr>
              <w:t xml:space="preserve"> make small conversation by using simple present, past and future and also students should express unimpressed feelings by using the phrases that they already learn</w:t>
            </w:r>
            <w:r w:rsidR="00A671F6">
              <w:rPr>
                <w:lang w:val="en-US"/>
              </w:rPr>
              <w:t>.</w:t>
            </w:r>
            <w:r w:rsidR="00D57C12">
              <w:rPr>
                <w:lang w:val="en-US"/>
              </w:rPr>
              <w:t xml:space="preserve"> </w:t>
            </w:r>
          </w:p>
          <w:p w14:paraId="5B0429E0" w14:textId="77777777" w:rsidR="006E0EAF" w:rsidRPr="008A2C35" w:rsidRDefault="006E0EAF" w:rsidP="008A2C35"/>
          <w:p w14:paraId="5D4ED06B" w14:textId="77777777" w:rsidR="006E0EAF" w:rsidRPr="008A2C35" w:rsidRDefault="006E0EAF" w:rsidP="006E0EAF">
            <w:pPr>
              <w:spacing w:after="58"/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C1103F" w:rsidRDefault="006E0EAF" w:rsidP="00207FC0">
            <w:pPr>
              <w:spacing w:line="120" w:lineRule="exact"/>
              <w:rPr>
                <w:highlight w:val="yellow"/>
              </w:rPr>
            </w:pPr>
          </w:p>
          <w:p w14:paraId="7D6117D7" w14:textId="03CF8271" w:rsidR="006E0EAF" w:rsidRPr="00C1103F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1103F">
              <w:rPr>
                <w:highlight w:val="yellow"/>
              </w:rPr>
              <w:t xml:space="preserve"> </w:t>
            </w:r>
            <w:r w:rsidR="00935661" w:rsidRPr="00C1103F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C1103F">
              <w:rPr>
                <w:b/>
                <w:bCs/>
                <w:highlight w:val="yellow"/>
              </w:rPr>
              <w:t xml:space="preserve">  </w:t>
            </w:r>
            <w:r w:rsidRPr="00C1103F">
              <w:rPr>
                <w:highlight w:val="yellow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C1103F" w:rsidRDefault="006E0EAF" w:rsidP="00207FC0">
            <w:pPr>
              <w:spacing w:line="120" w:lineRule="exact"/>
              <w:rPr>
                <w:highlight w:val="yellow"/>
              </w:rPr>
            </w:pPr>
          </w:p>
          <w:p w14:paraId="7782413C" w14:textId="076834C8" w:rsidR="006E0EAF" w:rsidRPr="00C1103F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1103F">
              <w:rPr>
                <w:highlight w:val="yellow"/>
              </w:rPr>
              <w:t xml:space="preserve"> </w:t>
            </w:r>
            <w:r w:rsidR="00935661" w:rsidRPr="00C1103F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C1103F">
              <w:rPr>
                <w:b/>
                <w:bCs/>
                <w:highlight w:val="yellow"/>
              </w:rPr>
              <w:t xml:space="preserve">  </w:t>
            </w:r>
            <w:r w:rsidRPr="00C1103F">
              <w:rPr>
                <w:highlight w:val="yellow"/>
              </w:rPr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C1103F" w:rsidRDefault="006E0EAF" w:rsidP="00207FC0">
            <w:pPr>
              <w:spacing w:line="120" w:lineRule="exact"/>
              <w:rPr>
                <w:highlight w:val="yellow"/>
              </w:rPr>
            </w:pPr>
          </w:p>
          <w:p w14:paraId="3464BC4C" w14:textId="5C07063C" w:rsidR="006E0EAF" w:rsidRPr="00C1103F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1103F">
              <w:rPr>
                <w:highlight w:val="yellow"/>
              </w:rPr>
              <w:t xml:space="preserve"> </w:t>
            </w:r>
            <w:r w:rsidR="00935661" w:rsidRPr="00C1103F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C1103F">
              <w:rPr>
                <w:b/>
                <w:bCs/>
                <w:highlight w:val="yellow"/>
              </w:rPr>
              <w:t xml:space="preserve">  </w:t>
            </w:r>
            <w:r w:rsidRPr="00C1103F">
              <w:rPr>
                <w:highlight w:val="yellow"/>
              </w:rPr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C1103F" w:rsidRDefault="006E0EAF" w:rsidP="00207FC0">
            <w:pPr>
              <w:spacing w:line="120" w:lineRule="exact"/>
              <w:rPr>
                <w:highlight w:val="yellow"/>
              </w:rPr>
            </w:pPr>
          </w:p>
          <w:p w14:paraId="4F850D7A" w14:textId="1E1D8B4A" w:rsidR="006E0EAF" w:rsidRPr="00C1103F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1103F">
              <w:rPr>
                <w:highlight w:val="yellow"/>
              </w:rPr>
              <w:t xml:space="preserve"> </w:t>
            </w:r>
            <w:r w:rsidR="00935661" w:rsidRPr="00C1103F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C1103F">
              <w:rPr>
                <w:b/>
                <w:bCs/>
                <w:highlight w:val="yellow"/>
              </w:rPr>
              <w:t xml:space="preserve">  </w:t>
            </w:r>
            <w:r w:rsidRPr="00C1103F">
              <w:rPr>
                <w:highlight w:val="yellow"/>
              </w:rPr>
              <w:t>S</w:t>
            </w:r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354C447" w14:textId="77777777" w:rsidR="00325B77" w:rsidRDefault="00325B77" w:rsidP="00325B77"/>
          <w:p w14:paraId="624F8303" w14:textId="2B26FDF7" w:rsidR="00325B77" w:rsidRPr="00AB6666" w:rsidRDefault="00325B77" w:rsidP="00325B77">
            <w:pPr>
              <w:rPr>
                <w:lang w:val="en-US"/>
              </w:rPr>
            </w:pPr>
            <w:r>
              <w:rPr>
                <w:lang w:val="en-US"/>
              </w:rPr>
              <w:t xml:space="preserve">Students </w:t>
            </w:r>
            <w:r>
              <w:t xml:space="preserve">should use these phrases </w:t>
            </w:r>
            <w:r>
              <w:rPr>
                <w:lang w:val="en-US"/>
              </w:rPr>
              <w:t xml:space="preserve"> </w:t>
            </w:r>
            <w:r>
              <w:t>(to be) “not happy” “Are you serious?”</w:t>
            </w:r>
            <w:r>
              <w:rPr>
                <w:lang w:val="en-US"/>
              </w:rPr>
              <w:t xml:space="preserve"> </w:t>
            </w:r>
            <w:r>
              <w:t>“Really?” “Come on…” “Not again…” “Unbelievable.” “Are you kidding me?”  “You've got to be kidding me” “Give me a break.” “I've had it!” “I'm fed up!” “Forget it.”</w:t>
            </w:r>
            <w:r>
              <w:rPr>
                <w:lang w:val="en-US"/>
              </w:rPr>
              <w:t xml:space="preserve">  </w:t>
            </w:r>
            <w:r w:rsidR="00AB6666">
              <w:rPr>
                <w:lang w:val="en-US"/>
              </w:rPr>
              <w:t xml:space="preserve">and make cell phone talk conversation with their partner, if they cannot work in pairs, students can write down dialogues and practice by </w:t>
            </w:r>
            <w:proofErr w:type="gramStart"/>
            <w:r w:rsidR="00AB6666">
              <w:rPr>
                <w:lang w:val="en-US"/>
              </w:rPr>
              <w:t>yourself ,</w:t>
            </w:r>
            <w:proofErr w:type="gramEnd"/>
            <w:r w:rsidR="00AB6666">
              <w:rPr>
                <w:lang w:val="en-US"/>
              </w:rPr>
              <w:t xml:space="preserve"> next class students will performance their dialogue.</w:t>
            </w:r>
          </w:p>
          <w:p w14:paraId="25395914" w14:textId="77777777" w:rsidR="006E0EAF" w:rsidRPr="008A2C35" w:rsidRDefault="006E0EAF" w:rsidP="008A2C35"/>
        </w:tc>
      </w:tr>
    </w:tbl>
    <w:p w14:paraId="3EAB372D" w14:textId="47AACF73" w:rsidR="00D04BC3" w:rsidRDefault="00D04BC3" w:rsidP="008A2C35"/>
    <w:p w14:paraId="290A51A2" w14:textId="02D3D9E8" w:rsidR="00CB47B0" w:rsidRPr="00080781" w:rsidRDefault="004A68C0" w:rsidP="008A2C35">
      <w:pPr>
        <w:rPr>
          <w:color w:val="C00000"/>
        </w:rPr>
      </w:pPr>
      <w:r w:rsidRPr="00080781">
        <w:rPr>
          <w:color w:val="C00000"/>
        </w:rPr>
        <w:t>Say and tell worksheet</w:t>
      </w:r>
    </w:p>
    <w:p w14:paraId="3ACF8DCB" w14:textId="178E9770" w:rsidR="00CB47B0" w:rsidRPr="00CB47B0" w:rsidRDefault="00CB47B0" w:rsidP="00CB47B0">
      <w:pPr>
        <w:pStyle w:val="ad"/>
        <w:numPr>
          <w:ilvl w:val="0"/>
          <w:numId w:val="4"/>
        </w:numPr>
      </w:pPr>
      <w:r>
        <w:rPr>
          <w:rFonts w:ascii="TimesNewRoman" w:hAnsi="TimesNewRoman"/>
        </w:rPr>
        <w:t xml:space="preserve">We ______________ that we were going on holiday the following week. </w:t>
      </w:r>
    </w:p>
    <w:p w14:paraId="477F82DB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Jack ______________ my mother he would be in Spain this week. </w:t>
      </w:r>
    </w:p>
    <w:p w14:paraId="01CBEACC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I ______________ that I hated mushrooms. </w:t>
      </w:r>
    </w:p>
    <w:p w14:paraId="06FB426B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She ______________ she loved chocolate. </w:t>
      </w:r>
    </w:p>
    <w:p w14:paraId="702FC016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They ______________ they were meeting Luke today. </w:t>
      </w:r>
    </w:p>
    <w:p w14:paraId="72E90C2F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They ______________ us they were going to the museum this afternoon. </w:t>
      </w:r>
    </w:p>
    <w:p w14:paraId="71854FE5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He ______________ he wouldn’t start without us. </w:t>
      </w:r>
    </w:p>
    <w:p w14:paraId="225708E4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I ______________ them I’d bring pudding. </w:t>
      </w:r>
    </w:p>
    <w:p w14:paraId="7FFCE0AD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Jonathan ______________ it would rain today. </w:t>
      </w:r>
    </w:p>
    <w:p w14:paraId="2344427D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They ______________ us that it was fine to come late. </w:t>
      </w:r>
    </w:p>
    <w:p w14:paraId="035CED67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The boss ______________ me that I should do some more work on this report. </w:t>
      </w:r>
    </w:p>
    <w:p w14:paraId="484BEA93" w14:textId="3084DB41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  <w:lang w:val="en-US"/>
        </w:rPr>
      </w:pPr>
      <w:r>
        <w:rPr>
          <w:rFonts w:ascii="TimesNewRoman" w:hAnsi="TimesNewRoman"/>
        </w:rPr>
        <w:t>Julie ______________ that she would join us after work.</w:t>
      </w:r>
    </w:p>
    <w:p w14:paraId="3410D5CF" w14:textId="77777777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>She ______________ me that she was going running this evening. John ______________ us that he couldn’t come to the party.</w:t>
      </w:r>
    </w:p>
    <w:p w14:paraId="339113D6" w14:textId="73DC2CE5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lastRenderedPageBreak/>
        <w:t>John ______________ that he had been to the cinema at the weekend. She ______________ them she wanted to quit.</w:t>
      </w:r>
    </w:p>
    <w:p w14:paraId="685FA5A8" w14:textId="60B336B0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>David ______________ he was going to arrive at eight.</w:t>
      </w:r>
    </w:p>
    <w:p w14:paraId="489DCE3E" w14:textId="5645F48C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>They ______________ that they didn’t want to meet us on Tuesday.</w:t>
      </w:r>
    </w:p>
    <w:p w14:paraId="735229C1" w14:textId="54C38D4D" w:rsid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>I ______________ him I wasn’t impressed.</w:t>
      </w:r>
    </w:p>
    <w:p w14:paraId="0BF08C0C" w14:textId="68FDFFFB" w:rsidR="00CB47B0" w:rsidRPr="00CB47B0" w:rsidRDefault="00CB47B0" w:rsidP="00CB47B0">
      <w:pPr>
        <w:pStyle w:val="ad"/>
        <w:numPr>
          <w:ilvl w:val="0"/>
          <w:numId w:val="4"/>
        </w:numPr>
        <w:rPr>
          <w:rFonts w:ascii="TimesNewRoman" w:hAnsi="TimesNewRoman"/>
        </w:rPr>
      </w:pPr>
      <w:r>
        <w:rPr>
          <w:rFonts w:ascii="TimesNewRoman" w:hAnsi="TimesNewRoman"/>
        </w:rPr>
        <w:t xml:space="preserve">Lucy ______________ Julie that she was leaving on Wednesday. </w:t>
      </w:r>
    </w:p>
    <w:p w14:paraId="196968B6" w14:textId="145B5886" w:rsidR="00CB47B0" w:rsidRDefault="00CB47B0" w:rsidP="008A2C35"/>
    <w:p w14:paraId="0F5FCBDA" w14:textId="691C1307" w:rsidR="004A68C0" w:rsidRDefault="004A68C0" w:rsidP="008A2C35"/>
    <w:p w14:paraId="7512F384" w14:textId="7A9E4C21" w:rsidR="004A68C0" w:rsidRPr="00080781" w:rsidRDefault="004A68C0" w:rsidP="008A2C35">
      <w:pPr>
        <w:rPr>
          <w:color w:val="C00000"/>
        </w:rPr>
      </w:pPr>
      <w:r w:rsidRPr="00080781">
        <w:rPr>
          <w:color w:val="C00000"/>
        </w:rPr>
        <w:t>Speak and talk worksheet</w:t>
      </w:r>
    </w:p>
    <w:p w14:paraId="25DB7D7C" w14:textId="2CC0B0FE" w:rsidR="004A68C0" w:rsidRDefault="004A68C0" w:rsidP="008A2C35"/>
    <w:p w14:paraId="6BF472BA" w14:textId="123AD3A4" w:rsidR="00E679C6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She ____ several languages.  </w:t>
      </w:r>
    </w:p>
    <w:p w14:paraId="1BE23180" w14:textId="49A5D1A8" w:rsidR="00E679C6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He ____ for about an hour.  </w:t>
      </w:r>
    </w:p>
    <w:p w14:paraId="229682A2" w14:textId="71A73B1C" w:rsidR="00E679C6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He ____ a lot of nonsense. </w:t>
      </w:r>
    </w:p>
    <w:p w14:paraId="3B3CEFFF" w14:textId="06B16DEC" w:rsidR="00E679C6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It was an interesting ____. </w:t>
      </w:r>
    </w:p>
    <w:p w14:paraId="5EDE4472" w14:textId="269B2861" w:rsidR="00E679C6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He's always ____ behind people's backs. </w:t>
      </w:r>
    </w:p>
    <w:p w14:paraId="395E0CCF" w14:textId="0334FF17" w:rsidR="00E679C6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If it's worrying you, you should ____ your mind. </w:t>
      </w:r>
    </w:p>
    <w:p w14:paraId="69CBEBD0" w14:textId="23B1C573" w:rsidR="00E679C6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There's a serious problem- I think we should ____. </w:t>
      </w:r>
    </w:p>
    <w:p w14:paraId="789A50BF" w14:textId="7065620D" w:rsidR="00E679C6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We ____ things over and everything's OK between us now. </w:t>
      </w:r>
    </w:p>
    <w:p w14:paraId="7752D46A" w14:textId="0ABE07FF" w:rsidR="00463063" w:rsidRPr="00E679C6" w:rsidRDefault="00E679C6" w:rsidP="00E679C6">
      <w:pPr>
        <w:spacing w:before="100" w:beforeAutospacing="1" w:after="100" w:afterAutospacing="1"/>
      </w:pPr>
      <w:r w:rsidRPr="00E679C6">
        <w:rPr>
          <w:rFonts w:ascii=".SFNS" w:hAnsi=".SFNS"/>
          <w:color w:val="1E2328"/>
        </w:rPr>
        <w:t xml:space="preserve">It's just ____- they'll never actually do it. </w:t>
      </w:r>
    </w:p>
    <w:p w14:paraId="40A4C71A" w14:textId="0C771680" w:rsidR="00463063" w:rsidRDefault="00463063" w:rsidP="008A2C35"/>
    <w:p w14:paraId="4FA6EF1C" w14:textId="51996792" w:rsidR="00463063" w:rsidRPr="00CF6783" w:rsidRDefault="00463063" w:rsidP="008A2C35">
      <w:pPr>
        <w:rPr>
          <w:color w:val="C00000"/>
          <w:lang w:val="en-US"/>
        </w:rPr>
      </w:pPr>
      <w:r w:rsidRPr="00080781">
        <w:rPr>
          <w:color w:val="C00000"/>
        </w:rPr>
        <w:t xml:space="preserve">Unimpressed </w:t>
      </w:r>
      <w:r w:rsidR="00CF6783">
        <w:rPr>
          <w:color w:val="C00000"/>
          <w:lang w:val="en-US"/>
        </w:rPr>
        <w:t xml:space="preserve">phrases </w:t>
      </w:r>
    </w:p>
    <w:p w14:paraId="37C50BE3" w14:textId="77777777" w:rsidR="00463063" w:rsidRPr="00080781" w:rsidRDefault="00463063" w:rsidP="00463063">
      <w:pPr>
        <w:pStyle w:val="ac"/>
        <w:rPr>
          <w:color w:val="C00000"/>
        </w:rPr>
      </w:pPr>
    </w:p>
    <w:p w14:paraId="612C9206" w14:textId="42A3F4DC" w:rsidR="00463063" w:rsidRDefault="00463063" w:rsidP="00463063">
      <w:pPr>
        <w:pStyle w:val="ac"/>
      </w:pPr>
      <w:r>
        <w:t>▪️ (to be) “not happy”</w:t>
      </w:r>
      <w:r>
        <w:br/>
        <w:t>▪️ “Are you serious?”</w:t>
      </w:r>
      <w:r>
        <w:br/>
        <w:t>▪️ “Really?”</w:t>
      </w:r>
      <w:r>
        <w:br/>
        <w:t>▪️ “Come on…”</w:t>
      </w:r>
      <w:r>
        <w:br/>
        <w:t>▪️ “Not again…”</w:t>
      </w:r>
      <w:r>
        <w:br/>
        <w:t>▪️ “Unbelievable.”</w:t>
      </w:r>
      <w:r>
        <w:br/>
        <w:t>▪️ “Are you kidding me?”</w:t>
      </w:r>
      <w:r>
        <w:br/>
        <w:t>▪️ “You've got to be kidding me”</w:t>
      </w:r>
      <w:r>
        <w:br/>
        <w:t>▪️ “Give me a break.”</w:t>
      </w:r>
      <w:r>
        <w:br/>
        <w:t>▪️ “I've had it!”</w:t>
      </w:r>
      <w:r>
        <w:br/>
        <w:t>▪️ “I'm fed up!”</w:t>
      </w:r>
      <w:r>
        <w:br/>
        <w:t>▪️ “Forget it.”</w:t>
      </w:r>
    </w:p>
    <w:p w14:paraId="26F56A26" w14:textId="2FF5FF8F" w:rsidR="00CF6783" w:rsidRDefault="00CF6783" w:rsidP="00463063">
      <w:pPr>
        <w:pStyle w:val="ac"/>
      </w:pPr>
    </w:p>
    <w:p w14:paraId="0B59DCEE" w14:textId="117D50FC" w:rsidR="00CF6783" w:rsidRDefault="00CF6783" w:rsidP="00463063">
      <w:pPr>
        <w:pStyle w:val="ac"/>
      </w:pPr>
    </w:p>
    <w:p w14:paraId="238F6AD7" w14:textId="77777777" w:rsidR="00D57C12" w:rsidRDefault="00D57C12" w:rsidP="00463063">
      <w:pPr>
        <w:pStyle w:val="ac"/>
        <w:rPr>
          <w:color w:val="C00000"/>
        </w:rPr>
      </w:pPr>
    </w:p>
    <w:p w14:paraId="0D996099" w14:textId="77777777" w:rsidR="00D57C12" w:rsidRDefault="00D57C12" w:rsidP="00463063">
      <w:pPr>
        <w:pStyle w:val="ac"/>
        <w:rPr>
          <w:color w:val="C00000"/>
        </w:rPr>
      </w:pPr>
    </w:p>
    <w:p w14:paraId="4C07790A" w14:textId="77777777" w:rsidR="00D57C12" w:rsidRDefault="00D57C12" w:rsidP="00463063">
      <w:pPr>
        <w:pStyle w:val="ac"/>
        <w:rPr>
          <w:color w:val="C00000"/>
        </w:rPr>
      </w:pPr>
    </w:p>
    <w:p w14:paraId="107E89F2" w14:textId="77777777" w:rsidR="00D57C12" w:rsidRDefault="00D57C12" w:rsidP="00463063">
      <w:pPr>
        <w:pStyle w:val="ac"/>
        <w:rPr>
          <w:color w:val="C00000"/>
        </w:rPr>
      </w:pPr>
    </w:p>
    <w:p w14:paraId="0F9881B5" w14:textId="55BB60D4" w:rsidR="00CF6783" w:rsidRPr="00CF6783" w:rsidRDefault="00CF6783" w:rsidP="00463063">
      <w:pPr>
        <w:pStyle w:val="ac"/>
        <w:rPr>
          <w:color w:val="C00000"/>
        </w:rPr>
      </w:pPr>
      <w:r w:rsidRPr="00CF6783">
        <w:rPr>
          <w:color w:val="C00000"/>
        </w:rPr>
        <w:t xml:space="preserve">Simple past, present and future tenses </w:t>
      </w:r>
    </w:p>
    <w:p w14:paraId="3733879C" w14:textId="05C5BC57" w:rsidR="00463063" w:rsidRDefault="00463063" w:rsidP="008A2C35">
      <w:pPr>
        <w:rPr>
          <w:lang w:val="en-US"/>
        </w:rPr>
      </w:pPr>
    </w:p>
    <w:tbl>
      <w:tblPr>
        <w:tblStyle w:val="ae"/>
        <w:tblW w:w="10065" w:type="dxa"/>
        <w:tblInd w:w="-572" w:type="dxa"/>
        <w:tblLook w:val="04A0" w:firstRow="1" w:lastRow="0" w:firstColumn="1" w:lastColumn="0" w:noHBand="0" w:noVBand="1"/>
      </w:tblPr>
      <w:tblGrid>
        <w:gridCol w:w="987"/>
        <w:gridCol w:w="2266"/>
        <w:gridCol w:w="3410"/>
        <w:gridCol w:w="2835"/>
        <w:gridCol w:w="567"/>
      </w:tblGrid>
      <w:tr w:rsidR="00CF6783" w14:paraId="4A4E95B7" w14:textId="77777777" w:rsidTr="00A671F6">
        <w:tc>
          <w:tcPr>
            <w:tcW w:w="3253" w:type="dxa"/>
            <w:gridSpan w:val="2"/>
          </w:tcPr>
          <w:p w14:paraId="0AD81B15" w14:textId="77777777" w:rsidR="00CF6783" w:rsidRPr="00EE1BAC" w:rsidRDefault="00CF6783" w:rsidP="00DF1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410" w:type="dxa"/>
          </w:tcPr>
          <w:p w14:paraId="1F93BD63" w14:textId="77777777" w:rsidR="00CF6783" w:rsidRPr="00EE1BAC" w:rsidRDefault="00CF6783" w:rsidP="00DF1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Affirmative</w:t>
            </w:r>
          </w:p>
        </w:tc>
        <w:tc>
          <w:tcPr>
            <w:tcW w:w="2835" w:type="dxa"/>
          </w:tcPr>
          <w:p w14:paraId="01D540C2" w14:textId="77777777" w:rsidR="00CF6783" w:rsidRPr="00EE1BAC" w:rsidRDefault="00CF6783" w:rsidP="00DF1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567" w:type="dxa"/>
          </w:tcPr>
          <w:p w14:paraId="6D21F205" w14:textId="77777777" w:rsidR="00CF6783" w:rsidRDefault="00CF6783" w:rsidP="00DF1B0C">
            <w:pPr>
              <w:rPr>
                <w:lang w:val="en-US"/>
              </w:rPr>
            </w:pPr>
          </w:p>
        </w:tc>
      </w:tr>
      <w:tr w:rsidR="00CF6783" w14:paraId="1E92E3E5" w14:textId="77777777" w:rsidTr="00A671F6">
        <w:trPr>
          <w:cantSplit/>
          <w:trHeight w:val="1134"/>
        </w:trPr>
        <w:tc>
          <w:tcPr>
            <w:tcW w:w="987" w:type="dxa"/>
          </w:tcPr>
          <w:p w14:paraId="43D26D9D" w14:textId="77777777" w:rsidR="00CF6783" w:rsidRDefault="00CF6783" w:rsidP="00DF1B0C">
            <w:pPr>
              <w:jc w:val="center"/>
              <w:rPr>
                <w:lang w:val="en-US"/>
              </w:rPr>
            </w:pPr>
          </w:p>
          <w:p w14:paraId="7AC3FB98" w14:textId="77777777" w:rsidR="00CF6783" w:rsidRDefault="00CF6783" w:rsidP="00DF1B0C">
            <w:pPr>
              <w:jc w:val="center"/>
              <w:rPr>
                <w:lang w:val="en-US"/>
              </w:rPr>
            </w:pPr>
          </w:p>
          <w:p w14:paraId="4B97F512" w14:textId="77777777" w:rsidR="00CF6783" w:rsidRDefault="00CF6783" w:rsidP="00DF1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2266" w:type="dxa"/>
          </w:tcPr>
          <w:p w14:paraId="1FA1A150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16B63183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669631F3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We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verb)?</w:t>
            </w:r>
          </w:p>
          <w:p w14:paraId="2B071C6F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</w:t>
            </w:r>
          </w:p>
          <w:p w14:paraId="4ADA8A0B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3CEE98EB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</w:p>
        </w:tc>
        <w:tc>
          <w:tcPr>
            <w:tcW w:w="3410" w:type="dxa"/>
          </w:tcPr>
          <w:p w14:paraId="286D4FCE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049B62EA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582E4CA6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We            will (verb)</w:t>
            </w:r>
          </w:p>
          <w:p w14:paraId="033F6B81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  </w:t>
            </w:r>
          </w:p>
          <w:p w14:paraId="330BD642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682763C4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</w:p>
        </w:tc>
        <w:tc>
          <w:tcPr>
            <w:tcW w:w="2835" w:type="dxa"/>
          </w:tcPr>
          <w:p w14:paraId="4A2B331D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7654C25D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2CB15A07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We         will not (verb)</w:t>
            </w:r>
          </w:p>
          <w:p w14:paraId="2AD79C48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  </w:t>
            </w:r>
          </w:p>
          <w:p w14:paraId="2C93328D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26070E23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567" w:type="dxa"/>
            <w:textDirection w:val="tbRl"/>
          </w:tcPr>
          <w:p w14:paraId="77B6100E" w14:textId="77777777" w:rsidR="00CF6783" w:rsidRDefault="00CF6783" w:rsidP="00DF1B0C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Future tense</w:t>
            </w:r>
          </w:p>
        </w:tc>
      </w:tr>
      <w:tr w:rsidR="00A671F6" w14:paraId="5AF12311" w14:textId="77777777" w:rsidTr="00A671F6">
        <w:trPr>
          <w:cantSplit/>
          <w:trHeight w:val="2335"/>
        </w:trPr>
        <w:tc>
          <w:tcPr>
            <w:tcW w:w="987" w:type="dxa"/>
          </w:tcPr>
          <w:p w14:paraId="043D96F2" w14:textId="77777777" w:rsidR="00CF6783" w:rsidRDefault="00CF6783" w:rsidP="00DF1B0C">
            <w:pPr>
              <w:rPr>
                <w:lang w:val="en-US"/>
              </w:rPr>
            </w:pPr>
          </w:p>
          <w:p w14:paraId="49D471B8" w14:textId="77777777" w:rsidR="00CF6783" w:rsidRDefault="00CF6783" w:rsidP="00DF1B0C">
            <w:pPr>
              <w:rPr>
                <w:lang w:val="en-US"/>
              </w:rPr>
            </w:pPr>
          </w:p>
          <w:p w14:paraId="761B7555" w14:textId="77777777" w:rsidR="00CF6783" w:rsidRPr="00EE1BAC" w:rsidRDefault="00CF6783" w:rsidP="00DF1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14:paraId="167147C0" w14:textId="77777777" w:rsidR="00CF6783" w:rsidRDefault="00CF6783" w:rsidP="00DF1B0C">
            <w:pPr>
              <w:jc w:val="center"/>
              <w:rPr>
                <w:lang w:val="en-US"/>
              </w:rPr>
            </w:pPr>
          </w:p>
          <w:p w14:paraId="12DA4C9F" w14:textId="77777777" w:rsidR="00CF6783" w:rsidRDefault="00CF6783" w:rsidP="00DF1B0C">
            <w:pPr>
              <w:jc w:val="center"/>
              <w:rPr>
                <w:lang w:val="en-US"/>
              </w:rPr>
            </w:pPr>
          </w:p>
          <w:p w14:paraId="5BBA2842" w14:textId="77777777" w:rsidR="00CF6783" w:rsidRDefault="00CF6783" w:rsidP="00DF1B0C">
            <w:pPr>
              <w:jc w:val="center"/>
              <w:rPr>
                <w:lang w:val="en-US"/>
              </w:rPr>
            </w:pPr>
          </w:p>
          <w:p w14:paraId="0FA7442C" w14:textId="77777777" w:rsidR="00CF6783" w:rsidRPr="00EE1BAC" w:rsidRDefault="00CF6783" w:rsidP="00DF1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does</w:t>
            </w:r>
          </w:p>
        </w:tc>
        <w:tc>
          <w:tcPr>
            <w:tcW w:w="2266" w:type="dxa"/>
          </w:tcPr>
          <w:p w14:paraId="1EEEF772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50979160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61B0FC38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We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verb)?</w:t>
            </w:r>
          </w:p>
          <w:p w14:paraId="5DC8E335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</w:t>
            </w:r>
          </w:p>
          <w:p w14:paraId="7EC1538C" w14:textId="77777777" w:rsidR="00CF6783" w:rsidRDefault="00CF6783" w:rsidP="00DF1B0C">
            <w:pPr>
              <w:rPr>
                <w:lang w:val="en-US"/>
              </w:rPr>
            </w:pPr>
          </w:p>
          <w:p w14:paraId="59AF2642" w14:textId="77777777" w:rsidR="00CF6783" w:rsidRDefault="00CF6783" w:rsidP="00DF1B0C">
            <w:pPr>
              <w:rPr>
                <w:lang w:val="en-US"/>
              </w:rPr>
            </w:pPr>
          </w:p>
          <w:p w14:paraId="2F5B8A52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65D6252F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She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verb)?</w:t>
            </w:r>
          </w:p>
        </w:tc>
        <w:tc>
          <w:tcPr>
            <w:tcW w:w="3410" w:type="dxa"/>
          </w:tcPr>
          <w:p w14:paraId="635D5B28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0F7EFAA1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1561B7F3" w14:textId="72F9EDCB" w:rsidR="00CF6783" w:rsidRPr="00F86D51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We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verb)</w:t>
            </w:r>
          </w:p>
          <w:p w14:paraId="60DAA75D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</w:t>
            </w:r>
          </w:p>
          <w:p w14:paraId="3F537C91" w14:textId="77777777" w:rsidR="00CF6783" w:rsidRDefault="00CF6783" w:rsidP="00DF1B0C">
            <w:pPr>
              <w:rPr>
                <w:lang w:val="en-US"/>
              </w:rPr>
            </w:pPr>
          </w:p>
          <w:p w14:paraId="00DEA218" w14:textId="77777777" w:rsidR="00CF6783" w:rsidRDefault="00CF6783" w:rsidP="00DF1B0C">
            <w:pPr>
              <w:rPr>
                <w:lang w:val="en-US"/>
              </w:rPr>
            </w:pPr>
          </w:p>
          <w:p w14:paraId="77FD16E8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4364B838" w14:textId="7FD29482" w:rsidR="00CF6783" w:rsidRPr="00F86D51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She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verb) add “s”</w:t>
            </w:r>
          </w:p>
        </w:tc>
        <w:tc>
          <w:tcPr>
            <w:tcW w:w="2835" w:type="dxa"/>
          </w:tcPr>
          <w:p w14:paraId="09FC1DFB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2816CD4C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0DCEAF69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We           </w:t>
            </w:r>
            <w:proofErr w:type="gramStart"/>
            <w:r>
              <w:rPr>
                <w:lang w:val="en-US"/>
              </w:rPr>
              <w:t>don’t  (</w:t>
            </w:r>
            <w:proofErr w:type="gramEnd"/>
            <w:r>
              <w:rPr>
                <w:lang w:val="en-US"/>
              </w:rPr>
              <w:t>verb)</w:t>
            </w:r>
          </w:p>
          <w:p w14:paraId="4D2BF79B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</w:t>
            </w:r>
          </w:p>
          <w:p w14:paraId="2AC6D272" w14:textId="77777777" w:rsidR="00CF6783" w:rsidRDefault="00CF6783" w:rsidP="00DF1B0C">
            <w:pPr>
              <w:rPr>
                <w:lang w:val="en-US"/>
              </w:rPr>
            </w:pPr>
          </w:p>
          <w:p w14:paraId="288430CA" w14:textId="77777777" w:rsidR="00CF6783" w:rsidRDefault="00CF6783" w:rsidP="00DF1B0C">
            <w:pPr>
              <w:rPr>
                <w:lang w:val="en-US"/>
              </w:rPr>
            </w:pPr>
          </w:p>
          <w:p w14:paraId="725072E5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1354C044" w14:textId="77777777" w:rsidR="00CF6783" w:rsidRPr="00F86D51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She         doesn’t (verb)</w:t>
            </w:r>
          </w:p>
        </w:tc>
        <w:tc>
          <w:tcPr>
            <w:tcW w:w="567" w:type="dxa"/>
            <w:textDirection w:val="tbRl"/>
          </w:tcPr>
          <w:p w14:paraId="3560BAF5" w14:textId="77777777" w:rsidR="00CF6783" w:rsidRDefault="00CF6783" w:rsidP="00DF1B0C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Present tense</w:t>
            </w:r>
          </w:p>
        </w:tc>
      </w:tr>
      <w:tr w:rsidR="00CF6783" w14:paraId="157C761D" w14:textId="77777777" w:rsidTr="00A671F6">
        <w:trPr>
          <w:cantSplit/>
          <w:trHeight w:val="1811"/>
        </w:trPr>
        <w:tc>
          <w:tcPr>
            <w:tcW w:w="987" w:type="dxa"/>
          </w:tcPr>
          <w:p w14:paraId="6FDB29C0" w14:textId="77777777" w:rsidR="00CF6783" w:rsidRDefault="00CF6783" w:rsidP="00DF1B0C">
            <w:pPr>
              <w:jc w:val="center"/>
              <w:rPr>
                <w:lang w:val="en-US"/>
              </w:rPr>
            </w:pPr>
          </w:p>
          <w:p w14:paraId="45DD9E24" w14:textId="77777777" w:rsidR="00CF6783" w:rsidRDefault="00CF6783" w:rsidP="00DF1B0C">
            <w:pPr>
              <w:jc w:val="center"/>
              <w:rPr>
                <w:lang w:val="en-US"/>
              </w:rPr>
            </w:pPr>
          </w:p>
          <w:p w14:paraId="62089A6D" w14:textId="77777777" w:rsidR="00CF6783" w:rsidRPr="00EE1BAC" w:rsidRDefault="00CF6783" w:rsidP="00DF1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2266" w:type="dxa"/>
          </w:tcPr>
          <w:p w14:paraId="7F192F25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04329FB2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25252FE1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We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verb)?</w:t>
            </w:r>
          </w:p>
          <w:p w14:paraId="1EAA97C4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</w:t>
            </w:r>
          </w:p>
          <w:p w14:paraId="118D098E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6AB44DC5" w14:textId="77777777" w:rsidR="00CF6783" w:rsidRPr="00F86D51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3410" w:type="dxa"/>
          </w:tcPr>
          <w:p w14:paraId="22187FD2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20EC5B6E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267C5105" w14:textId="2078ADAE" w:rsidR="00CF6783" w:rsidRPr="00F86D51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We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verb) add “d” or “ed”</w:t>
            </w:r>
          </w:p>
          <w:p w14:paraId="0A3D004A" w14:textId="77777777" w:rsidR="00CF6783" w:rsidRPr="00F86D51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</w:t>
            </w:r>
          </w:p>
          <w:p w14:paraId="6140D7B2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0F9FA614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2835" w:type="dxa"/>
          </w:tcPr>
          <w:p w14:paraId="7AB2FBA5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  <w:p w14:paraId="3F6CD37D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14:paraId="4CFA47A3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We         did not (verb)?</w:t>
            </w:r>
          </w:p>
          <w:p w14:paraId="389B2144" w14:textId="77777777" w:rsidR="00CF6783" w:rsidRPr="00EE1BAC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They          </w:t>
            </w:r>
          </w:p>
          <w:p w14:paraId="3257FA81" w14:textId="77777777" w:rsidR="00CF6783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</w:p>
          <w:p w14:paraId="743207AB" w14:textId="77777777" w:rsidR="00CF6783" w:rsidRPr="00F86D51" w:rsidRDefault="00CF6783" w:rsidP="00DF1B0C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567" w:type="dxa"/>
            <w:textDirection w:val="tbRl"/>
          </w:tcPr>
          <w:p w14:paraId="3E5D1F09" w14:textId="77777777" w:rsidR="00CF6783" w:rsidRPr="00EE1BAC" w:rsidRDefault="00CF6783" w:rsidP="00DF1B0C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 xml:space="preserve">Past tense </w:t>
            </w:r>
          </w:p>
        </w:tc>
      </w:tr>
    </w:tbl>
    <w:p w14:paraId="62CBE1D8" w14:textId="77777777" w:rsidR="00CF6783" w:rsidRPr="00EE1BAC" w:rsidRDefault="00CF6783" w:rsidP="00CF6783">
      <w:pPr>
        <w:rPr>
          <w:lang w:val="en-US"/>
        </w:rPr>
      </w:pPr>
    </w:p>
    <w:p w14:paraId="0DD6F740" w14:textId="77777777" w:rsidR="00CF6783" w:rsidRPr="00463063" w:rsidRDefault="00CF6783" w:rsidP="008A2C35">
      <w:pPr>
        <w:rPr>
          <w:lang w:val="en-US"/>
        </w:rPr>
      </w:pPr>
    </w:p>
    <w:sectPr w:rsidR="00CF6783" w:rsidRPr="00463063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25F9D" w14:textId="77777777" w:rsidR="001520C2" w:rsidRDefault="001520C2" w:rsidP="006E0EAF">
      <w:r>
        <w:separator/>
      </w:r>
    </w:p>
  </w:endnote>
  <w:endnote w:type="continuationSeparator" w:id="0">
    <w:p w14:paraId="4FD741CA" w14:textId="77777777" w:rsidR="001520C2" w:rsidRDefault="001520C2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.SF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70956" w14:textId="77777777" w:rsidR="001520C2" w:rsidRDefault="001520C2" w:rsidP="006E0EAF">
      <w:r>
        <w:separator/>
      </w:r>
    </w:p>
  </w:footnote>
  <w:footnote w:type="continuationSeparator" w:id="0">
    <w:p w14:paraId="788CFBF5" w14:textId="77777777" w:rsidR="001520C2" w:rsidRDefault="001520C2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7744AC"/>
    <w:multiLevelType w:val="hybridMultilevel"/>
    <w:tmpl w:val="70501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EA1D54"/>
    <w:multiLevelType w:val="hybridMultilevel"/>
    <w:tmpl w:val="A404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A51D8"/>
    <w:multiLevelType w:val="multilevel"/>
    <w:tmpl w:val="1E283D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E77D9"/>
    <w:multiLevelType w:val="hybridMultilevel"/>
    <w:tmpl w:val="FDAA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187CBD"/>
    <w:multiLevelType w:val="hybridMultilevel"/>
    <w:tmpl w:val="554E2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D6D5D"/>
    <w:multiLevelType w:val="hybridMultilevel"/>
    <w:tmpl w:val="9A506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BC3"/>
    <w:rsid w:val="00044E53"/>
    <w:rsid w:val="00080781"/>
    <w:rsid w:val="000A76B6"/>
    <w:rsid w:val="000C6E41"/>
    <w:rsid w:val="000E5176"/>
    <w:rsid w:val="000F48A0"/>
    <w:rsid w:val="00101ED1"/>
    <w:rsid w:val="001520C2"/>
    <w:rsid w:val="001F57EB"/>
    <w:rsid w:val="002C20C6"/>
    <w:rsid w:val="002C54AA"/>
    <w:rsid w:val="002C704B"/>
    <w:rsid w:val="00304FC6"/>
    <w:rsid w:val="00325B77"/>
    <w:rsid w:val="00337143"/>
    <w:rsid w:val="00381B3F"/>
    <w:rsid w:val="00422BDB"/>
    <w:rsid w:val="004545B9"/>
    <w:rsid w:val="00463063"/>
    <w:rsid w:val="00484312"/>
    <w:rsid w:val="004A68C0"/>
    <w:rsid w:val="00542E48"/>
    <w:rsid w:val="006E0EAF"/>
    <w:rsid w:val="0072124B"/>
    <w:rsid w:val="00762855"/>
    <w:rsid w:val="007B77FD"/>
    <w:rsid w:val="007C1DE1"/>
    <w:rsid w:val="00803CC6"/>
    <w:rsid w:val="008075D8"/>
    <w:rsid w:val="008529EE"/>
    <w:rsid w:val="008A2C35"/>
    <w:rsid w:val="00935661"/>
    <w:rsid w:val="0096143F"/>
    <w:rsid w:val="0097311C"/>
    <w:rsid w:val="009D7DC0"/>
    <w:rsid w:val="009D7E54"/>
    <w:rsid w:val="009E2144"/>
    <w:rsid w:val="00A671F6"/>
    <w:rsid w:val="00AB6666"/>
    <w:rsid w:val="00C1103F"/>
    <w:rsid w:val="00CB47B0"/>
    <w:rsid w:val="00CD36F0"/>
    <w:rsid w:val="00CF6783"/>
    <w:rsid w:val="00D04BC3"/>
    <w:rsid w:val="00D57C12"/>
    <w:rsid w:val="00D95BA1"/>
    <w:rsid w:val="00DE2512"/>
    <w:rsid w:val="00E679C6"/>
    <w:rsid w:val="00F233A6"/>
    <w:rsid w:val="00F27564"/>
    <w:rsid w:val="00F91D26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1B5D62"/>
  <w14:defaultImageDpi w14:val="0"/>
  <w15:docId w15:val="{6AD9AAFB-4B32-47DD-AA15-C7E061BC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Z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</w:style>
  <w:style w:type="paragraph" w:customStyle="1" w:styleId="Level1">
    <w:name w:val="Level 1"/>
    <w:basedOn w:val="a"/>
    <w:uiPriority w:val="99"/>
    <w:pPr>
      <w:widowControl w:val="0"/>
      <w:autoSpaceDE w:val="0"/>
      <w:autoSpaceDN w:val="0"/>
      <w:adjustRightInd w:val="0"/>
      <w:ind w:left="720" w:hanging="720"/>
    </w:pPr>
    <w:rPr>
      <w:rFonts w:eastAsiaTheme="minorEastAsia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D95BA1"/>
    <w:pPr>
      <w:widowControl w:val="0"/>
      <w:autoSpaceDE w:val="0"/>
      <w:autoSpaceDN w:val="0"/>
      <w:adjustRightInd w:val="0"/>
    </w:pPr>
    <w:rPr>
      <w:rFonts w:ascii="Segoe UI" w:eastAsiaTheme="minorEastAsia" w:hAnsi="Segoe UI" w:cs="Segoe UI"/>
      <w:sz w:val="18"/>
      <w:szCs w:val="18"/>
      <w:lang w:val="en-US"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0EAF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eastAsiaTheme="minorEastAsia"/>
      <w:lang w:val="en-US"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E0EAF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eastAsiaTheme="minorEastAsia"/>
      <w:lang w:val="en-US"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6E0EAF"/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101ED1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9D7DC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6143F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val="en-US" w:eastAsia="en-US"/>
    </w:rPr>
  </w:style>
  <w:style w:type="paragraph" w:styleId="ad">
    <w:name w:val="Normal (Web)"/>
    <w:basedOn w:val="a"/>
    <w:uiPriority w:val="99"/>
    <w:semiHidden/>
    <w:unhideWhenUsed/>
    <w:rsid w:val="00CB47B0"/>
    <w:pPr>
      <w:spacing w:before="100" w:beforeAutospacing="1" w:after="100" w:afterAutospacing="1"/>
    </w:pPr>
  </w:style>
  <w:style w:type="table" w:styleId="ae">
    <w:name w:val="Table Grid"/>
    <w:basedOn w:val="a1"/>
    <w:uiPriority w:val="39"/>
    <w:rsid w:val="00CF6783"/>
    <w:pPr>
      <w:spacing w:after="0" w:line="240" w:lineRule="auto"/>
    </w:pPr>
    <w:rPr>
      <w:sz w:val="24"/>
      <w:szCs w:val="24"/>
      <w:lang w:val="ru-UZ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englishfeelgood.com/vocabulary/esl-tell-speak-say-talk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6za455nfkY" TargetMode="External"/><Relationship Id="rId12" Type="http://schemas.openxmlformats.org/officeDocument/2006/relationships/hyperlink" Target="https://speakspeak.com/english-grammar-exercises/intermediate/tell-say-speak-talk-dif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eakspeak.com/english-grammar-exercises/intermediate/tell-say-speak-talk-differenc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earnenglishfeelgood.com/vocabulary/esl-tell-speak-say-talk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akspeak.com/english-grammar-exercises/intermediate/tell-say-speak-talk-differen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Shane Dixon</dc:creator>
  <cp:lastModifiedBy>fayzulloshukurov@mail.ru</cp:lastModifiedBy>
  <cp:revision>17</cp:revision>
  <cp:lastPrinted>2015-12-10T16:28:00Z</cp:lastPrinted>
  <dcterms:created xsi:type="dcterms:W3CDTF">2020-08-13T12:34:00Z</dcterms:created>
  <dcterms:modified xsi:type="dcterms:W3CDTF">2020-08-30T07:47:00Z</dcterms:modified>
</cp:coreProperties>
</file>