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Date : ${DATE}</w:t>
      </w:r>
    </w:p>
    <w:p>
      <w:pPr>
        <w:pStyle w:val="Body"/>
        <w:bidi w:val="0"/>
      </w:pPr>
      <w:r>
        <w:rPr>
          <w:rtl w:val="0"/>
        </w:rPr>
        <w:t>Montant frais : ${AMOUNT}%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objet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Prix adjudication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${ITEMID}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${ITEMNAME}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${ITEMDESC}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${ITEMPRICE}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Total adjudication : ${SUMPRICES}</w:t>
      </w:r>
    </w:p>
    <w:p>
      <w:pPr>
        <w:pStyle w:val="Body"/>
        <w:bidi w:val="0"/>
      </w:pPr>
      <w:r>
        <w:rPr>
          <w:rtl w:val="0"/>
        </w:rPr>
        <w:t>Total Frais ${SUMFEES}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