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 for a flask-app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Application Overview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Flask API backend serves as a robust automation platform for video generation, designed to streamline and enhance the process through a suite of RESTful endpoints. The application's key functionalities include comprehensive CRUD operations for managing entities such as users, projects, scripts, audio files, images, and renders.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Script Generation:</w:t>
      </w:r>
      <w:r w:rsidDel="00000000" w:rsidR="00000000" w:rsidRPr="00000000">
        <w:rPr>
          <w:sz w:val="16"/>
          <w:szCs w:val="16"/>
          <w:rtl w:val="0"/>
        </w:rPr>
        <w:t xml:space="preserve"> Utilizes ChatGPT for generating scripts based on predefined themes or project requirements.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Image Generation:</w:t>
      </w:r>
      <w:r w:rsidDel="00000000" w:rsidR="00000000" w:rsidRPr="00000000">
        <w:rPr>
          <w:sz w:val="16"/>
          <w:szCs w:val="16"/>
          <w:rtl w:val="0"/>
        </w:rPr>
        <w:t xml:space="preserve"> Employs DallE for creating images that complement the generated scripts and project themes.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Rendering Capabilities:</w:t>
      </w:r>
      <w:r w:rsidDel="00000000" w:rsidR="00000000" w:rsidRPr="00000000">
        <w:rPr>
          <w:sz w:val="16"/>
          <w:szCs w:val="16"/>
          <w:rtl w:val="0"/>
        </w:rPr>
        <w:t xml:space="preserve"> Offers functionalities for generating slideshows, incorporating voiceovers generated via OpenAI's text-to-speech (TTS) service, and adding subtitles using the ZapCap API.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backend architecture is structured into distinct layers: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API Layer:</w:t>
      </w:r>
      <w:r w:rsidDel="00000000" w:rsidR="00000000" w:rsidRPr="00000000">
        <w:rPr>
          <w:sz w:val="16"/>
          <w:szCs w:val="16"/>
          <w:rtl w:val="0"/>
        </w:rPr>
        <w:t xml:space="preserve"> Implements RESTful endpoints using Flask, facilitating intuitive interaction with the application's functionalities.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Service Layer:</w:t>
      </w:r>
      <w:r w:rsidDel="00000000" w:rsidR="00000000" w:rsidRPr="00000000">
        <w:rPr>
          <w:sz w:val="16"/>
          <w:szCs w:val="16"/>
          <w:rtl w:val="0"/>
        </w:rPr>
        <w:t xml:space="preserve"> Houses the business logic responsible for orchestrating AI-based content generation and integrating external APIs for additional functionalities.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Repository Layer:</w:t>
      </w:r>
      <w:r w:rsidDel="00000000" w:rsidR="00000000" w:rsidRPr="00000000">
        <w:rPr>
          <w:sz w:val="16"/>
          <w:szCs w:val="16"/>
          <w:rtl w:val="0"/>
        </w:rPr>
        <w:t xml:space="preserve"> Manages database operations, ensuring efficient storage and retrieval of project-related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Scope of Testing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Modules to be Tested: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API Layer: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Flask endpoints responsible for CRUD operations (users, projects, scripts, audio, images, renders).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Integration with AI services (ChatGPT for script generation, DallE for image generation, OpenAI TTS for voiceovers).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Integration with third-party APIs (ZapCap for subtitles).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Service Layer: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Business logic for orchestrating AI-based functionalities.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Script generation based on themes or project requirements.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 generation to complement generated scripts and project themes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Rendering capabilities of in-house movie editor service.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Repository Layer: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Database operations for storing and retrieving data related to users, projects, scripts, etc.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Modules Not to be Directly Tested: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External AI services (ChatGPT, DallE, OpenAI TTS, ZapCap): These services are assumed to be tested and functioning correctly by their respective providers. Our testing will focus on integration points and handling of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Testing Approaches and Methodology</w:t>
      </w:r>
    </w:p>
    <w:p w:rsidR="00000000" w:rsidDel="00000000" w:rsidP="00000000" w:rsidRDefault="00000000" w:rsidRPr="00000000" w14:paraId="0000001C">
      <w:pPr>
        <w:spacing w:after="240"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Approach:</w:t>
      </w:r>
      <w:r w:rsidDel="00000000" w:rsidR="00000000" w:rsidRPr="00000000">
        <w:rPr>
          <w:sz w:val="16"/>
          <w:szCs w:val="16"/>
          <w:rtl w:val="0"/>
        </w:rPr>
        <w:t xml:space="preserve"> Our testing approach integrates both traditional and modern methodologies to ensure comprehensive coverage and reliability of the Flask API backend. We emphasize: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Agile Testing:</w:t>
      </w:r>
      <w:r w:rsidDel="00000000" w:rsidR="00000000" w:rsidRPr="00000000">
        <w:rPr>
          <w:sz w:val="16"/>
          <w:szCs w:val="16"/>
          <w:rtl w:val="0"/>
        </w:rPr>
        <w:t xml:space="preserve"> Iterative testing throughout development cycles to catch issues early.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TDD:</w:t>
      </w:r>
      <w:r w:rsidDel="00000000" w:rsidR="00000000" w:rsidRPr="00000000">
        <w:rPr>
          <w:sz w:val="16"/>
          <w:szCs w:val="16"/>
          <w:rtl w:val="0"/>
        </w:rPr>
        <w:t xml:space="preserve"> In case of post-MVP (Minimum Viable Product) feature development the testing practice should follow steps defined by TDD.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Continuous Integration/Continuous Deployment (CI/CD):</w:t>
      </w:r>
      <w:r w:rsidDel="00000000" w:rsidR="00000000" w:rsidRPr="00000000">
        <w:rPr>
          <w:sz w:val="16"/>
          <w:szCs w:val="16"/>
          <w:rtl w:val="0"/>
        </w:rPr>
        <w:t xml:space="preserve"> Automated testing integrated into CI/CD pipelines for rapid feedback and deployment assurance. Including static code analysis, quality gates should be well defined.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Methodology: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Risk-based Testing:</w:t>
      </w:r>
      <w:r w:rsidDel="00000000" w:rsidR="00000000" w:rsidRPr="00000000">
        <w:rPr>
          <w:sz w:val="16"/>
          <w:szCs w:val="16"/>
          <w:rtl w:val="0"/>
        </w:rPr>
        <w:t xml:space="preserve"> Prioritizing tests based on potential impact and likelihood of failure.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Exploratory Testing:</w:t>
      </w:r>
      <w:r w:rsidDel="00000000" w:rsidR="00000000" w:rsidRPr="00000000">
        <w:rPr>
          <w:sz w:val="16"/>
          <w:szCs w:val="16"/>
          <w:rtl w:val="0"/>
        </w:rPr>
        <w:t xml:space="preserve"> Manual testing to uncover unforeseen issues and ensure usability.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Test Automation:</w:t>
      </w:r>
      <w:r w:rsidDel="00000000" w:rsidR="00000000" w:rsidRPr="00000000">
        <w:rPr>
          <w:sz w:val="16"/>
          <w:szCs w:val="16"/>
          <w:rtl w:val="0"/>
        </w:rPr>
        <w:t xml:space="preserve"> Using frameworks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pytest</w:t>
      </w:r>
      <w:r w:rsidDel="00000000" w:rsidR="00000000" w:rsidRPr="00000000">
        <w:rPr>
          <w:sz w:val="16"/>
          <w:szCs w:val="16"/>
          <w:rtl w:val="0"/>
        </w:rPr>
        <w:t xml:space="preserve"> for automated testing to improve efficiency and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8"/>
          <w:szCs w:val="18"/>
        </w:rPr>
      </w:pPr>
      <w:bookmarkStart w:colFirst="0" w:colLast="0" w:name="_ashwx7s1ka0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18"/>
          <w:szCs w:val="18"/>
        </w:rPr>
      </w:pPr>
      <w:bookmarkStart w:colFirst="0" w:colLast="0" w:name="_i0g06mpkl4h7" w:id="1"/>
      <w:bookmarkEnd w:id="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Types of Testing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Validate individual components (functions, methods, classes).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High code coverage (80%+) for critical paths. Mock external dependencies (AI services, third-party APIs) to maintain test independence.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Integration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Validate interactions between components (API, services, repository).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Test data flow and transformations across layers. Verify error handling and edge case scenarios.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Contract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Validate responses from third party APIs.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Define data transfer objects and test API response structure.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End-to-End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Validate complete user workflows from API request to final output (rendered video). Ex. pytest-bdd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Test user scenarios including script generation, image rendering, and final render creation.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Non-Functional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Performance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Identify performance bottlenecks and optimize system performance.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Ex. locust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Define performance metrics (e.g., response time &lt; 500ms).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Security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Identify and mitigate security vulnerabilities.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Ex. pip-audit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Scan dependencies and third party libraries for security issues.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Penetration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Assure the robustness and security of our API.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Ex. ZAP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Test for security breaches through API’s endpoints.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 Schedule and Timeline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A static code analysis tool should get included into the project’s git flow as a github action, to ensure that the codebase is compliant with modern python coding standards.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Functional testing should be done first, focusing from most critical to least critical parts of the codebase. After identifying such a critical code part, unit tests should pass, following that we can integrate the unit tested parts and test cross-module work flows. During integration with a third party library contract tests should be defined and maintained as border tests, to alert any changes of external APIs. Following these steps complete user workflows should get tested in a BDD manner. Gherkin is offered by pytest-bdd to define expected behaviors. 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Once functional testing ensures our minimum viable product to meet defined criterias, security and penetration testing should get included into our pipelines.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Before the release of a beta version performance testing should validate our response times.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Testing convention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0" w:firstLine="0"/>
        <w:rPr>
          <w:sz w:val="14"/>
          <w:szCs w:val="14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During functional testing, the implementation in pytest should follow integration conventions described in the original documentation: https://docs.pytest.org/en/7.1.x/explanation/goodpractices.html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0" w:firstLine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Identified Risks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Incomplete Test Coverage: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Insufficient test coverage may lead to undetected defects in critical functionalities.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72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Resource Constraints:</w:t>
      </w:r>
      <w:r w:rsidDel="00000000" w:rsidR="00000000" w:rsidRPr="00000000">
        <w:rPr>
          <w:sz w:val="16"/>
          <w:szCs w:val="16"/>
          <w:rtl w:val="0"/>
        </w:rPr>
        <w:t xml:space="preserve"> Limited availability of testing resources (e.g., time, personnel) may delay testing activities.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Integration Complexity:</w:t>
      </w:r>
      <w:r w:rsidDel="00000000" w:rsidR="00000000" w:rsidRPr="00000000">
        <w:rPr>
          <w:sz w:val="16"/>
          <w:szCs w:val="16"/>
          <w:rtl w:val="0"/>
        </w:rPr>
        <w:t xml:space="preserve"> Complex integrations between API endpoints, AI services, and third-party APIs may result in integration failures.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="240" w:lineRule="auto"/>
        <w:rPr>
          <w:b w:val="1"/>
          <w:sz w:val="14"/>
          <w:szCs w:val="14"/>
        </w:rPr>
      </w:pPr>
      <w:bookmarkStart w:colFirst="0" w:colLast="0" w:name="_j3h517fodmcz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Mitigation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24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Establish regular checkpoints to monitor test progress and identify potential bottlenecks early. 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Develop contingency plans for identified risks to minimize impact on testing timelines.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Maintain flexibility in testing schedules to accommodate unexpected delays or issues.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Ensure testing team members are adequately trained in testing methodologies and tools.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