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Hyperlane: Permissionless Cross-Chain Messaging Protocol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Hyperlane is a cross-chain interoperability protocol that enables blockchains to communicate with each other without needing a central intermediary. It allows developers to send messages, tokens, and data between different chains in a permissionless way.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In simple terms: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Hyperlane is a universal messaging layer that connects all blockchains.</w:t>
      </w:r>
    </w:p>
    <w:p w:rsidR="0012789F" w:rsidRPr="0012789F" w:rsidRDefault="0012789F" w:rsidP="0012789F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t>The Core Problem Hyperlane Solves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The blockchain ecosystem is fragmented:</w:t>
      </w:r>
    </w:p>
    <w:p w:rsidR="0012789F" w:rsidRPr="0012789F" w:rsidRDefault="0012789F" w:rsidP="0012789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Ethereum, Solana, Cosmos, L2s, appchains </w:t>
      </w:r>
    </w:p>
    <w:p w:rsidR="0012789F" w:rsidRPr="0012789F" w:rsidRDefault="0012789F" w:rsidP="0012789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Each chain has its own state and rules </w:t>
      </w:r>
    </w:p>
    <w:p w:rsidR="0012789F" w:rsidRPr="0012789F" w:rsidRDefault="0012789F" w:rsidP="0012789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Moving data between them is difficult and risky 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Existing cross-chain systems often rely on:</w:t>
      </w:r>
    </w:p>
    <w:p w:rsidR="0012789F" w:rsidRPr="0012789F" w:rsidRDefault="0012789F" w:rsidP="0012789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Trusted validators </w:t>
      </w:r>
    </w:p>
    <w:p w:rsidR="0012789F" w:rsidRPr="0012789F" w:rsidRDefault="0012789F" w:rsidP="0012789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Centralized bridges </w:t>
      </w:r>
    </w:p>
    <w:p w:rsidR="0012789F" w:rsidRPr="0012789F" w:rsidRDefault="0012789F" w:rsidP="0012789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Limited interoperability standards 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These introduce risks like:</w:t>
      </w:r>
    </w:p>
    <w:p w:rsidR="0012789F" w:rsidRPr="0012789F" w:rsidRDefault="0012789F" w:rsidP="0012789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Bridge hacks </w:t>
      </w:r>
    </w:p>
    <w:p w:rsidR="0012789F" w:rsidRPr="0012789F" w:rsidRDefault="0012789F" w:rsidP="0012789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Censorship </w:t>
      </w:r>
    </w:p>
    <w:p w:rsidR="0012789F" w:rsidRPr="0012789F" w:rsidRDefault="0012789F" w:rsidP="0012789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Limited flexibility 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Hyperlane aims to remove these constraints.</w:t>
      </w:r>
    </w:p>
    <w:p w:rsidR="0012789F" w:rsidRPr="0012789F" w:rsidRDefault="0012789F" w:rsidP="0012789F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Core Vision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The vision of Hyperlane is: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Any blockchain should be able to communicate with any other blockchain without permission.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This includes:</w:t>
      </w:r>
    </w:p>
    <w:p w:rsidR="0012789F" w:rsidRPr="0012789F" w:rsidRDefault="0012789F" w:rsidP="0012789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Sending messages between smart contracts </w:t>
      </w:r>
    </w:p>
    <w:p w:rsidR="0012789F" w:rsidRPr="0012789F" w:rsidRDefault="0012789F" w:rsidP="0012789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Transferring assets cross-chain </w:t>
      </w:r>
    </w:p>
    <w:p w:rsidR="0012789F" w:rsidRPr="0012789F" w:rsidRDefault="0012789F" w:rsidP="0012789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Building multi-chain applications </w:t>
      </w:r>
    </w:p>
    <w:p w:rsidR="0012789F" w:rsidRPr="0012789F" w:rsidRDefault="0012789F" w:rsidP="0012789F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t>How Hyperlane Works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Hyperlane is built around a modular messaging system.</w:t>
      </w: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t>1. Mailboxes (Core Contracts)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Each chain has a </w:t>
      </w: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t>Mailbox contract</w:t>
      </w: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 that:</w:t>
      </w:r>
    </w:p>
    <w:p w:rsidR="0012789F" w:rsidRPr="0012789F" w:rsidRDefault="0012789F" w:rsidP="0012789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Sends messages to other chains </w:t>
      </w:r>
    </w:p>
    <w:p w:rsidR="0012789F" w:rsidRPr="0012789F" w:rsidRDefault="0012789F" w:rsidP="0012789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Receives incoming messages </w:t>
      </w:r>
    </w:p>
    <w:p w:rsidR="0012789F" w:rsidRPr="0012789F" w:rsidRDefault="0012789F" w:rsidP="0012789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Acts as the entry/exit point for communication </w:t>
      </w:r>
    </w:p>
    <w:p w:rsidR="0012789F" w:rsidRPr="0012789F" w:rsidRDefault="0012789F" w:rsidP="0012789F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t>2. Relayers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Messages are passed between chains using:</w:t>
      </w:r>
    </w:p>
    <w:p w:rsidR="0012789F" w:rsidRPr="0012789F" w:rsidRDefault="0012789F" w:rsidP="0012789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Permissionless relayers </w:t>
      </w:r>
    </w:p>
    <w:p w:rsidR="0012789F" w:rsidRPr="0012789F" w:rsidRDefault="0012789F" w:rsidP="0012789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Anyone can run a relayer </w:t>
      </w:r>
    </w:p>
    <w:p w:rsidR="0012789F" w:rsidRPr="0012789F" w:rsidRDefault="0012789F" w:rsidP="0012789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Relayers transport messages between Mailboxes </w:t>
      </w:r>
    </w:p>
    <w:p w:rsidR="0012789F" w:rsidRPr="0012789F" w:rsidRDefault="0012789F" w:rsidP="0012789F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12789F" w:rsidRDefault="0012789F" w:rsidP="0012789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2789F" w:rsidRDefault="0012789F" w:rsidP="0012789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2789F" w:rsidRDefault="0012789F" w:rsidP="0012789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Validators (Optional Security Layer)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Hyperlane is unique because it is </w:t>
      </w: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t>modular in security</w:t>
      </w:r>
      <w:r w:rsidRPr="0012789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Developers can choose:</w:t>
      </w:r>
    </w:p>
    <w:p w:rsidR="0012789F" w:rsidRPr="0012789F" w:rsidRDefault="0012789F" w:rsidP="0012789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No additional security (basic mode) </w:t>
      </w:r>
    </w:p>
    <w:p w:rsidR="0012789F" w:rsidRPr="0012789F" w:rsidRDefault="0012789F" w:rsidP="0012789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External validator sets </w:t>
      </w:r>
    </w:p>
    <w:p w:rsidR="0012789F" w:rsidRPr="0012789F" w:rsidRDefault="0012789F" w:rsidP="0012789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Custom security models 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This makes it flexible for different trust assumptions.</w:t>
      </w:r>
    </w:p>
    <w:p w:rsidR="0012789F" w:rsidRPr="0012789F" w:rsidRDefault="0012789F" w:rsidP="0012789F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t>4. Interchain Security Models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Hyperlane supports multiple verification methods:</w:t>
      </w:r>
    </w:p>
    <w:p w:rsidR="0012789F" w:rsidRPr="0012789F" w:rsidRDefault="0012789F" w:rsidP="0012789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Optimistic verification </w:t>
      </w:r>
    </w:p>
    <w:p w:rsidR="0012789F" w:rsidRPr="0012789F" w:rsidRDefault="0012789F" w:rsidP="0012789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Multisig-based validation </w:t>
      </w:r>
    </w:p>
    <w:p w:rsidR="0012789F" w:rsidRPr="0012789F" w:rsidRDefault="0012789F" w:rsidP="0012789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Custom security modules 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This allows developers to tailor security to their use case.</w:t>
      </w:r>
    </w:p>
    <w:p w:rsidR="0012789F" w:rsidRPr="0012789F" w:rsidRDefault="0012789F" w:rsidP="0012789F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t>Why Hyperlane Matters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Most interoperability systems are:</w:t>
      </w:r>
    </w:p>
    <w:p w:rsidR="0012789F" w:rsidRPr="0012789F" w:rsidRDefault="0012789F" w:rsidP="0012789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Chain-specific </w:t>
      </w:r>
    </w:p>
    <w:p w:rsidR="0012789F" w:rsidRPr="0012789F" w:rsidRDefault="0012789F" w:rsidP="0012789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Permissioned </w:t>
      </w:r>
    </w:p>
    <w:p w:rsidR="0012789F" w:rsidRPr="0012789F" w:rsidRDefault="0012789F" w:rsidP="0012789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Limited in flexibility 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Hyperlane is different because it is: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Fully permissionless and modular across all chains.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It does not require chains to be part of a specific ecosystem (like Cosmos or Ethereum L2s).</w:t>
      </w:r>
    </w:p>
    <w:p w:rsidR="0012789F" w:rsidRPr="0012789F" w:rsidRDefault="0012789F" w:rsidP="0012789F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Use Cases</w:t>
      </w: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t>Cross-Chain Applications</w:t>
      </w:r>
    </w:p>
    <w:p w:rsidR="0012789F" w:rsidRPr="0012789F" w:rsidRDefault="0012789F" w:rsidP="0012789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Apps that operate across multiple chains simultaneously </w:t>
      </w: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t>Token Bridging</w:t>
      </w:r>
    </w:p>
    <w:p w:rsidR="0012789F" w:rsidRPr="0012789F" w:rsidRDefault="0012789F" w:rsidP="0012789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Moving assets between ecosystems </w:t>
      </w: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t>Multi-Chain DeFi</w:t>
      </w:r>
    </w:p>
    <w:p w:rsidR="0012789F" w:rsidRPr="0012789F" w:rsidRDefault="0012789F" w:rsidP="0012789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Unified liquidity across networks </w:t>
      </w: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t>Gaming and NFTs</w:t>
      </w:r>
    </w:p>
    <w:p w:rsidR="0012789F" w:rsidRPr="0012789F" w:rsidRDefault="0012789F" w:rsidP="0012789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Assets usable across multiple chains </w:t>
      </w: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t>DAO Coordination</w:t>
      </w:r>
    </w:p>
    <w:p w:rsidR="0012789F" w:rsidRPr="0012789F" w:rsidRDefault="0012789F" w:rsidP="0012789F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Cross-chain governance systems </w:t>
      </w:r>
    </w:p>
    <w:p w:rsidR="0012789F" w:rsidRPr="0012789F" w:rsidRDefault="0012789F" w:rsidP="0012789F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t>Hyperlane vs Traditional Bridges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2417"/>
        <w:gridCol w:w="1941"/>
      </w:tblGrid>
      <w:tr w:rsidR="0012789F" w:rsidRPr="0012789F" w:rsidTr="001278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789F" w:rsidRPr="0012789F" w:rsidRDefault="0012789F" w:rsidP="0012789F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278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2789F" w:rsidRPr="0012789F" w:rsidRDefault="0012789F" w:rsidP="0012789F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278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Traditional Bridges</w:t>
            </w:r>
          </w:p>
        </w:tc>
        <w:tc>
          <w:tcPr>
            <w:tcW w:w="0" w:type="auto"/>
            <w:vAlign w:val="center"/>
            <w:hideMark/>
          </w:tcPr>
          <w:p w:rsidR="0012789F" w:rsidRPr="0012789F" w:rsidRDefault="0012789F" w:rsidP="0012789F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278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Hyperlane</w:t>
            </w:r>
          </w:p>
        </w:tc>
      </w:tr>
      <w:tr w:rsidR="0012789F" w:rsidRPr="0012789F" w:rsidTr="00127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789F" w:rsidRPr="0012789F" w:rsidRDefault="0012789F" w:rsidP="0012789F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789F">
              <w:rPr>
                <w:rFonts w:ascii="Times New Roman" w:eastAsia="Times New Roman" w:hAnsi="Times New Roman" w:cs="Times New Roman"/>
                <w:sz w:val="28"/>
                <w:szCs w:val="28"/>
              </w:rPr>
              <w:t>Permissionless</w:t>
            </w:r>
          </w:p>
        </w:tc>
        <w:tc>
          <w:tcPr>
            <w:tcW w:w="0" w:type="auto"/>
            <w:vAlign w:val="center"/>
            <w:hideMark/>
          </w:tcPr>
          <w:p w:rsidR="0012789F" w:rsidRPr="0012789F" w:rsidRDefault="0012789F" w:rsidP="0012789F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789F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2789F" w:rsidRPr="0012789F" w:rsidRDefault="0012789F" w:rsidP="0012789F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789F">
              <w:rPr>
                <w:rFonts w:ascii="Times New Roman" w:eastAsia="Times New Roman" w:hAnsi="Times New Roman" w:cs="Times New Roman"/>
                <w:sz w:val="28"/>
                <w:szCs w:val="28"/>
              </w:rPr>
              <w:t>Yes</w:t>
            </w:r>
          </w:p>
        </w:tc>
      </w:tr>
      <w:tr w:rsidR="0012789F" w:rsidRPr="0012789F" w:rsidTr="00127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789F" w:rsidRPr="0012789F" w:rsidRDefault="0012789F" w:rsidP="0012789F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789F">
              <w:rPr>
                <w:rFonts w:ascii="Times New Roman" w:eastAsia="Times New Roman" w:hAnsi="Times New Roman" w:cs="Times New Roman"/>
                <w:sz w:val="28"/>
                <w:szCs w:val="28"/>
              </w:rPr>
              <w:t>Multi-chain support</w:t>
            </w:r>
          </w:p>
        </w:tc>
        <w:tc>
          <w:tcPr>
            <w:tcW w:w="0" w:type="auto"/>
            <w:vAlign w:val="center"/>
            <w:hideMark/>
          </w:tcPr>
          <w:p w:rsidR="0012789F" w:rsidRPr="0012789F" w:rsidRDefault="0012789F" w:rsidP="0012789F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789F">
              <w:rPr>
                <w:rFonts w:ascii="Times New Roman" w:eastAsia="Times New Roman" w:hAnsi="Times New Roman" w:cs="Times New Roman"/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12789F" w:rsidRPr="0012789F" w:rsidRDefault="0012789F" w:rsidP="0012789F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789F">
              <w:rPr>
                <w:rFonts w:ascii="Times New Roman" w:eastAsia="Times New Roman" w:hAnsi="Times New Roman" w:cs="Times New Roman"/>
                <w:sz w:val="28"/>
                <w:szCs w:val="28"/>
              </w:rPr>
              <w:t>Broad</w:t>
            </w:r>
          </w:p>
        </w:tc>
      </w:tr>
      <w:tr w:rsidR="0012789F" w:rsidRPr="0012789F" w:rsidTr="00127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789F" w:rsidRPr="0012789F" w:rsidRDefault="0012789F" w:rsidP="0012789F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789F">
              <w:rPr>
                <w:rFonts w:ascii="Times New Roman" w:eastAsia="Times New Roman" w:hAnsi="Times New Roman" w:cs="Times New Roman"/>
                <w:sz w:val="28"/>
                <w:szCs w:val="28"/>
              </w:rPr>
              <w:t>Messaging</w:t>
            </w:r>
          </w:p>
        </w:tc>
        <w:tc>
          <w:tcPr>
            <w:tcW w:w="0" w:type="auto"/>
            <w:vAlign w:val="center"/>
            <w:hideMark/>
          </w:tcPr>
          <w:p w:rsidR="0012789F" w:rsidRPr="0012789F" w:rsidRDefault="0012789F" w:rsidP="0012789F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789F">
              <w:rPr>
                <w:rFonts w:ascii="Times New Roman" w:eastAsia="Times New Roman" w:hAnsi="Times New Roman" w:cs="Times New Roman"/>
                <w:sz w:val="28"/>
                <w:szCs w:val="28"/>
              </w:rPr>
              <w:t>Restricted</w:t>
            </w:r>
          </w:p>
        </w:tc>
        <w:tc>
          <w:tcPr>
            <w:tcW w:w="0" w:type="auto"/>
            <w:vAlign w:val="center"/>
            <w:hideMark/>
          </w:tcPr>
          <w:p w:rsidR="0012789F" w:rsidRPr="0012789F" w:rsidRDefault="0012789F" w:rsidP="0012789F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789F">
              <w:rPr>
                <w:rFonts w:ascii="Times New Roman" w:eastAsia="Times New Roman" w:hAnsi="Times New Roman" w:cs="Times New Roman"/>
                <w:sz w:val="28"/>
                <w:szCs w:val="28"/>
              </w:rPr>
              <w:t>General-purpose</w:t>
            </w:r>
          </w:p>
        </w:tc>
      </w:tr>
      <w:tr w:rsidR="0012789F" w:rsidRPr="0012789F" w:rsidTr="00127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789F" w:rsidRPr="0012789F" w:rsidRDefault="0012789F" w:rsidP="0012789F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789F">
              <w:rPr>
                <w:rFonts w:ascii="Times New Roman" w:eastAsia="Times New Roman" w:hAnsi="Times New Roman" w:cs="Times New Roman"/>
                <w:sz w:val="28"/>
                <w:szCs w:val="28"/>
              </w:rPr>
              <w:t>Security model</w:t>
            </w:r>
          </w:p>
        </w:tc>
        <w:tc>
          <w:tcPr>
            <w:tcW w:w="0" w:type="auto"/>
            <w:vAlign w:val="center"/>
            <w:hideMark/>
          </w:tcPr>
          <w:p w:rsidR="0012789F" w:rsidRPr="0012789F" w:rsidRDefault="0012789F" w:rsidP="0012789F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789F">
              <w:rPr>
                <w:rFonts w:ascii="Times New Roman" w:eastAsia="Times New Roman" w:hAnsi="Times New Roman" w:cs="Times New Roman"/>
                <w:sz w:val="28"/>
                <w:szCs w:val="28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12789F" w:rsidRPr="0012789F" w:rsidRDefault="0012789F" w:rsidP="0012789F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789F">
              <w:rPr>
                <w:rFonts w:ascii="Times New Roman" w:eastAsia="Times New Roman" w:hAnsi="Times New Roman" w:cs="Times New Roman"/>
                <w:sz w:val="28"/>
                <w:szCs w:val="28"/>
              </w:rPr>
              <w:t>Modular</w:t>
            </w:r>
          </w:p>
        </w:tc>
      </w:tr>
      <w:tr w:rsidR="0012789F" w:rsidRPr="0012789F" w:rsidTr="00127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789F" w:rsidRPr="0012789F" w:rsidRDefault="0012789F" w:rsidP="0012789F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789F">
              <w:rPr>
                <w:rFonts w:ascii="Times New Roman" w:eastAsia="Times New Roman" w:hAnsi="Times New Roman" w:cs="Times New Roman"/>
                <w:sz w:val="28"/>
                <w:szCs w:val="28"/>
              </w:rPr>
              <w:t>Developer flexibility</w:t>
            </w:r>
          </w:p>
        </w:tc>
        <w:tc>
          <w:tcPr>
            <w:tcW w:w="0" w:type="auto"/>
            <w:vAlign w:val="center"/>
            <w:hideMark/>
          </w:tcPr>
          <w:p w:rsidR="0012789F" w:rsidRPr="0012789F" w:rsidRDefault="0012789F" w:rsidP="0012789F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789F">
              <w:rPr>
                <w:rFonts w:ascii="Times New Roman" w:eastAsia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12789F" w:rsidRPr="0012789F" w:rsidRDefault="0012789F" w:rsidP="0012789F">
            <w:pPr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789F"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</w:tr>
    </w:tbl>
    <w:p w:rsidR="0012789F" w:rsidRPr="0012789F" w:rsidRDefault="0012789F" w:rsidP="0012789F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Strengths</w:t>
      </w:r>
    </w:p>
    <w:p w:rsidR="0012789F" w:rsidRPr="0012789F" w:rsidRDefault="0012789F" w:rsidP="0012789F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Fully permissionless architecture </w:t>
      </w:r>
    </w:p>
    <w:p w:rsidR="0012789F" w:rsidRPr="0012789F" w:rsidRDefault="0012789F" w:rsidP="0012789F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Works across any blockchain </w:t>
      </w:r>
    </w:p>
    <w:p w:rsidR="0012789F" w:rsidRPr="0012789F" w:rsidRDefault="0012789F" w:rsidP="0012789F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Modular security design </w:t>
      </w:r>
    </w:p>
    <w:p w:rsidR="0012789F" w:rsidRPr="0012789F" w:rsidRDefault="0012789F" w:rsidP="0012789F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General-purpose messaging (not just token bridging) </w:t>
      </w:r>
    </w:p>
    <w:p w:rsidR="0012789F" w:rsidRPr="0012789F" w:rsidRDefault="0012789F" w:rsidP="0012789F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Strong fit for multi-chain future </w:t>
      </w:r>
    </w:p>
    <w:p w:rsidR="0012789F" w:rsidRPr="0012789F" w:rsidRDefault="0012789F" w:rsidP="0012789F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t>Risks and Challenges</w:t>
      </w: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t>Security Complexity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More flexibility means:</w:t>
      </w:r>
    </w:p>
    <w:p w:rsidR="0012789F" w:rsidRPr="0012789F" w:rsidRDefault="0012789F" w:rsidP="0012789F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More potential misconfigurations </w:t>
      </w:r>
    </w:p>
    <w:p w:rsidR="0012789F" w:rsidRPr="0012789F" w:rsidRDefault="0012789F" w:rsidP="0012789F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Custom security risks </w:t>
      </w:r>
    </w:p>
    <w:p w:rsidR="0012789F" w:rsidRPr="0012789F" w:rsidRDefault="0012789F" w:rsidP="0012789F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12789F" w:rsidRDefault="0012789F" w:rsidP="0012789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t>Competition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Competes with:</w:t>
      </w:r>
    </w:p>
    <w:p w:rsidR="0012789F" w:rsidRPr="0012789F" w:rsidRDefault="0012789F" w:rsidP="0012789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LayerZero </w:t>
      </w:r>
    </w:p>
    <w:p w:rsidR="0012789F" w:rsidRPr="0012789F" w:rsidRDefault="0012789F" w:rsidP="0012789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Wormhole </w:t>
      </w:r>
    </w:p>
    <w:p w:rsidR="0012789F" w:rsidRPr="0012789F" w:rsidRDefault="0012789F" w:rsidP="0012789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Axelar </w:t>
      </w:r>
    </w:p>
    <w:p w:rsidR="0012789F" w:rsidRPr="0012789F" w:rsidRDefault="0012789F" w:rsidP="0012789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Cosmos IBC ecosystem </w:t>
      </w:r>
    </w:p>
    <w:p w:rsidR="0012789F" w:rsidRPr="0012789F" w:rsidRDefault="0012789F" w:rsidP="0012789F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t>Fragmentation Risk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Multiple interoperability standards may coexist, reducing network effects.</w:t>
      </w:r>
    </w:p>
    <w:p w:rsidR="0012789F" w:rsidRPr="0012789F" w:rsidRDefault="0012789F" w:rsidP="0012789F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12789F" w:rsidRDefault="0012789F" w:rsidP="0012789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Adoption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Requires:</w:t>
      </w:r>
    </w:p>
    <w:p w:rsidR="0012789F" w:rsidRPr="0012789F" w:rsidRDefault="0012789F" w:rsidP="0012789F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Developers integrating messaging standard </w:t>
      </w:r>
    </w:p>
    <w:p w:rsidR="0012789F" w:rsidRPr="0012789F" w:rsidRDefault="0012789F" w:rsidP="0012789F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Chains supporting cross-chain calls </w:t>
      </w:r>
    </w:p>
    <w:p w:rsidR="0012789F" w:rsidRPr="0012789F" w:rsidRDefault="0012789F" w:rsidP="0012789F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t>Simple Mental Model</w:t>
      </w:r>
    </w:p>
    <w:p w:rsidR="0012789F" w:rsidRPr="0012789F" w:rsidRDefault="0012789F" w:rsidP="0012789F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Chainlink → data messaging (off-chain) </w:t>
      </w:r>
    </w:p>
    <w:p w:rsidR="0012789F" w:rsidRPr="0012789F" w:rsidRDefault="0012789F" w:rsidP="0012789F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Cosmos IBC → interchain communication (ecosystem-specific) </w:t>
      </w:r>
    </w:p>
    <w:p w:rsidR="0012789F" w:rsidRPr="0012789F" w:rsidRDefault="0012789F" w:rsidP="0012789F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LayerZero → omnichain messaging (curated) </w:t>
      </w:r>
    </w:p>
    <w:p w:rsidR="0012789F" w:rsidRPr="0012789F" w:rsidRDefault="0012789F" w:rsidP="0012789F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t>Hyperlane → fully permissionless universal cross-chain messaging layer</w:t>
      </w:r>
      <w:r w:rsidRPr="001278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Or simply: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Hyperlane connects all blockchains like a universal communication protocol.</w:t>
      </w:r>
    </w:p>
    <w:p w:rsidR="0012789F" w:rsidRPr="0012789F" w:rsidRDefault="0012789F" w:rsidP="0012789F">
      <w:pPr>
        <w:spacing w:before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2789F" w:rsidRPr="0012789F" w:rsidRDefault="0012789F" w:rsidP="0012789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</w:p>
    <w:p w:rsidR="0012789F" w:rsidRPr="0012789F" w:rsidRDefault="0012789F" w:rsidP="0012789F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789F">
        <w:rPr>
          <w:rFonts w:ascii="Times New Roman" w:eastAsia="Times New Roman" w:hAnsi="Times New Roman" w:cs="Times New Roman"/>
          <w:sz w:val="28"/>
          <w:szCs w:val="28"/>
        </w:rPr>
        <w:t>Hyperlane is a modular and permissionless interoperability protocol designed to enable communication between any blockchains. By focusing on flexible messaging and customizable security, it aims to become a universal connectivity layer for the multi-chain future.</w:t>
      </w:r>
    </w:p>
    <w:p w:rsidR="006D3A72" w:rsidRPr="0012789F" w:rsidRDefault="006D3A72" w:rsidP="0012789F">
      <w:pPr>
        <w:jc w:val="both"/>
        <w:rPr>
          <w:sz w:val="28"/>
          <w:szCs w:val="28"/>
        </w:rPr>
      </w:pPr>
    </w:p>
    <w:sectPr w:rsidR="006D3A72" w:rsidRPr="0012789F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2E1E" w:rsidRDefault="00462E1E">
      <w:pPr>
        <w:spacing w:line="240" w:lineRule="auto"/>
      </w:pPr>
      <w:r>
        <w:separator/>
      </w:r>
    </w:p>
  </w:endnote>
  <w:endnote w:type="continuationSeparator" w:id="0">
    <w:p w:rsidR="00462E1E" w:rsidRDefault="00462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2E1E" w:rsidRDefault="00462E1E">
      <w:pPr>
        <w:spacing w:line="240" w:lineRule="auto"/>
      </w:pPr>
      <w:r>
        <w:separator/>
      </w:r>
    </w:p>
  </w:footnote>
  <w:footnote w:type="continuationSeparator" w:id="0">
    <w:p w:rsidR="00462E1E" w:rsidRDefault="00462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691468"/>
    <w:multiLevelType w:val="multilevel"/>
    <w:tmpl w:val="02E6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A6CBA"/>
    <w:multiLevelType w:val="multilevel"/>
    <w:tmpl w:val="C8E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4D187C"/>
    <w:multiLevelType w:val="multilevel"/>
    <w:tmpl w:val="1134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16C1A"/>
    <w:multiLevelType w:val="multilevel"/>
    <w:tmpl w:val="BD3A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A232C"/>
    <w:multiLevelType w:val="multilevel"/>
    <w:tmpl w:val="2198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F079F"/>
    <w:multiLevelType w:val="multilevel"/>
    <w:tmpl w:val="220C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A1B7E"/>
    <w:multiLevelType w:val="multilevel"/>
    <w:tmpl w:val="C26C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91FA1"/>
    <w:multiLevelType w:val="multilevel"/>
    <w:tmpl w:val="5AAE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E76D5"/>
    <w:multiLevelType w:val="multilevel"/>
    <w:tmpl w:val="338C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241B0"/>
    <w:multiLevelType w:val="multilevel"/>
    <w:tmpl w:val="8E34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D15AD"/>
    <w:multiLevelType w:val="multilevel"/>
    <w:tmpl w:val="7FF2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A066B"/>
    <w:multiLevelType w:val="multilevel"/>
    <w:tmpl w:val="A996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496F2F"/>
    <w:multiLevelType w:val="multilevel"/>
    <w:tmpl w:val="71B2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42009"/>
    <w:multiLevelType w:val="multilevel"/>
    <w:tmpl w:val="8436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E3BEF"/>
    <w:multiLevelType w:val="multilevel"/>
    <w:tmpl w:val="FEE0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36DC2"/>
    <w:multiLevelType w:val="multilevel"/>
    <w:tmpl w:val="0662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F72038"/>
    <w:multiLevelType w:val="multilevel"/>
    <w:tmpl w:val="9008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65C82"/>
    <w:multiLevelType w:val="multilevel"/>
    <w:tmpl w:val="6C0E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9" w15:restartNumberingAfterBreak="0">
    <w:nsid w:val="7A753F47"/>
    <w:multiLevelType w:val="multilevel"/>
    <w:tmpl w:val="88B2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8"/>
    <w:lvlOverride w:ilvl="0">
      <w:startOverride w:val="1"/>
    </w:lvlOverride>
  </w:num>
  <w:num w:numId="3">
    <w:abstractNumId w:val="28"/>
  </w:num>
  <w:num w:numId="4">
    <w:abstractNumId w:val="28"/>
    <w:lvlOverride w:ilvl="0">
      <w:startOverride w:val="1"/>
    </w:lvlOverride>
  </w:num>
  <w:num w:numId="5">
    <w:abstractNumId w:val="8"/>
  </w:num>
  <w:num w:numId="6">
    <w:abstractNumId w:val="28"/>
    <w:lvlOverride w:ilvl="0">
      <w:startOverride w:val="1"/>
    </w:lvlOverride>
  </w:num>
  <w:num w:numId="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26"/>
  </w:num>
  <w:num w:numId="20">
    <w:abstractNumId w:val="20"/>
  </w:num>
  <w:num w:numId="21">
    <w:abstractNumId w:val="27"/>
  </w:num>
  <w:num w:numId="22">
    <w:abstractNumId w:val="29"/>
  </w:num>
  <w:num w:numId="23">
    <w:abstractNumId w:val="14"/>
  </w:num>
  <w:num w:numId="24">
    <w:abstractNumId w:val="17"/>
  </w:num>
  <w:num w:numId="25">
    <w:abstractNumId w:val="21"/>
  </w:num>
  <w:num w:numId="26">
    <w:abstractNumId w:val="10"/>
  </w:num>
  <w:num w:numId="27">
    <w:abstractNumId w:val="23"/>
  </w:num>
  <w:num w:numId="28">
    <w:abstractNumId w:val="9"/>
  </w:num>
  <w:num w:numId="29">
    <w:abstractNumId w:val="15"/>
  </w:num>
  <w:num w:numId="30">
    <w:abstractNumId w:val="13"/>
  </w:num>
  <w:num w:numId="31">
    <w:abstractNumId w:val="19"/>
  </w:num>
  <w:num w:numId="32">
    <w:abstractNumId w:val="12"/>
  </w:num>
  <w:num w:numId="33">
    <w:abstractNumId w:val="25"/>
  </w:num>
  <w:num w:numId="34">
    <w:abstractNumId w:val="22"/>
  </w:num>
  <w:num w:numId="35">
    <w:abstractNumId w:val="16"/>
  </w:num>
  <w:num w:numId="36">
    <w:abstractNumId w:val="24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89F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2789F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62E1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90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8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5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0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130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6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2026-06-20T15:50:00Z</dcterms:created>
  <dcterms:modified xsi:type="dcterms:W3CDTF">2026-06-20T15:53:00Z</dcterms:modified>
</cp:coreProperties>
</file>