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846" w:rsidRPr="00D06846" w:rsidRDefault="00D06846" w:rsidP="00D06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6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Ondo Finance: Real-World Assets and Institutional Yield Protocol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Ondo Finance is a decentralized finance (DeFi) protocol focused on bringing </w:t>
      </w:r>
      <w:r w:rsidRPr="00D0684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financial products</w:t>
      </w:r>
      <w:r w:rsidRPr="00D06846">
        <w:rPr>
          <w:rFonts w:ascii="Times New Roman" w:eastAsia="Times New Roman" w:hAnsi="Times New Roman" w:cs="Times New Roman"/>
          <w:sz w:val="24"/>
          <w:szCs w:val="24"/>
        </w:rPr>
        <w:t>—especially U.S. Treasuries and institutional-grade yield instruments—on-chain.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is trying to turn traditional low-risk financial products into crypto-native, tokenized assets that anyone can access.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Ondo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Most DeFi yields come from:</w:t>
      </w:r>
    </w:p>
    <w:p w:rsidR="00D06846" w:rsidRPr="00D06846" w:rsidRDefault="00D06846" w:rsidP="00D068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Lending stablecoins </w:t>
      </w:r>
    </w:p>
    <w:p w:rsidR="00D06846" w:rsidRPr="00D06846" w:rsidRDefault="00D06846" w:rsidP="00D068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Trading activity </w:t>
      </w:r>
    </w:p>
    <w:p w:rsidR="00D06846" w:rsidRPr="00D06846" w:rsidRDefault="00D06846" w:rsidP="00D068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Incentives and emissions 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These can be volatile and risky.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takes a different approach: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It brings real-world, stable yield (like government bonds) into crypto.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What Ondo Tokenizes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1. U.S. Treasury Exposure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creates tokenized products backed by:</w:t>
      </w:r>
    </w:p>
    <w:p w:rsidR="00D06846" w:rsidRPr="00D06846" w:rsidRDefault="00D06846" w:rsidP="00D068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Short-term U.S. Treasury bills </w:t>
      </w:r>
    </w:p>
    <w:p w:rsidR="00D06846" w:rsidRPr="00D06846" w:rsidRDefault="00D06846" w:rsidP="00D068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Money market instruments </w:t>
      </w:r>
    </w:p>
    <w:p w:rsidR="00D06846" w:rsidRPr="00D06846" w:rsidRDefault="00D06846" w:rsidP="00D0684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Institutional cash equivalents 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These are traditionally:</w:t>
      </w:r>
    </w:p>
    <w:p w:rsidR="00D06846" w:rsidRPr="00D06846" w:rsidRDefault="00D06846" w:rsidP="00D068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Low risk </w:t>
      </w:r>
    </w:p>
    <w:p w:rsidR="00D06846" w:rsidRPr="00D06846" w:rsidRDefault="00D06846" w:rsidP="00D068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Stable yield generating </w:t>
      </w:r>
    </w:p>
    <w:p w:rsidR="00D06846" w:rsidRPr="00D06846" w:rsidRDefault="00D06846" w:rsidP="00D068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Used by banks and institutions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Institutional Yield Products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structures on-chain assets that represent:</w:t>
      </w:r>
    </w:p>
    <w:p w:rsidR="00D06846" w:rsidRPr="00D06846" w:rsidRDefault="00D06846" w:rsidP="00D06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Fixed income exposure </w:t>
      </w:r>
    </w:p>
    <w:p w:rsidR="00D06846" w:rsidRPr="00D06846" w:rsidRDefault="00D06846" w:rsidP="00D06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Stable yield strategies </w:t>
      </w:r>
    </w:p>
    <w:p w:rsidR="00D06846" w:rsidRPr="00D06846" w:rsidRDefault="00D06846" w:rsidP="00D0684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Cash management products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3. Tokenized Funds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Users can hold tokenized versions of:</w:t>
      </w:r>
    </w:p>
    <w:p w:rsidR="00D06846" w:rsidRPr="00D06846" w:rsidRDefault="00D06846" w:rsidP="00D06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Bond-like instruments </w:t>
      </w:r>
    </w:p>
    <w:p w:rsidR="00D06846" w:rsidRPr="00D06846" w:rsidRDefault="00D06846" w:rsidP="00D06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Cash equivalents </w:t>
      </w:r>
    </w:p>
    <w:p w:rsidR="00D06846" w:rsidRPr="00D06846" w:rsidRDefault="00D06846" w:rsidP="00D068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Yield-bearing stable assets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How Ondo Works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1. Off-Chain Asset Custody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Real-world assets (like Treasuries) are held by regulated entities.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2. Tokenization Layer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issues blockchain tokens that represent:</w:t>
      </w:r>
    </w:p>
    <w:p w:rsidR="00D06846" w:rsidRPr="00D06846" w:rsidRDefault="00D06846" w:rsidP="00D06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Ownership </w:t>
      </w:r>
    </w:p>
    <w:p w:rsidR="00D06846" w:rsidRPr="00D06846" w:rsidRDefault="00D06846" w:rsidP="00D06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Claim on yield </w:t>
      </w:r>
    </w:p>
    <w:p w:rsidR="00D06846" w:rsidRPr="00D06846" w:rsidRDefault="00D06846" w:rsidP="00D0684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Exposure to underlying assets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3. On-Chain Transferability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These tokens can then be:</w:t>
      </w:r>
    </w:p>
    <w:p w:rsidR="00D06846" w:rsidRPr="00D06846" w:rsidRDefault="00D06846" w:rsidP="00D068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Held in wallets </w:t>
      </w:r>
    </w:p>
    <w:p w:rsidR="00D06846" w:rsidRPr="00D06846" w:rsidRDefault="00D06846" w:rsidP="00D068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Used in DeFi </w:t>
      </w:r>
    </w:p>
    <w:p w:rsidR="00D06846" w:rsidRPr="00D06846" w:rsidRDefault="00D06846" w:rsidP="00D0684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Transferred globally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Why Ondo Matters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Traditional finance has:</w:t>
      </w:r>
    </w:p>
    <w:p w:rsidR="00D06846" w:rsidRPr="00D06846" w:rsidRDefault="00D06846" w:rsidP="00D068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Large, stable yield markets </w:t>
      </w:r>
    </w:p>
    <w:p w:rsidR="00D06846" w:rsidRPr="00D06846" w:rsidRDefault="00D06846" w:rsidP="00D068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High trust requirements </w:t>
      </w:r>
    </w:p>
    <w:p w:rsidR="00D06846" w:rsidRPr="00D06846" w:rsidRDefault="00D06846" w:rsidP="00D068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Limited access for global users 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Crypto has:</w:t>
      </w:r>
    </w:p>
    <w:p w:rsidR="00D06846" w:rsidRPr="00D06846" w:rsidRDefault="00D06846" w:rsidP="00D068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Open access </w:t>
      </w:r>
    </w:p>
    <w:p w:rsidR="00D06846" w:rsidRPr="00D06846" w:rsidRDefault="00D06846" w:rsidP="00D068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Global liquidity </w:t>
      </w:r>
    </w:p>
    <w:p w:rsidR="00D06846" w:rsidRPr="00D06846" w:rsidRDefault="00D06846" w:rsidP="00D0684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Composability 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combines both: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Stable real-world yield + blockchain accessibility.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Key Products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Ondo Short-Term US Government Bond Fund (OUSG)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Tokenized exposure to U.S. Treasuries.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USD Yield Products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Stablecoin-like instruments that generate yield from real-world rates.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Institutional Cash Management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Tools for:</w:t>
      </w:r>
    </w:p>
    <w:p w:rsidR="00D06846" w:rsidRPr="00D06846" w:rsidRDefault="00D06846" w:rsidP="00D06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DAOs </w:t>
      </w:r>
    </w:p>
    <w:p w:rsidR="00D06846" w:rsidRPr="00D06846" w:rsidRDefault="00D06846" w:rsidP="00D06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Crypto companies </w:t>
      </w:r>
    </w:p>
    <w:p w:rsidR="00D06846" w:rsidRPr="00D06846" w:rsidRDefault="00D06846" w:rsidP="00D0684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Funds 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to earn low-risk yield.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Why Ondo Is Important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Ondo is part of the </w:t>
      </w:r>
      <w:r w:rsidRPr="00D0684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Asset (RWA)</w:t>
      </w: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 narrative:</w:t>
      </w:r>
    </w:p>
    <w:p w:rsidR="00D06846" w:rsidRPr="00D06846" w:rsidRDefault="00D06846" w:rsidP="00D068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One of the fastest-growing sectors in crypto </w:t>
      </w:r>
    </w:p>
    <w:p w:rsidR="00D06846" w:rsidRPr="00D06846" w:rsidRDefault="00D06846" w:rsidP="00D068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Bridges TradFi and DeFi </w:t>
      </w:r>
    </w:p>
    <w:p w:rsidR="00D06846" w:rsidRPr="00D06846" w:rsidRDefault="00D06846" w:rsidP="00D0684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Focuses on real economic yield instead of speculation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Token: ONDO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is used for:</w:t>
      </w:r>
    </w:p>
    <w:p w:rsidR="00D06846" w:rsidRPr="00D06846" w:rsidRDefault="00D06846" w:rsidP="00D06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Governance decisions </w:t>
      </w:r>
    </w:p>
    <w:p w:rsidR="00D06846" w:rsidRPr="00D06846" w:rsidRDefault="00D06846" w:rsidP="00D06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Protocol direction </w:t>
      </w:r>
    </w:p>
    <w:p w:rsidR="00D06846" w:rsidRPr="00D06846" w:rsidRDefault="00D06846" w:rsidP="00D06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Ecosystem incentives </w:t>
      </w:r>
    </w:p>
    <w:p w:rsidR="00D06846" w:rsidRPr="00D06846" w:rsidRDefault="00D06846" w:rsidP="00D0684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Alignment of stakeholders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Stable Yield Generation</w:t>
      </w:r>
    </w:p>
    <w:p w:rsidR="00D06846" w:rsidRPr="00D06846" w:rsidRDefault="00D06846" w:rsidP="00D0684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Earn Treasury-like returns on-chain 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Institutional Treasury Management</w:t>
      </w:r>
    </w:p>
    <w:p w:rsidR="00D06846" w:rsidRPr="00D06846" w:rsidRDefault="00D06846" w:rsidP="00D0684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DAOs and companies park capital safely 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DeFi Collateral</w:t>
      </w:r>
    </w:p>
    <w:p w:rsidR="00D06846" w:rsidRPr="00D06846" w:rsidRDefault="00D06846" w:rsidP="00D0684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Use tokenized RWAs as collateral 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Global Access to Bonds</w:t>
      </w:r>
    </w:p>
    <w:p w:rsidR="00D06846" w:rsidRPr="00D06846" w:rsidRDefault="00D06846" w:rsidP="00D0684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Anyone with internet access can gain exposure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Why Ondo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107"/>
        <w:gridCol w:w="1887"/>
        <w:gridCol w:w="1775"/>
      </w:tblGrid>
      <w:tr w:rsidR="00D06846" w:rsidRPr="00D06846" w:rsidTr="00D06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Finance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 Yield Farms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Ondo</w:t>
            </w:r>
          </w:p>
        </w:tc>
      </w:tr>
      <w:tr w:rsidR="00D06846" w:rsidRPr="00D06846" w:rsidTr="00D06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Yield Source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Bonds, banks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Crypto incentives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assets</w:t>
            </w:r>
          </w:p>
        </w:tc>
      </w:tr>
      <w:tr w:rsidR="00D06846" w:rsidRPr="00D06846" w:rsidTr="00D06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Low–Medium</w:t>
            </w:r>
          </w:p>
        </w:tc>
      </w:tr>
      <w:tr w:rsidR="00D06846" w:rsidRPr="00D06846" w:rsidTr="00D06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D06846" w:rsidRPr="00D06846" w:rsidTr="00D068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Composability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06846" w:rsidRPr="00D06846" w:rsidRDefault="00D06846" w:rsidP="00D06846">
            <w:pPr>
              <w:spacing w:before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84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D06846" w:rsidRPr="00D06846" w:rsidRDefault="00D06846" w:rsidP="00D06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Strong alignment with institutional capital </w:t>
      </w:r>
    </w:p>
    <w:p w:rsidR="00D06846" w:rsidRPr="00D06846" w:rsidRDefault="00D06846" w:rsidP="00D06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Real-world yield backing </w:t>
      </w:r>
    </w:p>
    <w:p w:rsidR="00D06846" w:rsidRPr="00D06846" w:rsidRDefault="00D06846" w:rsidP="00D06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Regulatory-friendly direction </w:t>
      </w:r>
    </w:p>
    <w:p w:rsidR="00D06846" w:rsidRPr="00D06846" w:rsidRDefault="00D06846" w:rsidP="00D06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High demand for stable returns </w:t>
      </w:r>
    </w:p>
    <w:p w:rsidR="00D06846" w:rsidRPr="00D06846" w:rsidRDefault="00D06846" w:rsidP="00D0684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Strong positioning in RWA narrative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1. Regulatory Dependence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RWAs rely heavily on:</w:t>
      </w:r>
    </w:p>
    <w:p w:rsidR="00D06846" w:rsidRPr="00D06846" w:rsidRDefault="00D06846" w:rsidP="00D068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Compliance frameworks </w:t>
      </w:r>
    </w:p>
    <w:p w:rsidR="00D06846" w:rsidRPr="00D06846" w:rsidRDefault="00D06846" w:rsidP="00D068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Custody regulations </w:t>
      </w:r>
    </w:p>
    <w:p w:rsidR="00D06846" w:rsidRPr="00D06846" w:rsidRDefault="00D06846" w:rsidP="00D068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Legal structures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2. Centralization Trade-offs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Since assets are off-chain:</w:t>
      </w:r>
    </w:p>
    <w:p w:rsidR="00D06846" w:rsidRPr="00D06846" w:rsidRDefault="00D06846" w:rsidP="00D068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Trust in custodians is required </w:t>
      </w:r>
    </w:p>
    <w:p w:rsidR="00D06846" w:rsidRPr="00D06846" w:rsidRDefault="00D06846" w:rsidP="00D0684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Decentralization is limited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3. Interest Rate Sensitivity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Yield depends on:</w:t>
      </w:r>
    </w:p>
    <w:p w:rsidR="00D06846" w:rsidRPr="00D06846" w:rsidRDefault="00D06846" w:rsidP="00D068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U.S. interest rates </w:t>
      </w:r>
    </w:p>
    <w:p w:rsidR="00D06846" w:rsidRPr="00D06846" w:rsidRDefault="00D06846" w:rsidP="00D0684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Macro-economic conditions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846">
        <w:rPr>
          <w:rFonts w:ascii="Times New Roman" w:eastAsia="Times New Roman" w:hAnsi="Times New Roman" w:cs="Times New Roman"/>
          <w:b/>
          <w:bCs/>
          <w:sz w:val="27"/>
          <w:szCs w:val="27"/>
        </w:rPr>
        <w:t>4. Competition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D06846" w:rsidRPr="00D06846" w:rsidRDefault="00D06846" w:rsidP="00D06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Franklin Templeton tokenized funds </w:t>
      </w:r>
    </w:p>
    <w:p w:rsidR="00D06846" w:rsidRPr="00D06846" w:rsidRDefault="00D06846" w:rsidP="00D06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MakerDAO RWA products </w:t>
      </w:r>
    </w:p>
    <w:p w:rsidR="00D06846" w:rsidRPr="00D06846" w:rsidRDefault="00D06846" w:rsidP="00D06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Other RWA protocols </w:t>
      </w:r>
    </w:p>
    <w:p w:rsidR="00D06846" w:rsidRPr="00D06846" w:rsidRDefault="00D06846" w:rsidP="00D0684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Traditional banks and fintech platforms 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D06846" w:rsidRPr="00D06846" w:rsidRDefault="00D06846" w:rsidP="00D06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Aave → crypto lending yield </w:t>
      </w:r>
    </w:p>
    <w:p w:rsidR="00D06846" w:rsidRPr="00D06846" w:rsidRDefault="00D06846" w:rsidP="00D06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MakerDAO → stablecoin + RWA exposure </w:t>
      </w:r>
    </w:p>
    <w:p w:rsidR="00D06846" w:rsidRPr="00D06846" w:rsidRDefault="00D06846" w:rsidP="00D06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BlackRock → institutional bond funds </w:t>
      </w:r>
    </w:p>
    <w:p w:rsidR="00D06846" w:rsidRPr="00D06846" w:rsidRDefault="00D06846" w:rsidP="00D0684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b/>
          <w:bCs/>
          <w:sz w:val="24"/>
          <w:szCs w:val="24"/>
        </w:rPr>
        <w:t>Ondo → bridge between Treasury markets and DeFi</w:t>
      </w:r>
      <w:r w:rsidRPr="00D068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brings traditional low-risk financial yield into crypto in tokenized form.</w:t>
      </w:r>
    </w:p>
    <w:p w:rsidR="00D06846" w:rsidRPr="00D06846" w:rsidRDefault="00D06846" w:rsidP="00D06846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06846" w:rsidRPr="00D06846" w:rsidRDefault="00D06846" w:rsidP="00D06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84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06846" w:rsidRPr="00D06846" w:rsidRDefault="00D06846" w:rsidP="00D06846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06846">
        <w:rPr>
          <w:rFonts w:ascii="Times New Roman" w:eastAsia="Times New Roman" w:hAnsi="Times New Roman" w:cs="Times New Roman"/>
          <w:sz w:val="24"/>
          <w:szCs w:val="24"/>
        </w:rPr>
        <w:t>Ondo Finance is a leading Real-World Asset protocol that brings traditional financial instruments like U.S. Treasuries on-chain. By offering tokenized, yield-bearing assets, it connects institutional finance with decentralized finance in a compliant and accessible way.</w:t>
      </w:r>
    </w:p>
    <w:p w:rsidR="006D3A72" w:rsidRPr="00D06846" w:rsidRDefault="006D3A72" w:rsidP="00D06846">
      <w:bookmarkStart w:id="0" w:name="_GoBack"/>
      <w:bookmarkEnd w:id="0"/>
    </w:p>
    <w:sectPr w:rsidR="006D3A72" w:rsidRPr="00D06846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7C16" w:rsidRDefault="00EA7C16">
      <w:pPr>
        <w:spacing w:line="240" w:lineRule="auto"/>
      </w:pPr>
      <w:r>
        <w:separator/>
      </w:r>
    </w:p>
  </w:endnote>
  <w:endnote w:type="continuationSeparator" w:id="0">
    <w:p w:rsidR="00EA7C16" w:rsidRDefault="00EA7C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7C16" w:rsidRDefault="00EA7C16">
      <w:pPr>
        <w:spacing w:line="240" w:lineRule="auto"/>
      </w:pPr>
      <w:r>
        <w:separator/>
      </w:r>
    </w:p>
  </w:footnote>
  <w:footnote w:type="continuationSeparator" w:id="0">
    <w:p w:rsidR="00EA7C16" w:rsidRDefault="00EA7C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C45E3"/>
    <w:multiLevelType w:val="multilevel"/>
    <w:tmpl w:val="BE2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9D13F7"/>
    <w:multiLevelType w:val="multilevel"/>
    <w:tmpl w:val="40F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51F7C"/>
    <w:multiLevelType w:val="multilevel"/>
    <w:tmpl w:val="274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82E8E"/>
    <w:multiLevelType w:val="multilevel"/>
    <w:tmpl w:val="5F1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71887"/>
    <w:multiLevelType w:val="multilevel"/>
    <w:tmpl w:val="45F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6706B"/>
    <w:multiLevelType w:val="multilevel"/>
    <w:tmpl w:val="341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8689E"/>
    <w:multiLevelType w:val="multilevel"/>
    <w:tmpl w:val="7C7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D240A"/>
    <w:multiLevelType w:val="multilevel"/>
    <w:tmpl w:val="B84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14653"/>
    <w:multiLevelType w:val="multilevel"/>
    <w:tmpl w:val="3C9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A04D6"/>
    <w:multiLevelType w:val="multilevel"/>
    <w:tmpl w:val="476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46C51"/>
    <w:multiLevelType w:val="multilevel"/>
    <w:tmpl w:val="407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30655"/>
    <w:multiLevelType w:val="multilevel"/>
    <w:tmpl w:val="508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C02CB"/>
    <w:multiLevelType w:val="multilevel"/>
    <w:tmpl w:val="8B5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F4139"/>
    <w:multiLevelType w:val="multilevel"/>
    <w:tmpl w:val="BB5A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3002B"/>
    <w:multiLevelType w:val="multilevel"/>
    <w:tmpl w:val="29B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423EA"/>
    <w:multiLevelType w:val="multilevel"/>
    <w:tmpl w:val="218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B67F02"/>
    <w:multiLevelType w:val="multilevel"/>
    <w:tmpl w:val="A104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146FD"/>
    <w:multiLevelType w:val="multilevel"/>
    <w:tmpl w:val="591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725F8"/>
    <w:multiLevelType w:val="multilevel"/>
    <w:tmpl w:val="B14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A1F3C"/>
    <w:multiLevelType w:val="multilevel"/>
    <w:tmpl w:val="EEF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5607A"/>
    <w:multiLevelType w:val="multilevel"/>
    <w:tmpl w:val="C56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2" w15:restartNumberingAfterBreak="0">
    <w:nsid w:val="7F1763C4"/>
    <w:multiLevelType w:val="multilevel"/>
    <w:tmpl w:val="600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1"/>
    <w:lvlOverride w:ilvl="0">
      <w:startOverride w:val="1"/>
    </w:lvlOverride>
  </w:num>
  <w:num w:numId="3">
    <w:abstractNumId w:val="31"/>
  </w:num>
  <w:num w:numId="4">
    <w:abstractNumId w:val="31"/>
    <w:lvlOverride w:ilvl="0">
      <w:startOverride w:val="1"/>
    </w:lvlOverride>
  </w:num>
  <w:num w:numId="5">
    <w:abstractNumId w:val="8"/>
  </w:num>
  <w:num w:numId="6">
    <w:abstractNumId w:val="31"/>
    <w:lvlOverride w:ilvl="0">
      <w:startOverride w:val="1"/>
    </w:lvlOverride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5"/>
  </w:num>
  <w:num w:numId="20">
    <w:abstractNumId w:val="9"/>
  </w:num>
  <w:num w:numId="21">
    <w:abstractNumId w:val="21"/>
  </w:num>
  <w:num w:numId="22">
    <w:abstractNumId w:val="19"/>
  </w:num>
  <w:num w:numId="23">
    <w:abstractNumId w:val="32"/>
  </w:num>
  <w:num w:numId="24">
    <w:abstractNumId w:val="14"/>
  </w:num>
  <w:num w:numId="25">
    <w:abstractNumId w:val="30"/>
  </w:num>
  <w:num w:numId="26">
    <w:abstractNumId w:val="26"/>
  </w:num>
  <w:num w:numId="27">
    <w:abstractNumId w:val="17"/>
  </w:num>
  <w:num w:numId="28">
    <w:abstractNumId w:val="12"/>
  </w:num>
  <w:num w:numId="29">
    <w:abstractNumId w:val="20"/>
  </w:num>
  <w:num w:numId="30">
    <w:abstractNumId w:val="16"/>
  </w:num>
  <w:num w:numId="31">
    <w:abstractNumId w:val="11"/>
  </w:num>
  <w:num w:numId="32">
    <w:abstractNumId w:val="29"/>
  </w:num>
  <w:num w:numId="33">
    <w:abstractNumId w:val="28"/>
  </w:num>
  <w:num w:numId="34">
    <w:abstractNumId w:val="23"/>
  </w:num>
  <w:num w:numId="35">
    <w:abstractNumId w:val="27"/>
  </w:num>
  <w:num w:numId="36">
    <w:abstractNumId w:val="25"/>
  </w:num>
  <w:num w:numId="37">
    <w:abstractNumId w:val="18"/>
  </w:num>
  <w:num w:numId="38">
    <w:abstractNumId w:val="13"/>
  </w:num>
  <w:num w:numId="39">
    <w:abstractNumId w:val="24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846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06846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A7C16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9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2026-06-21T15:18:00Z</dcterms:created>
  <dcterms:modified xsi:type="dcterms:W3CDTF">2026-06-21T15:19:00Z</dcterms:modified>
</cp:coreProperties>
</file>