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B483" w14:textId="3898B56E" w:rsidR="00A362E9" w:rsidRPr="00A362E9" w:rsidRDefault="00A362E9" w:rsidP="00A362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62E9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№1</w:t>
      </w:r>
    </w:p>
    <w:p w14:paraId="26DCD9D0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019CBA56" w14:textId="6B8F7EA1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Тема: Преобразование реляционной Базы 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Данных в сущности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 xml:space="preserve"> и связи. Концептуальное проектирование БД.</w:t>
      </w:r>
    </w:p>
    <w:p w14:paraId="74A52A70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F5A098A" w14:textId="43D23B8C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Цель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: Выработать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 xml:space="preserve"> практические навыки моделирования БД из существующей предметной области, освоить технологию построения ER-диаграмм и закрепить технологию проектирования БД.</w:t>
      </w:r>
    </w:p>
    <w:p w14:paraId="3C2CEC71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227787E4" w14:textId="0E32D2AC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</w:rPr>
        <w:t>Закиров Ильяс Русланович</w:t>
      </w:r>
    </w:p>
    <w:p w14:paraId="5EA4EB53" w14:textId="21EC3CFE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Группа: </w:t>
      </w:r>
      <w:r>
        <w:rPr>
          <w:rFonts w:ascii="Times New Roman" w:hAnsi="Times New Roman" w:cs="Times New Roman"/>
          <w:sz w:val="28"/>
          <w:szCs w:val="28"/>
        </w:rPr>
        <w:t xml:space="preserve">ИСП </w:t>
      </w:r>
      <w:proofErr w:type="gramStart"/>
      <w:r>
        <w:rPr>
          <w:rFonts w:ascii="Times New Roman" w:hAnsi="Times New Roman" w:cs="Times New Roman"/>
          <w:sz w:val="28"/>
          <w:szCs w:val="28"/>
        </w:rPr>
        <w:t>44-9</w:t>
      </w:r>
      <w:proofErr w:type="gramEnd"/>
    </w:p>
    <w:p w14:paraId="77E4C383" w14:textId="4AFE4C4E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Вариант: 8 (Автосалон – Задание 2, Интернет-магазин автозапчастей – Задание 3)</w:t>
      </w:r>
    </w:p>
    <w:p w14:paraId="128BE058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B2A48B1" w14:textId="021D718C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1. Теоретическая часть (Задание 1)</w:t>
      </w:r>
    </w:p>
    <w:p w14:paraId="40337509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11D9FBB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Перед выполнением практической части были изучены следующие фундаментальные понятия реляционной теории баз данных:</w:t>
      </w:r>
    </w:p>
    <w:p w14:paraId="38858B05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6332098" w14:textId="76BDD3D4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1.1. Нормальные формы (НФ)</w:t>
      </w:r>
    </w:p>
    <w:p w14:paraId="227668FF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33A6C931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Нормализация — это процесс организации данных в базе данных для уменьшения избыточности и улучшения целостности.</w:t>
      </w:r>
    </w:p>
    <w:p w14:paraId="20812C60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69034F8" w14:textId="0F1FF4C9" w:rsidR="00A362E9" w:rsidRPr="00A362E9" w:rsidRDefault="00A362E9" w:rsidP="00A362E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1НФ (Первая нормальная форма): Все атрибуты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(неделимы). В каждой ячейке таблицы хранится только одно значение. Каждая запись уникальна (имеет первичный ключ).</w:t>
      </w:r>
    </w:p>
    <w:p w14:paraId="354CDC9F" w14:textId="5ADAD4FB" w:rsidR="00A362E9" w:rsidRPr="00A362E9" w:rsidRDefault="00A362E9" w:rsidP="00A362E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2НФ (Вторая нормальная форма): Таблица находится в 1НФ, и все неключевые атрибуты полностью зависят от всего составного первичного ключа (отсутствует частичная зависимость).</w:t>
      </w:r>
    </w:p>
    <w:p w14:paraId="60B88106" w14:textId="3C474542" w:rsidR="00A362E9" w:rsidRPr="00A362E9" w:rsidRDefault="00A362E9" w:rsidP="00A362E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lastRenderedPageBreak/>
        <w:t>3НФ (Третья нормальная форма): Таблица находится в 2НФ, и все неключевые атрибуты зависят только от первичного ключа (отсутствует транзитивная зависимость). Все проектируемые БД в данной работе приведены к 3НФ.</w:t>
      </w:r>
    </w:p>
    <w:p w14:paraId="213AA50A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1DA2CA6" w14:textId="457286A1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1.2. Первичный и внешний ключи</w:t>
      </w:r>
    </w:p>
    <w:p w14:paraId="09EFC91B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4F02BA65" w14:textId="183A5312" w:rsidR="00A362E9" w:rsidRPr="00A362E9" w:rsidRDefault="00A362E9" w:rsidP="00A362E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Первичный ключ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Primary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Key, PK): Уникальный идентификатор каждой строки в таблице. Значение должно быть уникальным и не может быть NULL. Обеспечивает уникальность записи.</w:t>
      </w:r>
    </w:p>
    <w:p w14:paraId="36B58743" w14:textId="4E7DDBF1" w:rsidR="00A362E9" w:rsidRPr="00A362E9" w:rsidRDefault="00A362E9" w:rsidP="00A362E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Внешний ключ (Foreign Key, FK): Атрибут (или набор атрибутов) в таблице, который ссылается на первичный ключ другой таблицы. Служит для связи между таблицами.</w:t>
      </w:r>
    </w:p>
    <w:p w14:paraId="6D12F59F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0B65BE44" w14:textId="22CF4792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1.3. Обеспечение ссылочной целостности</w:t>
      </w:r>
    </w:p>
    <w:p w14:paraId="5940E096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28F4C8F0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Это правила, которые гарантируют, что связи между записями в связанных таблицах остаются корректными. Это означает:</w:t>
      </w:r>
    </w:p>
    <w:p w14:paraId="51CD6EFC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5127A48B" w14:textId="72366DC4" w:rsidR="00A362E9" w:rsidRPr="00A362E9" w:rsidRDefault="00A362E9" w:rsidP="00A362E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Значение внешнего ключа должно либо соответствовать существующему значению первичного ключа в главной таблице, либо быть NULL.</w:t>
      </w:r>
    </w:p>
    <w:p w14:paraId="78E05105" w14:textId="77073E7C" w:rsidR="00A362E9" w:rsidRPr="00A362E9" w:rsidRDefault="00A362E9" w:rsidP="00A362E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При удалении или изменении записи в главной таблице, система должна предотвращать действия, которые нарушают целостность (каскадное удаление/обновление или запрет).</w:t>
      </w:r>
    </w:p>
    <w:p w14:paraId="50911591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8F5331D" w14:textId="66DADA28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1.4. Сущность, связь и атрибут (ER-модель)</w:t>
      </w:r>
    </w:p>
    <w:p w14:paraId="21B6DEC4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F8CC902" w14:textId="1C79EA59" w:rsidR="00A362E9" w:rsidRPr="00A362E9" w:rsidRDefault="00A362E9" w:rsidP="00A362E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Сущность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): Объект реального мира, который имеет самостоятельное существование и может быть однозначно идентифицирован. В диаграмме обозначается прямоугольником (таблица).</w:t>
      </w:r>
    </w:p>
    <w:p w14:paraId="570860B0" w14:textId="5392DB32" w:rsidR="00A362E9" w:rsidRPr="00A362E9" w:rsidRDefault="00A362E9" w:rsidP="00A362E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lastRenderedPageBreak/>
        <w:t>Атрибут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Attribute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): Характеристика сущности. В диаграмме обозначается овалом, соединенным с сущностью. Первичный ключ подчеркивается.</w:t>
      </w:r>
    </w:p>
    <w:p w14:paraId="77722FA7" w14:textId="4EAB8AB1" w:rsidR="00A362E9" w:rsidRPr="00A362E9" w:rsidRDefault="00A362E9" w:rsidP="00A362E9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Связь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): Логическая ассоциация между двумя или более сущностями. Может быть типов:</w:t>
      </w:r>
    </w:p>
    <w:p w14:paraId="729B1333" w14:textId="419FF899" w:rsidR="00A362E9" w:rsidRPr="00A362E9" w:rsidRDefault="00A362E9" w:rsidP="00A362E9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Один к одному (1:1)</w:t>
      </w:r>
    </w:p>
    <w:p w14:paraId="423C7D58" w14:textId="7A265D1F" w:rsidR="00A362E9" w:rsidRPr="00A362E9" w:rsidRDefault="00A362E9" w:rsidP="00A362E9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Один ко многим (1:M) — самый распространенный.</w:t>
      </w:r>
    </w:p>
    <w:p w14:paraId="52B15136" w14:textId="2E3219BB" w:rsidR="00A362E9" w:rsidRPr="00A362E9" w:rsidRDefault="00A362E9" w:rsidP="00A362E9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Многие ко многим (M:M) — требует создания промежуточной таблицы (ассоциативной).</w:t>
      </w:r>
    </w:p>
    <w:p w14:paraId="778568B8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540F4E75" w14:textId="0D89956A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Задание 2. Преобразование схемы БД «Автосалон» в ER-диаграмму</w:t>
      </w:r>
    </w:p>
    <w:p w14:paraId="6A41C2D5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7DC4788" w14:textId="3961393A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2.1. Анализ исходной схемы</w:t>
      </w:r>
    </w:p>
    <w:p w14:paraId="58B12AA9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FBE71C9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Исходная реляционная схема «Автосалон» состоит из следующих таблиц:</w:t>
      </w:r>
    </w:p>
    <w:p w14:paraId="681FDE12" w14:textId="160EE15F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Клиенты (PK: Код клиента)</w:t>
      </w:r>
    </w:p>
    <w:p w14:paraId="29973F44" w14:textId="7E6BC0E6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Покупка (PK: Код покупки, FK: Код клиента, FK: Код товара)</w:t>
      </w:r>
    </w:p>
    <w:p w14:paraId="2A62EEAB" w14:textId="08CD2DA0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Товар (PK: Код товара, FK: Код страны, FK: Код марки, FK: Код тех. данных)</w:t>
      </w:r>
    </w:p>
    <w:p w14:paraId="306ADD3B" w14:textId="0D27B2E6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Страны (PK: Код страны)</w:t>
      </w:r>
    </w:p>
    <w:p w14:paraId="0EB5E260" w14:textId="31BBF24D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Марки авто (PK: Код марки)</w:t>
      </w:r>
    </w:p>
    <w:p w14:paraId="72BA2A5B" w14:textId="2079A136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Технические данные (PK: Код тех. данных, FK: Код типа кузова, FK: Код типа двигателя, FK: Код типа расположения двигателя)</w:t>
      </w:r>
    </w:p>
    <w:p w14:paraId="6AF7C8B6" w14:textId="4E0F22F5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Типы кузова (PK: Код типа кузова)</w:t>
      </w:r>
    </w:p>
    <w:p w14:paraId="3EDBDE6F" w14:textId="400DB07E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Типы двигателя (PK: Код типа двигателя)</w:t>
      </w:r>
    </w:p>
    <w:p w14:paraId="13F12CF5" w14:textId="7136E2E8" w:rsidR="00A362E9" w:rsidRPr="00A362E9" w:rsidRDefault="00A362E9" w:rsidP="00A362E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Типы расположения двигателя (PK: Код типа расположения двигателя)</w:t>
      </w:r>
    </w:p>
    <w:p w14:paraId="2656644F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5B52F21B" w14:textId="3A7FBC4E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2.2. Обеспечение ссылочной целостности и нормальных форм</w:t>
      </w:r>
    </w:p>
    <w:p w14:paraId="181ED39F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1A93E1F" w14:textId="3E994F69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Все таблицы находятся в 3НФ. Атрибуты неделимы, неключевые атрибуты (например, Название, Цена, ФИО) зависят исключительно от первичного ключа своей таблицы. Связи реализованы через внешние ключи, что гарантирует ссылочную целостность.</w:t>
      </w:r>
    </w:p>
    <w:p w14:paraId="04C1106B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D9F94BC" w14:textId="27F5C4C9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2.3. ER-Диаграмма (Концептуальная модель)</w:t>
      </w:r>
    </w:p>
    <w:p w14:paraId="3AB457DD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339B9F6A" w14:textId="7C49615A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Условные обозначения:</w:t>
      </w:r>
    </w:p>
    <w:p w14:paraId="743F6F16" w14:textId="53C3746C" w:rsidR="00A362E9" w:rsidRPr="00A362E9" w:rsidRDefault="00A362E9" w:rsidP="00A362E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(PK) — Первичный ключ</w:t>
      </w:r>
    </w:p>
    <w:p w14:paraId="40958711" w14:textId="47F1197D" w:rsidR="00A362E9" w:rsidRPr="00A362E9" w:rsidRDefault="00A362E9" w:rsidP="00A362E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(FK) — Внешний ключ</w:t>
      </w:r>
    </w:p>
    <w:p w14:paraId="436B7C8E" w14:textId="10E04180" w:rsidR="00A362E9" w:rsidRPr="00A362E9" w:rsidRDefault="00A362E9" w:rsidP="00A362E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1 — Один</w:t>
      </w:r>
    </w:p>
    <w:p w14:paraId="0D962436" w14:textId="00820B64" w:rsidR="00A362E9" w:rsidRPr="00A362E9" w:rsidRDefault="00A362E9" w:rsidP="00A362E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M — Много</w:t>
      </w:r>
    </w:p>
    <w:p w14:paraId="53F7F02D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9C5CFE7" w14:textId="30254CD9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Таблицы и атрибуты:</w:t>
      </w:r>
    </w:p>
    <w:p w14:paraId="64C5BDC9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10EC54E" w14:textId="598DD2B2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1.  Страны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7EB3E96B" w14:textId="1E4956FB" w:rsidR="00A362E9" w:rsidRPr="00A362E9" w:rsidRDefault="00A362E9" w:rsidP="00A362E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код_страны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570EB4E4" w14:textId="650308BB" w:rsidR="00A362E9" w:rsidRPr="00A362E9" w:rsidRDefault="00A362E9" w:rsidP="00A362E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название (VARCHAR)</w:t>
      </w:r>
    </w:p>
    <w:p w14:paraId="6A3E74F4" w14:textId="0B7F5215" w:rsidR="00A362E9" w:rsidRPr="00A362E9" w:rsidRDefault="00A362E9" w:rsidP="00A362E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код_региона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7919A495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7CBD034" w14:textId="3DE0F0D9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2. 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Марки_авто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car_brands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10FF4046" w14:textId="0792E388" w:rsidR="00A362E9" w:rsidRPr="00A362E9" w:rsidRDefault="00A362E9" w:rsidP="00A362E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код_марки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2B5167B1" w14:textId="0CF4F547" w:rsidR="00A362E9" w:rsidRPr="00A362E9" w:rsidRDefault="00A362E9" w:rsidP="00A362E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название_марки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6D03B5DC" w14:textId="7B97BCD4" w:rsidR="00A362E9" w:rsidRPr="00A362E9" w:rsidRDefault="00A362E9" w:rsidP="00A362E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страна_производитель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42649A7B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28872758" w14:textId="0DF98711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3. 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Типы_кузова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body_types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63FD1975" w14:textId="76D611B9" w:rsidR="00A362E9" w:rsidRPr="00A362E9" w:rsidRDefault="00A362E9" w:rsidP="00A362E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код_типа_кузова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7FC68A12" w14:textId="45AB8860" w:rsidR="00A362E9" w:rsidRPr="00A362E9" w:rsidRDefault="00A362E9" w:rsidP="00A362E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название (VARCHAR)</w:t>
      </w:r>
    </w:p>
    <w:p w14:paraId="7EABDC4E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222FA1A3" w14:textId="11148E1E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4. 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Типы_двигателя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engine_types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1858A317" w14:textId="3E121DC4" w:rsidR="00A362E9" w:rsidRPr="00A362E9" w:rsidRDefault="00A362E9" w:rsidP="00A362E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код_типа_двигателя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1B7557AA" w14:textId="043B1268" w:rsidR="00A362E9" w:rsidRPr="00A362E9" w:rsidRDefault="00A362E9" w:rsidP="00A362E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название (VARCHAR) (например: Бензиновый, Дизельный)</w:t>
      </w:r>
    </w:p>
    <w:p w14:paraId="7FB0D1F8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3D7426A8" w14:textId="11EC092F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lastRenderedPageBreak/>
        <w:t xml:space="preserve">5. 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Типы_расположения_двигателя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engine_layouts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2BFBD5C5" w14:textId="72BFBFD3" w:rsidR="00A362E9" w:rsidRPr="00A362E9" w:rsidRDefault="00A362E9" w:rsidP="00A362E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код_типа_расположения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7744BF21" w14:textId="00BD8CAD" w:rsidR="00A362E9" w:rsidRPr="00A362E9" w:rsidRDefault="00A362E9" w:rsidP="00A362E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название (VARCHAR) (например: Передний, Задний)</w:t>
      </w:r>
    </w:p>
    <w:p w14:paraId="236549A7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7FC75E76" w14:textId="293F7CAD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6. 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Технические_данные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technical_data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1E7FCA0F" w14:textId="20ABF3EF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код_тех_данных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27775839" w14:textId="3835F116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объем_двигателя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(DECIMAL)</w:t>
      </w:r>
    </w:p>
    <w:p w14:paraId="28805415" w14:textId="61D3DE4A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мощность (INT)</w:t>
      </w:r>
    </w:p>
    <w:p w14:paraId="5E266725" w14:textId="26900161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коробка_передач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</w:t>
      </w:r>
      <w:r w:rsidRPr="00A362E9">
        <w:rPr>
          <w:rFonts w:ascii="Times New Roman" w:hAnsi="Times New Roman" w:cs="Times New Roman"/>
          <w:sz w:val="28"/>
          <w:szCs w:val="28"/>
        </w:rPr>
        <w:t>(VARCHAR)</w:t>
      </w:r>
    </w:p>
    <w:p w14:paraId="024FD528" w14:textId="0534F28C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привод (VARCHAR)</w:t>
      </w:r>
    </w:p>
    <w:p w14:paraId="4BB1036C" w14:textId="499BB495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код_типа_кузова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кузова.код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>_типа_кузова</w:t>
      </w:r>
      <w:proofErr w:type="spellEnd"/>
    </w:p>
    <w:p w14:paraId="60DD204D" w14:textId="5126DCD5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код_типа_двигателя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двигателя.код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>_типа_двигателя</w:t>
      </w:r>
      <w:proofErr w:type="spellEnd"/>
    </w:p>
    <w:p w14:paraId="1E2D0131" w14:textId="53AE510B" w:rsidR="00A362E9" w:rsidRPr="00A362E9" w:rsidRDefault="00A362E9" w:rsidP="00A362E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код_типа_расположения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Типы_расположения_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двигателя.код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>_типа_расположения</w:t>
      </w:r>
      <w:proofErr w:type="spellEnd"/>
    </w:p>
    <w:p w14:paraId="3F9378C3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178CA104" w14:textId="4BF0A921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7.  Товар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cars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0909D792" w14:textId="15114805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код_товара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599FA998" w14:textId="08163A44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название_модели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5D3A16D7" w14:textId="3B04449F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год_выпуска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(YEAR)</w:t>
      </w:r>
    </w:p>
    <w:p w14:paraId="188B2228" w14:textId="02C923FC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цвет (VARCHAR)</w:t>
      </w:r>
    </w:p>
    <w:p w14:paraId="2CAA0929" w14:textId="599E833E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цена (DECIMAL)</w:t>
      </w:r>
    </w:p>
    <w:p w14:paraId="122E3F51" w14:textId="2B5ED2A3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количество_на_складе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133FBC9A" w14:textId="1F597A19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код_страны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Страны.код_страны</w:t>
      </w:r>
      <w:proofErr w:type="spellEnd"/>
    </w:p>
    <w:p w14:paraId="0F331FF0" w14:textId="521A038D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код_марки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Марки_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авто.код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>_марки</w:t>
      </w:r>
      <w:proofErr w:type="spellEnd"/>
    </w:p>
    <w:p w14:paraId="375CF24F" w14:textId="46B87BA5" w:rsidR="00A362E9" w:rsidRPr="00A362E9" w:rsidRDefault="00A362E9" w:rsidP="00A362E9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код_тех_данных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Технические_</w:t>
      </w:r>
      <w:proofErr w:type="gramStart"/>
      <w:r w:rsidRPr="00A362E9">
        <w:rPr>
          <w:rFonts w:ascii="Times New Roman" w:hAnsi="Times New Roman" w:cs="Times New Roman"/>
          <w:sz w:val="28"/>
          <w:szCs w:val="28"/>
        </w:rPr>
        <w:t>данные.код</w:t>
      </w:r>
      <w:proofErr w:type="gramEnd"/>
      <w:r w:rsidRPr="00A362E9">
        <w:rPr>
          <w:rFonts w:ascii="Times New Roman" w:hAnsi="Times New Roman" w:cs="Times New Roman"/>
          <w:sz w:val="28"/>
          <w:szCs w:val="28"/>
        </w:rPr>
        <w:t>_тех_данных</w:t>
      </w:r>
      <w:proofErr w:type="spellEnd"/>
    </w:p>
    <w:p w14:paraId="03C89C6A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42254E92" w14:textId="01054538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8.  Клиенты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2C441C7E" w14:textId="6B2A807E" w:rsidR="00A362E9" w:rsidRPr="007449DA" w:rsidRDefault="00A362E9" w:rsidP="007449D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код_клиента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4C05E55D" w14:textId="3155A4F2" w:rsidR="00A362E9" w:rsidRPr="007449DA" w:rsidRDefault="00A362E9" w:rsidP="007449D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9DA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="007449DA" w:rsidRPr="007449DA">
        <w:rPr>
          <w:rFonts w:ascii="Times New Roman" w:hAnsi="Times New Roman" w:cs="Times New Roman"/>
          <w:sz w:val="28"/>
          <w:szCs w:val="28"/>
        </w:rPr>
        <w:t xml:space="preserve"> </w:t>
      </w:r>
      <w:r w:rsidRPr="007449DA">
        <w:rPr>
          <w:rFonts w:ascii="Times New Roman" w:hAnsi="Times New Roman" w:cs="Times New Roman"/>
          <w:sz w:val="28"/>
          <w:szCs w:val="28"/>
        </w:rPr>
        <w:t>(</w:t>
      </w:r>
      <w:r w:rsidRPr="007449D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7449DA">
        <w:rPr>
          <w:rFonts w:ascii="Times New Roman" w:hAnsi="Times New Roman" w:cs="Times New Roman"/>
          <w:sz w:val="28"/>
          <w:szCs w:val="28"/>
        </w:rPr>
        <w:t>)</w:t>
      </w:r>
    </w:p>
    <w:p w14:paraId="193D0797" w14:textId="1B8D1208" w:rsidR="00A362E9" w:rsidRPr="007449DA" w:rsidRDefault="00A362E9" w:rsidP="007449D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t>телефон (</w:t>
      </w:r>
      <w:r w:rsidRPr="007449D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7449DA">
        <w:rPr>
          <w:rFonts w:ascii="Times New Roman" w:hAnsi="Times New Roman" w:cs="Times New Roman"/>
          <w:sz w:val="28"/>
          <w:szCs w:val="28"/>
        </w:rPr>
        <w:t>)</w:t>
      </w:r>
    </w:p>
    <w:p w14:paraId="5558E76C" w14:textId="0E60D4A2" w:rsidR="00A362E9" w:rsidRPr="007449DA" w:rsidRDefault="00A362E9" w:rsidP="007449D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lastRenderedPageBreak/>
        <w:t>адрес (</w:t>
      </w:r>
      <w:r w:rsidRPr="007449DA">
        <w:rPr>
          <w:rFonts w:ascii="Times New Roman" w:hAnsi="Times New Roman" w:cs="Times New Roman"/>
          <w:sz w:val="28"/>
          <w:szCs w:val="28"/>
          <w:lang w:val="en-US"/>
        </w:rPr>
        <w:t>VARCHAR</w:t>
      </w:r>
      <w:r w:rsidRPr="007449DA">
        <w:rPr>
          <w:rFonts w:ascii="Times New Roman" w:hAnsi="Times New Roman" w:cs="Times New Roman"/>
          <w:sz w:val="28"/>
          <w:szCs w:val="28"/>
        </w:rPr>
        <w:t>)</w:t>
      </w:r>
    </w:p>
    <w:p w14:paraId="4EB30395" w14:textId="46F5850D" w:rsidR="00A362E9" w:rsidRPr="007449DA" w:rsidRDefault="00A362E9" w:rsidP="007449DA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дата_регистрации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(DATE)</w:t>
      </w:r>
    </w:p>
    <w:p w14:paraId="449D53CE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2A4D628" w14:textId="6C9DA3EE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9.  Покупка (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</w:t>
      </w:r>
    </w:p>
    <w:p w14:paraId="68B8B1F1" w14:textId="62ED9908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t xml:space="preserve">(PK)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код_покупки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(INT)</w:t>
      </w:r>
    </w:p>
    <w:p w14:paraId="108F5C98" w14:textId="2E35D072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дата_покупки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(DATETIME)</w:t>
      </w:r>
    </w:p>
    <w:p w14:paraId="66DFF83A" w14:textId="44282D40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9DA">
        <w:rPr>
          <w:rFonts w:ascii="Times New Roman" w:hAnsi="Times New Roman" w:cs="Times New Roman"/>
          <w:sz w:val="28"/>
          <w:szCs w:val="28"/>
        </w:rPr>
        <w:t>цена_продажи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(DECIMAL)</w:t>
      </w:r>
    </w:p>
    <w:p w14:paraId="3942AE13" w14:textId="32499534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49DA">
        <w:rPr>
          <w:rFonts w:ascii="Times New Roman" w:hAnsi="Times New Roman" w:cs="Times New Roman"/>
          <w:sz w:val="28"/>
          <w:szCs w:val="28"/>
        </w:rPr>
        <w:t>способ_оплаты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(VARCHAR)</w:t>
      </w:r>
    </w:p>
    <w:p w14:paraId="4E1CE30C" w14:textId="0BCFDAAA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код_клиента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Клиенты.код_клиента</w:t>
      </w:r>
      <w:proofErr w:type="spellEnd"/>
    </w:p>
    <w:p w14:paraId="453F1C86" w14:textId="676687EB" w:rsidR="00A362E9" w:rsidRPr="007449DA" w:rsidRDefault="00A362E9" w:rsidP="007449DA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449DA">
        <w:rPr>
          <w:rFonts w:ascii="Times New Roman" w:hAnsi="Times New Roman" w:cs="Times New Roman"/>
          <w:sz w:val="28"/>
          <w:szCs w:val="28"/>
        </w:rPr>
        <w:t xml:space="preserve">(FK)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код_товара</w:t>
      </w:r>
      <w:proofErr w:type="spellEnd"/>
      <w:r w:rsidRPr="007449DA">
        <w:rPr>
          <w:rFonts w:ascii="Times New Roman" w:hAnsi="Times New Roman" w:cs="Times New Roman"/>
          <w:sz w:val="28"/>
          <w:szCs w:val="28"/>
        </w:rPr>
        <w:t xml:space="preserve"> (INT) — ссылается на </w:t>
      </w:r>
      <w:proofErr w:type="spellStart"/>
      <w:r w:rsidRPr="007449DA">
        <w:rPr>
          <w:rFonts w:ascii="Times New Roman" w:hAnsi="Times New Roman" w:cs="Times New Roman"/>
          <w:sz w:val="28"/>
          <w:szCs w:val="28"/>
        </w:rPr>
        <w:t>Товар.код_товара</w:t>
      </w:r>
      <w:proofErr w:type="spellEnd"/>
    </w:p>
    <w:p w14:paraId="2136205E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0706532F" w14:textId="0BA3C2BF" w:rsidR="00A362E9" w:rsidRDefault="00C1095A" w:rsidP="00A36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3.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БД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Зоопарк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27B21A0" w14:textId="77777777" w:rsidR="00C1095A" w:rsidRPr="00C964A8" w:rsidRDefault="00C1095A" w:rsidP="00A362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B1F2BD" w14:textId="53BC3234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 4. Заключение</w:t>
      </w:r>
    </w:p>
    <w:p w14:paraId="7DBA0D21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</w:p>
    <w:p w14:paraId="6596AE56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успешно решены следующие задачи:</w:t>
      </w:r>
    </w:p>
    <w:p w14:paraId="60AB031D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1.  Изучена теория нормальных форм, первичных и внешних ключей, ссылочной целостности.</w:t>
      </w:r>
    </w:p>
    <w:p w14:paraId="1BA362A1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2.  По готовой реляционной схеме «Автосалон» построена концептуальная ER-диаграмма с выделением всех сущностей, атрибутов и связей между ними.</w:t>
      </w:r>
    </w:p>
    <w:p w14:paraId="660B6DF6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>3.  Самостоятельно спроектирована база данных для предметной области «Интернет-магазин автозапчастей» из 10 таблиц, удовлетворяющая требованиям 3НФ, с четким определением первичных и внешних ключей.</w:t>
      </w:r>
    </w:p>
    <w:p w14:paraId="5F866E67" w14:textId="77777777" w:rsidR="00A362E9" w:rsidRPr="00A362E9" w:rsidRDefault="00A362E9" w:rsidP="00A362E9">
      <w:pPr>
        <w:rPr>
          <w:rFonts w:ascii="Times New Roman" w:hAnsi="Times New Roman" w:cs="Times New Roman"/>
          <w:sz w:val="28"/>
          <w:szCs w:val="28"/>
        </w:rPr>
      </w:pPr>
      <w:r w:rsidRPr="00A362E9">
        <w:rPr>
          <w:rFonts w:ascii="Times New Roman" w:hAnsi="Times New Roman" w:cs="Times New Roman"/>
          <w:sz w:val="28"/>
          <w:szCs w:val="28"/>
        </w:rPr>
        <w:t xml:space="preserve">4.  Практически закреплены навыки моделирования данных, которые являются основой для последующего физического проектирования баз данных в СУБД (например, MySQL, </w:t>
      </w:r>
      <w:proofErr w:type="spellStart"/>
      <w:r w:rsidRPr="00A362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362E9">
        <w:rPr>
          <w:rFonts w:ascii="Times New Roman" w:hAnsi="Times New Roman" w:cs="Times New Roman"/>
          <w:sz w:val="28"/>
          <w:szCs w:val="28"/>
        </w:rPr>
        <w:t>).</w:t>
      </w:r>
    </w:p>
    <w:p w14:paraId="50B3D595" w14:textId="2472DE06" w:rsidR="003D6BB1" w:rsidRPr="00A362E9" w:rsidRDefault="003D6BB1" w:rsidP="00A362E9"/>
    <w:sectPr w:rsidR="003D6BB1" w:rsidRPr="00A36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449"/>
    <w:multiLevelType w:val="hybridMultilevel"/>
    <w:tmpl w:val="C890F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06B0"/>
    <w:multiLevelType w:val="hybridMultilevel"/>
    <w:tmpl w:val="71347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12A00"/>
    <w:multiLevelType w:val="hybridMultilevel"/>
    <w:tmpl w:val="F2E044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A076B"/>
    <w:multiLevelType w:val="hybridMultilevel"/>
    <w:tmpl w:val="695EB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63C9B"/>
    <w:multiLevelType w:val="hybridMultilevel"/>
    <w:tmpl w:val="B184A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84BC3"/>
    <w:multiLevelType w:val="hybridMultilevel"/>
    <w:tmpl w:val="54246C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F7079"/>
    <w:multiLevelType w:val="hybridMultilevel"/>
    <w:tmpl w:val="4BA68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14C5C"/>
    <w:multiLevelType w:val="hybridMultilevel"/>
    <w:tmpl w:val="3FFC0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17DB5"/>
    <w:multiLevelType w:val="hybridMultilevel"/>
    <w:tmpl w:val="9552D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FA0F67"/>
    <w:multiLevelType w:val="hybridMultilevel"/>
    <w:tmpl w:val="3BFCB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C0DE9"/>
    <w:multiLevelType w:val="hybridMultilevel"/>
    <w:tmpl w:val="B220F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A6BA7"/>
    <w:multiLevelType w:val="hybridMultilevel"/>
    <w:tmpl w:val="49628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F0DA7"/>
    <w:multiLevelType w:val="hybridMultilevel"/>
    <w:tmpl w:val="9A5E9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D5764"/>
    <w:multiLevelType w:val="hybridMultilevel"/>
    <w:tmpl w:val="AB624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B05E8"/>
    <w:multiLevelType w:val="hybridMultilevel"/>
    <w:tmpl w:val="A7EEB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E7C8A"/>
    <w:multiLevelType w:val="hybridMultilevel"/>
    <w:tmpl w:val="231E9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968592">
    <w:abstractNumId w:val="9"/>
  </w:num>
  <w:num w:numId="2" w16cid:durableId="865099158">
    <w:abstractNumId w:val="3"/>
  </w:num>
  <w:num w:numId="3" w16cid:durableId="1836844761">
    <w:abstractNumId w:val="13"/>
  </w:num>
  <w:num w:numId="4" w16cid:durableId="2045254852">
    <w:abstractNumId w:val="12"/>
  </w:num>
  <w:num w:numId="5" w16cid:durableId="98838551">
    <w:abstractNumId w:val="5"/>
  </w:num>
  <w:num w:numId="6" w16cid:durableId="597370890">
    <w:abstractNumId w:val="10"/>
  </w:num>
  <w:num w:numId="7" w16cid:durableId="1949778605">
    <w:abstractNumId w:val="7"/>
  </w:num>
  <w:num w:numId="8" w16cid:durableId="169371180">
    <w:abstractNumId w:val="11"/>
  </w:num>
  <w:num w:numId="9" w16cid:durableId="1180050176">
    <w:abstractNumId w:val="0"/>
  </w:num>
  <w:num w:numId="10" w16cid:durableId="1210340336">
    <w:abstractNumId w:val="14"/>
  </w:num>
  <w:num w:numId="11" w16cid:durableId="50931975">
    <w:abstractNumId w:val="2"/>
  </w:num>
  <w:num w:numId="12" w16cid:durableId="1747264014">
    <w:abstractNumId w:val="4"/>
  </w:num>
  <w:num w:numId="13" w16cid:durableId="1433092368">
    <w:abstractNumId w:val="6"/>
  </w:num>
  <w:num w:numId="14" w16cid:durableId="859898352">
    <w:abstractNumId w:val="1"/>
  </w:num>
  <w:num w:numId="15" w16cid:durableId="425463948">
    <w:abstractNumId w:val="15"/>
  </w:num>
  <w:num w:numId="16" w16cid:durableId="257182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50"/>
    <w:rsid w:val="001012F0"/>
    <w:rsid w:val="00153D50"/>
    <w:rsid w:val="003D6BB1"/>
    <w:rsid w:val="007449DA"/>
    <w:rsid w:val="00A362E9"/>
    <w:rsid w:val="00B4062A"/>
    <w:rsid w:val="00C1095A"/>
    <w:rsid w:val="00C964A8"/>
    <w:rsid w:val="00D1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F554F"/>
  <w15:chartTrackingRefBased/>
  <w15:docId w15:val="{11937E96-62B3-419F-A2E1-EB81D6D6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3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3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3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3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3D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3D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3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3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3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3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3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3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3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3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3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3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3D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3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3D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3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2026-09-05T09:52:00Z</dcterms:created>
  <dcterms:modified xsi:type="dcterms:W3CDTF">2026-09-05T10:55:00Z</dcterms:modified>
</cp:coreProperties>
</file>