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Arial" w:cs="Arial" w:eastAsia="Arial" w:hAnsi="Arial"/>
          <w:b/>
          <w:bCs/>
          <w:color w:val="1A3C5E"/>
          <w:sz w:val="72"/>
          <w:szCs w:val="72"/>
        </w:rPr>
        <w:t xml:space="preserve">DENHUNT</w:t>
      </w:r>
    </w:p>
    <w:p>
      <w:pPr>
        <w:spacing w:after="240" w:before="0"/>
        <w:jc w:val="center"/>
      </w:pPr>
      <w:r>
        <w:rPr>
          <w:rFonts w:ascii="Arial" w:cs="Arial" w:eastAsia="Arial" w:hAnsi="Arial"/>
          <w:b w:val="false"/>
          <w:bCs w:val="false"/>
          <w:color w:val="2C5F8A"/>
          <w:sz w:val="48"/>
          <w:szCs w:val="48"/>
        </w:rPr>
        <w:t xml:space="preserve">AGENT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5E" w:val="clear"/>
            <w:tcMar>
              <w:top w:type="dxa" w:w="200"/>
              <w:left w:type="dxa" w:w="400"/>
              <w:bottom w:type="dxa" w:w="200"/>
              <w:right w:type="dxa" w:w="400"/>
            </w:tcMar>
          </w:tcPr>
          <w:p>
            <w:pPr>
              <w:jc w:val="center"/>
            </w:pPr>
            <w:r>
              <w:rPr>
                <w:rFonts w:ascii="Arial" w:cs="Arial" w:eastAsia="Arial" w:hAnsi="Arial"/>
                <w:b/>
                <w:bCs/>
                <w:color w:val="FFFFFF"/>
                <w:sz w:val="32"/>
                <w:szCs w:val="32"/>
              </w:rPr>
              <w:t xml:space="preserve">Product Requirements Document</w:t>
            </w:r>
          </w:p>
          <w:p>
            <w:pPr>
              <w:spacing w:before="100"/>
              <w:jc w:val="center"/>
            </w:pPr>
            <w:r>
              <w:rPr>
                <w:rFonts w:ascii="Arial" w:cs="Arial" w:eastAsia="Arial" w:hAnsi="Arial"/>
                <w:color w:val="B8D4E8"/>
                <w:sz w:val="24"/>
                <w:szCs w:val="24"/>
              </w:rPr>
              <w:t xml:space="preserve">Version 1.0  |  MVP Release</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736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tcPr>
          <w:p>
            <w:r>
              <w:rPr>
                <w:rFonts w:ascii="Arial" w:cs="Arial" w:eastAsia="Arial" w:hAnsi="Arial"/>
                <w:color w:val="333333"/>
                <w:sz w:val="20"/>
                <w:szCs w:val="20"/>
              </w:rPr>
              <w:t xml:space="preserve">iOS &amp; Android (Expo SDK 54 / React Native)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Backend</w:t>
            </w:r>
          </w:p>
        </w:tc>
        <w:tc>
          <w:tcPr>
            <w:tcW w:type="dxa" w:w="736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tcPr>
          <w:p>
            <w:r>
              <w:rPr>
                <w:rFonts w:ascii="Arial" w:cs="Arial" w:eastAsia="Arial" w:hAnsi="Arial"/>
                <w:color w:val="333333"/>
                <w:sz w:val="20"/>
                <w:szCs w:val="20"/>
              </w:rPr>
              <w:t xml:space="preserve">Supabase (PostgreSQL, Auth, Storage, Realtime)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Audience</w:t>
            </w:r>
          </w:p>
        </w:tc>
        <w:tc>
          <w:tcPr>
            <w:tcW w:type="dxa" w:w="736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tcPr>
          <w:p>
            <w:r>
              <w:rPr>
                <w:rFonts w:ascii="Arial" w:cs="Arial" w:eastAsia="Arial" w:hAnsi="Arial"/>
                <w:color w:val="333333"/>
                <w:sz w:val="20"/>
                <w:szCs w:val="20"/>
              </w:rPr>
              <w:t xml:space="preserve">Individual Real Estate Agents &amp; Real Estate Agencies — Nigeria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Scope</w:t>
            </w:r>
          </w:p>
        </w:tc>
        <w:tc>
          <w:tcPr>
            <w:tcW w:type="dxa" w:w="736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tcPr>
          <w:p>
            <w:r>
              <w:rPr>
                <w:rFonts w:ascii="Arial" w:cs="Arial" w:eastAsia="Arial" w:hAnsi="Arial"/>
                <w:color w:val="333333"/>
                <w:sz w:val="20"/>
                <w:szCs w:val="20"/>
              </w:rPr>
              <w:t xml:space="preserve">Phase 1 MVP — Agent-side only. Renter app is Phase 2.</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Document Status</w:t>
            </w:r>
          </w:p>
        </w:tc>
        <w:tc>
          <w:tcPr>
            <w:tcW w:type="dxa" w:w="736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tcPr>
          <w:p>
            <w:r>
              <w:rPr>
                <w:rFonts w:ascii="Arial" w:cs="Arial" w:eastAsia="Arial" w:hAnsi="Arial"/>
                <w:color w:val="333333"/>
                <w:sz w:val="20"/>
                <w:szCs w:val="20"/>
              </w:rPr>
              <w:t xml:space="preserve">Working Draft — For Development Use</w:t>
            </w:r>
          </w:p>
        </w:tc>
      </w:tr>
    </w:tbl>
    <w:p>
      <w:pPr>
        <w:spacing w:after="0" w:before="1600"/>
      </w:pPr>
      <w:r>
        <w:t xml:space="preserve"/>
      </w:r>
    </w:p>
    <w:p>
      <w:pPr>
        <w:jc w:val="center"/>
      </w:pPr>
      <w:r>
        <w:rPr>
          <w:rFonts w:ascii="Arial" w:cs="Arial" w:eastAsia="Arial" w:hAnsi="Arial"/>
          <w:color w:val="999999"/>
          <w:sz w:val="18"/>
          <w:szCs w:val="18"/>
        </w:rPr>
        <w:t xml:space="preserve">Confidential  |  DenHunt  |  2025</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60"/>
              <w:left w:type="dxa" w:w="200"/>
              <w:bottom w:type="dxa" w:w="160"/>
              <w:right w:type="dxa" w:w="200"/>
            </w:tcMar>
          </w:tcPr>
          <w:p>
            <w:pPr>
              <w:jc w:val="center"/>
            </w:pPr>
            <w:r>
              <w:rPr>
                <w:rFonts w:ascii="Arial" w:cs="Arial" w:eastAsia="Arial" w:hAnsi="Arial"/>
                <w:b/>
                <w:bCs/>
                <w:color w:val="FFFFFF"/>
                <w:sz w:val="26"/>
                <w:szCs w:val="26"/>
              </w:rPr>
              <w:t xml:space="preserve">SECTION 1 — PRODUCT OVERVIEW</w:t>
            </w:r>
          </w:p>
        </w:tc>
      </w:tr>
    </w:tbl>
    <w:p>
      <w:pPr>
        <w:spacing w:after="0" w:before="160"/>
      </w:pPr>
      <w:r>
        <w:t xml:space="preserve"/>
      </w:r>
    </w:p>
    <w:p>
      <w:pPr>
        <w:pStyle w:val="Heading1"/>
        <w:spacing w:after="160" w:before="400"/>
      </w:pPr>
      <w:r>
        <w:rPr>
          <w:rFonts w:ascii="Arial" w:cs="Arial" w:eastAsia="Arial" w:hAnsi="Arial"/>
          <w:b/>
          <w:bCs/>
          <w:color w:val="1A3C5E"/>
          <w:sz w:val="36"/>
          <w:szCs w:val="36"/>
        </w:rPr>
        <w:t xml:space="preserve">1. Product Overview</w:t>
      </w:r>
    </w:p>
    <w:p>
      <w:pPr>
        <w:pStyle w:val="Heading2"/>
        <w:pBdr>
          <w:bottom w:val="single" w:color="1A3C5E" w:sz="4" w:space="4"/>
        </w:pBdr>
        <w:spacing w:after="120" w:before="320"/>
      </w:pPr>
      <w:r>
        <w:rPr>
          <w:rFonts w:ascii="Arial" w:cs="Arial" w:eastAsia="Arial" w:hAnsi="Arial"/>
          <w:b/>
          <w:bCs/>
          <w:color w:val="1A3C5E"/>
          <w:sz w:val="28"/>
          <w:szCs w:val="28"/>
        </w:rPr>
        <w:t xml:space="preserve">1.1 Problem Statement</w:t>
      </w:r>
    </w:p>
    <w:p>
      <w:pPr>
        <w:spacing w:after="80" w:before="80"/>
      </w:pPr>
      <w:r>
        <w:rPr>
          <w:rFonts w:ascii="Arial" w:cs="Arial" w:eastAsia="Arial" w:hAnsi="Arial"/>
          <w:color w:val="333333"/>
          <w:sz w:val="22"/>
          <w:szCs w:val="22"/>
        </w:rPr>
        <w:t xml:space="preserve">Real estate agents in Nigeria today run their entire business through informal channels — primarily WhatsApp status updates and broadcast lists. This creates four critical problems:</w:t>
      </w:r>
    </w:p>
    <w:p>
      <w:pPr>
        <w:spacing w:after="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Limited reach — only people who already have the agent's phone number can see their listings. New clients are acquired almost entirely through word of mouth, which is unreliable and slow.</w:t>
      </w:r>
    </w:p>
    <w:p>
      <w:pPr>
        <w:pStyle w:val="ListParagraph"/>
        <w:numPr>
          <w:ilvl w:val="0"/>
          <w:numId w:val="2"/>
        </w:numPr>
        <w:spacing w:after="60" w:before="60"/>
      </w:pPr>
      <w:r>
        <w:rPr>
          <w:rFonts w:ascii="Arial" w:cs="Arial" w:eastAsia="Arial" w:hAnsi="Arial"/>
          <w:color w:val="333333"/>
          <w:sz w:val="22"/>
          <w:szCs w:val="22"/>
        </w:rPr>
        <w:t xml:space="preserve">No professional credibility signal — there is no verifiable record of an agent's listings, track record, or legitimacy. Renters have no way to distinguish trustworthy agents from fraudsters.</w:t>
      </w:r>
    </w:p>
    <w:p>
      <w:pPr>
        <w:pStyle w:val="ListParagraph"/>
        <w:numPr>
          <w:ilvl w:val="0"/>
          <w:numId w:val="2"/>
        </w:numPr>
        <w:spacing w:after="60" w:before="60"/>
      </w:pPr>
      <w:r>
        <w:rPr>
          <w:rFonts w:ascii="Arial" w:cs="Arial" w:eastAsia="Arial" w:hAnsi="Arial"/>
          <w:color w:val="333333"/>
          <w:sz w:val="22"/>
          <w:szCs w:val="22"/>
        </w:rPr>
        <w:t xml:space="preserve">No structured deal flow — enquiries come through scattered DMs with no tracking, no history, and no way to manage multiple interested parties at once.</w:t>
      </w:r>
    </w:p>
    <w:p>
      <w:pPr>
        <w:pStyle w:val="ListParagraph"/>
        <w:numPr>
          <w:ilvl w:val="0"/>
          <w:numId w:val="2"/>
        </w:numPr>
        <w:spacing w:after="60" w:before="60"/>
      </w:pPr>
      <w:r>
        <w:rPr>
          <w:rFonts w:ascii="Arial" w:cs="Arial" w:eastAsia="Arial" w:hAnsi="Arial"/>
          <w:color w:val="333333"/>
          <w:sz w:val="22"/>
          <w:szCs w:val="22"/>
        </w:rPr>
        <w:t xml:space="preserve">Inventory disappears — listings posted as WhatsApp statuses expire after 24 hours. There is no searchable, persistent record of what an agent has available.</w:t>
      </w:r>
    </w:p>
    <w:p>
      <w:pPr>
        <w:spacing w:after="0" w:before="120"/>
      </w:pPr>
      <w:r>
        <w:t xml:space="preserve"/>
      </w:r>
    </w:p>
    <w:p>
      <w:pPr>
        <w:spacing w:after="80" w:before="80"/>
      </w:pPr>
      <w:r>
        <w:rPr>
          <w:rFonts w:ascii="Arial" w:cs="Arial" w:eastAsia="Arial" w:hAnsi="Arial"/>
          <w:color w:val="333333"/>
          <w:sz w:val="22"/>
          <w:szCs w:val="22"/>
        </w:rPr>
        <w:t xml:space="preserve">DenHunt Agent solves all four problems by giving every real estate agent in Nigeria a professional platform to list, manage, and grow their property business.</w:t>
      </w:r>
    </w:p>
    <w:p>
      <w:pPr>
        <w:spacing w:after="0" w:before="200"/>
      </w:pPr>
      <w:r>
        <w:t xml:space="preserve"/>
      </w:r>
    </w:p>
    <w:p>
      <w:pPr>
        <w:pStyle w:val="Heading2"/>
        <w:pBdr>
          <w:bottom w:val="single" w:color="1A3C5E" w:sz="4" w:space="4"/>
        </w:pBdr>
        <w:spacing w:after="120" w:before="320"/>
      </w:pPr>
      <w:r>
        <w:rPr>
          <w:rFonts w:ascii="Arial" w:cs="Arial" w:eastAsia="Arial" w:hAnsi="Arial"/>
          <w:b/>
          <w:bCs/>
          <w:color w:val="1A3C5E"/>
          <w:sz w:val="28"/>
          <w:szCs w:val="28"/>
        </w:rPr>
        <w:t xml:space="preserve">1.2 Product Vision</w:t>
      </w:r>
    </w:p>
    <w:p>
      <w:pPr>
        <w:spacing w:after="80" w:before="80"/>
      </w:pPr>
      <w:r>
        <w:rPr>
          <w:rFonts w:ascii="Arial" w:cs="Arial" w:eastAsia="Arial" w:hAnsi="Arial"/>
          <w:color w:val="333333"/>
          <w:sz w:val="22"/>
          <w:szCs w:val="22"/>
        </w:rPr>
        <w:t xml:space="preserve">DenHunt Agent is the professional home for every Nigerian real estate agent — from the solo operator posting flats on their phone to the mid-size agency managing a team of 10. It replaces the WhatsApp-based workflow with a structured, verifiable, and scalable platform that makes agents more credible, more reachable, and more effective at closing deals.</w:t>
      </w:r>
    </w:p>
    <w:p>
      <w:pPr>
        <w:spacing w:after="0" w:before="200"/>
      </w:pPr>
      <w:r>
        <w:t xml:space="preserve"/>
      </w:r>
    </w:p>
    <w:p>
      <w:pPr>
        <w:pStyle w:val="Heading2"/>
        <w:pBdr>
          <w:bottom w:val="single" w:color="1A3C5E" w:sz="4" w:space="4"/>
        </w:pBdr>
        <w:spacing w:after="120" w:before="320"/>
      </w:pPr>
      <w:r>
        <w:rPr>
          <w:rFonts w:ascii="Arial" w:cs="Arial" w:eastAsia="Arial" w:hAnsi="Arial"/>
          <w:b/>
          <w:bCs/>
          <w:color w:val="1A3C5E"/>
          <w:sz w:val="28"/>
          <w:szCs w:val="28"/>
        </w:rPr>
        <w:t xml:space="preserve">1.3 Core Loop</w:t>
      </w:r>
    </w:p>
    <w:p>
      <w:pPr>
        <w:spacing w:after="80" w:before="80"/>
      </w:pPr>
      <w:r>
        <w:rPr>
          <w:rFonts w:ascii="Arial" w:cs="Arial" w:eastAsia="Arial" w:hAnsi="Arial"/>
          <w:color w:val="333333"/>
          <w:sz w:val="22"/>
          <w:szCs w:val="22"/>
        </w:rPr>
        <w:t xml:space="preserve">The single most important flow in Version 1 is: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
        <w:gridCol w:w="1560"/>
        <w:gridCol w:w="200"/>
        <w:gridCol w:w="1560"/>
        <w:gridCol w:w="200"/>
        <w:gridCol w:w="1560"/>
        <w:gridCol w:w="200"/>
        <w:gridCol w:w="1560"/>
      </w:tblGrid>
      <w:tr>
        <w:tc>
          <w:tcPr>
            <w:tcW w:type="dxa" w:w="1560"/>
            <w:tcBorders>
              <w:top w:val="single" w:color="CCCCCC" w:sz="1"/>
              <w:left w:val="single" w:color="CCCCCC" w:sz="1"/>
              <w:bottom w:val="single" w:color="CCCCCC" w:sz="1"/>
              <w:right w:val="single" w:color="CCCCCC" w:sz="1"/>
            </w:tcBorders>
            <w:shd w:fill="E8F4F8" w:val="clear"/>
            <w:tcMar>
              <w:top w:type="dxa" w:w="120"/>
              <w:left w:type="dxa" w:w="80"/>
              <w:bottom w:type="dxa" w:w="120"/>
              <w:right w:type="dxa" w:w="80"/>
            </w:tcMar>
          </w:tcPr>
          <w:p>
            <w:pPr>
              <w:jc w:val="center"/>
            </w:pPr>
            <w:r>
              <w:rPr>
                <w:rFonts w:ascii="Arial" w:cs="Arial" w:eastAsia="Arial" w:hAnsi="Arial"/>
                <w:b/>
                <w:bCs/>
                <w:color w:val="1A3C5E"/>
                <w:sz w:val="20"/>
                <w:szCs w:val="20"/>
              </w:rPr>
              <w:t xml:space="preserve">Sign Up</w:t>
            </w:r>
          </w:p>
        </w:tc>
        <w:tc>
          <w:tcPr>
            <w:tcW w:type="dxa" w:w="200"/>
            <w:tcBorders>
              <w:top w:val="none" w:color="FFFFFF" w:sz="0"/>
              <w:left w:val="none" w:color="FFFFFF" w:sz="0"/>
              <w:bottom w:val="none" w:color="FFFFFF" w:sz="0"/>
              <w:right w:val="none" w:color="FFFFFF" w:sz="0"/>
            </w:tcBorders>
            <w:shd w:fill="FFFFFF" w:val="clear"/>
            <w:tcMar>
              <w:top w:type="dxa" w:w="120"/>
              <w:left w:type="dxa" w:w="80"/>
              <w:bottom w:type="dxa" w:w="120"/>
              <w:right w:type="dxa" w:w="80"/>
            </w:tcMar>
          </w:tcPr>
          <w:p>
            <w:pPr>
              <w:jc w:val="center"/>
            </w:pPr>
            <w:r>
              <w:rPr>
                <w:rFonts w:ascii="Arial" w:cs="Arial" w:eastAsia="Arial" w:hAnsi="Arial"/>
                <w:b w:val="false"/>
                <w:bCs w:val="false"/>
                <w:color w:val="999999"/>
                <w:sz w:val="28"/>
                <w:szCs w:val="28"/>
              </w:rPr>
              <w:t xml:space="preserve">→</w:t>
            </w:r>
          </w:p>
        </w:tc>
        <w:tc>
          <w:tcPr>
            <w:tcW w:type="dxa" w:w="1560"/>
            <w:tcBorders>
              <w:top w:val="single" w:color="CCCCCC" w:sz="1"/>
              <w:left w:val="single" w:color="CCCCCC" w:sz="1"/>
              <w:bottom w:val="single" w:color="CCCCCC" w:sz="1"/>
              <w:right w:val="single" w:color="CCCCCC" w:sz="1"/>
            </w:tcBorders>
            <w:shd w:fill="E8F4F8" w:val="clear"/>
            <w:tcMar>
              <w:top w:type="dxa" w:w="120"/>
              <w:left w:type="dxa" w:w="80"/>
              <w:bottom w:type="dxa" w:w="120"/>
              <w:right w:type="dxa" w:w="80"/>
            </w:tcMar>
          </w:tcPr>
          <w:p>
            <w:pPr>
              <w:jc w:val="center"/>
            </w:pPr>
            <w:r>
              <w:rPr>
                <w:rFonts w:ascii="Arial" w:cs="Arial" w:eastAsia="Arial" w:hAnsi="Arial"/>
                <w:b/>
                <w:bCs/>
                <w:color w:val="1A3C5E"/>
                <w:sz w:val="20"/>
                <w:szCs w:val="20"/>
              </w:rPr>
              <w:t xml:space="preserve">Verify Identity</w:t>
            </w:r>
          </w:p>
        </w:tc>
        <w:tc>
          <w:tcPr>
            <w:tcW w:type="dxa" w:w="200"/>
            <w:tcBorders>
              <w:top w:val="none" w:color="FFFFFF" w:sz="0"/>
              <w:left w:val="none" w:color="FFFFFF" w:sz="0"/>
              <w:bottom w:val="none" w:color="FFFFFF" w:sz="0"/>
              <w:right w:val="none" w:color="FFFFFF" w:sz="0"/>
            </w:tcBorders>
            <w:shd w:fill="FFFFFF" w:val="clear"/>
            <w:tcMar>
              <w:top w:type="dxa" w:w="120"/>
              <w:left w:type="dxa" w:w="80"/>
              <w:bottom w:type="dxa" w:w="120"/>
              <w:right w:type="dxa" w:w="80"/>
            </w:tcMar>
          </w:tcPr>
          <w:p>
            <w:pPr>
              <w:jc w:val="center"/>
            </w:pPr>
            <w:r>
              <w:rPr>
                <w:rFonts w:ascii="Arial" w:cs="Arial" w:eastAsia="Arial" w:hAnsi="Arial"/>
                <w:b w:val="false"/>
                <w:bCs w:val="false"/>
                <w:color w:val="999999"/>
                <w:sz w:val="28"/>
                <w:szCs w:val="28"/>
              </w:rPr>
              <w:t xml:space="preserve">→</w:t>
            </w:r>
          </w:p>
        </w:tc>
        <w:tc>
          <w:tcPr>
            <w:tcW w:type="dxa" w:w="1560"/>
            <w:tcBorders>
              <w:top w:val="single" w:color="CCCCCC" w:sz="1"/>
              <w:left w:val="single" w:color="CCCCCC" w:sz="1"/>
              <w:bottom w:val="single" w:color="CCCCCC" w:sz="1"/>
              <w:right w:val="single" w:color="CCCCCC" w:sz="1"/>
            </w:tcBorders>
            <w:shd w:fill="E8F4F8" w:val="clear"/>
            <w:tcMar>
              <w:top w:type="dxa" w:w="120"/>
              <w:left w:type="dxa" w:w="80"/>
              <w:bottom w:type="dxa" w:w="120"/>
              <w:right w:type="dxa" w:w="80"/>
            </w:tcMar>
          </w:tcPr>
          <w:p>
            <w:pPr>
              <w:jc w:val="center"/>
            </w:pPr>
            <w:r>
              <w:rPr>
                <w:rFonts w:ascii="Arial" w:cs="Arial" w:eastAsia="Arial" w:hAnsi="Arial"/>
                <w:b/>
                <w:bCs/>
                <w:color w:val="1A3C5E"/>
                <w:sz w:val="20"/>
                <w:szCs w:val="20"/>
              </w:rPr>
              <w:t xml:space="preserve">Post Listing</w:t>
            </w:r>
          </w:p>
        </w:tc>
        <w:tc>
          <w:tcPr>
            <w:tcW w:type="dxa" w:w="200"/>
            <w:tcBorders>
              <w:top w:val="none" w:color="FFFFFF" w:sz="0"/>
              <w:left w:val="none" w:color="FFFFFF" w:sz="0"/>
              <w:bottom w:val="none" w:color="FFFFFF" w:sz="0"/>
              <w:right w:val="none" w:color="FFFFFF" w:sz="0"/>
            </w:tcBorders>
            <w:shd w:fill="FFFFFF" w:val="clear"/>
            <w:tcMar>
              <w:top w:type="dxa" w:w="120"/>
              <w:left w:type="dxa" w:w="80"/>
              <w:bottom w:type="dxa" w:w="120"/>
              <w:right w:type="dxa" w:w="80"/>
            </w:tcMar>
          </w:tcPr>
          <w:p>
            <w:pPr>
              <w:jc w:val="center"/>
            </w:pPr>
            <w:r>
              <w:rPr>
                <w:rFonts w:ascii="Arial" w:cs="Arial" w:eastAsia="Arial" w:hAnsi="Arial"/>
                <w:b w:val="false"/>
                <w:bCs w:val="false"/>
                <w:color w:val="999999"/>
                <w:sz w:val="28"/>
                <w:szCs w:val="28"/>
              </w:rPr>
              <w:t xml:space="preserve">→</w:t>
            </w:r>
          </w:p>
        </w:tc>
        <w:tc>
          <w:tcPr>
            <w:tcW w:type="dxa" w:w="1560"/>
            <w:tcBorders>
              <w:top w:val="single" w:color="CCCCCC" w:sz="1"/>
              <w:left w:val="single" w:color="CCCCCC" w:sz="1"/>
              <w:bottom w:val="single" w:color="CCCCCC" w:sz="1"/>
              <w:right w:val="single" w:color="CCCCCC" w:sz="1"/>
            </w:tcBorders>
            <w:shd w:fill="E8F4F8" w:val="clear"/>
            <w:tcMar>
              <w:top w:type="dxa" w:w="120"/>
              <w:left w:type="dxa" w:w="80"/>
              <w:bottom w:type="dxa" w:w="120"/>
              <w:right w:type="dxa" w:w="80"/>
            </w:tcMar>
          </w:tcPr>
          <w:p>
            <w:pPr>
              <w:jc w:val="center"/>
            </w:pPr>
            <w:r>
              <w:rPr>
                <w:rFonts w:ascii="Arial" w:cs="Arial" w:eastAsia="Arial" w:hAnsi="Arial"/>
                <w:b/>
                <w:bCs/>
                <w:color w:val="1A3C5E"/>
                <w:sz w:val="20"/>
                <w:szCs w:val="20"/>
              </w:rPr>
              <w:t xml:space="preserve">Subscribe</w:t>
            </w:r>
          </w:p>
        </w:tc>
        <w:tc>
          <w:tcPr>
            <w:tcW w:type="dxa" w:w="200"/>
            <w:tcBorders>
              <w:top w:val="none" w:color="FFFFFF" w:sz="0"/>
              <w:left w:val="none" w:color="FFFFFF" w:sz="0"/>
              <w:bottom w:val="none" w:color="FFFFFF" w:sz="0"/>
              <w:right w:val="none" w:color="FFFFFF" w:sz="0"/>
            </w:tcBorders>
            <w:shd w:fill="FFFFFF" w:val="clear"/>
            <w:tcMar>
              <w:top w:type="dxa" w:w="120"/>
              <w:left w:type="dxa" w:w="80"/>
              <w:bottom w:type="dxa" w:w="120"/>
              <w:right w:type="dxa" w:w="80"/>
            </w:tcMar>
          </w:tcPr>
          <w:p>
            <w:pPr>
              <w:jc w:val="center"/>
            </w:pPr>
            <w:r>
              <w:rPr>
                <w:rFonts w:ascii="Arial" w:cs="Arial" w:eastAsia="Arial" w:hAnsi="Arial"/>
                <w:b w:val="false"/>
                <w:bCs w:val="false"/>
                <w:color w:val="999999"/>
                <w:sz w:val="28"/>
                <w:szCs w:val="28"/>
              </w:rPr>
              <w:t xml:space="preserve">→</w:t>
            </w:r>
          </w:p>
        </w:tc>
        <w:tc>
          <w:tcPr>
            <w:tcW w:type="dxa" w:w="1560"/>
            <w:tcBorders>
              <w:top w:val="single" w:color="CCCCCC" w:sz="1"/>
              <w:left w:val="single" w:color="CCCCCC" w:sz="1"/>
              <w:bottom w:val="single" w:color="CCCCCC" w:sz="1"/>
              <w:right w:val="single" w:color="CCCCCC" w:sz="1"/>
            </w:tcBorders>
            <w:shd w:fill="1A3C5E"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Receive Enquiries</w:t>
            </w:r>
          </w:p>
        </w:tc>
      </w:tr>
    </w:tbl>
    <w:p>
      <w:pPr>
        <w:spacing w:after="0" w:before="120"/>
      </w:pPr>
      <w:r>
        <w:t xml:space="preserve"/>
      </w:r>
    </w:p>
    <w:p>
      <w:pPr>
        <w:spacing w:after="80" w:before="80"/>
      </w:pPr>
      <w:r>
        <w:rPr>
          <w:rFonts w:ascii="Arial" w:cs="Arial" w:eastAsia="Arial" w:hAnsi="Arial"/>
          <w:color w:val="333333"/>
          <w:sz w:val="22"/>
          <w:szCs w:val="22"/>
        </w:rPr>
        <w:t xml:space="preserve">This loop must work flawlessly before anything else is built. Every screen, every API call, and every design decision in Version 1 serves this loop.</w:t>
      </w:r>
    </w:p>
    <w:p>
      <w:pPr>
        <w:spacing w:after="0" w:before="200"/>
      </w:pPr>
      <w:r>
        <w:t xml:space="preserve"/>
      </w:r>
    </w:p>
    <w:p>
      <w:pPr>
        <w:pStyle w:val="Heading2"/>
        <w:pBdr>
          <w:bottom w:val="single" w:color="1A3C5E" w:sz="4" w:space="4"/>
        </w:pBdr>
        <w:spacing w:after="120" w:before="320"/>
      </w:pPr>
      <w:r>
        <w:rPr>
          <w:rFonts w:ascii="Arial" w:cs="Arial" w:eastAsia="Arial" w:hAnsi="Arial"/>
          <w:b/>
          <w:bCs/>
          <w:color w:val="1A3C5E"/>
          <w:sz w:val="28"/>
          <w:szCs w:val="28"/>
        </w:rPr>
        <w:t xml:space="preserve">1.4 What This Document Covers</w:t>
      </w:r>
    </w:p>
    <w:p>
      <w:pPr>
        <w:pStyle w:val="ListParagraph"/>
        <w:numPr>
          <w:ilvl w:val="0"/>
          <w:numId w:val="2"/>
        </w:numPr>
        <w:spacing w:after="60" w:before="60"/>
      </w:pPr>
      <w:r>
        <w:rPr>
          <w:rFonts w:ascii="Arial" w:cs="Arial" w:eastAsia="Arial" w:hAnsi="Arial"/>
          <w:color w:val="333333"/>
          <w:sz w:val="22"/>
          <w:szCs w:val="22"/>
        </w:rPr>
        <w:t xml:space="preserve">User roles and permission model</w:t>
      </w:r>
    </w:p>
    <w:p>
      <w:pPr>
        <w:pStyle w:val="ListParagraph"/>
        <w:numPr>
          <w:ilvl w:val="0"/>
          <w:numId w:val="2"/>
        </w:numPr>
        <w:spacing w:after="60" w:before="60"/>
      </w:pPr>
      <w:r>
        <w:rPr>
          <w:rFonts w:ascii="Arial" w:cs="Arial" w:eastAsia="Arial" w:hAnsi="Arial"/>
          <w:color w:val="333333"/>
          <w:sz w:val="22"/>
          <w:szCs w:val="22"/>
        </w:rPr>
        <w:t xml:space="preserve">Onboarding flows for all agent types</w:t>
      </w:r>
    </w:p>
    <w:p>
      <w:pPr>
        <w:pStyle w:val="ListParagraph"/>
        <w:numPr>
          <w:ilvl w:val="0"/>
          <w:numId w:val="2"/>
        </w:numPr>
        <w:spacing w:after="60" w:before="60"/>
      </w:pPr>
      <w:r>
        <w:rPr>
          <w:rFonts w:ascii="Arial" w:cs="Arial" w:eastAsia="Arial" w:hAnsi="Arial"/>
          <w:color w:val="333333"/>
          <w:sz w:val="22"/>
          <w:szCs w:val="22"/>
        </w:rPr>
        <w:t xml:space="preserve">Listing creation, management, and media handling</w:t>
      </w:r>
    </w:p>
    <w:p>
      <w:pPr>
        <w:pStyle w:val="ListParagraph"/>
        <w:numPr>
          <w:ilvl w:val="0"/>
          <w:numId w:val="2"/>
        </w:numPr>
        <w:spacing w:after="60" w:before="60"/>
      </w:pPr>
      <w:r>
        <w:rPr>
          <w:rFonts w:ascii="Arial" w:cs="Arial" w:eastAsia="Arial" w:hAnsi="Arial"/>
          <w:color w:val="333333"/>
          <w:sz w:val="22"/>
          <w:szCs w:val="22"/>
        </w:rPr>
        <w:t xml:space="preserve">Subscription and paywall system</w:t>
      </w:r>
    </w:p>
    <w:p>
      <w:pPr>
        <w:pStyle w:val="ListParagraph"/>
        <w:numPr>
          <w:ilvl w:val="0"/>
          <w:numId w:val="2"/>
        </w:numPr>
        <w:spacing w:after="60" w:before="60"/>
      </w:pPr>
      <w:r>
        <w:rPr>
          <w:rFonts w:ascii="Arial" w:cs="Arial" w:eastAsia="Arial" w:hAnsi="Arial"/>
          <w:color w:val="333333"/>
          <w:sz w:val="22"/>
          <w:szCs w:val="22"/>
        </w:rPr>
        <w:t xml:space="preserve">Enquiry management</w:t>
      </w:r>
    </w:p>
    <w:p>
      <w:pPr>
        <w:pStyle w:val="ListParagraph"/>
        <w:numPr>
          <w:ilvl w:val="0"/>
          <w:numId w:val="2"/>
        </w:numPr>
        <w:spacing w:after="60" w:before="60"/>
      </w:pPr>
      <w:r>
        <w:rPr>
          <w:rFonts w:ascii="Arial" w:cs="Arial" w:eastAsia="Arial" w:hAnsi="Arial"/>
          <w:color w:val="333333"/>
          <w:sz w:val="22"/>
          <w:szCs w:val="22"/>
        </w:rPr>
        <w:t xml:space="preserve">Agent profile and public listing page</w:t>
      </w:r>
    </w:p>
    <w:p>
      <w:pPr>
        <w:pStyle w:val="ListParagraph"/>
        <w:numPr>
          <w:ilvl w:val="0"/>
          <w:numId w:val="2"/>
        </w:numPr>
        <w:spacing w:after="60" w:before="60"/>
      </w:pPr>
      <w:r>
        <w:rPr>
          <w:rFonts w:ascii="Arial" w:cs="Arial" w:eastAsia="Arial" w:hAnsi="Arial"/>
          <w:color w:val="333333"/>
          <w:sz w:val="22"/>
          <w:szCs w:val="22"/>
        </w:rPr>
        <w:t xml:space="preserve">Admin moderation panel</w:t>
      </w:r>
    </w:p>
    <w:p>
      <w:pPr>
        <w:pStyle w:val="ListParagraph"/>
        <w:numPr>
          <w:ilvl w:val="0"/>
          <w:numId w:val="2"/>
        </w:numPr>
        <w:spacing w:after="60" w:before="60"/>
      </w:pPr>
      <w:r>
        <w:rPr>
          <w:rFonts w:ascii="Arial" w:cs="Arial" w:eastAsia="Arial" w:hAnsi="Arial"/>
          <w:color w:val="333333"/>
          <w:sz w:val="22"/>
          <w:szCs w:val="22"/>
        </w:rPr>
        <w:t xml:space="preserve">Notification system</w:t>
      </w:r>
    </w:p>
    <w:p>
      <w:pPr>
        <w:pStyle w:val="ListParagraph"/>
        <w:numPr>
          <w:ilvl w:val="0"/>
          <w:numId w:val="2"/>
        </w:numPr>
        <w:spacing w:after="60" w:before="60"/>
      </w:pPr>
      <w:r>
        <w:rPr>
          <w:rFonts w:ascii="Arial" w:cs="Arial" w:eastAsia="Arial" w:hAnsi="Arial"/>
          <w:color w:val="333333"/>
          <w:sz w:val="22"/>
          <w:szCs w:val="22"/>
        </w:rPr>
        <w:t xml:space="preserve">Database schema</w:t>
      </w:r>
    </w:p>
    <w:p>
      <w:pPr>
        <w:pStyle w:val="ListParagraph"/>
        <w:numPr>
          <w:ilvl w:val="0"/>
          <w:numId w:val="2"/>
        </w:numPr>
        <w:spacing w:after="60" w:before="60"/>
      </w:pPr>
      <w:r>
        <w:rPr>
          <w:rFonts w:ascii="Arial" w:cs="Arial" w:eastAsia="Arial" w:hAnsi="Arial"/>
          <w:color w:val="333333"/>
          <w:sz w:val="22"/>
          <w:szCs w:val="22"/>
        </w:rPr>
        <w:t xml:space="preserve">Non-functional requirements</w:t>
      </w:r>
    </w:p>
    <w:p>
      <w:pPr>
        <w:pStyle w:val="ListParagraph"/>
        <w:numPr>
          <w:ilvl w:val="0"/>
          <w:numId w:val="2"/>
        </w:numPr>
        <w:spacing w:after="60" w:before="60"/>
      </w:pPr>
      <w:r>
        <w:rPr>
          <w:rFonts w:ascii="Arial" w:cs="Arial" w:eastAsia="Arial" w:hAnsi="Arial"/>
          <w:color w:val="333333"/>
          <w:sz w:val="22"/>
          <w:szCs w:val="22"/>
        </w:rPr>
        <w:t xml:space="preserve">Out of scope for Version 1</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60"/>
              <w:left w:type="dxa" w:w="200"/>
              <w:bottom w:type="dxa" w:w="160"/>
              <w:right w:type="dxa" w:w="200"/>
            </w:tcMar>
          </w:tcPr>
          <w:p>
            <w:pPr>
              <w:jc w:val="center"/>
            </w:pPr>
            <w:r>
              <w:rPr>
                <w:rFonts w:ascii="Arial" w:cs="Arial" w:eastAsia="Arial" w:hAnsi="Arial"/>
                <w:b/>
                <w:bCs/>
                <w:color w:val="FFFFFF"/>
                <w:sz w:val="26"/>
                <w:szCs w:val="26"/>
              </w:rPr>
              <w:t xml:space="preserve">SECTION 2 — USER ROLES &amp; PERMISSIONS</w:t>
            </w:r>
          </w:p>
        </w:tc>
      </w:tr>
    </w:tbl>
    <w:p>
      <w:pPr>
        <w:spacing w:after="0" w:before="160"/>
      </w:pPr>
      <w:r>
        <w:t xml:space="preserve"/>
      </w:r>
    </w:p>
    <w:p>
      <w:pPr>
        <w:pStyle w:val="Heading1"/>
        <w:spacing w:after="160" w:before="400"/>
      </w:pPr>
      <w:r>
        <w:rPr>
          <w:rFonts w:ascii="Arial" w:cs="Arial" w:eastAsia="Arial" w:hAnsi="Arial"/>
          <w:b/>
          <w:bCs/>
          <w:color w:val="1A3C5E"/>
          <w:sz w:val="36"/>
          <w:szCs w:val="36"/>
        </w:rPr>
        <w:t xml:space="preserve">2. User Roles &amp; Permissions</w:t>
      </w:r>
    </w:p>
    <w:p>
      <w:pPr>
        <w:pStyle w:val="Heading2"/>
        <w:pBdr>
          <w:bottom w:val="single" w:color="1A3C5E" w:sz="4" w:space="4"/>
        </w:pBdr>
        <w:spacing w:after="120" w:before="320"/>
      </w:pPr>
      <w:r>
        <w:rPr>
          <w:rFonts w:ascii="Arial" w:cs="Arial" w:eastAsia="Arial" w:hAnsi="Arial"/>
          <w:b/>
          <w:bCs/>
          <w:color w:val="1A3C5E"/>
          <w:sz w:val="28"/>
          <w:szCs w:val="28"/>
        </w:rPr>
        <w:t xml:space="preserve">2.1 Role Overview</w:t>
      </w:r>
    </w:p>
    <w:p>
      <w:pPr>
        <w:spacing w:after="80" w:before="80"/>
      </w:pPr>
      <w:r>
        <w:rPr>
          <w:rFonts w:ascii="Arial" w:cs="Arial" w:eastAsia="Arial" w:hAnsi="Arial"/>
          <w:color w:val="333333"/>
          <w:sz w:val="22"/>
          <w:szCs w:val="22"/>
        </w:rPr>
        <w:t xml:space="preserve">All users share a single database with a role field that determines what they can see and do. There are four roles in the system: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C5E" w:val="clear"/>
            <w:tcMar>
              <w:top w:type="dxa" w:w="100"/>
              <w:left w:type="dxa" w:w="100"/>
              <w:bottom w:type="dxa" w:w="100"/>
              <w:right w:type="dxa" w:w="100"/>
            </w:tcMa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A3C5E" w:val="clear"/>
            <w:tcMar>
              <w:top w:type="dxa" w:w="100"/>
              <w:left w:type="dxa" w:w="100"/>
              <w:bottom w:type="dxa" w:w="100"/>
              <w:right w:type="dxa" w:w="100"/>
            </w:tcMar>
          </w:tcPr>
          <w:p>
            <w:r>
              <w:rPr>
                <w:rFonts w:ascii="Arial" w:cs="Arial" w:eastAsia="Arial" w:hAnsi="Arial"/>
                <w:b/>
                <w:bCs/>
                <w:color w:val="FFFFFF"/>
                <w:sz w:val="20"/>
                <w:szCs w:val="20"/>
              </w:rPr>
              <w:t xml:space="preserve">Who They Are</w:t>
            </w:r>
          </w:p>
        </w:tc>
        <w:tc>
          <w:tcPr>
            <w:tcW w:type="dxa" w:w="2340"/>
            <w:tcBorders>
              <w:top w:val="single" w:color="CCCCCC" w:sz="1"/>
              <w:left w:val="single" w:color="CCCCCC" w:sz="1"/>
              <w:bottom w:val="single" w:color="CCCCCC" w:sz="1"/>
              <w:right w:val="single" w:color="CCCCCC" w:sz="1"/>
            </w:tcBorders>
            <w:shd w:fill="1A3C5E" w:val="clear"/>
            <w:tcMar>
              <w:top w:type="dxa" w:w="100"/>
              <w:left w:type="dxa" w:w="100"/>
              <w:bottom w:type="dxa" w:w="100"/>
              <w:right w:type="dxa" w:w="100"/>
            </w:tcMar>
          </w:tcPr>
          <w:p>
            <w:r>
              <w:rPr>
                <w:rFonts w:ascii="Arial" w:cs="Arial" w:eastAsia="Arial" w:hAnsi="Arial"/>
                <w:b/>
                <w:bCs/>
                <w:color w:val="FFFFFF"/>
                <w:sz w:val="20"/>
                <w:szCs w:val="20"/>
              </w:rPr>
              <w:t xml:space="preserve">How They Join</w:t>
            </w:r>
          </w:p>
        </w:tc>
        <w:tc>
          <w:tcPr>
            <w:tcW w:type="dxa" w:w="2340"/>
            <w:tcBorders>
              <w:top w:val="single" w:color="CCCCCC" w:sz="1"/>
              <w:left w:val="single" w:color="CCCCCC" w:sz="1"/>
              <w:bottom w:val="single" w:color="CCCCCC" w:sz="1"/>
              <w:right w:val="single" w:color="CCCCCC" w:sz="1"/>
            </w:tcBorders>
            <w:shd w:fill="1A3C5E" w:val="clear"/>
            <w:tcMar>
              <w:top w:type="dxa" w:w="100"/>
              <w:left w:type="dxa" w:w="100"/>
              <w:bottom w:type="dxa" w:w="100"/>
              <w:right w:type="dxa" w:w="100"/>
            </w:tcMar>
          </w:tcPr>
          <w:p>
            <w:r>
              <w:rPr>
                <w:rFonts w:ascii="Arial" w:cs="Arial" w:eastAsia="Arial" w:hAnsi="Arial"/>
                <w:b/>
                <w:bCs/>
                <w:color w:val="FFFFFF"/>
                <w:sz w:val="20"/>
                <w:szCs w:val="20"/>
              </w:rPr>
              <w:t xml:space="preserve">Access Level</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333333"/>
                <w:sz w:val="20"/>
                <w:szCs w:val="20"/>
              </w:rPr>
              <w:t xml:space="preserve">individual_agent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333333"/>
                <w:sz w:val="20"/>
                <w:szCs w:val="20"/>
              </w:rPr>
              <w:t xml:space="preserve">Solo agent, owns their listings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333333"/>
                <w:sz w:val="20"/>
                <w:szCs w:val="20"/>
              </w:rPr>
              <w:t xml:space="preserve">Self-registration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333333"/>
                <w:sz w:val="20"/>
                <w:szCs w:val="20"/>
              </w:rPr>
              <w:t xml:space="preserve">Full listing + profile access</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rPr>
                <w:rFonts w:ascii="Arial" w:cs="Arial" w:eastAsia="Arial" w:hAnsi="Arial"/>
                <w:color w:val="333333"/>
                <w:sz w:val="20"/>
                <w:szCs w:val="20"/>
              </w:rPr>
              <w:t xml:space="preserve">agency_admin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rPr>
                <w:rFonts w:ascii="Arial" w:cs="Arial" w:eastAsia="Arial" w:hAnsi="Arial"/>
                <w:color w:val="333333"/>
                <w:sz w:val="20"/>
                <w:szCs w:val="20"/>
              </w:rPr>
              <w:t xml:space="preserve">Agency owner/manager</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rPr>
                <w:rFonts w:ascii="Arial" w:cs="Arial" w:eastAsia="Arial" w:hAnsi="Arial"/>
                <w:color w:val="333333"/>
                <w:sz w:val="20"/>
                <w:szCs w:val="20"/>
              </w:rPr>
              <w:t xml:space="preserve">Self-registration as agency</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rPr>
                <w:rFonts w:ascii="Arial" w:cs="Arial" w:eastAsia="Arial" w:hAnsi="Arial"/>
                <w:color w:val="333333"/>
                <w:sz w:val="20"/>
                <w:szCs w:val="20"/>
              </w:rPr>
              <w:t xml:space="preserve">Team management + all listings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333333"/>
                <w:sz w:val="20"/>
                <w:szCs w:val="20"/>
              </w:rPr>
              <w:t xml:space="preserve">agency_agent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333333"/>
                <w:sz w:val="20"/>
                <w:szCs w:val="20"/>
              </w:rPr>
              <w:t xml:space="preserve">Staff agent at an agency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333333"/>
                <w:sz w:val="20"/>
                <w:szCs w:val="20"/>
              </w:rPr>
              <w:t xml:space="preserve">Invite-only from agency_admin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333333"/>
                <w:sz w:val="20"/>
                <w:szCs w:val="20"/>
              </w:rPr>
              <w:t xml:space="preserve">Listing access, no billing</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rPr>
                <w:rFonts w:ascii="Arial" w:cs="Arial" w:eastAsia="Arial" w:hAnsi="Arial"/>
                <w:color w:val="333333"/>
                <w:sz w:val="20"/>
                <w:szCs w:val="20"/>
              </w:rPr>
              <w:t xml:space="preserve">renter</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rPr>
                <w:rFonts w:ascii="Arial" w:cs="Arial" w:eastAsia="Arial" w:hAnsi="Arial"/>
                <w:color w:val="333333"/>
                <w:sz w:val="20"/>
                <w:szCs w:val="20"/>
              </w:rPr>
              <w:t xml:space="preserve">Property seeker</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rPr>
                <w:rFonts w:ascii="Arial" w:cs="Arial" w:eastAsia="Arial" w:hAnsi="Arial"/>
                <w:color w:val="333333"/>
                <w:sz w:val="20"/>
                <w:szCs w:val="20"/>
              </w:rPr>
              <w:t xml:space="preserve">Self-registration (Phase 2)</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rPr>
                <w:rFonts w:ascii="Arial" w:cs="Arial" w:eastAsia="Arial" w:hAnsi="Arial"/>
                <w:color w:val="333333"/>
                <w:sz w:val="20"/>
                <w:szCs w:val="20"/>
              </w:rPr>
              <w:t xml:space="preserve">Browse + enquire only</w:t>
            </w:r>
          </w:p>
        </w:tc>
      </w:tr>
    </w:tbl>
    <w:p>
      <w:pPr>
        <w:spacing w:after="0" w:before="200"/>
      </w:pPr>
      <w:r>
        <w:t xml:space="preserve"/>
      </w:r>
    </w:p>
    <w:p>
      <w:pPr>
        <w:pStyle w:val="Heading2"/>
        <w:pBdr>
          <w:bottom w:val="single" w:color="1A3C5E" w:sz="4" w:space="4"/>
        </w:pBdr>
        <w:spacing w:after="120" w:before="320"/>
      </w:pPr>
      <w:r>
        <w:rPr>
          <w:rFonts w:ascii="Arial" w:cs="Arial" w:eastAsia="Arial" w:hAnsi="Arial"/>
          <w:b/>
          <w:bCs/>
          <w:color w:val="1A3C5E"/>
          <w:sz w:val="28"/>
          <w:szCs w:val="28"/>
        </w:rPr>
        <w:t xml:space="preserve">2.2 Role Rules</w:t>
      </w:r>
    </w:p>
    <w:p>
      <w:pPr>
        <w:pStyle w:val="ListParagraph"/>
        <w:numPr>
          <w:ilvl w:val="0"/>
          <w:numId w:val="2"/>
        </w:numPr>
        <w:spacing w:after="60" w:before="60"/>
      </w:pPr>
      <w:r>
        <w:rPr>
          <w:rFonts w:ascii="Arial" w:cs="Arial" w:eastAsia="Arial" w:hAnsi="Arial"/>
          <w:color w:val="333333"/>
          <w:sz w:val="22"/>
          <w:szCs w:val="22"/>
        </w:rPr>
        <w:t xml:space="preserve">Roles are set at registration and cannot be changed by the user.</w:t>
      </w:r>
    </w:p>
    <w:p>
      <w:pPr>
        <w:pStyle w:val="ListParagraph"/>
        <w:numPr>
          <w:ilvl w:val="0"/>
          <w:numId w:val="2"/>
        </w:numPr>
        <w:spacing w:after="60" w:before="60"/>
      </w:pPr>
      <w:r>
        <w:rPr>
          <w:rFonts w:ascii="Arial" w:cs="Arial" w:eastAsia="Arial" w:hAnsi="Arial"/>
          <w:color w:val="333333"/>
          <w:sz w:val="22"/>
          <w:szCs w:val="22"/>
        </w:rPr>
        <w:t xml:space="preserve">An individual_agent and a renter are completely separate accounts — no account upgrades or role switching.</w:t>
      </w:r>
    </w:p>
    <w:p>
      <w:pPr>
        <w:pStyle w:val="ListParagraph"/>
        <w:numPr>
          <w:ilvl w:val="0"/>
          <w:numId w:val="2"/>
        </w:numPr>
        <w:spacing w:after="60" w:before="60"/>
      </w:pPr>
      <w:r>
        <w:rPr>
          <w:rFonts w:ascii="Arial" w:cs="Arial" w:eastAsia="Arial" w:hAnsi="Arial"/>
          <w:color w:val="333333"/>
          <w:sz w:val="22"/>
          <w:szCs w:val="22"/>
        </w:rPr>
        <w:t xml:space="preserve">An agency_agent cannot self-register. They can only join via an invite link generated by their agency_admin.</w:t>
      </w:r>
    </w:p>
    <w:p>
      <w:pPr>
        <w:pStyle w:val="ListParagraph"/>
        <w:numPr>
          <w:ilvl w:val="0"/>
          <w:numId w:val="2"/>
        </w:numPr>
        <w:spacing w:after="60" w:before="60"/>
      </w:pPr>
      <w:r>
        <w:rPr>
          <w:rFonts w:ascii="Arial" w:cs="Arial" w:eastAsia="Arial" w:hAnsi="Arial"/>
          <w:color w:val="333333"/>
          <w:sz w:val="22"/>
          <w:szCs w:val="22"/>
        </w:rPr>
        <w:t xml:space="preserve">There is one agency_admin per agency at MVP. Multiple admins is a Phase 2 feature.</w:t>
      </w:r>
    </w:p>
    <w:p>
      <w:pPr>
        <w:pStyle w:val="ListParagraph"/>
        <w:numPr>
          <w:ilvl w:val="0"/>
          <w:numId w:val="2"/>
        </w:numPr>
        <w:spacing w:after="60" w:before="60"/>
      </w:pPr>
      <w:r>
        <w:rPr>
          <w:rFonts w:ascii="Arial" w:cs="Arial" w:eastAsia="Arial" w:hAnsi="Arial"/>
          <w:color w:val="333333"/>
          <w:sz w:val="22"/>
          <w:szCs w:val="22"/>
        </w:rPr>
        <w:t xml:space="preserve">A renter account exists in the database from Phase 1 (to allow wishlist and enquiry data to be stored) but the renter-facing app is not built until Phase 2.</w:t>
      </w:r>
    </w:p>
    <w:p>
      <w:pPr>
        <w:spacing w:after="0" w:before="200"/>
      </w:pPr>
      <w:r>
        <w:t xml:space="preserve"/>
      </w:r>
    </w:p>
    <w:p>
      <w:pPr>
        <w:pStyle w:val="Heading2"/>
        <w:pBdr>
          <w:bottom w:val="single" w:color="1A3C5E" w:sz="4" w:space="4"/>
        </w:pBdr>
        <w:spacing w:after="120" w:before="320"/>
      </w:pPr>
      <w:r>
        <w:rPr>
          <w:rFonts w:ascii="Arial" w:cs="Arial" w:eastAsia="Arial" w:hAnsi="Arial"/>
          <w:b/>
          <w:bCs/>
          <w:color w:val="1A3C5E"/>
          <w:sz w:val="28"/>
          <w:szCs w:val="28"/>
        </w:rPr>
        <w:t xml:space="preserve">2.3 Permission Matrix</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tblGrid>
      <w:tr>
        <w:tc>
          <w:tcPr>
            <w:tcW w:type="dxa" w:w="3000"/>
            <w:tcBorders>
              <w:top w:val="single" w:color="CCCCCC" w:sz="1"/>
              <w:left w:val="single" w:color="CCCCCC" w:sz="1"/>
              <w:bottom w:val="single" w:color="CCCCCC" w:sz="1"/>
              <w:right w:val="single" w:color="CCCCCC" w:sz="1"/>
            </w:tcBorders>
            <w:shd w:fill="1A3C5E" w:val="clear"/>
            <w:tcMar>
              <w:top w:type="dxa" w:w="100"/>
              <w:left w:type="dxa" w:w="100"/>
              <w:bottom w:type="dxa" w:w="100"/>
              <w:right w:type="dxa" w:w="100"/>
            </w:tcMar>
          </w:tcPr>
          <w:p>
            <w:r>
              <w:rPr>
                <w:rFonts w:ascii="Arial" w:cs="Arial" w:eastAsia="Arial" w:hAnsi="Arial"/>
                <w:b/>
                <w:bCs/>
                <w:color w:val="FFFFFF"/>
                <w:sz w:val="20"/>
                <w:szCs w:val="20"/>
              </w:rPr>
              <w:t xml:space="preserve">Action</w:t>
            </w:r>
          </w:p>
        </w:tc>
        <w:tc>
          <w:tcPr>
            <w:tcW w:type="dxa" w:w="1590"/>
            <w:tcBorders>
              <w:top w:val="single" w:color="CCCCCC" w:sz="1"/>
              <w:left w:val="single" w:color="CCCCCC" w:sz="1"/>
              <w:bottom w:val="single" w:color="CCCCCC" w:sz="1"/>
              <w:right w:val="single" w:color="CCCCCC" w:sz="1"/>
            </w:tcBorders>
            <w:shd w:fill="1A3C5E" w:val="clear"/>
            <w:tcMar>
              <w:top w:type="dxa" w:w="100"/>
              <w:left w:type="dxa" w:w="100"/>
              <w:bottom w:type="dxa" w:w="100"/>
              <w:right w:type="dxa" w:w="100"/>
            </w:tcMar>
          </w:tcPr>
          <w:p>
            <w:r>
              <w:rPr>
                <w:rFonts w:ascii="Arial" w:cs="Arial" w:eastAsia="Arial" w:hAnsi="Arial"/>
                <w:b/>
                <w:bCs/>
                <w:color w:val="FFFFFF"/>
                <w:sz w:val="20"/>
                <w:szCs w:val="20"/>
              </w:rPr>
              <w:t xml:space="preserve">Indiv. Agent</w:t>
            </w:r>
          </w:p>
        </w:tc>
        <w:tc>
          <w:tcPr>
            <w:tcW w:type="dxa" w:w="1590"/>
            <w:tcBorders>
              <w:top w:val="single" w:color="CCCCCC" w:sz="1"/>
              <w:left w:val="single" w:color="CCCCCC" w:sz="1"/>
              <w:bottom w:val="single" w:color="CCCCCC" w:sz="1"/>
              <w:right w:val="single" w:color="CCCCCC" w:sz="1"/>
            </w:tcBorders>
            <w:shd w:fill="1A3C5E" w:val="clear"/>
            <w:tcMar>
              <w:top w:type="dxa" w:w="100"/>
              <w:left w:type="dxa" w:w="100"/>
              <w:bottom w:type="dxa" w:w="100"/>
              <w:right w:type="dxa" w:w="100"/>
            </w:tcMar>
          </w:tcPr>
          <w:p>
            <w:r>
              <w:rPr>
                <w:rFonts w:ascii="Arial" w:cs="Arial" w:eastAsia="Arial" w:hAnsi="Arial"/>
                <w:b/>
                <w:bCs/>
                <w:color w:val="FFFFFF"/>
                <w:sz w:val="20"/>
                <w:szCs w:val="20"/>
              </w:rPr>
              <w:t xml:space="preserve">Agency Admin</w:t>
            </w:r>
          </w:p>
        </w:tc>
        <w:tc>
          <w:tcPr>
            <w:tcW w:type="dxa" w:w="1590"/>
            <w:tcBorders>
              <w:top w:val="single" w:color="CCCCCC" w:sz="1"/>
              <w:left w:val="single" w:color="CCCCCC" w:sz="1"/>
              <w:bottom w:val="single" w:color="CCCCCC" w:sz="1"/>
              <w:right w:val="single" w:color="CCCCCC" w:sz="1"/>
            </w:tcBorders>
            <w:shd w:fill="1A3C5E" w:val="clear"/>
            <w:tcMar>
              <w:top w:type="dxa" w:w="100"/>
              <w:left w:type="dxa" w:w="100"/>
              <w:bottom w:type="dxa" w:w="100"/>
              <w:right w:type="dxa" w:w="100"/>
            </w:tcMar>
          </w:tcPr>
          <w:p>
            <w:r>
              <w:rPr>
                <w:rFonts w:ascii="Arial" w:cs="Arial" w:eastAsia="Arial" w:hAnsi="Arial"/>
                <w:b/>
                <w:bCs/>
                <w:color w:val="FFFFFF"/>
                <w:sz w:val="20"/>
                <w:szCs w:val="20"/>
              </w:rPr>
              <w:t xml:space="preserve">Agency Agent</w:t>
            </w:r>
          </w:p>
        </w:tc>
        <w:tc>
          <w:tcPr>
            <w:tcW w:type="dxa" w:w="1590"/>
            <w:tcBorders>
              <w:top w:val="single" w:color="CCCCCC" w:sz="1"/>
              <w:left w:val="single" w:color="CCCCCC" w:sz="1"/>
              <w:bottom w:val="single" w:color="CCCCCC" w:sz="1"/>
              <w:right w:val="single" w:color="CCCCCC" w:sz="1"/>
            </w:tcBorders>
            <w:shd w:fill="1A3C5E" w:val="clear"/>
            <w:tcMar>
              <w:top w:type="dxa" w:w="100"/>
              <w:left w:type="dxa" w:w="100"/>
              <w:bottom w:type="dxa" w:w="100"/>
              <w:right w:type="dxa" w:w="100"/>
            </w:tcMar>
          </w:tcPr>
          <w:p>
            <w:r>
              <w:rPr>
                <w:rFonts w:ascii="Arial" w:cs="Arial" w:eastAsia="Arial" w:hAnsi="Arial"/>
                <w:b/>
                <w:bCs/>
                <w:color w:val="FFFFFF"/>
                <w:sz w:val="20"/>
                <w:szCs w:val="20"/>
              </w:rPr>
              <w:t xml:space="preserve">Renter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20"/>
                <w:szCs w:val="20"/>
              </w:rPr>
              <w:t xml:space="preserve">Create listing</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7A3C"/>
                <w:sz w:val="20"/>
                <w:szCs w:val="20"/>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7A3C"/>
                <w:sz w:val="20"/>
                <w:szCs w:val="20"/>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7A3C"/>
                <w:sz w:val="20"/>
                <w:szCs w:val="20"/>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C3333"/>
                <w:sz w:val="20"/>
                <w:szCs w:val="20"/>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20"/>
                <w:szCs w:val="20"/>
              </w:rPr>
              <w:t xml:space="preserve">Edit own listing</w:t>
            </w:r>
          </w:p>
        </w:tc>
        <w:tc>
          <w:tcPr>
            <w:tcW w:type="dxa" w:w="159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1A7A3C"/>
                <w:sz w:val="20"/>
                <w:szCs w:val="20"/>
              </w:rPr>
              <w:t xml:space="preserve">✓</w:t>
            </w:r>
          </w:p>
        </w:tc>
        <w:tc>
          <w:tcPr>
            <w:tcW w:type="dxa" w:w="159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1A7A3C"/>
                <w:sz w:val="20"/>
                <w:szCs w:val="20"/>
              </w:rPr>
              <w:t xml:space="preserve">✓</w:t>
            </w:r>
          </w:p>
        </w:tc>
        <w:tc>
          <w:tcPr>
            <w:tcW w:type="dxa" w:w="159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1A7A3C"/>
                <w:sz w:val="20"/>
                <w:szCs w:val="20"/>
              </w:rPr>
              <w:t xml:space="preserve">✓</w:t>
            </w:r>
          </w:p>
        </w:tc>
        <w:tc>
          <w:tcPr>
            <w:tcW w:type="dxa" w:w="159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CC3333"/>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20"/>
                <w:szCs w:val="20"/>
              </w:rPr>
              <w:t xml:space="preserve">Edit agency listing</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C3333"/>
                <w:sz w:val="20"/>
                <w:szCs w:val="20"/>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7A3C"/>
                <w:sz w:val="20"/>
                <w:szCs w:val="20"/>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20"/>
                <w:szCs w:val="20"/>
              </w:rPr>
              <w:t xml:space="preserve">Own only</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C3333"/>
                <w:sz w:val="20"/>
                <w:szCs w:val="20"/>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20"/>
                <w:szCs w:val="20"/>
              </w:rPr>
              <w:t xml:space="preserve">Delete listing</w:t>
            </w:r>
          </w:p>
        </w:tc>
        <w:tc>
          <w:tcPr>
            <w:tcW w:type="dxa" w:w="159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1A7A3C"/>
                <w:sz w:val="20"/>
                <w:szCs w:val="20"/>
              </w:rPr>
              <w:t xml:space="preserve">✓</w:t>
            </w:r>
          </w:p>
        </w:tc>
        <w:tc>
          <w:tcPr>
            <w:tcW w:type="dxa" w:w="159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1A7A3C"/>
                <w:sz w:val="20"/>
                <w:szCs w:val="20"/>
              </w:rPr>
              <w:t xml:space="preserve">✓</w:t>
            </w:r>
          </w:p>
        </w:tc>
        <w:tc>
          <w:tcPr>
            <w:tcW w:type="dxa" w:w="159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CC3333"/>
                <w:sz w:val="20"/>
                <w:szCs w:val="20"/>
              </w:rPr>
              <w:t xml:space="preserve">✗</w:t>
            </w:r>
          </w:p>
        </w:tc>
        <w:tc>
          <w:tcPr>
            <w:tcW w:type="dxa" w:w="159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CC3333"/>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20"/>
                <w:szCs w:val="20"/>
              </w:rPr>
              <w:t xml:space="preserve">View enquiries</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7A3C"/>
                <w:sz w:val="20"/>
                <w:szCs w:val="20"/>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20"/>
                <w:szCs w:val="20"/>
              </w:rPr>
              <w:t xml:space="preserve">✓ (all)</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20"/>
                <w:szCs w:val="20"/>
              </w:rPr>
              <w:t xml:space="preserve">Own only</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C3333"/>
                <w:sz w:val="20"/>
                <w:szCs w:val="20"/>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20"/>
                <w:szCs w:val="20"/>
              </w:rPr>
              <w:t xml:space="preserve">Invite agents</w:t>
            </w:r>
          </w:p>
        </w:tc>
        <w:tc>
          <w:tcPr>
            <w:tcW w:type="dxa" w:w="159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CC3333"/>
                <w:sz w:val="20"/>
                <w:szCs w:val="20"/>
              </w:rPr>
              <w:t xml:space="preserve">✗</w:t>
            </w:r>
          </w:p>
        </w:tc>
        <w:tc>
          <w:tcPr>
            <w:tcW w:type="dxa" w:w="159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1A7A3C"/>
                <w:sz w:val="20"/>
                <w:szCs w:val="20"/>
              </w:rPr>
              <w:t xml:space="preserve">✓</w:t>
            </w:r>
          </w:p>
        </w:tc>
        <w:tc>
          <w:tcPr>
            <w:tcW w:type="dxa" w:w="159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CC3333"/>
                <w:sz w:val="20"/>
                <w:szCs w:val="20"/>
              </w:rPr>
              <w:t xml:space="preserve">✗</w:t>
            </w:r>
          </w:p>
        </w:tc>
        <w:tc>
          <w:tcPr>
            <w:tcW w:type="dxa" w:w="159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CC3333"/>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20"/>
                <w:szCs w:val="20"/>
              </w:rPr>
              <w:t xml:space="preserve">Manage billing</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7A3C"/>
                <w:sz w:val="20"/>
                <w:szCs w:val="20"/>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7A3C"/>
                <w:sz w:val="20"/>
                <w:szCs w:val="20"/>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C3333"/>
                <w:sz w:val="20"/>
                <w:szCs w:val="20"/>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C3333"/>
                <w:sz w:val="20"/>
                <w:szCs w:val="20"/>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20"/>
                <w:szCs w:val="20"/>
              </w:rPr>
              <w:t xml:space="preserve">View agency analytics</w:t>
            </w:r>
          </w:p>
        </w:tc>
        <w:tc>
          <w:tcPr>
            <w:tcW w:type="dxa" w:w="159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CC3333"/>
                <w:sz w:val="20"/>
                <w:szCs w:val="20"/>
              </w:rPr>
              <w:t xml:space="preserve">✗</w:t>
            </w:r>
          </w:p>
        </w:tc>
        <w:tc>
          <w:tcPr>
            <w:tcW w:type="dxa" w:w="159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1A7A3C"/>
                <w:sz w:val="20"/>
                <w:szCs w:val="20"/>
              </w:rPr>
              <w:t xml:space="preserve">✓</w:t>
            </w:r>
          </w:p>
        </w:tc>
        <w:tc>
          <w:tcPr>
            <w:tcW w:type="dxa" w:w="159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CC3333"/>
                <w:sz w:val="20"/>
                <w:szCs w:val="20"/>
              </w:rPr>
              <w:t xml:space="preserve">✗</w:t>
            </w:r>
          </w:p>
        </w:tc>
        <w:tc>
          <w:tcPr>
            <w:tcW w:type="dxa" w:w="159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CC3333"/>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20"/>
                <w:szCs w:val="20"/>
              </w:rPr>
              <w:t xml:space="preserve">Browse listings</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C3333"/>
                <w:sz w:val="20"/>
                <w:szCs w:val="20"/>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C3333"/>
                <w:sz w:val="20"/>
                <w:szCs w:val="20"/>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C3333"/>
                <w:sz w:val="20"/>
                <w:szCs w:val="20"/>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7A3C"/>
                <w:sz w:val="20"/>
                <w:szCs w:val="20"/>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20"/>
                <w:szCs w:val="20"/>
              </w:rPr>
              <w:t xml:space="preserve">Send enquiry</w:t>
            </w:r>
          </w:p>
        </w:tc>
        <w:tc>
          <w:tcPr>
            <w:tcW w:type="dxa" w:w="159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CC3333"/>
                <w:sz w:val="20"/>
                <w:szCs w:val="20"/>
              </w:rPr>
              <w:t xml:space="preserve">✗</w:t>
            </w:r>
          </w:p>
        </w:tc>
        <w:tc>
          <w:tcPr>
            <w:tcW w:type="dxa" w:w="159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CC3333"/>
                <w:sz w:val="20"/>
                <w:szCs w:val="20"/>
              </w:rPr>
              <w:t xml:space="preserve">✗</w:t>
            </w:r>
          </w:p>
        </w:tc>
        <w:tc>
          <w:tcPr>
            <w:tcW w:type="dxa" w:w="159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CC3333"/>
                <w:sz w:val="20"/>
                <w:szCs w:val="20"/>
              </w:rPr>
              <w:t xml:space="preserve">✗</w:t>
            </w:r>
          </w:p>
        </w:tc>
        <w:tc>
          <w:tcPr>
            <w:tcW w:type="dxa" w:w="159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1A7A3C"/>
                <w:sz w:val="20"/>
                <w:szCs w:val="20"/>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60"/>
              <w:left w:type="dxa" w:w="200"/>
              <w:bottom w:type="dxa" w:w="160"/>
              <w:right w:type="dxa" w:w="200"/>
            </w:tcMar>
          </w:tcPr>
          <w:p>
            <w:pPr>
              <w:jc w:val="center"/>
            </w:pPr>
            <w:r>
              <w:rPr>
                <w:rFonts w:ascii="Arial" w:cs="Arial" w:eastAsia="Arial" w:hAnsi="Arial"/>
                <w:b/>
                <w:bCs/>
                <w:color w:val="FFFFFF"/>
                <w:sz w:val="26"/>
                <w:szCs w:val="26"/>
              </w:rPr>
              <w:t xml:space="preserve">SECTION 3 — ONBOARDING FLOWS</w:t>
            </w:r>
          </w:p>
        </w:tc>
      </w:tr>
    </w:tbl>
    <w:p>
      <w:pPr>
        <w:spacing w:after="0" w:before="160"/>
      </w:pPr>
      <w:r>
        <w:t xml:space="preserve"/>
      </w:r>
    </w:p>
    <w:p>
      <w:pPr>
        <w:pStyle w:val="Heading1"/>
        <w:spacing w:after="160" w:before="400"/>
      </w:pPr>
      <w:r>
        <w:rPr>
          <w:rFonts w:ascii="Arial" w:cs="Arial" w:eastAsia="Arial" w:hAnsi="Arial"/>
          <w:b/>
          <w:bCs/>
          <w:color w:val="1A3C5E"/>
          <w:sz w:val="36"/>
          <w:szCs w:val="36"/>
        </w:rPr>
        <w:t xml:space="preserve">3. Onboarding Flows</w:t>
      </w:r>
    </w:p>
    <w:p>
      <w:pPr>
        <w:pStyle w:val="Heading2"/>
        <w:pBdr>
          <w:bottom w:val="single" w:color="1A3C5E" w:sz="4" w:space="4"/>
        </w:pBdr>
        <w:spacing w:after="120" w:before="320"/>
      </w:pPr>
      <w:r>
        <w:rPr>
          <w:rFonts w:ascii="Arial" w:cs="Arial" w:eastAsia="Arial" w:hAnsi="Arial"/>
          <w:b/>
          <w:bCs/>
          <w:color w:val="1A3C5E"/>
          <w:sz w:val="28"/>
          <w:szCs w:val="28"/>
        </w:rPr>
        <w:t xml:space="preserve">3.1 App Entry &amp; Role Selection</w:t>
      </w:r>
    </w:p>
    <w:p>
      <w:pPr>
        <w:spacing w:after="80" w:before="80"/>
      </w:pPr>
      <w:r>
        <w:rPr>
          <w:rFonts w:ascii="Arial" w:cs="Arial" w:eastAsia="Arial" w:hAnsi="Arial"/>
          <w:color w:val="333333"/>
          <w:sz w:val="22"/>
          <w:szCs w:val="22"/>
        </w:rPr>
        <w:t xml:space="preserve">When a user opens DenHunt Agent for the first time, they land on a splash screen followed by a role selection screen. This is the first decision gate.</w:t>
      </w:r>
    </w:p>
    <w:p>
      <w:pPr>
        <w:spacing w:after="0" w:before="120"/>
      </w:pPr>
      <w:r>
        <w:t xml:space="preserve"/>
      </w:r>
    </w:p>
    <w:p>
      <w:pPr>
        <w:pStyle w:val="Heading3"/>
        <w:spacing w:after="80" w:before="240"/>
      </w:pPr>
      <w:r>
        <w:rPr>
          <w:rFonts w:ascii="Arial" w:cs="Arial" w:eastAsia="Arial" w:hAnsi="Arial"/>
          <w:b/>
          <w:bCs/>
          <w:color w:val="2C5F8A"/>
          <w:sz w:val="24"/>
          <w:szCs w:val="24"/>
        </w:rPr>
        <w:t xml:space="preserve">Screen: Role Selection</w:t>
      </w:r>
    </w:p>
    <w:p>
      <w:pPr>
        <w:pStyle w:val="ListParagraph"/>
        <w:numPr>
          <w:ilvl w:val="0"/>
          <w:numId w:val="2"/>
        </w:numPr>
        <w:spacing w:after="60" w:before="60"/>
      </w:pPr>
      <w:r>
        <w:rPr>
          <w:rFonts w:ascii="Arial" w:cs="Arial" w:eastAsia="Arial" w:hAnsi="Arial"/>
          <w:color w:val="333333"/>
          <w:sz w:val="22"/>
          <w:szCs w:val="22"/>
        </w:rPr>
        <w:t xml:space="preserve">Headline: "What brings you to DenHunt?"</w:t>
      </w:r>
    </w:p>
    <w:p>
      <w:pPr>
        <w:pStyle w:val="ListParagraph"/>
        <w:numPr>
          <w:ilvl w:val="0"/>
          <w:numId w:val="2"/>
        </w:numPr>
        <w:spacing w:after="60" w:before="60"/>
      </w:pPr>
      <w:r>
        <w:rPr>
          <w:rFonts w:ascii="Arial" w:cs="Arial" w:eastAsia="Arial" w:hAnsi="Arial"/>
          <w:color w:val="333333"/>
          <w:sz w:val="22"/>
          <w:szCs w:val="22"/>
        </w:rPr>
        <w:t xml:space="preserve">Option 1: "I'm an individual agent" — solo agents posting their own listings</w:t>
      </w:r>
    </w:p>
    <w:p>
      <w:pPr>
        <w:pStyle w:val="ListParagraph"/>
        <w:numPr>
          <w:ilvl w:val="0"/>
          <w:numId w:val="2"/>
        </w:numPr>
        <w:spacing w:after="60" w:before="60"/>
      </w:pPr>
      <w:r>
        <w:rPr>
          <w:rFonts w:ascii="Arial" w:cs="Arial" w:eastAsia="Arial" w:hAnsi="Arial"/>
          <w:color w:val="333333"/>
          <w:sz w:val="22"/>
          <w:szCs w:val="22"/>
        </w:rPr>
        <w:t xml:space="preserve">Option 2: "I represent a real estate agency" — agency owner/manager setting up a team account</w:t>
      </w:r>
    </w:p>
    <w:p>
      <w:pPr>
        <w:pStyle w:val="ListParagraph"/>
        <w:numPr>
          <w:ilvl w:val="0"/>
          <w:numId w:val="2"/>
        </w:numPr>
        <w:spacing w:after="60" w:before="60"/>
      </w:pPr>
      <w:r>
        <w:rPr>
          <w:rFonts w:ascii="Arial" w:cs="Arial" w:eastAsia="Arial" w:hAnsi="Arial"/>
          <w:color w:val="333333"/>
          <w:sz w:val="22"/>
          <w:szCs w:val="22"/>
        </w:rPr>
        <w:t xml:space="preserve">Small text below: "Looking to rent a place? Download DenHunt Home" (links to renter app store page — Phase 2)</w:t>
      </w:r>
    </w:p>
    <w:p>
      <w:pPr>
        <w:pStyle w:val="ListParagraph"/>
        <w:numPr>
          <w:ilvl w:val="0"/>
          <w:numId w:val="2"/>
        </w:numPr>
        <w:spacing w:after="60" w:before="60"/>
      </w:pPr>
      <w:r>
        <w:rPr>
          <w:rFonts w:ascii="Arial" w:cs="Arial" w:eastAsia="Arial" w:hAnsi="Arial"/>
          <w:color w:val="333333"/>
          <w:sz w:val="22"/>
          <w:szCs w:val="22"/>
        </w:rPr>
        <w:t xml:space="preserve">No login/signup on this screen — role selection comes first</w:t>
      </w:r>
    </w:p>
    <w:p>
      <w:pPr>
        <w:spacing w:after="0" w:before="200"/>
      </w:pPr>
      <w:r>
        <w:t xml:space="preserve"/>
      </w:r>
    </w:p>
    <w:p>
      <w:pPr>
        <w:pStyle w:val="Heading2"/>
        <w:pBdr>
          <w:bottom w:val="single" w:color="1A3C5E" w:sz="4" w:space="4"/>
        </w:pBdr>
        <w:spacing w:after="120" w:before="320"/>
      </w:pPr>
      <w:r>
        <w:rPr>
          <w:rFonts w:ascii="Arial" w:cs="Arial" w:eastAsia="Arial" w:hAnsi="Arial"/>
          <w:b/>
          <w:bCs/>
          <w:color w:val="1A3C5E"/>
          <w:sz w:val="28"/>
          <w:szCs w:val="28"/>
        </w:rPr>
        <w:t xml:space="preserve">3.2 Individual Agent Onboarding</w:t>
      </w:r>
    </w:p>
    <w:p>
      <w:pPr>
        <w:spacing w:after="80" w:before="80"/>
      </w:pPr>
      <w:r>
        <w:rPr>
          <w:rFonts w:ascii="Arial" w:cs="Arial" w:eastAsia="Arial" w:hAnsi="Arial"/>
          <w:color w:val="333333"/>
          <w:sz w:val="22"/>
          <w:szCs w:val="22"/>
        </w:rPr>
        <w:t xml:space="preserve">6-step linear flow. Must be completed before the agent can post listings.</w:t>
      </w:r>
    </w:p>
    <w:p>
      <w:pPr>
        <w:spacing w:after="0" w:before="120"/>
      </w:pPr>
      <w:r>
        <w:t xml:space="preserve"/>
      </w:r>
    </w:p>
    <w:p>
      <w:pPr>
        <w:pStyle w:val="Heading3"/>
        <w:spacing w:after="80" w:before="240"/>
      </w:pPr>
      <w:r>
        <w:rPr>
          <w:rFonts w:ascii="Arial" w:cs="Arial" w:eastAsia="Arial" w:hAnsi="Arial"/>
          <w:b/>
          <w:bCs/>
          <w:color w:val="2C5F8A"/>
          <w:sz w:val="24"/>
          <w:szCs w:val="24"/>
        </w:rPr>
        <w:t xml:space="preserve">Step 1 — Phone Number</w:t>
      </w:r>
    </w:p>
    <w:p>
      <w:pPr>
        <w:pStyle w:val="ListParagraph"/>
        <w:numPr>
          <w:ilvl w:val="0"/>
          <w:numId w:val="2"/>
        </w:numPr>
        <w:spacing w:after="60" w:before="60"/>
      </w:pPr>
      <w:r>
        <w:rPr>
          <w:rFonts w:ascii="Arial" w:cs="Arial" w:eastAsia="Arial" w:hAnsi="Arial"/>
          <w:color w:val="333333"/>
          <w:sz w:val="22"/>
          <w:szCs w:val="22"/>
        </w:rPr>
        <w:t xml:space="preserve">Input: Nigerian phone number (auto-format, +234 prefix)</w:t>
      </w:r>
    </w:p>
    <w:p>
      <w:pPr>
        <w:pStyle w:val="ListParagraph"/>
        <w:numPr>
          <w:ilvl w:val="0"/>
          <w:numId w:val="2"/>
        </w:numPr>
        <w:spacing w:after="60" w:before="60"/>
      </w:pPr>
      <w:r>
        <w:rPr>
          <w:rFonts w:ascii="Arial" w:cs="Arial" w:eastAsia="Arial" w:hAnsi="Arial"/>
          <w:color w:val="333333"/>
          <w:sz w:val="22"/>
          <w:szCs w:val="22"/>
        </w:rPr>
        <w:t xml:space="preserve">Action: Send OTP via SMS (Africa's Talking or Twilio)</w:t>
      </w:r>
    </w:p>
    <w:p>
      <w:pPr>
        <w:pStyle w:val="ListParagraph"/>
        <w:numPr>
          <w:ilvl w:val="0"/>
          <w:numId w:val="2"/>
        </w:numPr>
        <w:spacing w:after="60" w:before="60"/>
      </w:pPr>
      <w:r>
        <w:rPr>
          <w:rFonts w:ascii="Arial" w:cs="Arial" w:eastAsia="Arial" w:hAnsi="Arial"/>
          <w:color w:val="333333"/>
          <w:sz w:val="22"/>
          <w:szCs w:val="22"/>
        </w:rPr>
        <w:t xml:space="preserve">Validation: must be valid Nigerian mobile number</w:t>
      </w:r>
    </w:p>
    <w:p>
      <w:pPr>
        <w:pStyle w:val="ListParagraph"/>
        <w:numPr>
          <w:ilvl w:val="0"/>
          <w:numId w:val="2"/>
        </w:numPr>
        <w:spacing w:after="60" w:before="60"/>
      </w:pPr>
      <w:r>
        <w:rPr>
          <w:rFonts w:ascii="Arial" w:cs="Arial" w:eastAsia="Arial" w:hAnsi="Arial"/>
          <w:color w:val="333333"/>
          <w:sz w:val="22"/>
          <w:szCs w:val="22"/>
        </w:rPr>
        <w:t xml:space="preserve">Error states: invalid number, OTP failed, OTP expired (resend after 60s)</w:t>
      </w:r>
    </w:p>
    <w:p>
      <w:pPr>
        <w:spacing w:after="0" w:before="120"/>
      </w:pPr>
      <w:r>
        <w:t xml:space="preserve"/>
      </w:r>
    </w:p>
    <w:p>
      <w:pPr>
        <w:pStyle w:val="Heading3"/>
        <w:spacing w:after="80" w:before="240"/>
      </w:pPr>
      <w:r>
        <w:rPr>
          <w:rFonts w:ascii="Arial" w:cs="Arial" w:eastAsia="Arial" w:hAnsi="Arial"/>
          <w:b/>
          <w:bCs/>
          <w:color w:val="2C5F8A"/>
          <w:sz w:val="24"/>
          <w:szCs w:val="24"/>
        </w:rPr>
        <w:t xml:space="preserve">Step 2 — OTP Verification</w:t>
      </w:r>
    </w:p>
    <w:p>
      <w:pPr>
        <w:pStyle w:val="ListParagraph"/>
        <w:numPr>
          <w:ilvl w:val="0"/>
          <w:numId w:val="2"/>
        </w:numPr>
        <w:spacing w:after="60" w:before="60"/>
      </w:pPr>
      <w:r>
        <w:rPr>
          <w:rFonts w:ascii="Arial" w:cs="Arial" w:eastAsia="Arial" w:hAnsi="Arial"/>
          <w:color w:val="333333"/>
          <w:sz w:val="22"/>
          <w:szCs w:val="22"/>
        </w:rPr>
        <w:t xml:space="preserve">6-digit OTP input field, auto-advance on last digit</w:t>
      </w:r>
    </w:p>
    <w:p>
      <w:pPr>
        <w:pStyle w:val="ListParagraph"/>
        <w:numPr>
          <w:ilvl w:val="0"/>
          <w:numId w:val="2"/>
        </w:numPr>
        <w:spacing w:after="60" w:before="60"/>
      </w:pPr>
      <w:r>
        <w:rPr>
          <w:rFonts w:ascii="Arial" w:cs="Arial" w:eastAsia="Arial" w:hAnsi="Arial"/>
          <w:color w:val="333333"/>
          <w:sz w:val="22"/>
          <w:szCs w:val="22"/>
        </w:rPr>
        <w:t xml:space="preserve">60-second countdown timer with resend option</w:t>
      </w:r>
    </w:p>
    <w:p>
      <w:pPr>
        <w:pStyle w:val="ListParagraph"/>
        <w:numPr>
          <w:ilvl w:val="0"/>
          <w:numId w:val="2"/>
        </w:numPr>
        <w:spacing w:after="60" w:before="60"/>
      </w:pPr>
      <w:r>
        <w:rPr>
          <w:rFonts w:ascii="Arial" w:cs="Arial" w:eastAsia="Arial" w:hAnsi="Arial"/>
          <w:color w:val="333333"/>
          <w:sz w:val="22"/>
          <w:szCs w:val="22"/>
        </w:rPr>
        <w:t xml:space="preserve">On success: Supabase Auth creates user session with role = individual_agent</w:t>
      </w:r>
    </w:p>
    <w:p>
      <w:pPr>
        <w:spacing w:after="0" w:before="120"/>
      </w:pPr>
      <w:r>
        <w:t xml:space="preserve"/>
      </w:r>
    </w:p>
    <w:p>
      <w:pPr>
        <w:pStyle w:val="Heading3"/>
        <w:spacing w:after="80" w:before="240"/>
      </w:pPr>
      <w:r>
        <w:rPr>
          <w:rFonts w:ascii="Arial" w:cs="Arial" w:eastAsia="Arial" w:hAnsi="Arial"/>
          <w:b/>
          <w:bCs/>
          <w:color w:val="2C5F8A"/>
          <w:sz w:val="24"/>
          <w:szCs w:val="24"/>
        </w:rPr>
        <w:t xml:space="preserve">Step 3 — Basic Profile</w:t>
      </w:r>
    </w:p>
    <w:p>
      <w:pPr>
        <w:pStyle w:val="ListParagraph"/>
        <w:numPr>
          <w:ilvl w:val="0"/>
          <w:numId w:val="2"/>
        </w:numPr>
        <w:spacing w:after="60" w:before="60"/>
      </w:pPr>
      <w:r>
        <w:rPr>
          <w:rFonts w:ascii="Arial" w:cs="Arial" w:eastAsia="Arial" w:hAnsi="Arial"/>
          <w:color w:val="333333"/>
          <w:sz w:val="22"/>
          <w:szCs w:val="22"/>
        </w:rPr>
        <w:t xml:space="preserve">Full name (required)</w:t>
      </w:r>
    </w:p>
    <w:p>
      <w:pPr>
        <w:pStyle w:val="ListParagraph"/>
        <w:numPr>
          <w:ilvl w:val="0"/>
          <w:numId w:val="2"/>
        </w:numPr>
        <w:spacing w:after="60" w:before="60"/>
      </w:pPr>
      <w:r>
        <w:rPr>
          <w:rFonts w:ascii="Arial" w:cs="Arial" w:eastAsia="Arial" w:hAnsi="Arial"/>
          <w:color w:val="333333"/>
          <w:sz w:val="22"/>
          <w:szCs w:val="22"/>
        </w:rPr>
        <w:t xml:space="preserve">Email address (optional at this stage)</w:t>
      </w:r>
    </w:p>
    <w:p>
      <w:pPr>
        <w:pStyle w:val="ListParagraph"/>
        <w:numPr>
          <w:ilvl w:val="0"/>
          <w:numId w:val="2"/>
        </w:numPr>
        <w:spacing w:after="60" w:before="60"/>
      </w:pPr>
      <w:r>
        <w:rPr>
          <w:rFonts w:ascii="Arial" w:cs="Arial" w:eastAsia="Arial" w:hAnsi="Arial"/>
          <w:color w:val="333333"/>
          <w:sz w:val="22"/>
          <w:szCs w:val="22"/>
        </w:rPr>
        <w:t xml:space="preserve">Profile photo — camera or gallery, cropped to square, 1:1 ratio</w:t>
      </w:r>
    </w:p>
    <w:p>
      <w:pPr>
        <w:pStyle w:val="ListParagraph"/>
        <w:numPr>
          <w:ilvl w:val="0"/>
          <w:numId w:val="2"/>
        </w:numPr>
        <w:spacing w:after="60" w:before="60"/>
      </w:pPr>
      <w:r>
        <w:rPr>
          <w:rFonts w:ascii="Arial" w:cs="Arial" w:eastAsia="Arial" w:hAnsi="Arial"/>
          <w:color w:val="333333"/>
          <w:sz w:val="22"/>
          <w:szCs w:val="22"/>
        </w:rPr>
        <w:t xml:space="preserve">This data writes to the users table immediately</w:t>
      </w:r>
    </w:p>
    <w:p>
      <w:pPr>
        <w:spacing w:after="0" w:before="120"/>
      </w:pPr>
      <w:r>
        <w:t xml:space="preserve"/>
      </w:r>
    </w:p>
    <w:p>
      <w:pPr>
        <w:pStyle w:val="Heading3"/>
        <w:spacing w:after="80" w:before="240"/>
      </w:pPr>
      <w:r>
        <w:rPr>
          <w:rFonts w:ascii="Arial" w:cs="Arial" w:eastAsia="Arial" w:hAnsi="Arial"/>
          <w:b/>
          <w:bCs/>
          <w:color w:val="2C5F8A"/>
          <w:sz w:val="24"/>
          <w:szCs w:val="24"/>
        </w:rPr>
        <w:t xml:space="preserve">Step 4 — Professional Details</w:t>
      </w:r>
    </w:p>
    <w:p>
      <w:pPr>
        <w:pStyle w:val="ListParagraph"/>
        <w:numPr>
          <w:ilvl w:val="0"/>
          <w:numId w:val="2"/>
        </w:numPr>
        <w:spacing w:after="60" w:before="60"/>
      </w:pPr>
      <w:r>
        <w:rPr>
          <w:rFonts w:ascii="Arial" w:cs="Arial" w:eastAsia="Arial" w:hAnsi="Arial"/>
          <w:color w:val="333333"/>
          <w:sz w:val="22"/>
          <w:szCs w:val="22"/>
        </w:rPr>
        <w:t xml:space="preserve">Years of experience (dropdown: Less than 1 year, 1–3 years, 3–5 years, 5–10 years, 10+ years)</w:t>
      </w:r>
    </w:p>
    <w:p>
      <w:pPr>
        <w:pStyle w:val="ListParagraph"/>
        <w:numPr>
          <w:ilvl w:val="0"/>
          <w:numId w:val="2"/>
        </w:numPr>
        <w:spacing w:after="60" w:before="60"/>
      </w:pPr>
      <w:r>
        <w:rPr>
          <w:rFonts w:ascii="Arial" w:cs="Arial" w:eastAsia="Arial" w:hAnsi="Arial"/>
          <w:color w:val="333333"/>
          <w:sz w:val="22"/>
          <w:szCs w:val="22"/>
        </w:rPr>
        <w:t xml:space="preserve">Primary areas of operation — multi-select from a predefined list of Nigerian states and LGAs, with search</w:t>
      </w:r>
    </w:p>
    <w:p>
      <w:pPr>
        <w:pStyle w:val="ListParagraph"/>
        <w:numPr>
          <w:ilvl w:val="0"/>
          <w:numId w:val="2"/>
        </w:numPr>
        <w:spacing w:after="60" w:before="60"/>
      </w:pPr>
      <w:r>
        <w:rPr>
          <w:rFonts w:ascii="Arial" w:cs="Arial" w:eastAsia="Arial" w:hAnsi="Arial"/>
          <w:color w:val="333333"/>
          <w:sz w:val="22"/>
          <w:szCs w:val="22"/>
        </w:rPr>
        <w:t xml:space="preserve">Property types they specialise in — multi-select: Apartments, Duplexes, Self-contain, Commercial, Land, Short-let</w:t>
      </w:r>
    </w:p>
    <w:p>
      <w:pPr>
        <w:spacing w:after="0" w:before="120"/>
      </w:pPr>
      <w:r>
        <w:t xml:space="preserve"/>
      </w:r>
    </w:p>
    <w:p>
      <w:pPr>
        <w:pStyle w:val="Heading3"/>
        <w:spacing w:after="80" w:before="240"/>
      </w:pPr>
      <w:r>
        <w:rPr>
          <w:rFonts w:ascii="Arial" w:cs="Arial" w:eastAsia="Arial" w:hAnsi="Arial"/>
          <w:b/>
          <w:bCs/>
          <w:color w:val="2C5F8A"/>
          <w:sz w:val="24"/>
          <w:szCs w:val="24"/>
        </w:rPr>
        <w:t xml:space="preserve">Step 5 — Identity Verification</w:t>
      </w:r>
    </w:p>
    <w:p>
      <w:pPr>
        <w:pStyle w:val="ListParagraph"/>
        <w:numPr>
          <w:ilvl w:val="0"/>
          <w:numId w:val="2"/>
        </w:numPr>
        <w:spacing w:after="60" w:before="60"/>
      </w:pPr>
      <w:r>
        <w:rPr>
          <w:rFonts w:ascii="Arial" w:cs="Arial" w:eastAsia="Arial" w:hAnsi="Arial"/>
          <w:color w:val="333333"/>
          <w:sz w:val="22"/>
          <w:szCs w:val="22"/>
        </w:rPr>
        <w:t xml:space="preserve">Government ID type selection: NIN, Driver's Licence, International Passport, Voter's Card</w:t>
      </w:r>
    </w:p>
    <w:p>
      <w:pPr>
        <w:pStyle w:val="ListParagraph"/>
        <w:numPr>
          <w:ilvl w:val="0"/>
          <w:numId w:val="2"/>
        </w:numPr>
        <w:spacing w:after="60" w:before="60"/>
      </w:pPr>
      <w:r>
        <w:rPr>
          <w:rFonts w:ascii="Arial" w:cs="Arial" w:eastAsia="Arial" w:hAnsi="Arial"/>
          <w:color w:val="333333"/>
          <w:sz w:val="22"/>
          <w:szCs w:val="22"/>
        </w:rPr>
        <w:t xml:space="preserve">Upload front of ID — camera or gallery</w:t>
      </w:r>
    </w:p>
    <w:p>
      <w:pPr>
        <w:pStyle w:val="ListParagraph"/>
        <w:numPr>
          <w:ilvl w:val="0"/>
          <w:numId w:val="2"/>
        </w:numPr>
        <w:spacing w:after="60" w:before="60"/>
      </w:pPr>
      <w:r>
        <w:rPr>
          <w:rFonts w:ascii="Arial" w:cs="Arial" w:eastAsia="Arial" w:hAnsi="Arial"/>
          <w:color w:val="333333"/>
          <w:sz w:val="22"/>
          <w:szCs w:val="22"/>
        </w:rPr>
        <w:t xml:space="preserve">Upload back of ID (where applicable — not for passport)</w:t>
      </w:r>
    </w:p>
    <w:p>
      <w:pPr>
        <w:pStyle w:val="ListParagraph"/>
        <w:numPr>
          <w:ilvl w:val="0"/>
          <w:numId w:val="2"/>
        </w:numPr>
        <w:spacing w:after="60" w:before="60"/>
      </w:pPr>
      <w:r>
        <w:rPr>
          <w:rFonts w:ascii="Arial" w:cs="Arial" w:eastAsia="Arial" w:hAnsi="Arial"/>
          <w:color w:val="333333"/>
          <w:sz w:val="22"/>
          <w:szCs w:val="22"/>
        </w:rPr>
        <w:t xml:space="preserve">BVN entry field — 11 digits, masked after entry</w:t>
      </w:r>
    </w:p>
    <w:p>
      <w:pPr>
        <w:spacing w:after="80" w:before="80"/>
      </w:pPr>
      <w:r>
        <w:rPr>
          <w:rFonts w:ascii="Arial" w:cs="Arial" w:eastAsia="Arial" w:hAnsi="Arial"/>
          <w:color w:val="333333"/>
          <w:sz w:val="22"/>
          <w:szCs w:val="22"/>
        </w:rPr>
        <w:t xml:space="preserve">Note: BVN is verified asynchronously via Youverify or Dojah API. The agent can proceed to Step 6 while verification runs in the background. Verification status shows as "Pending" on their profile until confirmed.</w:t>
      </w:r>
    </w:p>
    <w:p>
      <w:pPr>
        <w:spacing w:after="0" w:before="120"/>
      </w:pPr>
      <w:r>
        <w:t xml:space="preserve"/>
      </w:r>
    </w:p>
    <w:p>
      <w:pPr>
        <w:pStyle w:val="Heading3"/>
        <w:spacing w:after="80" w:before="240"/>
      </w:pPr>
      <w:r>
        <w:rPr>
          <w:rFonts w:ascii="Arial" w:cs="Arial" w:eastAsia="Arial" w:hAnsi="Arial"/>
          <w:b/>
          <w:bCs/>
          <w:color w:val="2C5F8A"/>
          <w:sz w:val="24"/>
          <w:szCs w:val="24"/>
        </w:rPr>
        <w:t xml:space="preserve">Step 6 — Agreement &amp; Completion</w:t>
      </w:r>
    </w:p>
    <w:p>
      <w:pPr>
        <w:pStyle w:val="ListParagraph"/>
        <w:numPr>
          <w:ilvl w:val="0"/>
          <w:numId w:val="2"/>
        </w:numPr>
        <w:spacing w:after="60" w:before="60"/>
      </w:pPr>
      <w:r>
        <w:rPr>
          <w:rFonts w:ascii="Arial" w:cs="Arial" w:eastAsia="Arial" w:hAnsi="Arial"/>
          <w:color w:val="333333"/>
          <w:sz w:val="22"/>
          <w:szCs w:val="22"/>
        </w:rPr>
        <w:t xml:space="preserve">Display DenHunt Terms of Service and Agent Code of Conduct (scrollable, must scroll to bottom to enable button)</w:t>
      </w:r>
    </w:p>
    <w:p>
      <w:pPr>
        <w:pStyle w:val="ListParagraph"/>
        <w:numPr>
          <w:ilvl w:val="0"/>
          <w:numId w:val="2"/>
        </w:numPr>
        <w:spacing w:after="60" w:before="60"/>
      </w:pPr>
      <w:r>
        <w:rPr>
          <w:rFonts w:ascii="Arial" w:cs="Arial" w:eastAsia="Arial" w:hAnsi="Arial"/>
          <w:color w:val="333333"/>
          <w:sz w:val="22"/>
          <w:szCs w:val="22"/>
        </w:rPr>
        <w:t xml:space="preserve">Checkbox: "I agree to the Terms of Service and Agent Code of Conduct"</w:t>
      </w:r>
    </w:p>
    <w:p>
      <w:pPr>
        <w:pStyle w:val="ListParagraph"/>
        <w:numPr>
          <w:ilvl w:val="0"/>
          <w:numId w:val="2"/>
        </w:numPr>
        <w:spacing w:after="60" w:before="60"/>
      </w:pPr>
      <w:r>
        <w:rPr>
          <w:rFonts w:ascii="Arial" w:cs="Arial" w:eastAsia="Arial" w:hAnsi="Arial"/>
          <w:color w:val="333333"/>
          <w:sz w:val="22"/>
          <w:szCs w:val="22"/>
        </w:rPr>
        <w:t xml:space="preserve">On confirm: agent lands on the home dashboard with a welcome state</w:t>
      </w:r>
    </w:p>
    <w:p>
      <w:pPr>
        <w:pStyle w:val="ListParagraph"/>
        <w:numPr>
          <w:ilvl w:val="0"/>
          <w:numId w:val="2"/>
        </w:numPr>
        <w:spacing w:after="60" w:before="60"/>
      </w:pPr>
      <w:r>
        <w:rPr>
          <w:rFonts w:ascii="Arial" w:cs="Arial" w:eastAsia="Arial" w:hAnsi="Arial"/>
          <w:color w:val="333333"/>
          <w:sz w:val="22"/>
          <w:szCs w:val="22"/>
        </w:rPr>
        <w:t xml:space="preserve">A "Verification Pending" banner shows at the top of the dashboard until BVN verification completes</w:t>
      </w:r>
    </w:p>
    <w:p>
      <w:pPr>
        <w:spacing w:after="0" w:before="200"/>
      </w:pPr>
      <w:r>
        <w:t xml:space="preserve"/>
      </w:r>
    </w:p>
    <w:p>
      <w:pPr>
        <w:pStyle w:val="Heading2"/>
        <w:pBdr>
          <w:bottom w:val="single" w:color="1A3C5E" w:sz="4" w:space="4"/>
        </w:pBdr>
        <w:spacing w:after="120" w:before="320"/>
      </w:pPr>
      <w:r>
        <w:rPr>
          <w:rFonts w:ascii="Arial" w:cs="Arial" w:eastAsia="Arial" w:hAnsi="Arial"/>
          <w:b/>
          <w:bCs/>
          <w:color w:val="1A3C5E"/>
          <w:sz w:val="28"/>
          <w:szCs w:val="28"/>
        </w:rPr>
        <w:t xml:space="preserve">3.3 Real Estate Agency Onboarding</w:t>
      </w:r>
    </w:p>
    <w:p>
      <w:pPr>
        <w:spacing w:after="80" w:before="80"/>
      </w:pPr>
      <w:r>
        <w:rPr>
          <w:rFonts w:ascii="Arial" w:cs="Arial" w:eastAsia="Arial" w:hAnsi="Arial"/>
          <w:color w:val="333333"/>
          <w:sz w:val="22"/>
          <w:szCs w:val="22"/>
        </w:rPr>
        <w:t xml:space="preserve">The agency admin goes through a similar flow with additional agency-specific steps.</w:t>
      </w:r>
    </w:p>
    <w:p>
      <w:pPr>
        <w:spacing w:after="0" w:before="120"/>
      </w:pPr>
      <w:r>
        <w:t xml:space="preserve"/>
      </w:r>
    </w:p>
    <w:p>
      <w:pPr>
        <w:pStyle w:val="Heading3"/>
        <w:spacing w:after="80" w:before="240"/>
      </w:pPr>
      <w:r>
        <w:rPr>
          <w:rFonts w:ascii="Arial" w:cs="Arial" w:eastAsia="Arial" w:hAnsi="Arial"/>
          <w:b/>
          <w:bCs/>
          <w:color w:val="2C5F8A"/>
          <w:sz w:val="24"/>
          <w:szCs w:val="24"/>
        </w:rPr>
        <w:t xml:space="preserve">Steps 1–3 — Same as Individual Agent</w:t>
      </w:r>
    </w:p>
    <w:p>
      <w:pPr>
        <w:spacing w:after="80" w:before="80"/>
      </w:pPr>
      <w:r>
        <w:rPr>
          <w:rFonts w:ascii="Arial" w:cs="Arial" w:eastAsia="Arial" w:hAnsi="Arial"/>
          <w:color w:val="333333"/>
          <w:sz w:val="22"/>
          <w:szCs w:val="22"/>
        </w:rPr>
        <w:t xml:space="preserve">Phone, OTP, and basic profile steps are identical. Role is set to agency_admin.</w:t>
      </w:r>
    </w:p>
    <w:p>
      <w:pPr>
        <w:spacing w:after="0" w:before="120"/>
      </w:pPr>
      <w:r>
        <w:t xml:space="preserve"/>
      </w:r>
    </w:p>
    <w:p>
      <w:pPr>
        <w:pStyle w:val="Heading3"/>
        <w:spacing w:after="80" w:before="240"/>
      </w:pPr>
      <w:r>
        <w:rPr>
          <w:rFonts w:ascii="Arial" w:cs="Arial" w:eastAsia="Arial" w:hAnsi="Arial"/>
          <w:b/>
          <w:bCs/>
          <w:color w:val="2C5F8A"/>
          <w:sz w:val="24"/>
          <w:szCs w:val="24"/>
        </w:rPr>
        <w:t xml:space="preserve">Step 4 — Agency Details</w:t>
      </w:r>
    </w:p>
    <w:p>
      <w:pPr>
        <w:pStyle w:val="ListParagraph"/>
        <w:numPr>
          <w:ilvl w:val="0"/>
          <w:numId w:val="2"/>
        </w:numPr>
        <w:spacing w:after="60" w:before="60"/>
      </w:pPr>
      <w:r>
        <w:rPr>
          <w:rFonts w:ascii="Arial" w:cs="Arial" w:eastAsia="Arial" w:hAnsi="Arial"/>
          <w:color w:val="333333"/>
          <w:sz w:val="22"/>
          <w:szCs w:val="22"/>
        </w:rPr>
        <w:t xml:space="preserve">Agency name (required)</w:t>
      </w:r>
    </w:p>
    <w:p>
      <w:pPr>
        <w:pStyle w:val="ListParagraph"/>
        <w:numPr>
          <w:ilvl w:val="0"/>
          <w:numId w:val="2"/>
        </w:numPr>
        <w:spacing w:after="60" w:before="60"/>
      </w:pPr>
      <w:r>
        <w:rPr>
          <w:rFonts w:ascii="Arial" w:cs="Arial" w:eastAsia="Arial" w:hAnsi="Arial"/>
          <w:color w:val="333333"/>
          <w:sz w:val="22"/>
          <w:szCs w:val="22"/>
        </w:rPr>
        <w:t xml:space="preserve">CAC registration number (required — format: RC followed by 6–7 digits)</w:t>
      </w:r>
    </w:p>
    <w:p>
      <w:pPr>
        <w:pStyle w:val="ListParagraph"/>
        <w:numPr>
          <w:ilvl w:val="0"/>
          <w:numId w:val="2"/>
        </w:numPr>
        <w:spacing w:after="60" w:before="60"/>
      </w:pPr>
      <w:r>
        <w:rPr>
          <w:rFonts w:ascii="Arial" w:cs="Arial" w:eastAsia="Arial" w:hAnsi="Arial"/>
          <w:color w:val="333333"/>
          <w:sz w:val="22"/>
          <w:szCs w:val="22"/>
        </w:rPr>
        <w:t xml:space="preserve">Agency logo — camera or gallery upload, cropped to square</w:t>
      </w:r>
    </w:p>
    <w:p>
      <w:pPr>
        <w:pStyle w:val="ListParagraph"/>
        <w:numPr>
          <w:ilvl w:val="0"/>
          <w:numId w:val="2"/>
        </w:numPr>
        <w:spacing w:after="60" w:before="60"/>
      </w:pPr>
      <w:r>
        <w:rPr>
          <w:rFonts w:ascii="Arial" w:cs="Arial" w:eastAsia="Arial" w:hAnsi="Arial"/>
          <w:color w:val="333333"/>
          <w:sz w:val="22"/>
          <w:szCs w:val="22"/>
        </w:rPr>
        <w:t xml:space="preserve">Office address</w:t>
      </w:r>
    </w:p>
    <w:p>
      <w:pPr>
        <w:pStyle w:val="ListParagraph"/>
        <w:numPr>
          <w:ilvl w:val="0"/>
          <w:numId w:val="2"/>
        </w:numPr>
        <w:spacing w:after="60" w:before="60"/>
      </w:pPr>
      <w:r>
        <w:rPr>
          <w:rFonts w:ascii="Arial" w:cs="Arial" w:eastAsia="Arial" w:hAnsi="Arial"/>
          <w:color w:val="333333"/>
          <w:sz w:val="22"/>
          <w:szCs w:val="22"/>
        </w:rPr>
        <w:t xml:space="preserve">Agency website (optional)</w:t>
      </w:r>
    </w:p>
    <w:p>
      <w:pPr>
        <w:pStyle w:val="ListParagraph"/>
        <w:numPr>
          <w:ilvl w:val="0"/>
          <w:numId w:val="2"/>
        </w:numPr>
        <w:spacing w:after="60" w:before="60"/>
      </w:pPr>
      <w:r>
        <w:rPr>
          <w:rFonts w:ascii="Arial" w:cs="Arial" w:eastAsia="Arial" w:hAnsi="Arial"/>
          <w:color w:val="333333"/>
          <w:sz w:val="22"/>
          <w:szCs w:val="22"/>
        </w:rPr>
        <w:t xml:space="preserve">Number of agents currently in the team (optional — for internal analytics)</w:t>
      </w:r>
    </w:p>
    <w:p>
      <w:pPr>
        <w:spacing w:after="0" w:before="120"/>
      </w:pPr>
      <w:r>
        <w:t xml:space="preserve"/>
      </w:r>
    </w:p>
    <w:p>
      <w:pPr>
        <w:pStyle w:val="Heading3"/>
        <w:spacing w:after="80" w:before="240"/>
      </w:pPr>
      <w:r>
        <w:rPr>
          <w:rFonts w:ascii="Arial" w:cs="Arial" w:eastAsia="Arial" w:hAnsi="Arial"/>
          <w:b/>
          <w:bCs/>
          <w:color w:val="2C5F8A"/>
          <w:sz w:val="24"/>
          <w:szCs w:val="24"/>
        </w:rPr>
        <w:t xml:space="preserve">Step 5 — Document Verification</w:t>
      </w:r>
    </w:p>
    <w:p>
      <w:pPr>
        <w:pStyle w:val="ListParagraph"/>
        <w:numPr>
          <w:ilvl w:val="0"/>
          <w:numId w:val="2"/>
        </w:numPr>
        <w:spacing w:after="60" w:before="60"/>
      </w:pPr>
      <w:r>
        <w:rPr>
          <w:rFonts w:ascii="Arial" w:cs="Arial" w:eastAsia="Arial" w:hAnsi="Arial"/>
          <w:color w:val="333333"/>
          <w:sz w:val="22"/>
          <w:szCs w:val="22"/>
        </w:rPr>
        <w:t xml:space="preserve">Upload CAC certificate (PDF or image)</w:t>
      </w:r>
    </w:p>
    <w:p>
      <w:pPr>
        <w:pStyle w:val="ListParagraph"/>
        <w:numPr>
          <w:ilvl w:val="0"/>
          <w:numId w:val="2"/>
        </w:numPr>
        <w:spacing w:after="60" w:before="60"/>
      </w:pPr>
      <w:r>
        <w:rPr>
          <w:rFonts w:ascii="Arial" w:cs="Arial" w:eastAsia="Arial" w:hAnsi="Arial"/>
          <w:color w:val="333333"/>
          <w:sz w:val="22"/>
          <w:szCs w:val="22"/>
        </w:rPr>
        <w:t xml:space="preserve">Admin's government ID (same options as individual agent)</w:t>
      </w:r>
    </w:p>
    <w:p>
      <w:pPr>
        <w:pStyle w:val="ListParagraph"/>
        <w:numPr>
          <w:ilvl w:val="0"/>
          <w:numId w:val="2"/>
        </w:numPr>
        <w:spacing w:after="60" w:before="60"/>
      </w:pPr>
      <w:r>
        <w:rPr>
          <w:rFonts w:ascii="Arial" w:cs="Arial" w:eastAsia="Arial" w:hAnsi="Arial"/>
          <w:color w:val="333333"/>
          <w:sz w:val="22"/>
          <w:szCs w:val="22"/>
        </w:rPr>
        <w:t xml:space="preserve">Admin's BVN</w:t>
      </w:r>
    </w:p>
    <w:p>
      <w:pPr>
        <w:spacing w:after="80" w:before="80"/>
      </w:pPr>
      <w:r>
        <w:rPr>
          <w:rFonts w:ascii="Arial" w:cs="Arial" w:eastAsia="Arial" w:hAnsi="Arial"/>
          <w:color w:val="333333"/>
          <w:sz w:val="22"/>
          <w:szCs w:val="22"/>
        </w:rPr>
        <w:t xml:space="preserve">Note: Agency verification is reviewed manually by a DenHunt admin before the agency account is marked active. The admin can invite agents and set up the account while verification is pending, but listings go live only after verification is approved.</w:t>
      </w:r>
    </w:p>
    <w:p>
      <w:pPr>
        <w:spacing w:after="0" w:before="120"/>
      </w:pPr>
      <w:r>
        <w:t xml:space="preserve"/>
      </w:r>
    </w:p>
    <w:p>
      <w:pPr>
        <w:pStyle w:val="Heading3"/>
        <w:spacing w:after="80" w:before="240"/>
      </w:pPr>
      <w:r>
        <w:rPr>
          <w:rFonts w:ascii="Arial" w:cs="Arial" w:eastAsia="Arial" w:hAnsi="Arial"/>
          <w:b/>
          <w:bCs/>
          <w:color w:val="2C5F8A"/>
          <w:sz w:val="24"/>
          <w:szCs w:val="24"/>
        </w:rPr>
        <w:t xml:space="preserve">Step 6 — Agreement &amp; Completion</w:t>
      </w:r>
    </w:p>
    <w:p>
      <w:pPr>
        <w:spacing w:after="80" w:before="80"/>
      </w:pPr>
      <w:r>
        <w:rPr>
          <w:rFonts w:ascii="Arial" w:cs="Arial" w:eastAsia="Arial" w:hAnsi="Arial"/>
          <w:color w:val="333333"/>
          <w:sz w:val="22"/>
          <w:szCs w:val="22"/>
        </w:rPr>
        <w:t xml:space="preserve">Same as individual agent. On completion, agency admin lands on the agency dashboard.</w:t>
      </w:r>
    </w:p>
    <w:p>
      <w:pPr>
        <w:spacing w:after="0" w:before="200"/>
      </w:pPr>
      <w:r>
        <w:t xml:space="preserve"/>
      </w:r>
    </w:p>
    <w:p>
      <w:pPr>
        <w:pStyle w:val="Heading2"/>
        <w:pBdr>
          <w:bottom w:val="single" w:color="1A3C5E" w:sz="4" w:space="4"/>
        </w:pBdr>
        <w:spacing w:after="120" w:before="320"/>
      </w:pPr>
      <w:r>
        <w:rPr>
          <w:rFonts w:ascii="Arial" w:cs="Arial" w:eastAsia="Arial" w:hAnsi="Arial"/>
          <w:b/>
          <w:bCs/>
          <w:color w:val="1A3C5E"/>
          <w:sz w:val="28"/>
          <w:szCs w:val="28"/>
        </w:rPr>
        <w:t xml:space="preserve">3.4 Agency Agent Onboarding (Invite Flow)</w:t>
      </w:r>
    </w:p>
    <w:p>
      <w:pPr>
        <w:spacing w:after="80" w:before="80"/>
      </w:pPr>
      <w:r>
        <w:rPr>
          <w:rFonts w:ascii="Arial" w:cs="Arial" w:eastAsia="Arial" w:hAnsi="Arial"/>
          <w:color w:val="333333"/>
          <w:sz w:val="22"/>
          <w:szCs w:val="22"/>
        </w:rPr>
        <w:t xml:space="preserve">Agency agents do not self-register. They join via an invite link.</w:t>
      </w:r>
    </w:p>
    <w:p>
      <w:pPr>
        <w:spacing w:after="0" w:before="120"/>
      </w:pPr>
      <w:r>
        <w:t xml:space="preserve"/>
      </w:r>
    </w:p>
    <w:p>
      <w:pPr>
        <w:pStyle w:val="ListParagraph"/>
        <w:numPr>
          <w:ilvl w:val="0"/>
          <w:numId w:val="3"/>
        </w:numPr>
        <w:spacing w:after="60" w:before="60"/>
      </w:pPr>
      <w:r>
        <w:rPr>
          <w:rFonts w:ascii="Arial" w:cs="Arial" w:eastAsia="Arial" w:hAnsi="Arial"/>
          <w:color w:val="333333"/>
          <w:sz w:val="22"/>
          <w:szCs w:val="22"/>
        </w:rPr>
        <w:t xml:space="preserve">Agency admin goes to Team section and taps "Invite Agent"</w:t>
      </w:r>
    </w:p>
    <w:p>
      <w:pPr>
        <w:pStyle w:val="ListParagraph"/>
        <w:numPr>
          <w:ilvl w:val="0"/>
          <w:numId w:val="3"/>
        </w:numPr>
        <w:spacing w:after="60" w:before="60"/>
      </w:pPr>
      <w:r>
        <w:rPr>
          <w:rFonts w:ascii="Arial" w:cs="Arial" w:eastAsia="Arial" w:hAnsi="Arial"/>
          <w:color w:val="333333"/>
          <w:sz w:val="22"/>
          <w:szCs w:val="22"/>
        </w:rPr>
        <w:t xml:space="preserve">System generates a unique invite link with a 7-day expiry</w:t>
      </w:r>
    </w:p>
    <w:p>
      <w:pPr>
        <w:pStyle w:val="ListParagraph"/>
        <w:numPr>
          <w:ilvl w:val="0"/>
          <w:numId w:val="3"/>
        </w:numPr>
        <w:spacing w:after="60" w:before="60"/>
      </w:pPr>
      <w:r>
        <w:rPr>
          <w:rFonts w:ascii="Arial" w:cs="Arial" w:eastAsia="Arial" w:hAnsi="Arial"/>
          <w:color w:val="333333"/>
          <w:sz w:val="22"/>
          <w:szCs w:val="22"/>
        </w:rPr>
        <w:t xml:space="preserve">Admin shares the link (copy/WhatsApp share sheet)</w:t>
      </w:r>
    </w:p>
    <w:p>
      <w:pPr>
        <w:pStyle w:val="ListParagraph"/>
        <w:numPr>
          <w:ilvl w:val="0"/>
          <w:numId w:val="3"/>
        </w:numPr>
        <w:spacing w:after="60" w:before="60"/>
      </w:pPr>
      <w:r>
        <w:rPr>
          <w:rFonts w:ascii="Arial" w:cs="Arial" w:eastAsia="Arial" w:hAnsi="Arial"/>
          <w:color w:val="333333"/>
          <w:sz w:val="22"/>
          <w:szCs w:val="22"/>
        </w:rPr>
        <w:t xml:space="preserve">Agent taps the link, opens the app (or app store if not installed)</w:t>
      </w:r>
    </w:p>
    <w:p>
      <w:pPr>
        <w:pStyle w:val="ListParagraph"/>
        <w:numPr>
          <w:ilvl w:val="0"/>
          <w:numId w:val="3"/>
        </w:numPr>
        <w:spacing w:after="60" w:before="60"/>
      </w:pPr>
      <w:r>
        <w:rPr>
          <w:rFonts w:ascii="Arial" w:cs="Arial" w:eastAsia="Arial" w:hAnsi="Arial"/>
          <w:color w:val="333333"/>
          <w:sz w:val="22"/>
          <w:szCs w:val="22"/>
        </w:rPr>
        <w:t xml:space="preserve">Agent sees: "You've been invited to join [Agency Name] on DenHunt"</w:t>
      </w:r>
    </w:p>
    <w:p>
      <w:pPr>
        <w:pStyle w:val="ListParagraph"/>
        <w:numPr>
          <w:ilvl w:val="0"/>
          <w:numId w:val="3"/>
        </w:numPr>
        <w:spacing w:after="60" w:before="60"/>
      </w:pPr>
      <w:r>
        <w:rPr>
          <w:rFonts w:ascii="Arial" w:cs="Arial" w:eastAsia="Arial" w:hAnsi="Arial"/>
          <w:color w:val="333333"/>
          <w:sz w:val="22"/>
          <w:szCs w:val="22"/>
        </w:rPr>
        <w:t xml:space="preserve">Agent completes: phone, OTP, full name, profile photo, government ID</w:t>
      </w:r>
    </w:p>
    <w:p>
      <w:pPr>
        <w:pStyle w:val="ListParagraph"/>
        <w:numPr>
          <w:ilvl w:val="0"/>
          <w:numId w:val="3"/>
        </w:numPr>
        <w:spacing w:after="60" w:before="60"/>
      </w:pPr>
      <w:r>
        <w:rPr>
          <w:rFonts w:ascii="Arial" w:cs="Arial" w:eastAsia="Arial" w:hAnsi="Arial"/>
          <w:color w:val="333333"/>
          <w:sz w:val="22"/>
          <w:szCs w:val="22"/>
        </w:rPr>
        <w:t xml:space="preserve">No BVN required for agency agents — the agency's verification covers them</w:t>
      </w:r>
    </w:p>
    <w:p>
      <w:pPr>
        <w:pStyle w:val="ListParagraph"/>
        <w:numPr>
          <w:ilvl w:val="0"/>
          <w:numId w:val="3"/>
        </w:numPr>
        <w:spacing w:after="60" w:before="60"/>
      </w:pPr>
      <w:r>
        <w:rPr>
          <w:rFonts w:ascii="Arial" w:cs="Arial" w:eastAsia="Arial" w:hAnsi="Arial"/>
          <w:color w:val="333333"/>
          <w:sz w:val="22"/>
          <w:szCs w:val="22"/>
        </w:rPr>
        <w:t xml:space="preserve">On completion, role = agency_agent, linked to the agency via agency_members table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60"/>
              <w:left w:type="dxa" w:w="200"/>
              <w:bottom w:type="dxa" w:w="160"/>
              <w:right w:type="dxa" w:w="200"/>
            </w:tcMar>
          </w:tcPr>
          <w:p>
            <w:pPr>
              <w:jc w:val="center"/>
            </w:pPr>
            <w:r>
              <w:rPr>
                <w:rFonts w:ascii="Arial" w:cs="Arial" w:eastAsia="Arial" w:hAnsi="Arial"/>
                <w:b/>
                <w:bCs/>
                <w:color w:val="FFFFFF"/>
                <w:sz w:val="26"/>
                <w:szCs w:val="26"/>
              </w:rPr>
              <w:t xml:space="preserve">SECTION 4 — LISTING MANAGEMENT</w:t>
            </w:r>
          </w:p>
        </w:tc>
      </w:tr>
    </w:tbl>
    <w:p>
      <w:pPr>
        <w:spacing w:after="0" w:before="160"/>
      </w:pPr>
      <w:r>
        <w:t xml:space="preserve"/>
      </w:r>
    </w:p>
    <w:p>
      <w:pPr>
        <w:pStyle w:val="Heading1"/>
        <w:spacing w:after="160" w:before="400"/>
      </w:pPr>
      <w:r>
        <w:rPr>
          <w:rFonts w:ascii="Arial" w:cs="Arial" w:eastAsia="Arial" w:hAnsi="Arial"/>
          <w:b/>
          <w:bCs/>
          <w:color w:val="1A3C5E"/>
          <w:sz w:val="36"/>
          <w:szCs w:val="36"/>
        </w:rPr>
        <w:t xml:space="preserve">4. Listing Management</w:t>
      </w:r>
    </w:p>
    <w:p>
      <w:pPr>
        <w:pStyle w:val="Heading2"/>
        <w:pBdr>
          <w:bottom w:val="single" w:color="1A3C5E" w:sz="4" w:space="4"/>
        </w:pBdr>
        <w:spacing w:after="120" w:before="320"/>
      </w:pPr>
      <w:r>
        <w:rPr>
          <w:rFonts w:ascii="Arial" w:cs="Arial" w:eastAsia="Arial" w:hAnsi="Arial"/>
          <w:b/>
          <w:bCs/>
          <w:color w:val="1A3C5E"/>
          <w:sz w:val="28"/>
          <w:szCs w:val="28"/>
        </w:rPr>
        <w:t xml:space="preserve">4.1 Listing Creation Flow</w:t>
      </w:r>
    </w:p>
    <w:p>
      <w:pPr>
        <w:spacing w:after="80" w:before="80"/>
      </w:pPr>
      <w:r>
        <w:rPr>
          <w:rFonts w:ascii="Arial" w:cs="Arial" w:eastAsia="Arial" w:hAnsi="Arial"/>
          <w:color w:val="333333"/>
          <w:sz w:val="22"/>
          <w:szCs w:val="22"/>
        </w:rPr>
        <w:t xml:space="preserve">Creating a listing is the core action of the agent app. The flow must be fast, intuitive, and forgiving — agents should be able to create a complete listing from their phone in under 5 minutes.</w:t>
      </w:r>
    </w:p>
    <w:p>
      <w:pPr>
        <w:spacing w:after="0" w:before="120"/>
      </w:pPr>
      <w:r>
        <w:t xml:space="preserve"/>
      </w:r>
    </w:p>
    <w:p>
      <w:pPr>
        <w:pStyle w:val="Heading3"/>
        <w:spacing w:after="80" w:before="240"/>
      </w:pPr>
      <w:r>
        <w:rPr>
          <w:rFonts w:ascii="Arial" w:cs="Arial" w:eastAsia="Arial" w:hAnsi="Arial"/>
          <w:b/>
          <w:bCs/>
          <w:color w:val="2C5F8A"/>
          <w:sz w:val="24"/>
          <w:szCs w:val="24"/>
        </w:rPr>
        <w:t xml:space="preserve">Step 1 — Property Category</w:t>
      </w:r>
    </w:p>
    <w:p>
      <w:pPr>
        <w:pStyle w:val="ListParagraph"/>
        <w:numPr>
          <w:ilvl w:val="0"/>
          <w:numId w:val="2"/>
        </w:numPr>
        <w:spacing w:after="60" w:before="60"/>
      </w:pPr>
      <w:r>
        <w:rPr>
          <w:rFonts w:ascii="Arial" w:cs="Arial" w:eastAsia="Arial" w:hAnsi="Arial"/>
          <w:color w:val="333333"/>
          <w:sz w:val="22"/>
          <w:szCs w:val="22"/>
        </w:rPr>
        <w:t xml:space="preserve">What are you listing? (required, single select):</w:t>
      </w:r>
    </w:p>
    <w:p>
      <w:pPr>
        <w:pStyle w:val="ListParagraph"/>
        <w:numPr>
          <w:ilvl w:val="0"/>
          <w:numId w:val="4"/>
        </w:numPr>
        <w:spacing w:after="40" w:before="40"/>
      </w:pPr>
      <w:r>
        <w:rPr>
          <w:rFonts w:ascii="Arial" w:cs="Arial" w:eastAsia="Arial" w:hAnsi="Arial"/>
          <w:color w:val="555555"/>
          <w:sz w:val="20"/>
          <w:szCs w:val="20"/>
        </w:rPr>
        <w:t xml:space="preserve">Apartment / Flat</w:t>
      </w:r>
    </w:p>
    <w:p>
      <w:pPr>
        <w:pStyle w:val="ListParagraph"/>
        <w:numPr>
          <w:ilvl w:val="0"/>
          <w:numId w:val="4"/>
        </w:numPr>
        <w:spacing w:after="40" w:before="40"/>
      </w:pPr>
      <w:r>
        <w:rPr>
          <w:rFonts w:ascii="Arial" w:cs="Arial" w:eastAsia="Arial" w:hAnsi="Arial"/>
          <w:color w:val="555555"/>
          <w:sz w:val="20"/>
          <w:szCs w:val="20"/>
        </w:rPr>
        <w:t xml:space="preserve">Self-contained</w:t>
      </w:r>
    </w:p>
    <w:p>
      <w:pPr>
        <w:pStyle w:val="ListParagraph"/>
        <w:numPr>
          <w:ilvl w:val="0"/>
          <w:numId w:val="4"/>
        </w:numPr>
        <w:spacing w:after="40" w:before="40"/>
      </w:pPr>
      <w:r>
        <w:rPr>
          <w:rFonts w:ascii="Arial" w:cs="Arial" w:eastAsia="Arial" w:hAnsi="Arial"/>
          <w:color w:val="555555"/>
          <w:sz w:val="20"/>
          <w:szCs w:val="20"/>
        </w:rPr>
        <w:t xml:space="preserve">Mini flat</w:t>
      </w:r>
    </w:p>
    <w:p>
      <w:pPr>
        <w:pStyle w:val="ListParagraph"/>
        <w:numPr>
          <w:ilvl w:val="0"/>
          <w:numId w:val="4"/>
        </w:numPr>
        <w:spacing w:after="40" w:before="40"/>
      </w:pPr>
      <w:r>
        <w:rPr>
          <w:rFonts w:ascii="Arial" w:cs="Arial" w:eastAsia="Arial" w:hAnsi="Arial"/>
          <w:color w:val="555555"/>
          <w:sz w:val="20"/>
          <w:szCs w:val="20"/>
        </w:rPr>
        <w:t xml:space="preserve">Duplex / Terrace</w:t>
      </w:r>
    </w:p>
    <w:p>
      <w:pPr>
        <w:pStyle w:val="ListParagraph"/>
        <w:numPr>
          <w:ilvl w:val="0"/>
          <w:numId w:val="4"/>
        </w:numPr>
        <w:spacing w:after="40" w:before="40"/>
      </w:pPr>
      <w:r>
        <w:rPr>
          <w:rFonts w:ascii="Arial" w:cs="Arial" w:eastAsia="Arial" w:hAnsi="Arial"/>
          <w:color w:val="555555"/>
          <w:sz w:val="20"/>
          <w:szCs w:val="20"/>
        </w:rPr>
        <w:t xml:space="preserve">Bungalow</w:t>
      </w:r>
    </w:p>
    <w:p>
      <w:pPr>
        <w:pStyle w:val="ListParagraph"/>
        <w:numPr>
          <w:ilvl w:val="0"/>
          <w:numId w:val="4"/>
        </w:numPr>
        <w:spacing w:after="40" w:before="40"/>
      </w:pPr>
      <w:r>
        <w:rPr>
          <w:rFonts w:ascii="Arial" w:cs="Arial" w:eastAsia="Arial" w:hAnsi="Arial"/>
          <w:color w:val="555555"/>
          <w:sz w:val="20"/>
          <w:szCs w:val="20"/>
        </w:rPr>
        <w:t xml:space="preserve">Mansion / Detached</w:t>
      </w:r>
    </w:p>
    <w:p>
      <w:pPr>
        <w:pStyle w:val="ListParagraph"/>
        <w:numPr>
          <w:ilvl w:val="0"/>
          <w:numId w:val="4"/>
        </w:numPr>
        <w:spacing w:after="40" w:before="40"/>
      </w:pPr>
      <w:r>
        <w:rPr>
          <w:rFonts w:ascii="Arial" w:cs="Arial" w:eastAsia="Arial" w:hAnsi="Arial"/>
          <w:color w:val="555555"/>
          <w:sz w:val="20"/>
          <w:szCs w:val="20"/>
        </w:rPr>
        <w:t xml:space="preserve">Room &amp; Parlour (Room &amp; Sitting Room)</w:t>
      </w:r>
    </w:p>
    <w:p>
      <w:pPr>
        <w:pStyle w:val="ListParagraph"/>
        <w:numPr>
          <w:ilvl w:val="0"/>
          <w:numId w:val="4"/>
        </w:numPr>
        <w:spacing w:after="40" w:before="40"/>
      </w:pPr>
      <w:r>
        <w:rPr>
          <w:rFonts w:ascii="Arial" w:cs="Arial" w:eastAsia="Arial" w:hAnsi="Arial"/>
          <w:color w:val="555555"/>
          <w:sz w:val="20"/>
          <w:szCs w:val="20"/>
        </w:rPr>
        <w:t xml:space="preserve">Single room</w:t>
      </w:r>
    </w:p>
    <w:p>
      <w:pPr>
        <w:pStyle w:val="ListParagraph"/>
        <w:numPr>
          <w:ilvl w:val="0"/>
          <w:numId w:val="4"/>
        </w:numPr>
        <w:spacing w:after="40" w:before="40"/>
      </w:pPr>
      <w:r>
        <w:rPr>
          <w:rFonts w:ascii="Arial" w:cs="Arial" w:eastAsia="Arial" w:hAnsi="Arial"/>
          <w:color w:val="555555"/>
          <w:sz w:val="20"/>
          <w:szCs w:val="20"/>
        </w:rPr>
        <w:t xml:space="preserve">Commercial space (office, shop, warehouse)</w:t>
      </w:r>
    </w:p>
    <w:p>
      <w:pPr>
        <w:pStyle w:val="ListParagraph"/>
        <w:numPr>
          <w:ilvl w:val="0"/>
          <w:numId w:val="4"/>
        </w:numPr>
        <w:spacing w:after="40" w:before="40"/>
      </w:pPr>
      <w:r>
        <w:rPr>
          <w:rFonts w:ascii="Arial" w:cs="Arial" w:eastAsia="Arial" w:hAnsi="Arial"/>
          <w:color w:val="555555"/>
          <w:sz w:val="20"/>
          <w:szCs w:val="20"/>
        </w:rPr>
        <w:t xml:space="preserve">Land</w:t>
      </w:r>
    </w:p>
    <w:p>
      <w:pPr>
        <w:pStyle w:val="ListParagraph"/>
        <w:numPr>
          <w:ilvl w:val="0"/>
          <w:numId w:val="4"/>
        </w:numPr>
        <w:spacing w:after="40" w:before="40"/>
      </w:pPr>
      <w:r>
        <w:rPr>
          <w:rFonts w:ascii="Arial" w:cs="Arial" w:eastAsia="Arial" w:hAnsi="Arial"/>
          <w:color w:val="555555"/>
          <w:sz w:val="20"/>
          <w:szCs w:val="20"/>
        </w:rPr>
        <w:t xml:space="preserve">Short-let</w:t>
      </w:r>
    </w:p>
    <w:p>
      <w:pPr>
        <w:pStyle w:val="ListParagraph"/>
        <w:numPr>
          <w:ilvl w:val="0"/>
          <w:numId w:val="2"/>
        </w:numPr>
        <w:spacing w:after="60" w:before="60"/>
      </w:pPr>
      <w:r>
        <w:rPr>
          <w:rFonts w:ascii="Arial" w:cs="Arial" w:eastAsia="Arial" w:hAnsi="Arial"/>
          <w:color w:val="333333"/>
          <w:sz w:val="22"/>
          <w:szCs w:val="22"/>
        </w:rPr>
        <w:t xml:space="preserve">Listing purpose (required, single select): For Rent / For Sale / Short-let</w:t>
      </w:r>
    </w:p>
    <w:p>
      <w:pPr>
        <w:spacing w:after="0" w:before="120"/>
      </w:pPr>
      <w:r>
        <w:t xml:space="preserve"/>
      </w:r>
    </w:p>
    <w:p>
      <w:pPr>
        <w:pStyle w:val="Heading3"/>
        <w:spacing w:after="80" w:before="240"/>
      </w:pPr>
      <w:r>
        <w:rPr>
          <w:rFonts w:ascii="Arial" w:cs="Arial" w:eastAsia="Arial" w:hAnsi="Arial"/>
          <w:b/>
          <w:bCs/>
          <w:color w:val="2C5F8A"/>
          <w:sz w:val="24"/>
          <w:szCs w:val="24"/>
        </w:rPr>
        <w:t xml:space="preserve">Step 2 — Media Upload</w:t>
      </w:r>
    </w:p>
    <w:p>
      <w:pPr>
        <w:spacing w:after="80" w:before="80"/>
      </w:pPr>
      <w:r>
        <w:rPr>
          <w:rFonts w:ascii="Arial" w:cs="Arial" w:eastAsia="Arial" w:hAnsi="Arial"/>
          <w:color w:val="333333"/>
          <w:sz w:val="22"/>
          <w:szCs w:val="22"/>
        </w:rPr>
        <w:t xml:space="preserve">Media is the most important part of a listing. Agents should upload at minimum 3 photos before a listing can be submitted.</w:t>
      </w:r>
    </w:p>
    <w:p>
      <w:pPr>
        <w:pStyle w:val="ListParagraph"/>
        <w:numPr>
          <w:ilvl w:val="0"/>
          <w:numId w:val="2"/>
        </w:numPr>
        <w:spacing w:after="60" w:before="60"/>
      </w:pPr>
      <w:r>
        <w:rPr>
          <w:rFonts w:ascii="Arial" w:cs="Arial" w:eastAsia="Arial" w:hAnsi="Arial"/>
          <w:color w:val="333333"/>
          <w:sz w:val="22"/>
          <w:szCs w:val="22"/>
        </w:rPr>
        <w:t xml:space="preserve">Photos: camera capture + gallery upload. Minimum 3, maximum 20.</w:t>
      </w:r>
    </w:p>
    <w:p>
      <w:pPr>
        <w:pStyle w:val="ListParagraph"/>
        <w:numPr>
          <w:ilvl w:val="0"/>
          <w:numId w:val="2"/>
        </w:numPr>
        <w:spacing w:after="60" w:before="60"/>
      </w:pPr>
      <w:r>
        <w:rPr>
          <w:rFonts w:ascii="Arial" w:cs="Arial" w:eastAsia="Arial" w:hAnsi="Arial"/>
          <w:color w:val="333333"/>
          <w:sz w:val="22"/>
          <w:szCs w:val="22"/>
        </w:rPr>
        <w:t xml:space="preserve">Video: optional. Maximum 1 video, maximum 60 seconds, maximum 100MB.</w:t>
      </w:r>
    </w:p>
    <w:p>
      <w:pPr>
        <w:pStyle w:val="ListParagraph"/>
        <w:numPr>
          <w:ilvl w:val="0"/>
          <w:numId w:val="2"/>
        </w:numPr>
        <w:spacing w:after="60" w:before="60"/>
      </w:pPr>
      <w:r>
        <w:rPr>
          <w:rFonts w:ascii="Arial" w:cs="Arial" w:eastAsia="Arial" w:hAnsi="Arial"/>
          <w:color w:val="333333"/>
          <w:sz w:val="22"/>
          <w:szCs w:val="22"/>
        </w:rPr>
        <w:t xml:space="preserve">Photos are uploaded to Supabase Storage. Each image is compressed client-side to max 1.5MB before upload using expo-image-manipulator.</w:t>
      </w:r>
    </w:p>
    <w:p>
      <w:pPr>
        <w:pStyle w:val="ListParagraph"/>
        <w:numPr>
          <w:ilvl w:val="0"/>
          <w:numId w:val="2"/>
        </w:numPr>
        <w:spacing w:after="60" w:before="60"/>
      </w:pPr>
      <w:r>
        <w:rPr>
          <w:rFonts w:ascii="Arial" w:cs="Arial" w:eastAsia="Arial" w:hAnsi="Arial"/>
          <w:color w:val="333333"/>
          <w:sz w:val="22"/>
          <w:szCs w:val="22"/>
        </w:rPr>
        <w:t xml:space="preserve">Agent can reorder photos by drag-and-drop. First photo becomes the cover image.</w:t>
      </w:r>
    </w:p>
    <w:p>
      <w:pPr>
        <w:pStyle w:val="ListParagraph"/>
        <w:numPr>
          <w:ilvl w:val="0"/>
          <w:numId w:val="2"/>
        </w:numPr>
        <w:spacing w:after="60" w:before="60"/>
      </w:pPr>
      <w:r>
        <w:rPr>
          <w:rFonts w:ascii="Arial" w:cs="Arial" w:eastAsia="Arial" w:hAnsi="Arial"/>
          <w:color w:val="333333"/>
          <w:sz w:val="22"/>
          <w:szCs w:val="22"/>
        </w:rPr>
        <w:t xml:space="preserve">Each photo shows a delete icon. If below minimum (3), a warning prevents proceeding.</w:t>
      </w:r>
    </w:p>
    <w:p>
      <w:pPr>
        <w:pStyle w:val="ListParagraph"/>
        <w:numPr>
          <w:ilvl w:val="0"/>
          <w:numId w:val="2"/>
        </w:numPr>
        <w:spacing w:after="60" w:before="60"/>
      </w:pPr>
      <w:r>
        <w:rPr>
          <w:rFonts w:ascii="Arial" w:cs="Arial" w:eastAsia="Arial" w:hAnsi="Arial"/>
          <w:color w:val="333333"/>
          <w:sz w:val="22"/>
          <w:szCs w:val="22"/>
        </w:rPr>
        <w:t xml:space="preserve">Video is uploaded separately and stored with a reference on the listing record.</w:t>
      </w:r>
    </w:p>
    <w:p>
      <w:pPr>
        <w:spacing w:after="0" w:before="120"/>
      </w:pPr>
      <w:r>
        <w:t xml:space="preserve"/>
      </w:r>
    </w:p>
    <w:p>
      <w:pPr>
        <w:pStyle w:val="Heading3"/>
        <w:spacing w:after="80" w:before="240"/>
      </w:pPr>
      <w:r>
        <w:rPr>
          <w:rFonts w:ascii="Arial" w:cs="Arial" w:eastAsia="Arial" w:hAnsi="Arial"/>
          <w:b/>
          <w:bCs/>
          <w:color w:val="2C5F8A"/>
          <w:sz w:val="24"/>
          <w:szCs w:val="24"/>
        </w:rPr>
        <w:t xml:space="preserve">Step 3 — Property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Field</w:t>
            </w:r>
          </w:p>
        </w:tc>
        <w:tc>
          <w:tcPr>
            <w:tcW w:type="dxa" w:w="468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Title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Short headline (max 80 chars) — e.g. "3-bedroom flat, Lekki Phase 1"</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Description</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Free text, max 1000 chars. Rich context — agent's own words.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Bedrooms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0 (self-con/studio), 1, 2, 3, 4, 5, 6+</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333333"/>
                <w:sz w:val="20"/>
                <w:szCs w:val="20"/>
              </w:rPr>
              <w:t xml:space="preserve">Bathrooms</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1, 2, 3, 4, 5+</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Toilets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1, 2, 3, 4, 5+</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333333"/>
                <w:sz w:val="20"/>
                <w:szCs w:val="20"/>
              </w:rPr>
              <w:t xml:space="preserve">Furnishing</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Unfurnished, Semi-furnished, Fully furnished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Floor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Ground, 1st, 2nd, 3rd, 4th, Penthouse, N/A</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333333"/>
                <w:sz w:val="20"/>
                <w:szCs w:val="20"/>
              </w:rPr>
              <w:t xml:space="preserve">Size (sqm)</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Optional numeric input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Year built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Optional — year picker</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333333"/>
                <w:sz w:val="20"/>
                <w:szCs w:val="20"/>
              </w:rPr>
              <w:t xml:space="preserve">Parking</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None, 1 space, 2 spaces, 3+, Estate parking</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Land size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Only shown if category = Land. Text input (e.g. 600sqm, 1 plot)</w:t>
            </w:r>
          </w:p>
        </w:tc>
      </w:tr>
    </w:tbl>
    <w:p>
      <w:pPr>
        <w:spacing w:after="0" w:before="120"/>
      </w:pPr>
      <w:r>
        <w:t xml:space="preserve"/>
      </w:r>
    </w:p>
    <w:p>
      <w:pPr>
        <w:pStyle w:val="Heading3"/>
        <w:spacing w:after="80" w:before="240"/>
      </w:pPr>
      <w:r>
        <w:rPr>
          <w:rFonts w:ascii="Arial" w:cs="Arial" w:eastAsia="Arial" w:hAnsi="Arial"/>
          <w:b/>
          <w:bCs/>
          <w:color w:val="2C5F8A"/>
          <w:sz w:val="24"/>
          <w:szCs w:val="24"/>
        </w:rPr>
        <w:t xml:space="preserve">Step 4 — Amenities</w:t>
      </w:r>
    </w:p>
    <w:p>
      <w:pPr>
        <w:spacing w:after="80" w:before="80"/>
      </w:pPr>
      <w:r>
        <w:rPr>
          <w:rFonts w:ascii="Arial" w:cs="Arial" w:eastAsia="Arial" w:hAnsi="Arial"/>
          <w:color w:val="333333"/>
          <w:sz w:val="22"/>
          <w:szCs w:val="22"/>
        </w:rPr>
        <w:t xml:space="preserve">Multi-select checklist. Agent taps all that apply.</w:t>
      </w:r>
    </w:p>
    <w:p>
      <w:pPr>
        <w:pStyle w:val="ListParagraph"/>
        <w:numPr>
          <w:ilvl w:val="0"/>
          <w:numId w:val="2"/>
        </w:numPr>
        <w:spacing w:after="60" w:before="60"/>
      </w:pPr>
      <w:r>
        <w:rPr>
          <w:rFonts w:ascii="Arial" w:cs="Arial" w:eastAsia="Arial" w:hAnsi="Arial"/>
          <w:color w:val="333333"/>
          <w:sz w:val="22"/>
          <w:szCs w:val="22"/>
        </w:rPr>
        <w:t xml:space="preserve">Power: 24/7 electricity, Prepaid meter, PHCN, Generator backup, Solar</w:t>
      </w:r>
    </w:p>
    <w:p>
      <w:pPr>
        <w:pStyle w:val="ListParagraph"/>
        <w:numPr>
          <w:ilvl w:val="0"/>
          <w:numId w:val="2"/>
        </w:numPr>
        <w:spacing w:after="60" w:before="60"/>
      </w:pPr>
      <w:r>
        <w:rPr>
          <w:rFonts w:ascii="Arial" w:cs="Arial" w:eastAsia="Arial" w:hAnsi="Arial"/>
          <w:color w:val="333333"/>
          <w:sz w:val="22"/>
          <w:szCs w:val="22"/>
        </w:rPr>
        <w:t xml:space="preserve">Water: Borehole, Overhead tank, Running water, Well</w:t>
      </w:r>
    </w:p>
    <w:p>
      <w:pPr>
        <w:pStyle w:val="ListParagraph"/>
        <w:numPr>
          <w:ilvl w:val="0"/>
          <w:numId w:val="2"/>
        </w:numPr>
        <w:spacing w:after="60" w:before="60"/>
      </w:pPr>
      <w:r>
        <w:rPr>
          <w:rFonts w:ascii="Arial" w:cs="Arial" w:eastAsia="Arial" w:hAnsi="Arial"/>
          <w:color w:val="333333"/>
          <w:sz w:val="22"/>
          <w:szCs w:val="22"/>
        </w:rPr>
        <w:t xml:space="preserve">Security: Security guard, CCTV, Gated estate, Fence, Intercom</w:t>
      </w:r>
    </w:p>
    <w:p>
      <w:pPr>
        <w:pStyle w:val="ListParagraph"/>
        <w:numPr>
          <w:ilvl w:val="0"/>
          <w:numId w:val="2"/>
        </w:numPr>
        <w:spacing w:after="60" w:before="60"/>
      </w:pPr>
      <w:r>
        <w:rPr>
          <w:rFonts w:ascii="Arial" w:cs="Arial" w:eastAsia="Arial" w:hAnsi="Arial"/>
          <w:color w:val="333333"/>
          <w:sz w:val="22"/>
          <w:szCs w:val="22"/>
        </w:rPr>
        <w:t xml:space="preserve">Facilities: Swimming pool, Gym, Playground, Event hall, Laundry</w:t>
      </w:r>
    </w:p>
    <w:p>
      <w:pPr>
        <w:pStyle w:val="ListParagraph"/>
        <w:numPr>
          <w:ilvl w:val="0"/>
          <w:numId w:val="2"/>
        </w:numPr>
        <w:spacing w:after="60" w:before="60"/>
      </w:pPr>
      <w:r>
        <w:rPr>
          <w:rFonts w:ascii="Arial" w:cs="Arial" w:eastAsia="Arial" w:hAnsi="Arial"/>
          <w:color w:val="333333"/>
          <w:sz w:val="22"/>
          <w:szCs w:val="22"/>
        </w:rPr>
        <w:t xml:space="preserve">Connectivity: Fibre internet, Cable TV</w:t>
      </w:r>
    </w:p>
    <w:p>
      <w:pPr>
        <w:pStyle w:val="ListParagraph"/>
        <w:numPr>
          <w:ilvl w:val="0"/>
          <w:numId w:val="2"/>
        </w:numPr>
        <w:spacing w:after="60" w:before="60"/>
      </w:pPr>
      <w:r>
        <w:rPr>
          <w:rFonts w:ascii="Arial" w:cs="Arial" w:eastAsia="Arial" w:hAnsi="Arial"/>
          <w:color w:val="333333"/>
          <w:sz w:val="22"/>
          <w:szCs w:val="22"/>
        </w:rPr>
        <w:t xml:space="preserve">Other: Serviced apartment, Boys quarters, POP ceiling, Tiled floors, Air conditioning</w:t>
      </w:r>
    </w:p>
    <w:p>
      <w:pPr>
        <w:spacing w:after="0" w:before="120"/>
      </w:pPr>
      <w:r>
        <w:t xml:space="preserve"/>
      </w:r>
    </w:p>
    <w:p>
      <w:pPr>
        <w:pStyle w:val="Heading3"/>
        <w:spacing w:after="80" w:before="240"/>
      </w:pPr>
      <w:r>
        <w:rPr>
          <w:rFonts w:ascii="Arial" w:cs="Arial" w:eastAsia="Arial" w:hAnsi="Arial"/>
          <w:b/>
          <w:bCs/>
          <w:color w:val="2C5F8A"/>
          <w:sz w:val="24"/>
          <w:szCs w:val="24"/>
        </w:rPr>
        <w:t xml:space="preserve">Step 5 — Location</w:t>
      </w:r>
    </w:p>
    <w:p>
      <w:pPr>
        <w:pStyle w:val="ListParagraph"/>
        <w:numPr>
          <w:ilvl w:val="0"/>
          <w:numId w:val="2"/>
        </w:numPr>
        <w:spacing w:after="60" w:before="60"/>
      </w:pPr>
      <w:r>
        <w:rPr>
          <w:rFonts w:ascii="Arial" w:cs="Arial" w:eastAsia="Arial" w:hAnsi="Arial"/>
          <w:color w:val="333333"/>
          <w:sz w:val="22"/>
          <w:szCs w:val="22"/>
        </w:rPr>
        <w:t xml:space="preserve">State — dropdown, Nigerian states only</w:t>
      </w:r>
    </w:p>
    <w:p>
      <w:pPr>
        <w:pStyle w:val="ListParagraph"/>
        <w:numPr>
          <w:ilvl w:val="0"/>
          <w:numId w:val="2"/>
        </w:numPr>
        <w:spacing w:after="60" w:before="60"/>
      </w:pPr>
      <w:r>
        <w:rPr>
          <w:rFonts w:ascii="Arial" w:cs="Arial" w:eastAsia="Arial" w:hAnsi="Arial"/>
          <w:color w:val="333333"/>
          <w:sz w:val="22"/>
          <w:szCs w:val="22"/>
        </w:rPr>
        <w:t xml:space="preserve">LGA — dynamic dropdown based on selected state</w:t>
      </w:r>
    </w:p>
    <w:p>
      <w:pPr>
        <w:pStyle w:val="ListParagraph"/>
        <w:numPr>
          <w:ilvl w:val="0"/>
          <w:numId w:val="2"/>
        </w:numPr>
        <w:spacing w:after="60" w:before="60"/>
      </w:pPr>
      <w:r>
        <w:rPr>
          <w:rFonts w:ascii="Arial" w:cs="Arial" w:eastAsia="Arial" w:hAnsi="Arial"/>
          <w:color w:val="333333"/>
          <w:sz w:val="22"/>
          <w:szCs w:val="22"/>
        </w:rPr>
        <w:t xml:space="preserve">Area / Neighbourhood — text input with autocomplete suggestions (e.g. Lekki Phase 1, Ikeja GRA, Wuse 2)</w:t>
      </w:r>
    </w:p>
    <w:p>
      <w:pPr>
        <w:pStyle w:val="ListParagraph"/>
        <w:numPr>
          <w:ilvl w:val="0"/>
          <w:numId w:val="2"/>
        </w:numPr>
        <w:spacing w:after="60" w:before="60"/>
      </w:pPr>
      <w:r>
        <w:rPr>
          <w:rFonts w:ascii="Arial" w:cs="Arial" w:eastAsia="Arial" w:hAnsi="Arial"/>
          <w:color w:val="333333"/>
          <w:sz w:val="22"/>
          <w:szCs w:val="22"/>
        </w:rPr>
        <w:t xml:space="preserve">Street address — optional (some agents prefer not to show exact address until inspection is booked)</w:t>
      </w:r>
    </w:p>
    <w:p>
      <w:pPr>
        <w:pStyle w:val="ListParagraph"/>
        <w:numPr>
          <w:ilvl w:val="0"/>
          <w:numId w:val="2"/>
        </w:numPr>
        <w:spacing w:after="60" w:before="60"/>
      </w:pPr>
      <w:r>
        <w:rPr>
          <w:rFonts w:ascii="Arial" w:cs="Arial" w:eastAsia="Arial" w:hAnsi="Arial"/>
          <w:color w:val="333333"/>
          <w:sz w:val="22"/>
          <w:szCs w:val="22"/>
        </w:rPr>
        <w:t xml:space="preserve">Map pin — agent can drag a pin on a Google Maps view to set the exact location. This is optional but encouraged.</w:t>
      </w:r>
    </w:p>
    <w:p>
      <w:pPr>
        <w:pStyle w:val="ListParagraph"/>
        <w:numPr>
          <w:ilvl w:val="0"/>
          <w:numId w:val="2"/>
        </w:numPr>
        <w:spacing w:after="60" w:before="60"/>
      </w:pPr>
      <w:r>
        <w:rPr>
          <w:rFonts w:ascii="Arial" w:cs="Arial" w:eastAsia="Arial" w:hAnsi="Arial"/>
          <w:color w:val="333333"/>
          <w:sz w:val="22"/>
          <w:szCs w:val="22"/>
        </w:rPr>
        <w:t xml:space="preserve">"Show exact address on listing" toggle — if off, only the area is shown publicly. Exact address revealed after enquiry.</w:t>
      </w:r>
    </w:p>
    <w:p>
      <w:pPr>
        <w:spacing w:after="0" w:before="120"/>
      </w:pPr>
      <w:r>
        <w:t xml:space="preserve"/>
      </w:r>
    </w:p>
    <w:p>
      <w:pPr>
        <w:pStyle w:val="Heading3"/>
        <w:spacing w:after="80" w:before="240"/>
      </w:pPr>
      <w:r>
        <w:rPr>
          <w:rFonts w:ascii="Arial" w:cs="Arial" w:eastAsia="Arial" w:hAnsi="Arial"/>
          <w:b/>
          <w:bCs/>
          <w:color w:val="2C5F8A"/>
          <w:sz w:val="24"/>
          <w:szCs w:val="24"/>
        </w:rPr>
        <w:t xml:space="preserve">Step 6 —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Field</w:t>
            </w:r>
          </w:p>
        </w:tc>
        <w:tc>
          <w:tcPr>
            <w:tcW w:type="dxa" w:w="468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Price (₦)</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Required. Numeric input with naira symbol. Auto-format with commas.</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333333"/>
                <w:sz w:val="20"/>
                <w:szCs w:val="20"/>
              </w:rPr>
              <w:t xml:space="preserve">Payment frequency</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Per annum, Per month, Per night (short-let), Outright (sale)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Caution fee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Optional. Number of months or flat amount. Dropdown: 1 month, 2 months, 3 months, Custom amount</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333333"/>
                <w:sz w:val="20"/>
                <w:szCs w:val="20"/>
              </w:rPr>
              <w:t xml:space="preserve">Agency fee</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Optional. DenHunt will eventually regulate this. For now, free text.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Service charge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Optional. Annual amount.</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333333"/>
                <w:sz w:val="20"/>
                <w:szCs w:val="20"/>
              </w:rPr>
              <w:t xml:space="preserve">Price negotiable</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Toggle: Yes / No</w:t>
            </w:r>
          </w:p>
        </w:tc>
      </w:tr>
    </w:tbl>
    <w:p>
      <w:pPr>
        <w:spacing w:after="0" w:before="120"/>
      </w:pPr>
      <w:r>
        <w:t xml:space="preserve"/>
      </w:r>
    </w:p>
    <w:p>
      <w:pPr>
        <w:pStyle w:val="Heading3"/>
        <w:spacing w:after="80" w:before="240"/>
      </w:pPr>
      <w:r>
        <w:rPr>
          <w:rFonts w:ascii="Arial" w:cs="Arial" w:eastAsia="Arial" w:hAnsi="Arial"/>
          <w:b/>
          <w:bCs/>
          <w:color w:val="2C5F8A"/>
          <w:sz w:val="24"/>
          <w:szCs w:val="24"/>
        </w:rPr>
        <w:t xml:space="preserve">Step 7 — Availability</w:t>
      </w:r>
    </w:p>
    <w:p>
      <w:pPr>
        <w:pStyle w:val="ListParagraph"/>
        <w:numPr>
          <w:ilvl w:val="0"/>
          <w:numId w:val="2"/>
        </w:numPr>
        <w:spacing w:after="60" w:before="60"/>
      </w:pPr>
      <w:r>
        <w:rPr>
          <w:rFonts w:ascii="Arial" w:cs="Arial" w:eastAsia="Arial" w:hAnsi="Arial"/>
          <w:color w:val="333333"/>
          <w:sz w:val="22"/>
          <w:szCs w:val="22"/>
        </w:rPr>
        <w:t xml:space="preserve">Available from — date picker (defaults to today)</w:t>
      </w:r>
    </w:p>
    <w:p>
      <w:pPr>
        <w:pStyle w:val="ListParagraph"/>
        <w:numPr>
          <w:ilvl w:val="0"/>
          <w:numId w:val="2"/>
        </w:numPr>
        <w:spacing w:after="60" w:before="60"/>
      </w:pPr>
      <w:r>
        <w:rPr>
          <w:rFonts w:ascii="Arial" w:cs="Arial" w:eastAsia="Arial" w:hAnsi="Arial"/>
          <w:color w:val="333333"/>
          <w:sz w:val="22"/>
          <w:szCs w:val="22"/>
        </w:rPr>
        <w:t xml:space="preserve">Available until — optional, for short-lets</w:t>
      </w:r>
    </w:p>
    <w:p>
      <w:pPr>
        <w:pStyle w:val="ListParagraph"/>
        <w:numPr>
          <w:ilvl w:val="0"/>
          <w:numId w:val="2"/>
        </w:numPr>
        <w:spacing w:after="60" w:before="60"/>
      </w:pPr>
      <w:r>
        <w:rPr>
          <w:rFonts w:ascii="Arial" w:cs="Arial" w:eastAsia="Arial" w:hAnsi="Arial"/>
          <w:color w:val="333333"/>
          <w:sz w:val="22"/>
          <w:szCs w:val="22"/>
        </w:rPr>
        <w:t xml:space="preserve">Current occupancy status: Vacant (ready to move in), Occupied (notice given), Under renovation</w:t>
      </w:r>
    </w:p>
    <w:p>
      <w:pPr>
        <w:spacing w:after="0" w:before="120"/>
      </w:pPr>
      <w:r>
        <w:t xml:space="preserve"/>
      </w:r>
    </w:p>
    <w:p>
      <w:pPr>
        <w:pStyle w:val="Heading3"/>
        <w:spacing w:after="80" w:before="240"/>
      </w:pPr>
      <w:r>
        <w:rPr>
          <w:rFonts w:ascii="Arial" w:cs="Arial" w:eastAsia="Arial" w:hAnsi="Arial"/>
          <w:b/>
          <w:bCs/>
          <w:color w:val="2C5F8A"/>
          <w:sz w:val="24"/>
          <w:szCs w:val="24"/>
        </w:rPr>
        <w:t xml:space="preserve">Step 8 — Review &amp; Submit</w:t>
      </w:r>
    </w:p>
    <w:p>
      <w:pPr>
        <w:pStyle w:val="ListParagraph"/>
        <w:numPr>
          <w:ilvl w:val="0"/>
          <w:numId w:val="2"/>
        </w:numPr>
        <w:spacing w:after="60" w:before="60"/>
      </w:pPr>
      <w:r>
        <w:rPr>
          <w:rFonts w:ascii="Arial" w:cs="Arial" w:eastAsia="Arial" w:hAnsi="Arial"/>
          <w:color w:val="333333"/>
          <w:sz w:val="22"/>
          <w:szCs w:val="22"/>
        </w:rPr>
        <w:t xml:space="preserve">Summary card showing all entered details</w:t>
      </w:r>
    </w:p>
    <w:p>
      <w:pPr>
        <w:pStyle w:val="ListParagraph"/>
        <w:numPr>
          <w:ilvl w:val="0"/>
          <w:numId w:val="2"/>
        </w:numPr>
        <w:spacing w:after="60" w:before="60"/>
      </w:pPr>
      <w:r>
        <w:rPr>
          <w:rFonts w:ascii="Arial" w:cs="Arial" w:eastAsia="Arial" w:hAnsi="Arial"/>
          <w:color w:val="333333"/>
          <w:sz w:val="22"/>
          <w:szCs w:val="22"/>
        </w:rPr>
        <w:t xml:space="preserve">Agent can tap any section to jump back and edit</w:t>
      </w:r>
    </w:p>
    <w:p>
      <w:pPr>
        <w:pStyle w:val="ListParagraph"/>
        <w:numPr>
          <w:ilvl w:val="0"/>
          <w:numId w:val="2"/>
        </w:numPr>
        <w:spacing w:after="60" w:before="60"/>
      </w:pPr>
      <w:r>
        <w:rPr>
          <w:rFonts w:ascii="Arial" w:cs="Arial" w:eastAsia="Arial" w:hAnsi="Arial"/>
          <w:color w:val="333333"/>
          <w:sz w:val="22"/>
          <w:szCs w:val="22"/>
        </w:rPr>
        <w:t xml:space="preserve">"Submit for Review" button — listing status set to pending_review</w:t>
      </w:r>
    </w:p>
    <w:p>
      <w:pPr>
        <w:pStyle w:val="ListParagraph"/>
        <w:numPr>
          <w:ilvl w:val="0"/>
          <w:numId w:val="2"/>
        </w:numPr>
        <w:spacing w:after="60" w:before="60"/>
      </w:pPr>
      <w:r>
        <w:rPr>
          <w:rFonts w:ascii="Arial" w:cs="Arial" w:eastAsia="Arial" w:hAnsi="Arial"/>
          <w:color w:val="333333"/>
          <w:sz w:val="22"/>
          <w:szCs w:val="22"/>
        </w:rPr>
        <w:t xml:space="preserve">On submission: push notification sent to DenHunt admin for review</w:t>
      </w:r>
    </w:p>
    <w:p>
      <w:pPr>
        <w:pStyle w:val="ListParagraph"/>
        <w:numPr>
          <w:ilvl w:val="0"/>
          <w:numId w:val="2"/>
        </w:numPr>
        <w:spacing w:after="60" w:before="60"/>
      </w:pPr>
      <w:r>
        <w:rPr>
          <w:rFonts w:ascii="Arial" w:cs="Arial" w:eastAsia="Arial" w:hAnsi="Arial"/>
          <w:color w:val="333333"/>
          <w:sz w:val="22"/>
          <w:szCs w:val="22"/>
        </w:rPr>
        <w:t xml:space="preserve">Agent sees confirmation screen: "Your listing has been submitted. We'll review it within 24 hours."</w:t>
      </w:r>
    </w:p>
    <w:p>
      <w:pPr>
        <w:spacing w:after="0" w:before="200"/>
      </w:pPr>
      <w:r>
        <w:t xml:space="preserve"/>
      </w:r>
    </w:p>
    <w:p>
      <w:pPr>
        <w:pStyle w:val="Heading2"/>
        <w:pBdr>
          <w:bottom w:val="single" w:color="1A3C5E" w:sz="4" w:space="4"/>
        </w:pBdr>
        <w:spacing w:after="120" w:before="320"/>
      </w:pPr>
      <w:r>
        <w:rPr>
          <w:rFonts w:ascii="Arial" w:cs="Arial" w:eastAsia="Arial" w:hAnsi="Arial"/>
          <w:b/>
          <w:bCs/>
          <w:color w:val="1A3C5E"/>
          <w:sz w:val="28"/>
          <w:szCs w:val="28"/>
        </w:rPr>
        <w:t xml:space="preserve">4.2 Listing States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Status</w:t>
            </w:r>
          </w:p>
        </w:tc>
        <w:tc>
          <w:tcPr>
            <w:tcW w:type="dxa" w:w="468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draft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Agent started but hasn't submitted. Not visible to anyone. Agent can return and continue.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333333"/>
                <w:sz w:val="20"/>
                <w:szCs w:val="20"/>
              </w:rPr>
              <w:t xml:space="preserve">pending_review</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Submitted and waiting for admin approval. Not visible publicly.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active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Approved and live. Visible to renters in search.</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333333"/>
                <w:sz w:val="20"/>
                <w:szCs w:val="20"/>
              </w:rPr>
              <w:t xml:space="preserve">paused</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Agent temporarily hid the listing. Not visible publicly. Agent can reactivate.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rented_sold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Agent marked as completed. Removed from active search. Kept in history.</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rejected</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Admin rejected. Agent notified with reason. Can edit and resubmit.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expired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Listing past its valid period (90 days active without renewal). Auto-paused.</w:t>
            </w:r>
          </w:p>
        </w:tc>
      </w:tr>
    </w:tbl>
    <w:p>
      <w:pPr>
        <w:spacing w:after="0" w:before="200"/>
      </w:pPr>
      <w:r>
        <w:t xml:space="preserve"/>
      </w:r>
    </w:p>
    <w:p>
      <w:pPr>
        <w:pStyle w:val="Heading2"/>
        <w:pBdr>
          <w:bottom w:val="single" w:color="1A3C5E" w:sz="4" w:space="4"/>
        </w:pBdr>
        <w:spacing w:after="120" w:before="320"/>
      </w:pPr>
      <w:r>
        <w:rPr>
          <w:rFonts w:ascii="Arial" w:cs="Arial" w:eastAsia="Arial" w:hAnsi="Arial"/>
          <w:b/>
          <w:bCs/>
          <w:color w:val="1A3C5E"/>
          <w:sz w:val="28"/>
          <w:szCs w:val="28"/>
        </w:rPr>
        <w:t xml:space="preserve">4.3 Listing Management Dashboard</w:t>
      </w:r>
    </w:p>
    <w:p>
      <w:pPr>
        <w:spacing w:after="80" w:before="80"/>
      </w:pPr>
      <w:r>
        <w:rPr>
          <w:rFonts w:ascii="Arial" w:cs="Arial" w:eastAsia="Arial" w:hAnsi="Arial"/>
          <w:color w:val="333333"/>
          <w:sz w:val="22"/>
          <w:szCs w:val="22"/>
        </w:rPr>
        <w:t xml:space="preserve">The agent's home screen after login. Shows:</w:t>
      </w:r>
    </w:p>
    <w:p>
      <w:pPr>
        <w:pStyle w:val="ListParagraph"/>
        <w:numPr>
          <w:ilvl w:val="0"/>
          <w:numId w:val="2"/>
        </w:numPr>
        <w:spacing w:after="60" w:before="60"/>
      </w:pPr>
      <w:r>
        <w:rPr>
          <w:rFonts w:ascii="Arial" w:cs="Arial" w:eastAsia="Arial" w:hAnsi="Arial"/>
          <w:color w:val="333333"/>
          <w:sz w:val="22"/>
          <w:szCs w:val="22"/>
        </w:rPr>
        <w:t xml:space="preserve">All listings grouped by status: Active, Pending, Drafts, Paused, Completed</w:t>
      </w:r>
    </w:p>
    <w:p>
      <w:pPr>
        <w:pStyle w:val="ListParagraph"/>
        <w:numPr>
          <w:ilvl w:val="0"/>
          <w:numId w:val="2"/>
        </w:numPr>
        <w:spacing w:after="60" w:before="60"/>
      </w:pPr>
      <w:r>
        <w:rPr>
          <w:rFonts w:ascii="Arial" w:cs="Arial" w:eastAsia="Arial" w:hAnsi="Arial"/>
          <w:color w:val="333333"/>
          <w:sz w:val="22"/>
          <w:szCs w:val="22"/>
        </w:rPr>
        <w:t xml:space="preserve">Each listing card shows: cover photo, title, price, status badge, enquiry count, view count, days since posted</w:t>
      </w:r>
    </w:p>
    <w:p>
      <w:pPr>
        <w:pStyle w:val="ListParagraph"/>
        <w:numPr>
          <w:ilvl w:val="0"/>
          <w:numId w:val="2"/>
        </w:numPr>
        <w:spacing w:after="60" w:before="60"/>
      </w:pPr>
      <w:r>
        <w:rPr>
          <w:rFonts w:ascii="Arial" w:cs="Arial" w:eastAsia="Arial" w:hAnsi="Arial"/>
          <w:color w:val="333333"/>
          <w:sz w:val="22"/>
          <w:szCs w:val="22"/>
        </w:rPr>
        <w:t xml:space="preserve">Quick actions on each card: Pause/Resume, Edit, Mark as Rented/Sold, Delete</w:t>
      </w:r>
    </w:p>
    <w:p>
      <w:pPr>
        <w:pStyle w:val="ListParagraph"/>
        <w:numPr>
          <w:ilvl w:val="0"/>
          <w:numId w:val="2"/>
        </w:numPr>
        <w:spacing w:after="60" w:before="60"/>
      </w:pPr>
      <w:r>
        <w:rPr>
          <w:rFonts w:ascii="Arial" w:cs="Arial" w:eastAsia="Arial" w:hAnsi="Arial"/>
          <w:color w:val="333333"/>
          <w:sz w:val="22"/>
          <w:szCs w:val="22"/>
        </w:rPr>
        <w:t xml:space="preserve">Sort options: Newest, Most enquiries, Most views</w:t>
      </w:r>
    </w:p>
    <w:p>
      <w:pPr>
        <w:pStyle w:val="ListParagraph"/>
        <w:numPr>
          <w:ilvl w:val="0"/>
          <w:numId w:val="2"/>
        </w:numPr>
        <w:spacing w:after="60" w:before="60"/>
      </w:pPr>
      <w:r>
        <w:rPr>
          <w:rFonts w:ascii="Arial" w:cs="Arial" w:eastAsia="Arial" w:hAnsi="Arial"/>
          <w:color w:val="333333"/>
          <w:sz w:val="22"/>
          <w:szCs w:val="22"/>
        </w:rPr>
        <w:t xml:space="preserve">Filter by: status, property type, area</w:t>
      </w:r>
    </w:p>
    <w:p>
      <w:pPr>
        <w:pStyle w:val="ListParagraph"/>
        <w:numPr>
          <w:ilvl w:val="0"/>
          <w:numId w:val="2"/>
        </w:numPr>
        <w:spacing w:after="60" w:before="60"/>
      </w:pPr>
      <w:r>
        <w:rPr>
          <w:rFonts w:ascii="Arial" w:cs="Arial" w:eastAsia="Arial" w:hAnsi="Arial"/>
          <w:color w:val="333333"/>
          <w:sz w:val="22"/>
          <w:szCs w:val="22"/>
        </w:rPr>
        <w:t xml:space="preserve">Floating action button: + New Listing</w:t>
      </w:r>
    </w:p>
    <w:p>
      <w:pPr>
        <w:spacing w:after="0" w:before="200"/>
      </w:pPr>
      <w:r>
        <w:t xml:space="preserve"/>
      </w:r>
    </w:p>
    <w:p>
      <w:pPr>
        <w:pStyle w:val="Heading2"/>
        <w:pBdr>
          <w:bottom w:val="single" w:color="1A3C5E" w:sz="4" w:space="4"/>
        </w:pBdr>
        <w:spacing w:after="120" w:before="320"/>
      </w:pPr>
      <w:r>
        <w:rPr>
          <w:rFonts w:ascii="Arial" w:cs="Arial" w:eastAsia="Arial" w:hAnsi="Arial"/>
          <w:b/>
          <w:bCs/>
          <w:color w:val="1A3C5E"/>
          <w:sz w:val="28"/>
          <w:szCs w:val="28"/>
        </w:rPr>
        <w:t xml:space="preserve">4.4 Listing Edit Rules</w:t>
      </w:r>
    </w:p>
    <w:p>
      <w:pPr>
        <w:pStyle w:val="ListParagraph"/>
        <w:numPr>
          <w:ilvl w:val="0"/>
          <w:numId w:val="2"/>
        </w:numPr>
        <w:spacing w:after="60" w:before="60"/>
      </w:pPr>
      <w:r>
        <w:rPr>
          <w:rFonts w:ascii="Arial" w:cs="Arial" w:eastAsia="Arial" w:hAnsi="Arial"/>
          <w:color w:val="333333"/>
          <w:sz w:val="22"/>
          <w:szCs w:val="22"/>
        </w:rPr>
        <w:t xml:space="preserve">A pending_review listing cannot be edited. Agent must wait for admin decision.</w:t>
      </w:r>
    </w:p>
    <w:p>
      <w:pPr>
        <w:pStyle w:val="ListParagraph"/>
        <w:numPr>
          <w:ilvl w:val="0"/>
          <w:numId w:val="2"/>
        </w:numPr>
        <w:spacing w:after="60" w:before="60"/>
      </w:pPr>
      <w:r>
        <w:rPr>
          <w:rFonts w:ascii="Arial" w:cs="Arial" w:eastAsia="Arial" w:hAnsi="Arial"/>
          <w:color w:val="333333"/>
          <w:sz w:val="22"/>
          <w:szCs w:val="22"/>
        </w:rPr>
        <w:t xml:space="preserve">An active listing can be edited. On save, status returns to pending_review for re-review.</w:t>
      </w:r>
    </w:p>
    <w:p>
      <w:pPr>
        <w:pStyle w:val="ListParagraph"/>
        <w:numPr>
          <w:ilvl w:val="0"/>
          <w:numId w:val="2"/>
        </w:numPr>
        <w:spacing w:after="60" w:before="60"/>
      </w:pPr>
      <w:r>
        <w:rPr>
          <w:rFonts w:ascii="Arial" w:cs="Arial" w:eastAsia="Arial" w:hAnsi="Arial"/>
          <w:color w:val="333333"/>
          <w:sz w:val="22"/>
          <w:szCs w:val="22"/>
        </w:rPr>
        <w:t xml:space="preserve">A draft can be freely edited at any time.</w:t>
      </w:r>
    </w:p>
    <w:p>
      <w:pPr>
        <w:pStyle w:val="ListParagraph"/>
        <w:numPr>
          <w:ilvl w:val="0"/>
          <w:numId w:val="2"/>
        </w:numPr>
        <w:spacing w:after="60" w:before="60"/>
      </w:pPr>
      <w:r>
        <w:rPr>
          <w:rFonts w:ascii="Arial" w:cs="Arial" w:eastAsia="Arial" w:hAnsi="Arial"/>
          <w:color w:val="333333"/>
          <w:sz w:val="22"/>
          <w:szCs w:val="22"/>
        </w:rPr>
        <w:t xml:space="preserve">Price changes on an active listing trigger a re-review.</w:t>
      </w:r>
    </w:p>
    <w:p>
      <w:pPr>
        <w:pStyle w:val="ListParagraph"/>
        <w:numPr>
          <w:ilvl w:val="0"/>
          <w:numId w:val="2"/>
        </w:numPr>
        <w:spacing w:after="60" w:before="60"/>
      </w:pPr>
      <w:r>
        <w:rPr>
          <w:rFonts w:ascii="Arial" w:cs="Arial" w:eastAsia="Arial" w:hAnsi="Arial"/>
          <w:color w:val="333333"/>
          <w:sz w:val="22"/>
          <w:szCs w:val="22"/>
        </w:rPr>
        <w:t xml:space="preserve">Photo-only updates on an active listing do not require re-review (they are reviewed separately by admin in background).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60"/>
              <w:left w:type="dxa" w:w="200"/>
              <w:bottom w:type="dxa" w:w="160"/>
              <w:right w:type="dxa" w:w="200"/>
            </w:tcMar>
          </w:tcPr>
          <w:p>
            <w:pPr>
              <w:jc w:val="center"/>
            </w:pPr>
            <w:r>
              <w:rPr>
                <w:rFonts w:ascii="Arial" w:cs="Arial" w:eastAsia="Arial" w:hAnsi="Arial"/>
                <w:b/>
                <w:bCs/>
                <w:color w:val="FFFFFF"/>
                <w:sz w:val="26"/>
                <w:szCs w:val="26"/>
              </w:rPr>
              <w:t xml:space="preserve">SECTION 5 — SUBSCRIPTION &amp; PAYWALL</w:t>
            </w:r>
          </w:p>
        </w:tc>
      </w:tr>
    </w:tbl>
    <w:p>
      <w:pPr>
        <w:spacing w:after="0" w:before="160"/>
      </w:pPr>
      <w:r>
        <w:t xml:space="preserve"/>
      </w:r>
    </w:p>
    <w:p>
      <w:pPr>
        <w:pStyle w:val="Heading1"/>
        <w:spacing w:after="160" w:before="400"/>
      </w:pPr>
      <w:r>
        <w:rPr>
          <w:rFonts w:ascii="Arial" w:cs="Arial" w:eastAsia="Arial" w:hAnsi="Arial"/>
          <w:b/>
          <w:bCs/>
          <w:color w:val="1A3C5E"/>
          <w:sz w:val="36"/>
          <w:szCs w:val="36"/>
        </w:rPr>
        <w:t xml:space="preserve">5. Subscription &amp; Paywall</w:t>
      </w:r>
    </w:p>
    <w:p>
      <w:pPr>
        <w:pStyle w:val="Heading2"/>
        <w:pBdr>
          <w:bottom w:val="single" w:color="1A3C5E" w:sz="4" w:space="4"/>
        </w:pBdr>
        <w:spacing w:after="120" w:before="320"/>
      </w:pPr>
      <w:r>
        <w:rPr>
          <w:rFonts w:ascii="Arial" w:cs="Arial" w:eastAsia="Arial" w:hAnsi="Arial"/>
          <w:b/>
          <w:bCs/>
          <w:color w:val="1A3C5E"/>
          <w:sz w:val="28"/>
          <w:szCs w:val="28"/>
        </w:rPr>
        <w:t xml:space="preserve">5.1 Paywall Strategy</w:t>
      </w:r>
    </w:p>
    <w:p>
      <w:pPr>
        <w:spacing w:after="80" w:before="80"/>
      </w:pPr>
      <w:r>
        <w:rPr>
          <w:rFonts w:ascii="Arial" w:cs="Arial" w:eastAsia="Arial" w:hAnsi="Arial"/>
          <w:color w:val="333333"/>
          <w:sz w:val="22"/>
          <w:szCs w:val="22"/>
        </w:rPr>
        <w:t xml:space="preserve">The paywall is introduced after the agent has verified their identity and created their first listing. This is intentional — we want agents to experience the value of the platform before asking them to pay. A cold paywall on signup kills conversion.</w:t>
      </w:r>
    </w:p>
    <w:p>
      <w:pPr>
        <w:spacing w:after="0" w:before="120"/>
      </w:pPr>
      <w:r>
        <w:t xml:space="preserve"/>
      </w:r>
    </w:p>
    <w:p>
      <w:pPr>
        <w:spacing w:after="80" w:before="80"/>
      </w:pPr>
      <w:r>
        <w:rPr>
          <w:rFonts w:ascii="Arial" w:cs="Arial" w:eastAsia="Arial" w:hAnsi="Arial"/>
          <w:color w:val="333333"/>
          <w:sz w:val="22"/>
          <w:szCs w:val="22"/>
        </w:rPr>
        <w:t xml:space="preserve">The trigger: when an agent tries to submit their first listing for review, the subscription screen appears. They must select a plan and complete payment before the listing is submitted.</w:t>
      </w:r>
    </w:p>
    <w:p>
      <w:pPr>
        <w:spacing w:after="0" w:before="120"/>
      </w:pPr>
      <w:r>
        <w:t xml:space="preserve"/>
      </w:r>
    </w:p>
    <w:p>
      <w:pPr>
        <w:spacing w:after="80" w:before="80"/>
      </w:pPr>
      <w:r>
        <w:rPr>
          <w:rFonts w:ascii="Arial" w:cs="Arial" w:eastAsia="Arial" w:hAnsi="Arial"/>
          <w:color w:val="333333"/>
          <w:sz w:val="22"/>
          <w:szCs w:val="22"/>
        </w:rPr>
        <w:t xml:space="preserve">Once subscribed, subsequent listings are submitted directly. The paywall only appears at first listing submission, and at renewal time.</w:t>
      </w:r>
    </w:p>
    <w:p>
      <w:pPr>
        <w:spacing w:after="0" w:before="200"/>
      </w:pPr>
      <w:r>
        <w:t xml:space="preserve"/>
      </w:r>
    </w:p>
    <w:p>
      <w:pPr>
        <w:pStyle w:val="Heading2"/>
        <w:pBdr>
          <w:bottom w:val="single" w:color="1A3C5E" w:sz="4" w:space="4"/>
        </w:pBdr>
        <w:spacing w:after="120" w:before="320"/>
      </w:pPr>
      <w:r>
        <w:rPr>
          <w:rFonts w:ascii="Arial" w:cs="Arial" w:eastAsia="Arial" w:hAnsi="Arial"/>
          <w:b/>
          <w:bCs/>
          <w:color w:val="1A3C5E"/>
          <w:sz w:val="28"/>
          <w:szCs w:val="28"/>
        </w:rPr>
        <w:t xml:space="preserve">5.2 Subscription Plans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A3C5E" w:val="clear"/>
            <w:tcMar>
              <w:top w:type="dxa" w:w="100"/>
              <w:left w:type="dxa" w:w="100"/>
              <w:bottom w:type="dxa" w:w="100"/>
              <w:right w:type="dxa" w:w="100"/>
            </w:tcMar>
          </w:tcPr>
          <w:p>
            <w:r>
              <w:rPr>
                <w:rFonts w:ascii="Arial" w:cs="Arial" w:eastAsia="Arial" w:hAnsi="Arial"/>
                <w:b/>
                <w:bCs/>
                <w:color w:val="FFFFFF"/>
                <w:sz w:val="20"/>
                <w:szCs w:val="20"/>
              </w:rPr>
              <w:t xml:space="preserve">Plan</w:t>
            </w:r>
          </w:p>
        </w:tc>
        <w:tc>
          <w:tcPr>
            <w:tcW w:type="dxa" w:w="1800"/>
            <w:tcBorders>
              <w:top w:val="single" w:color="CCCCCC" w:sz="1"/>
              <w:left w:val="single" w:color="CCCCCC" w:sz="1"/>
              <w:bottom w:val="single" w:color="CCCCCC" w:sz="1"/>
              <w:right w:val="single" w:color="CCCCCC" w:sz="1"/>
            </w:tcBorders>
            <w:shd w:fill="1A3C5E" w:val="clear"/>
            <w:tcMar>
              <w:top w:type="dxa" w:w="100"/>
              <w:left w:type="dxa" w:w="100"/>
              <w:bottom w:type="dxa" w:w="100"/>
              <w:right w:type="dxa" w:w="100"/>
            </w:tcMar>
          </w:tcPr>
          <w:p>
            <w:r>
              <w:rPr>
                <w:rFonts w:ascii="Arial" w:cs="Arial" w:eastAsia="Arial" w:hAnsi="Arial"/>
                <w:b/>
                <w:bCs/>
                <w:color w:val="FFFFFF"/>
                <w:sz w:val="20"/>
                <w:szCs w:val="20"/>
              </w:rPr>
              <w:t xml:space="preserve">Price/month</w:t>
            </w:r>
          </w:p>
        </w:tc>
        <w:tc>
          <w:tcPr>
            <w:tcW w:type="dxa" w:w="1800"/>
            <w:tcBorders>
              <w:top w:val="single" w:color="CCCCCC" w:sz="1"/>
              <w:left w:val="single" w:color="CCCCCC" w:sz="1"/>
              <w:bottom w:val="single" w:color="CCCCCC" w:sz="1"/>
              <w:right w:val="single" w:color="CCCCCC" w:sz="1"/>
            </w:tcBorders>
            <w:shd w:fill="1A3C5E" w:val="clear"/>
            <w:tcMar>
              <w:top w:type="dxa" w:w="100"/>
              <w:left w:type="dxa" w:w="100"/>
              <w:bottom w:type="dxa" w:w="100"/>
              <w:right w:type="dxa" w:w="100"/>
            </w:tcMar>
          </w:tcPr>
          <w:p>
            <w:r>
              <w:rPr>
                <w:rFonts w:ascii="Arial" w:cs="Arial" w:eastAsia="Arial" w:hAnsi="Arial"/>
                <w:b/>
                <w:bCs/>
                <w:color w:val="FFFFFF"/>
                <w:sz w:val="20"/>
                <w:szCs w:val="20"/>
              </w:rPr>
              <w:t xml:space="preserve">Active Listings</w:t>
            </w:r>
          </w:p>
        </w:tc>
        <w:tc>
          <w:tcPr>
            <w:tcW w:type="dxa" w:w="1800"/>
            <w:tcBorders>
              <w:top w:val="single" w:color="CCCCCC" w:sz="1"/>
              <w:left w:val="single" w:color="CCCCCC" w:sz="1"/>
              <w:bottom w:val="single" w:color="CCCCCC" w:sz="1"/>
              <w:right w:val="single" w:color="CCCCCC" w:sz="1"/>
            </w:tcBorders>
            <w:shd w:fill="1A3C5E" w:val="clear"/>
            <w:tcMar>
              <w:top w:type="dxa" w:w="100"/>
              <w:left w:type="dxa" w:w="100"/>
              <w:bottom w:type="dxa" w:w="100"/>
              <w:right w:type="dxa" w:w="100"/>
            </w:tcMar>
          </w:tcPr>
          <w:p>
            <w:r>
              <w:rPr>
                <w:rFonts w:ascii="Arial" w:cs="Arial" w:eastAsia="Arial" w:hAnsi="Arial"/>
                <w:b/>
                <w:bCs/>
                <w:color w:val="FFFFFF"/>
                <w:sz w:val="20"/>
                <w:szCs w:val="20"/>
              </w:rPr>
              <w:t xml:space="preserve">Analytics</w:t>
            </w:r>
          </w:p>
        </w:tc>
        <w:tc>
          <w:tcPr>
            <w:tcW w:type="dxa" w:w="2160"/>
            <w:tcBorders>
              <w:top w:val="single" w:color="CCCCCC" w:sz="1"/>
              <w:left w:val="single" w:color="CCCCCC" w:sz="1"/>
              <w:bottom w:val="single" w:color="CCCCCC" w:sz="1"/>
              <w:right w:val="single" w:color="CCCCCC" w:sz="1"/>
            </w:tcBorders>
            <w:shd w:fill="1A3C5E" w:val="clear"/>
            <w:tcMar>
              <w:top w:type="dxa" w:w="100"/>
              <w:left w:type="dxa" w:w="100"/>
              <w:bottom w:type="dxa" w:w="100"/>
              <w:right w:type="dxa" w:w="100"/>
            </w:tcMar>
          </w:tcPr>
          <w:p>
            <w:r>
              <w:rPr>
                <w:rFonts w:ascii="Arial" w:cs="Arial" w:eastAsia="Arial" w:hAnsi="Arial"/>
                <w:b/>
                <w:bCs/>
                <w:color w:val="FFFFFF"/>
                <w:sz w:val="20"/>
                <w:szCs w:val="20"/>
              </w:rPr>
              <w:t xml:space="preserve">Best For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b/>
                <w:bCs/>
                <w:color w:val="333333"/>
                <w:sz w:val="20"/>
                <w:szCs w:val="20"/>
              </w:rPr>
              <w:t xml:space="preserve">Starter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b w:val="false"/>
                <w:bCs w:val="false"/>
                <w:color w:val="333333"/>
                <w:sz w:val="20"/>
                <w:szCs w:val="20"/>
              </w:rPr>
              <w:t xml:space="preserve">₦2,000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b w:val="false"/>
                <w:bCs w:val="false"/>
                <w:color w:val="333333"/>
                <w:sz w:val="20"/>
                <w:szCs w:val="20"/>
              </w:rPr>
              <w:t xml:space="preserve">5 listings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b w:val="false"/>
                <w:bCs w:val="false"/>
                <w:color w:val="333333"/>
                <w:sz w:val="20"/>
                <w:szCs w:val="20"/>
              </w:rPr>
              <w:t xml:space="preserve">Basic views only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b w:val="false"/>
                <w:bCs w:val="false"/>
                <w:color w:val="333333"/>
                <w:sz w:val="20"/>
                <w:szCs w:val="20"/>
              </w:rPr>
              <w:t xml:space="preserve">New agents, testing the platform</w:t>
            </w:r>
          </w:p>
        </w:tc>
      </w:tr>
      <w:tr>
        <w:tc>
          <w:tcPr>
            <w:tcW w:type="dxa" w:w="1800"/>
            <w:tcBorders>
              <w:top w:val="single" w:color="CCCCCC" w:sz="1"/>
              <w:left w:val="single" w:color="CCCCCC" w:sz="1"/>
              <w:bottom w:val="single" w:color="CCCCCC" w:sz="1"/>
              <w:right w:val="single" w:color="CCCCCC" w:sz="1"/>
            </w:tcBorders>
            <w:shd w:fill="E8F4F8" w:val="clear"/>
            <w:tcMar>
              <w:top w:type="dxa" w:w="100"/>
              <w:left w:type="dxa" w:w="100"/>
              <w:bottom w:type="dxa" w:w="100"/>
              <w:right w:type="dxa" w:w="100"/>
            </w:tcMar>
          </w:tcPr>
          <w:p>
            <w:r>
              <w:rPr>
                <w:rFonts w:ascii="Arial" w:cs="Arial" w:eastAsia="Arial" w:hAnsi="Arial"/>
                <w:b/>
                <w:bCs/>
                <w:color w:val="1A3C5E"/>
                <w:sz w:val="20"/>
                <w:szCs w:val="20"/>
              </w:rPr>
              <w:t xml:space="preserve">Pro</w:t>
            </w:r>
          </w:p>
        </w:tc>
        <w:tc>
          <w:tcPr>
            <w:tcW w:type="dxa" w:w="1800"/>
            <w:tcBorders>
              <w:top w:val="single" w:color="CCCCCC" w:sz="1"/>
              <w:left w:val="single" w:color="CCCCCC" w:sz="1"/>
              <w:bottom w:val="single" w:color="CCCCCC" w:sz="1"/>
              <w:right w:val="single" w:color="CCCCCC" w:sz="1"/>
            </w:tcBorders>
            <w:shd w:fill="E8F4F8" w:val="clear"/>
            <w:tcMar>
              <w:top w:type="dxa" w:w="100"/>
              <w:left w:type="dxa" w:w="100"/>
              <w:bottom w:type="dxa" w:w="100"/>
              <w:right w:type="dxa" w:w="100"/>
            </w:tcMar>
          </w:tcPr>
          <w:p>
            <w:r>
              <w:rPr>
                <w:rFonts w:ascii="Arial" w:cs="Arial" w:eastAsia="Arial" w:hAnsi="Arial"/>
                <w:b w:val="false"/>
                <w:bCs w:val="false"/>
                <w:color w:val="333333"/>
                <w:sz w:val="20"/>
                <w:szCs w:val="20"/>
              </w:rPr>
              <w:t xml:space="preserve">₦5,000</w:t>
            </w:r>
          </w:p>
        </w:tc>
        <w:tc>
          <w:tcPr>
            <w:tcW w:type="dxa" w:w="1800"/>
            <w:tcBorders>
              <w:top w:val="single" w:color="CCCCCC" w:sz="1"/>
              <w:left w:val="single" w:color="CCCCCC" w:sz="1"/>
              <w:bottom w:val="single" w:color="CCCCCC" w:sz="1"/>
              <w:right w:val="single" w:color="CCCCCC" w:sz="1"/>
            </w:tcBorders>
            <w:shd w:fill="E8F4F8" w:val="clear"/>
            <w:tcMar>
              <w:top w:type="dxa" w:w="100"/>
              <w:left w:type="dxa" w:w="100"/>
              <w:bottom w:type="dxa" w:w="100"/>
              <w:right w:type="dxa" w:w="100"/>
            </w:tcMar>
          </w:tcPr>
          <w:p>
            <w:r>
              <w:rPr>
                <w:rFonts w:ascii="Arial" w:cs="Arial" w:eastAsia="Arial" w:hAnsi="Arial"/>
                <w:b w:val="false"/>
                <w:bCs w:val="false"/>
                <w:color w:val="333333"/>
                <w:sz w:val="20"/>
                <w:szCs w:val="20"/>
              </w:rPr>
              <w:t xml:space="preserve">Unlimited</w:t>
            </w:r>
          </w:p>
        </w:tc>
        <w:tc>
          <w:tcPr>
            <w:tcW w:type="dxa" w:w="1800"/>
            <w:tcBorders>
              <w:top w:val="single" w:color="CCCCCC" w:sz="1"/>
              <w:left w:val="single" w:color="CCCCCC" w:sz="1"/>
              <w:bottom w:val="single" w:color="CCCCCC" w:sz="1"/>
              <w:right w:val="single" w:color="CCCCCC" w:sz="1"/>
            </w:tcBorders>
            <w:shd w:fill="E8F4F8" w:val="clear"/>
            <w:tcMar>
              <w:top w:type="dxa" w:w="100"/>
              <w:left w:type="dxa" w:w="100"/>
              <w:bottom w:type="dxa" w:w="100"/>
              <w:right w:type="dxa" w:w="100"/>
            </w:tcMar>
          </w:tcPr>
          <w:p>
            <w:r>
              <w:rPr>
                <w:rFonts w:ascii="Arial" w:cs="Arial" w:eastAsia="Arial" w:hAnsi="Arial"/>
                <w:b w:val="false"/>
                <w:bCs w:val="false"/>
                <w:color w:val="333333"/>
                <w:sz w:val="20"/>
                <w:szCs w:val="20"/>
              </w:rPr>
              <w:t xml:space="preserve">Full analytics</w:t>
            </w:r>
          </w:p>
        </w:tc>
        <w:tc>
          <w:tcPr>
            <w:tcW w:type="dxa" w:w="2160"/>
            <w:tcBorders>
              <w:top w:val="single" w:color="CCCCCC" w:sz="1"/>
              <w:left w:val="single" w:color="CCCCCC" w:sz="1"/>
              <w:bottom w:val="single" w:color="CCCCCC" w:sz="1"/>
              <w:right w:val="single" w:color="CCCCCC" w:sz="1"/>
            </w:tcBorders>
            <w:shd w:fill="E8F4F8" w:val="clear"/>
            <w:tcMar>
              <w:top w:type="dxa" w:w="100"/>
              <w:left w:type="dxa" w:w="100"/>
              <w:bottom w:type="dxa" w:w="100"/>
              <w:right w:type="dxa" w:w="100"/>
            </w:tcMar>
          </w:tcPr>
          <w:p>
            <w:r>
              <w:rPr>
                <w:rFonts w:ascii="Arial" w:cs="Arial" w:eastAsia="Arial" w:hAnsi="Arial"/>
                <w:b w:val="false"/>
                <w:bCs w:val="false"/>
                <w:color w:val="333333"/>
                <w:sz w:val="20"/>
                <w:szCs w:val="20"/>
              </w:rPr>
              <w:t xml:space="preserve">Active individual agents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b/>
                <w:bCs/>
                <w:color w:val="333333"/>
                <w:sz w:val="20"/>
                <w:szCs w:val="20"/>
              </w:rPr>
              <w:t xml:space="preserve">Agency Starter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b w:val="false"/>
                <w:bCs w:val="false"/>
                <w:color w:val="333333"/>
                <w:sz w:val="20"/>
                <w:szCs w:val="20"/>
              </w:rPr>
              <w:t xml:space="preserve">₦15,000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b w:val="false"/>
                <w:bCs w:val="false"/>
                <w:color w:val="333333"/>
                <w:sz w:val="20"/>
                <w:szCs w:val="20"/>
              </w:rPr>
              <w:t xml:space="preserve">Unlimited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b w:val="false"/>
                <w:bCs w:val="false"/>
                <w:color w:val="333333"/>
                <w:sz w:val="20"/>
                <w:szCs w:val="20"/>
              </w:rPr>
              <w:t xml:space="preserve">Team analytics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b w:val="false"/>
                <w:bCs w:val="false"/>
                <w:color w:val="333333"/>
                <w:sz w:val="20"/>
                <w:szCs w:val="20"/>
              </w:rPr>
              <w:t xml:space="preserve">Agencies up to 5 agents</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rPr>
                <w:rFonts w:ascii="Arial" w:cs="Arial" w:eastAsia="Arial" w:hAnsi="Arial"/>
                <w:b/>
                <w:bCs/>
                <w:color w:val="333333"/>
                <w:sz w:val="20"/>
                <w:szCs w:val="20"/>
              </w:rPr>
              <w:t xml:space="preserve">Agency Growth</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rPr>
                <w:rFonts w:ascii="Arial" w:cs="Arial" w:eastAsia="Arial" w:hAnsi="Arial"/>
                <w:b w:val="false"/>
                <w:bCs w:val="false"/>
                <w:color w:val="333333"/>
                <w:sz w:val="20"/>
                <w:szCs w:val="20"/>
              </w:rPr>
              <w:t xml:space="preserve">₦35,000</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rPr>
                <w:rFonts w:ascii="Arial" w:cs="Arial" w:eastAsia="Arial" w:hAnsi="Arial"/>
                <w:b w:val="false"/>
                <w:bCs w:val="false"/>
                <w:color w:val="333333"/>
                <w:sz w:val="20"/>
                <w:szCs w:val="20"/>
              </w:rPr>
              <w:t xml:space="preserve">Unlimited</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rPr>
                <w:rFonts w:ascii="Arial" w:cs="Arial" w:eastAsia="Arial" w:hAnsi="Arial"/>
                <w:b w:val="false"/>
                <w:bCs w:val="false"/>
                <w:color w:val="333333"/>
                <w:sz w:val="20"/>
                <w:szCs w:val="20"/>
              </w:rPr>
              <w:t xml:space="preserve">Advanced analytics</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rPr>
                <w:rFonts w:ascii="Arial" w:cs="Arial" w:eastAsia="Arial" w:hAnsi="Arial"/>
                <w:b w:val="false"/>
                <w:bCs w:val="false"/>
                <w:color w:val="333333"/>
                <w:sz w:val="20"/>
                <w:szCs w:val="20"/>
              </w:rPr>
              <w:t xml:space="preserve">Agencies up to 20 agents</w:t>
            </w:r>
          </w:p>
        </w:tc>
      </w:tr>
    </w:tbl>
    <w:p>
      <w:pPr>
        <w:spacing w:after="0" w:before="120"/>
      </w:pPr>
      <w:r>
        <w:t xml:space="preserve"/>
      </w:r>
    </w:p>
    <w:p>
      <w:pPr>
        <w:spacing w:after="80" w:before="80"/>
      </w:pPr>
      <w:r>
        <w:rPr>
          <w:rFonts w:ascii="Arial" w:cs="Arial" w:eastAsia="Arial" w:hAnsi="Arial"/>
          <w:color w:val="333333"/>
          <w:sz w:val="22"/>
          <w:szCs w:val="22"/>
        </w:rPr>
        <w:t xml:space="preserve">Note: Annual billing option available at 2 months free (10 months price for 12 months). Displayed on subscription screen as a toggle: Monthly / Annual.</w:t>
      </w:r>
    </w:p>
    <w:p>
      <w:pPr>
        <w:spacing w:after="0" w:before="200"/>
      </w:pPr>
      <w:r>
        <w:t xml:space="preserve"/>
      </w:r>
    </w:p>
    <w:p>
      <w:pPr>
        <w:pStyle w:val="Heading2"/>
        <w:pBdr>
          <w:bottom w:val="single" w:color="1A3C5E" w:sz="4" w:space="4"/>
        </w:pBdr>
        <w:spacing w:after="120" w:before="320"/>
      </w:pPr>
      <w:r>
        <w:rPr>
          <w:rFonts w:ascii="Arial" w:cs="Arial" w:eastAsia="Arial" w:hAnsi="Arial"/>
          <w:b/>
          <w:bCs/>
          <w:color w:val="1A3C5E"/>
          <w:sz w:val="28"/>
          <w:szCs w:val="28"/>
        </w:rPr>
        <w:t xml:space="preserve">5.3 Paywall Screen</w:t>
      </w:r>
    </w:p>
    <w:p>
      <w:pPr>
        <w:pStyle w:val="ListParagraph"/>
        <w:numPr>
          <w:ilvl w:val="0"/>
          <w:numId w:val="2"/>
        </w:numPr>
        <w:spacing w:after="60" w:before="60"/>
      </w:pPr>
      <w:r>
        <w:rPr>
          <w:rFonts w:ascii="Arial" w:cs="Arial" w:eastAsia="Arial" w:hAnsi="Arial"/>
          <w:color w:val="333333"/>
          <w:sz w:val="22"/>
          <w:szCs w:val="22"/>
        </w:rPr>
        <w:t xml:space="preserve">Shown full-screen, cannot be dismissed without selecting a plan</w:t>
      </w:r>
    </w:p>
    <w:p>
      <w:pPr>
        <w:pStyle w:val="ListParagraph"/>
        <w:numPr>
          <w:ilvl w:val="0"/>
          <w:numId w:val="2"/>
        </w:numPr>
        <w:spacing w:after="60" w:before="60"/>
      </w:pPr>
      <w:r>
        <w:rPr>
          <w:rFonts w:ascii="Arial" w:cs="Arial" w:eastAsia="Arial" w:hAnsi="Arial"/>
          <w:color w:val="333333"/>
          <w:sz w:val="22"/>
          <w:szCs w:val="22"/>
        </w:rPr>
        <w:t xml:space="preserve">Headline: "Your listings are ready. Choose a plan to go live."</w:t>
      </w:r>
    </w:p>
    <w:p>
      <w:pPr>
        <w:pStyle w:val="ListParagraph"/>
        <w:numPr>
          <w:ilvl w:val="0"/>
          <w:numId w:val="2"/>
        </w:numPr>
        <w:spacing w:after="60" w:before="60"/>
      </w:pPr>
      <w:r>
        <w:rPr>
          <w:rFonts w:ascii="Arial" w:cs="Arial" w:eastAsia="Arial" w:hAnsi="Arial"/>
          <w:color w:val="333333"/>
          <w:sz w:val="22"/>
          <w:szCs w:val="22"/>
        </w:rPr>
        <w:t xml:space="preserve">Plan cards displayed vertically with feature comparison inline</w:t>
      </w:r>
    </w:p>
    <w:p>
      <w:pPr>
        <w:pStyle w:val="ListParagraph"/>
        <w:numPr>
          <w:ilvl w:val="0"/>
          <w:numId w:val="2"/>
        </w:numPr>
        <w:spacing w:after="60" w:before="60"/>
      </w:pPr>
      <w:r>
        <w:rPr>
          <w:rFonts w:ascii="Arial" w:cs="Arial" w:eastAsia="Arial" w:hAnsi="Arial"/>
          <w:color w:val="333333"/>
          <w:sz w:val="22"/>
          <w:szCs w:val="22"/>
        </w:rPr>
        <w:t xml:space="preserve">Pro plan visually highlighted as recommended</w:t>
      </w:r>
    </w:p>
    <w:p>
      <w:pPr>
        <w:pStyle w:val="ListParagraph"/>
        <w:numPr>
          <w:ilvl w:val="0"/>
          <w:numId w:val="2"/>
        </w:numPr>
        <w:spacing w:after="60" w:before="60"/>
      </w:pPr>
      <w:r>
        <w:rPr>
          <w:rFonts w:ascii="Arial" w:cs="Arial" w:eastAsia="Arial" w:hAnsi="Arial"/>
          <w:color w:val="333333"/>
          <w:sz w:val="22"/>
          <w:szCs w:val="22"/>
        </w:rPr>
        <w:t xml:space="preserve">Monthly / Annual billing toggle at the top</w:t>
      </w:r>
    </w:p>
    <w:p>
      <w:pPr>
        <w:pStyle w:val="ListParagraph"/>
        <w:numPr>
          <w:ilvl w:val="0"/>
          <w:numId w:val="2"/>
        </w:numPr>
        <w:spacing w:after="60" w:before="60"/>
      </w:pPr>
      <w:r>
        <w:rPr>
          <w:rFonts w:ascii="Arial" w:cs="Arial" w:eastAsia="Arial" w:hAnsi="Arial"/>
          <w:color w:val="333333"/>
          <w:sz w:val="22"/>
          <w:szCs w:val="22"/>
        </w:rPr>
        <w:t xml:space="preserve">Each plan card has: plan name, price, key features, CTA button</w:t>
      </w:r>
    </w:p>
    <w:p>
      <w:pPr>
        <w:pStyle w:val="ListParagraph"/>
        <w:numPr>
          <w:ilvl w:val="0"/>
          <w:numId w:val="2"/>
        </w:numPr>
        <w:spacing w:after="60" w:before="60"/>
      </w:pPr>
      <w:r>
        <w:rPr>
          <w:rFonts w:ascii="Arial" w:cs="Arial" w:eastAsia="Arial" w:hAnsi="Arial"/>
          <w:color w:val="333333"/>
          <w:sz w:val="22"/>
          <w:szCs w:val="22"/>
        </w:rPr>
        <w:t xml:space="preserve">"Continue with [Plan Name]" taps through to Paystack payment screen</w:t>
      </w:r>
    </w:p>
    <w:p>
      <w:pPr>
        <w:pStyle w:val="ListParagraph"/>
        <w:numPr>
          <w:ilvl w:val="0"/>
          <w:numId w:val="2"/>
        </w:numPr>
        <w:spacing w:after="60" w:before="60"/>
      </w:pPr>
      <w:r>
        <w:rPr>
          <w:rFonts w:ascii="Arial" w:cs="Arial" w:eastAsia="Arial" w:hAnsi="Arial"/>
          <w:color w:val="333333"/>
          <w:sz w:val="22"/>
          <w:szCs w:val="22"/>
        </w:rPr>
        <w:t xml:space="preserve">On successful payment: listing is submitted, agent sees success confirmation</w:t>
      </w:r>
    </w:p>
    <w:p>
      <w:pPr>
        <w:pStyle w:val="ListParagraph"/>
        <w:numPr>
          <w:ilvl w:val="0"/>
          <w:numId w:val="2"/>
        </w:numPr>
        <w:spacing w:after="60" w:before="60"/>
      </w:pPr>
      <w:r>
        <w:rPr>
          <w:rFonts w:ascii="Arial" w:cs="Arial" w:eastAsia="Arial" w:hAnsi="Arial"/>
          <w:color w:val="333333"/>
          <w:sz w:val="22"/>
          <w:szCs w:val="22"/>
        </w:rPr>
        <w:t xml:space="preserve">On failed payment: error state with retry option, listing saved as draft</w:t>
      </w:r>
    </w:p>
    <w:p>
      <w:pPr>
        <w:spacing w:after="0" w:before="200"/>
      </w:pPr>
      <w:r>
        <w:t xml:space="preserve"/>
      </w:r>
    </w:p>
    <w:p>
      <w:pPr>
        <w:pStyle w:val="Heading2"/>
        <w:pBdr>
          <w:bottom w:val="single" w:color="1A3C5E" w:sz="4" w:space="4"/>
        </w:pBdr>
        <w:spacing w:after="120" w:before="320"/>
      </w:pPr>
      <w:r>
        <w:rPr>
          <w:rFonts w:ascii="Arial" w:cs="Arial" w:eastAsia="Arial" w:hAnsi="Arial"/>
          <w:b/>
          <w:bCs/>
          <w:color w:val="1A3C5E"/>
          <w:sz w:val="28"/>
          <w:szCs w:val="28"/>
        </w:rPr>
        <w:t xml:space="preserve">5.4 Payment Integration (Paystack)</w:t>
      </w:r>
    </w:p>
    <w:p>
      <w:pPr>
        <w:pStyle w:val="ListParagraph"/>
        <w:numPr>
          <w:ilvl w:val="0"/>
          <w:numId w:val="2"/>
        </w:numPr>
        <w:spacing w:after="60" w:before="60"/>
      </w:pPr>
      <w:r>
        <w:rPr>
          <w:rFonts w:ascii="Arial" w:cs="Arial" w:eastAsia="Arial" w:hAnsi="Arial"/>
          <w:color w:val="333333"/>
          <w:sz w:val="22"/>
          <w:szCs w:val="22"/>
        </w:rPr>
        <w:t xml:space="preserve">Use Paystack's React Native SDK for in-app payment</w:t>
      </w:r>
    </w:p>
    <w:p>
      <w:pPr>
        <w:pStyle w:val="ListParagraph"/>
        <w:numPr>
          <w:ilvl w:val="0"/>
          <w:numId w:val="2"/>
        </w:numPr>
        <w:spacing w:after="60" w:before="60"/>
      </w:pPr>
      <w:r>
        <w:rPr>
          <w:rFonts w:ascii="Arial" w:cs="Arial" w:eastAsia="Arial" w:hAnsi="Arial"/>
          <w:color w:val="333333"/>
          <w:sz w:val="22"/>
          <w:szCs w:val="22"/>
        </w:rPr>
        <w:t xml:space="preserve">Supported: card, bank transfer, USSD</w:t>
      </w:r>
    </w:p>
    <w:p>
      <w:pPr>
        <w:pStyle w:val="ListParagraph"/>
        <w:numPr>
          <w:ilvl w:val="0"/>
          <w:numId w:val="2"/>
        </w:numPr>
        <w:spacing w:after="60" w:before="60"/>
      </w:pPr>
      <w:r>
        <w:rPr>
          <w:rFonts w:ascii="Arial" w:cs="Arial" w:eastAsia="Arial" w:hAnsi="Arial"/>
          <w:color w:val="333333"/>
          <w:sz w:val="22"/>
          <w:szCs w:val="22"/>
        </w:rPr>
        <w:t xml:space="preserve">On success: Paystack webhook fires → Supabase Edge Function updates subscription status</w:t>
      </w:r>
    </w:p>
    <w:p>
      <w:pPr>
        <w:pStyle w:val="ListParagraph"/>
        <w:numPr>
          <w:ilvl w:val="0"/>
          <w:numId w:val="2"/>
        </w:numPr>
        <w:spacing w:after="60" w:before="60"/>
      </w:pPr>
      <w:r>
        <w:rPr>
          <w:rFonts w:ascii="Arial" w:cs="Arial" w:eastAsia="Arial" w:hAnsi="Arial"/>
          <w:color w:val="333333"/>
          <w:sz w:val="22"/>
          <w:szCs w:val="22"/>
        </w:rPr>
        <w:t xml:space="preserve">Subscription record written to subscriptions table with: plan, start_date, end_date, paystack_reference</w:t>
      </w:r>
    </w:p>
    <w:p>
      <w:pPr>
        <w:pStyle w:val="ListParagraph"/>
        <w:numPr>
          <w:ilvl w:val="0"/>
          <w:numId w:val="2"/>
        </w:numPr>
        <w:spacing w:after="60" w:before="60"/>
      </w:pPr>
      <w:r>
        <w:rPr>
          <w:rFonts w:ascii="Arial" w:cs="Arial" w:eastAsia="Arial" w:hAnsi="Arial"/>
          <w:color w:val="333333"/>
          <w:sz w:val="22"/>
          <w:szCs w:val="22"/>
        </w:rPr>
        <w:t xml:space="preserve">Recurring billing handled by Paystack subscription API — auto-charges on renewal date</w:t>
      </w:r>
    </w:p>
    <w:p>
      <w:pPr>
        <w:pStyle w:val="ListParagraph"/>
        <w:numPr>
          <w:ilvl w:val="0"/>
          <w:numId w:val="2"/>
        </w:numPr>
        <w:spacing w:after="60" w:before="60"/>
      </w:pPr>
      <w:r>
        <w:rPr>
          <w:rFonts w:ascii="Arial" w:cs="Arial" w:eastAsia="Arial" w:hAnsi="Arial"/>
          <w:color w:val="333333"/>
          <w:sz w:val="22"/>
          <w:szCs w:val="22"/>
        </w:rPr>
        <w:t xml:space="preserve">7 days before expiry: push notification reminder</w:t>
      </w:r>
    </w:p>
    <w:p>
      <w:pPr>
        <w:pStyle w:val="ListParagraph"/>
        <w:numPr>
          <w:ilvl w:val="0"/>
          <w:numId w:val="2"/>
        </w:numPr>
        <w:spacing w:after="60" w:before="60"/>
      </w:pPr>
      <w:r>
        <w:rPr>
          <w:rFonts w:ascii="Arial" w:cs="Arial" w:eastAsia="Arial" w:hAnsi="Arial"/>
          <w:color w:val="333333"/>
          <w:sz w:val="22"/>
          <w:szCs w:val="22"/>
        </w:rPr>
        <w:t xml:space="preserve">On expiry: listings auto-paused (not deleted). Agent prompted to renew on next app open.</w:t>
      </w:r>
    </w:p>
    <w:p>
      <w:pPr>
        <w:spacing w:after="0" w:before="200"/>
      </w:pPr>
      <w:r>
        <w:t xml:space="preserve"/>
      </w:r>
    </w:p>
    <w:p>
      <w:pPr>
        <w:pStyle w:val="Heading2"/>
        <w:pBdr>
          <w:bottom w:val="single" w:color="1A3C5E" w:sz="4" w:space="4"/>
        </w:pBdr>
        <w:spacing w:after="120" w:before="320"/>
      </w:pPr>
      <w:r>
        <w:rPr>
          <w:rFonts w:ascii="Arial" w:cs="Arial" w:eastAsia="Arial" w:hAnsi="Arial"/>
          <w:b/>
          <w:bCs/>
          <w:color w:val="1A3C5E"/>
          <w:sz w:val="28"/>
          <w:szCs w:val="28"/>
        </w:rPr>
        <w:t xml:space="preserve">5.5 Free Trial</w:t>
      </w:r>
    </w:p>
    <w:p>
      <w:pPr>
        <w:spacing w:after="80" w:before="80"/>
      </w:pPr>
      <w:r>
        <w:rPr>
          <w:rFonts w:ascii="Arial" w:cs="Arial" w:eastAsia="Arial" w:hAnsi="Arial"/>
          <w:color w:val="333333"/>
          <w:sz w:val="22"/>
          <w:szCs w:val="22"/>
        </w:rPr>
        <w:t xml:space="preserve">For launch only: 14-day free trial on the Pro plan for all new signups. After 14 days, the paywall appears. No credit card required to start the trial. This is the mechanism to acquire the first 500 agents.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60"/>
              <w:left w:type="dxa" w:w="200"/>
              <w:bottom w:type="dxa" w:w="160"/>
              <w:right w:type="dxa" w:w="200"/>
            </w:tcMar>
          </w:tcPr>
          <w:p>
            <w:pPr>
              <w:jc w:val="center"/>
            </w:pPr>
            <w:r>
              <w:rPr>
                <w:rFonts w:ascii="Arial" w:cs="Arial" w:eastAsia="Arial" w:hAnsi="Arial"/>
                <w:b/>
                <w:bCs/>
                <w:color w:val="FFFFFF"/>
                <w:sz w:val="26"/>
                <w:szCs w:val="26"/>
              </w:rPr>
              <w:t xml:space="preserve">SECTION 6 — ENQUIRY MANAGEMENT</w:t>
            </w:r>
          </w:p>
        </w:tc>
      </w:tr>
    </w:tbl>
    <w:p>
      <w:pPr>
        <w:spacing w:after="0" w:before="160"/>
      </w:pPr>
      <w:r>
        <w:t xml:space="preserve"/>
      </w:r>
    </w:p>
    <w:p>
      <w:pPr>
        <w:pStyle w:val="Heading1"/>
        <w:spacing w:after="160" w:before="400"/>
      </w:pPr>
      <w:r>
        <w:rPr>
          <w:rFonts w:ascii="Arial" w:cs="Arial" w:eastAsia="Arial" w:hAnsi="Arial"/>
          <w:b/>
          <w:bCs/>
          <w:color w:val="1A3C5E"/>
          <w:sz w:val="36"/>
          <w:szCs w:val="36"/>
        </w:rPr>
        <w:t xml:space="preserve">6. Enquiry Management</w:t>
      </w:r>
    </w:p>
    <w:p>
      <w:pPr>
        <w:pStyle w:val="Heading2"/>
        <w:pBdr>
          <w:bottom w:val="single" w:color="1A3C5E" w:sz="4" w:space="4"/>
        </w:pBdr>
        <w:spacing w:after="120" w:before="320"/>
      </w:pPr>
      <w:r>
        <w:rPr>
          <w:rFonts w:ascii="Arial" w:cs="Arial" w:eastAsia="Arial" w:hAnsi="Arial"/>
          <w:b/>
          <w:bCs/>
          <w:color w:val="1A3C5E"/>
          <w:sz w:val="28"/>
          <w:szCs w:val="28"/>
        </w:rPr>
        <w:t xml:space="preserve">6.1 How Enquiries Work</w:t>
      </w:r>
    </w:p>
    <w:p>
      <w:pPr>
        <w:spacing w:after="80" w:before="80"/>
      </w:pPr>
      <w:r>
        <w:rPr>
          <w:rFonts w:ascii="Arial" w:cs="Arial" w:eastAsia="Arial" w:hAnsi="Arial"/>
          <w:color w:val="333333"/>
          <w:sz w:val="22"/>
          <w:szCs w:val="22"/>
        </w:rPr>
        <w:t xml:space="preserve">In Phase 1, a renter cannot use DenHunt directly (renter app is Phase 2). However, enquiries are still important in Phase 1 because:</w:t>
      </w:r>
    </w:p>
    <w:p>
      <w:pPr>
        <w:pStyle w:val="ListParagraph"/>
        <w:numPr>
          <w:ilvl w:val="0"/>
          <w:numId w:val="2"/>
        </w:numPr>
        <w:spacing w:after="60" w:before="60"/>
      </w:pPr>
      <w:r>
        <w:rPr>
          <w:rFonts w:ascii="Arial" w:cs="Arial" w:eastAsia="Arial" w:hAnsi="Arial"/>
          <w:color w:val="333333"/>
          <w:sz w:val="22"/>
          <w:szCs w:val="22"/>
        </w:rPr>
        <w:t xml:space="preserve">Listings are publicly accessible via a web link that agents can share (a web listing view — not a full web app, just a shareable listing page)</w:t>
      </w:r>
    </w:p>
    <w:p>
      <w:pPr>
        <w:pStyle w:val="ListParagraph"/>
        <w:numPr>
          <w:ilvl w:val="0"/>
          <w:numId w:val="2"/>
        </w:numPr>
        <w:spacing w:after="60" w:before="60"/>
      </w:pPr>
      <w:r>
        <w:rPr>
          <w:rFonts w:ascii="Arial" w:cs="Arial" w:eastAsia="Arial" w:hAnsi="Arial"/>
          <w:color w:val="333333"/>
          <w:sz w:val="22"/>
          <w:szCs w:val="22"/>
        </w:rPr>
        <w:t xml:space="preserve">Agents can share their DenHunt listing link on WhatsApp, Instagram, anywhere — and interested renters can submit an enquiry form from that web page</w:t>
      </w:r>
    </w:p>
    <w:p>
      <w:pPr>
        <w:pStyle w:val="ListParagraph"/>
        <w:numPr>
          <w:ilvl w:val="0"/>
          <w:numId w:val="2"/>
        </w:numPr>
        <w:spacing w:after="60" w:before="60"/>
      </w:pPr>
      <w:r>
        <w:rPr>
          <w:rFonts w:ascii="Arial" w:cs="Arial" w:eastAsia="Arial" w:hAnsi="Arial"/>
          <w:color w:val="333333"/>
          <w:sz w:val="22"/>
          <w:szCs w:val="22"/>
        </w:rPr>
        <w:t xml:space="preserve">This gives agents a structured, trackable replacement for WhatsApp DMs from day one</w:t>
      </w:r>
    </w:p>
    <w:p>
      <w:pPr>
        <w:spacing w:after="0" w:before="200"/>
      </w:pPr>
      <w:r>
        <w:t xml:space="preserve"/>
      </w:r>
    </w:p>
    <w:p>
      <w:pPr>
        <w:pStyle w:val="Heading2"/>
        <w:pBdr>
          <w:bottom w:val="single" w:color="1A3C5E" w:sz="4" w:space="4"/>
        </w:pBdr>
        <w:spacing w:after="120" w:before="320"/>
      </w:pPr>
      <w:r>
        <w:rPr>
          <w:rFonts w:ascii="Arial" w:cs="Arial" w:eastAsia="Arial" w:hAnsi="Arial"/>
          <w:b/>
          <w:bCs/>
          <w:color w:val="1A3C5E"/>
          <w:sz w:val="28"/>
          <w:szCs w:val="28"/>
        </w:rPr>
        <w:t xml:space="preserve">6.2 Enquiry Data</w:t>
      </w:r>
    </w:p>
    <w:p>
      <w:pPr>
        <w:spacing w:after="80" w:before="80"/>
      </w:pPr>
      <w:r>
        <w:rPr>
          <w:rFonts w:ascii="Arial" w:cs="Arial" w:eastAsia="Arial" w:hAnsi="Arial"/>
          <w:color w:val="333333"/>
          <w:sz w:val="22"/>
          <w:szCs w:val="22"/>
        </w:rPr>
        <w:t xml:space="preserve">When a renter submits an enquiry from a shared listing link, they provide:</w:t>
      </w:r>
    </w:p>
    <w:p>
      <w:pPr>
        <w:pStyle w:val="ListParagraph"/>
        <w:numPr>
          <w:ilvl w:val="0"/>
          <w:numId w:val="2"/>
        </w:numPr>
        <w:spacing w:after="60" w:before="60"/>
      </w:pPr>
      <w:r>
        <w:rPr>
          <w:rFonts w:ascii="Arial" w:cs="Arial" w:eastAsia="Arial" w:hAnsi="Arial"/>
          <w:color w:val="333333"/>
          <w:sz w:val="22"/>
          <w:szCs w:val="22"/>
        </w:rPr>
        <w:t xml:space="preserve">Full name (required)</w:t>
      </w:r>
    </w:p>
    <w:p>
      <w:pPr>
        <w:pStyle w:val="ListParagraph"/>
        <w:numPr>
          <w:ilvl w:val="0"/>
          <w:numId w:val="2"/>
        </w:numPr>
        <w:spacing w:after="60" w:before="60"/>
      </w:pPr>
      <w:r>
        <w:rPr>
          <w:rFonts w:ascii="Arial" w:cs="Arial" w:eastAsia="Arial" w:hAnsi="Arial"/>
          <w:color w:val="333333"/>
          <w:sz w:val="22"/>
          <w:szCs w:val="22"/>
        </w:rPr>
        <w:t xml:space="preserve">Phone number (required)</w:t>
      </w:r>
    </w:p>
    <w:p>
      <w:pPr>
        <w:pStyle w:val="ListParagraph"/>
        <w:numPr>
          <w:ilvl w:val="0"/>
          <w:numId w:val="2"/>
        </w:numPr>
        <w:spacing w:after="60" w:before="60"/>
      </w:pPr>
      <w:r>
        <w:rPr>
          <w:rFonts w:ascii="Arial" w:cs="Arial" w:eastAsia="Arial" w:hAnsi="Arial"/>
          <w:color w:val="333333"/>
          <w:sz w:val="22"/>
          <w:szCs w:val="22"/>
        </w:rPr>
        <w:t xml:space="preserve">Email (optional)</w:t>
      </w:r>
    </w:p>
    <w:p>
      <w:pPr>
        <w:pStyle w:val="ListParagraph"/>
        <w:numPr>
          <w:ilvl w:val="0"/>
          <w:numId w:val="2"/>
        </w:numPr>
        <w:spacing w:after="60" w:before="60"/>
      </w:pPr>
      <w:r>
        <w:rPr>
          <w:rFonts w:ascii="Arial" w:cs="Arial" w:eastAsia="Arial" w:hAnsi="Arial"/>
          <w:color w:val="333333"/>
          <w:sz w:val="22"/>
          <w:szCs w:val="22"/>
        </w:rPr>
        <w:t xml:space="preserve">Message (optional — pre-filled with "I'm interested in this property. Please contact me.")</w:t>
      </w:r>
    </w:p>
    <w:p>
      <w:pPr>
        <w:pStyle w:val="ListParagraph"/>
        <w:numPr>
          <w:ilvl w:val="0"/>
          <w:numId w:val="2"/>
        </w:numPr>
        <w:spacing w:after="60" w:before="60"/>
      </w:pPr>
      <w:r>
        <w:rPr>
          <w:rFonts w:ascii="Arial" w:cs="Arial" w:eastAsia="Arial" w:hAnsi="Arial"/>
          <w:color w:val="333333"/>
          <w:sz w:val="22"/>
          <w:szCs w:val="22"/>
        </w:rPr>
        <w:t xml:space="preserve">Preferred inspection date (optional — date picker)</w:t>
      </w:r>
    </w:p>
    <w:p>
      <w:pPr>
        <w:spacing w:after="0" w:before="200"/>
      </w:pPr>
      <w:r>
        <w:t xml:space="preserve"/>
      </w:r>
    </w:p>
    <w:p>
      <w:pPr>
        <w:pStyle w:val="Heading2"/>
        <w:pBdr>
          <w:bottom w:val="single" w:color="1A3C5E" w:sz="4" w:space="4"/>
        </w:pBdr>
        <w:spacing w:after="120" w:before="320"/>
      </w:pPr>
      <w:r>
        <w:rPr>
          <w:rFonts w:ascii="Arial" w:cs="Arial" w:eastAsia="Arial" w:hAnsi="Arial"/>
          <w:b/>
          <w:bCs/>
          <w:color w:val="1A3C5E"/>
          <w:sz w:val="28"/>
          <w:szCs w:val="28"/>
        </w:rPr>
        <w:t xml:space="preserve">6.3 Enquiry Inbox</w:t>
      </w:r>
    </w:p>
    <w:p>
      <w:pPr>
        <w:spacing w:after="80" w:before="80"/>
      </w:pPr>
      <w:r>
        <w:rPr>
          <w:rFonts w:ascii="Arial" w:cs="Arial" w:eastAsia="Arial" w:hAnsi="Arial"/>
          <w:color w:val="333333"/>
          <w:sz w:val="22"/>
          <w:szCs w:val="22"/>
        </w:rPr>
        <w:t xml:space="preserve">The agent sees all enquiries in an Inbox section of the app:</w:t>
      </w:r>
    </w:p>
    <w:p>
      <w:pPr>
        <w:pStyle w:val="ListParagraph"/>
        <w:numPr>
          <w:ilvl w:val="0"/>
          <w:numId w:val="2"/>
        </w:numPr>
        <w:spacing w:after="60" w:before="60"/>
      </w:pPr>
      <w:r>
        <w:rPr>
          <w:rFonts w:ascii="Arial" w:cs="Arial" w:eastAsia="Arial" w:hAnsi="Arial"/>
          <w:color w:val="333333"/>
          <w:sz w:val="22"/>
          <w:szCs w:val="22"/>
        </w:rPr>
        <w:t xml:space="preserve">Each enquiry card shows: enquirer name, phone, listing title, time received, status</w:t>
      </w:r>
    </w:p>
    <w:p>
      <w:pPr>
        <w:pStyle w:val="ListParagraph"/>
        <w:numPr>
          <w:ilvl w:val="0"/>
          <w:numId w:val="2"/>
        </w:numPr>
        <w:spacing w:after="60" w:before="60"/>
      </w:pPr>
      <w:r>
        <w:rPr>
          <w:rFonts w:ascii="Arial" w:cs="Arial" w:eastAsia="Arial" w:hAnsi="Arial"/>
          <w:color w:val="333333"/>
          <w:sz w:val="22"/>
          <w:szCs w:val="22"/>
        </w:rPr>
        <w:t xml:space="preserve">Status options: New, Contacted, Inspection Scheduled, Deal Closed, Not Interested</w:t>
      </w:r>
    </w:p>
    <w:p>
      <w:pPr>
        <w:pStyle w:val="ListParagraph"/>
        <w:numPr>
          <w:ilvl w:val="0"/>
          <w:numId w:val="2"/>
        </w:numPr>
        <w:spacing w:after="60" w:before="60"/>
      </w:pPr>
      <w:r>
        <w:rPr>
          <w:rFonts w:ascii="Arial" w:cs="Arial" w:eastAsia="Arial" w:hAnsi="Arial"/>
          <w:color w:val="333333"/>
          <w:sz w:val="22"/>
          <w:szCs w:val="22"/>
        </w:rPr>
        <w:t xml:space="preserve">Agent taps an enquiry to see full details and update status</w:t>
      </w:r>
    </w:p>
    <w:p>
      <w:pPr>
        <w:pStyle w:val="ListParagraph"/>
        <w:numPr>
          <w:ilvl w:val="0"/>
          <w:numId w:val="2"/>
        </w:numPr>
        <w:spacing w:after="60" w:before="60"/>
      </w:pPr>
      <w:r>
        <w:rPr>
          <w:rFonts w:ascii="Arial" w:cs="Arial" w:eastAsia="Arial" w:hAnsi="Arial"/>
          <w:color w:val="333333"/>
          <w:sz w:val="22"/>
          <w:szCs w:val="22"/>
        </w:rPr>
        <w:t xml:space="preserve">Quick actions: Call (opens phone dialler), WhatsApp (deep link to WhatsApp chat), Mark as Contacted</w:t>
      </w:r>
    </w:p>
    <w:p>
      <w:pPr>
        <w:pStyle w:val="ListParagraph"/>
        <w:numPr>
          <w:ilvl w:val="0"/>
          <w:numId w:val="2"/>
        </w:numPr>
        <w:spacing w:after="60" w:before="60"/>
      </w:pPr>
      <w:r>
        <w:rPr>
          <w:rFonts w:ascii="Arial" w:cs="Arial" w:eastAsia="Arial" w:hAnsi="Arial"/>
          <w:color w:val="333333"/>
          <w:sz w:val="22"/>
          <w:szCs w:val="22"/>
        </w:rPr>
        <w:t xml:space="preserve">Filter by: listing, status, date</w:t>
      </w:r>
    </w:p>
    <w:p>
      <w:pPr>
        <w:pStyle w:val="ListParagraph"/>
        <w:numPr>
          <w:ilvl w:val="0"/>
          <w:numId w:val="2"/>
        </w:numPr>
        <w:spacing w:after="60" w:before="60"/>
      </w:pPr>
      <w:r>
        <w:rPr>
          <w:rFonts w:ascii="Arial" w:cs="Arial" w:eastAsia="Arial" w:hAnsi="Arial"/>
          <w:color w:val="333333"/>
          <w:sz w:val="22"/>
          <w:szCs w:val="22"/>
        </w:rPr>
        <w:t xml:space="preserve">New enquiries trigger a push notification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60"/>
              <w:left w:type="dxa" w:w="200"/>
              <w:bottom w:type="dxa" w:w="160"/>
              <w:right w:type="dxa" w:w="200"/>
            </w:tcMar>
          </w:tcPr>
          <w:p>
            <w:pPr>
              <w:jc w:val="center"/>
            </w:pPr>
            <w:r>
              <w:rPr>
                <w:rFonts w:ascii="Arial" w:cs="Arial" w:eastAsia="Arial" w:hAnsi="Arial"/>
                <w:b/>
                <w:bCs/>
                <w:color w:val="FFFFFF"/>
                <w:sz w:val="26"/>
                <w:szCs w:val="26"/>
              </w:rPr>
              <w:t xml:space="preserve">SECTION 7 — AGENT PROFILE &amp; PUBLIC PAGE</w:t>
            </w:r>
          </w:p>
        </w:tc>
      </w:tr>
    </w:tbl>
    <w:p>
      <w:pPr>
        <w:spacing w:after="0" w:before="160"/>
      </w:pPr>
      <w:r>
        <w:t xml:space="preserve"/>
      </w:r>
    </w:p>
    <w:p>
      <w:pPr>
        <w:pStyle w:val="Heading1"/>
        <w:spacing w:after="160" w:before="400"/>
      </w:pPr>
      <w:r>
        <w:rPr>
          <w:rFonts w:ascii="Arial" w:cs="Arial" w:eastAsia="Arial" w:hAnsi="Arial"/>
          <w:b/>
          <w:bCs/>
          <w:color w:val="1A3C5E"/>
          <w:sz w:val="36"/>
          <w:szCs w:val="36"/>
        </w:rPr>
        <w:t xml:space="preserve">7. Agent Profile &amp; Public Listing Page</w:t>
      </w:r>
    </w:p>
    <w:p>
      <w:pPr>
        <w:pStyle w:val="Heading2"/>
        <w:pBdr>
          <w:bottom w:val="single" w:color="1A3C5E" w:sz="4" w:space="4"/>
        </w:pBdr>
        <w:spacing w:after="120" w:before="320"/>
      </w:pPr>
      <w:r>
        <w:rPr>
          <w:rFonts w:ascii="Arial" w:cs="Arial" w:eastAsia="Arial" w:hAnsi="Arial"/>
          <w:b/>
          <w:bCs/>
          <w:color w:val="1A3C5E"/>
          <w:sz w:val="28"/>
          <w:szCs w:val="28"/>
        </w:rPr>
        <w:t xml:space="preserve">7.1 Agent Profile (In-App)</w:t>
      </w:r>
    </w:p>
    <w:p>
      <w:pPr>
        <w:spacing w:after="80" w:before="80"/>
      </w:pPr>
      <w:r>
        <w:rPr>
          <w:rFonts w:ascii="Arial" w:cs="Arial" w:eastAsia="Arial" w:hAnsi="Arial"/>
          <w:color w:val="333333"/>
          <w:sz w:val="22"/>
          <w:szCs w:val="22"/>
        </w:rPr>
        <w:t xml:space="preserve">Every agent has a profile screen within the app showing:</w:t>
      </w:r>
    </w:p>
    <w:p>
      <w:pPr>
        <w:pStyle w:val="ListParagraph"/>
        <w:numPr>
          <w:ilvl w:val="0"/>
          <w:numId w:val="2"/>
        </w:numPr>
        <w:spacing w:after="60" w:before="60"/>
      </w:pPr>
      <w:r>
        <w:rPr>
          <w:rFonts w:ascii="Arial" w:cs="Arial" w:eastAsia="Arial" w:hAnsi="Arial"/>
          <w:color w:val="333333"/>
          <w:sz w:val="22"/>
          <w:szCs w:val="22"/>
        </w:rPr>
        <w:t xml:space="preserve">Profile photo, full name, phone, email</w:t>
      </w:r>
    </w:p>
    <w:p>
      <w:pPr>
        <w:pStyle w:val="ListParagraph"/>
        <w:numPr>
          <w:ilvl w:val="0"/>
          <w:numId w:val="2"/>
        </w:numPr>
        <w:spacing w:after="60" w:before="60"/>
      </w:pPr>
      <w:r>
        <w:rPr>
          <w:rFonts w:ascii="Arial" w:cs="Arial" w:eastAsia="Arial" w:hAnsi="Arial"/>
          <w:color w:val="333333"/>
          <w:sz w:val="22"/>
          <w:szCs w:val="22"/>
        </w:rPr>
        <w:t xml:space="preserve">Verification status badge (Verified / Pending / Unverified)</w:t>
      </w:r>
    </w:p>
    <w:p>
      <w:pPr>
        <w:pStyle w:val="ListParagraph"/>
        <w:numPr>
          <w:ilvl w:val="0"/>
          <w:numId w:val="2"/>
        </w:numPr>
        <w:spacing w:after="60" w:before="60"/>
      </w:pPr>
      <w:r>
        <w:rPr>
          <w:rFonts w:ascii="Arial" w:cs="Arial" w:eastAsia="Arial" w:hAnsi="Arial"/>
          <w:color w:val="333333"/>
          <w:sz w:val="22"/>
          <w:szCs w:val="22"/>
        </w:rPr>
        <w:t xml:space="preserve">Areas of operation</w:t>
      </w:r>
    </w:p>
    <w:p>
      <w:pPr>
        <w:pStyle w:val="ListParagraph"/>
        <w:numPr>
          <w:ilvl w:val="0"/>
          <w:numId w:val="2"/>
        </w:numPr>
        <w:spacing w:after="60" w:before="60"/>
      </w:pPr>
      <w:r>
        <w:rPr>
          <w:rFonts w:ascii="Arial" w:cs="Arial" w:eastAsia="Arial" w:hAnsi="Arial"/>
          <w:color w:val="333333"/>
          <w:sz w:val="22"/>
          <w:szCs w:val="22"/>
        </w:rPr>
        <w:t xml:space="preserve">Property types</w:t>
      </w:r>
    </w:p>
    <w:p>
      <w:pPr>
        <w:pStyle w:val="ListParagraph"/>
        <w:numPr>
          <w:ilvl w:val="0"/>
          <w:numId w:val="2"/>
        </w:numPr>
        <w:spacing w:after="60" w:before="60"/>
      </w:pPr>
      <w:r>
        <w:rPr>
          <w:rFonts w:ascii="Arial" w:cs="Arial" w:eastAsia="Arial" w:hAnsi="Arial"/>
          <w:color w:val="333333"/>
          <w:sz w:val="22"/>
          <w:szCs w:val="22"/>
        </w:rPr>
        <w:t xml:space="preserve">Years of experience</w:t>
      </w:r>
    </w:p>
    <w:p>
      <w:pPr>
        <w:pStyle w:val="ListParagraph"/>
        <w:numPr>
          <w:ilvl w:val="0"/>
          <w:numId w:val="2"/>
        </w:numPr>
        <w:spacing w:after="60" w:before="60"/>
      </w:pPr>
      <w:r>
        <w:rPr>
          <w:rFonts w:ascii="Arial" w:cs="Arial" w:eastAsia="Arial" w:hAnsi="Arial"/>
          <w:color w:val="333333"/>
          <w:sz w:val="22"/>
          <w:szCs w:val="22"/>
        </w:rPr>
        <w:t xml:space="preserve">Total active listings count</w:t>
      </w:r>
    </w:p>
    <w:p>
      <w:pPr>
        <w:pStyle w:val="ListParagraph"/>
        <w:numPr>
          <w:ilvl w:val="0"/>
          <w:numId w:val="2"/>
        </w:numPr>
        <w:spacing w:after="60" w:before="60"/>
      </w:pPr>
      <w:r>
        <w:rPr>
          <w:rFonts w:ascii="Arial" w:cs="Arial" w:eastAsia="Arial" w:hAnsi="Arial"/>
          <w:color w:val="333333"/>
          <w:sz w:val="22"/>
          <w:szCs w:val="22"/>
        </w:rPr>
        <w:t xml:space="preserve">Total enquiries received (lifetime)</w:t>
      </w:r>
    </w:p>
    <w:p>
      <w:pPr>
        <w:pStyle w:val="ListParagraph"/>
        <w:numPr>
          <w:ilvl w:val="0"/>
          <w:numId w:val="2"/>
        </w:numPr>
        <w:spacing w:after="60" w:before="60"/>
      </w:pPr>
      <w:r>
        <w:rPr>
          <w:rFonts w:ascii="Arial" w:cs="Arial" w:eastAsia="Arial" w:hAnsi="Arial"/>
          <w:color w:val="333333"/>
          <w:sz w:val="22"/>
          <w:szCs w:val="22"/>
        </w:rPr>
        <w:t xml:space="preserve">Member since date</w:t>
      </w:r>
    </w:p>
    <w:p>
      <w:pPr>
        <w:pStyle w:val="ListParagraph"/>
        <w:numPr>
          <w:ilvl w:val="0"/>
          <w:numId w:val="2"/>
        </w:numPr>
        <w:spacing w:after="60" w:before="60"/>
      </w:pPr>
      <w:r>
        <w:rPr>
          <w:rFonts w:ascii="Arial" w:cs="Arial" w:eastAsia="Arial" w:hAnsi="Arial"/>
          <w:color w:val="333333"/>
          <w:sz w:val="22"/>
          <w:szCs w:val="22"/>
        </w:rPr>
        <w:t xml:space="preserve">Edit profile button</w:t>
      </w:r>
    </w:p>
    <w:p>
      <w:pPr>
        <w:pStyle w:val="ListParagraph"/>
        <w:numPr>
          <w:ilvl w:val="0"/>
          <w:numId w:val="2"/>
        </w:numPr>
        <w:spacing w:after="60" w:before="60"/>
      </w:pPr>
      <w:r>
        <w:rPr>
          <w:rFonts w:ascii="Arial" w:cs="Arial" w:eastAsia="Arial" w:hAnsi="Arial"/>
          <w:color w:val="333333"/>
          <w:sz w:val="22"/>
          <w:szCs w:val="22"/>
        </w:rPr>
        <w:t xml:space="preserve">Share profile link</w:t>
      </w:r>
    </w:p>
    <w:p>
      <w:pPr>
        <w:spacing w:after="0" w:before="200"/>
      </w:pPr>
      <w:r>
        <w:t xml:space="preserve"/>
      </w:r>
    </w:p>
    <w:p>
      <w:pPr>
        <w:pStyle w:val="Heading2"/>
        <w:pBdr>
          <w:bottom w:val="single" w:color="1A3C5E" w:sz="4" w:space="4"/>
        </w:pBdr>
        <w:spacing w:after="120" w:before="320"/>
      </w:pPr>
      <w:r>
        <w:rPr>
          <w:rFonts w:ascii="Arial" w:cs="Arial" w:eastAsia="Arial" w:hAnsi="Arial"/>
          <w:b/>
          <w:bCs/>
          <w:color w:val="1A3C5E"/>
          <w:sz w:val="28"/>
          <w:szCs w:val="28"/>
        </w:rPr>
        <w:t xml:space="preserve">7.2 Public Profile Page (Web)</w:t>
      </w:r>
    </w:p>
    <w:p>
      <w:pPr>
        <w:spacing w:after="80" w:before="80"/>
      </w:pPr>
      <w:r>
        <w:rPr>
          <w:rFonts w:ascii="Arial" w:cs="Arial" w:eastAsia="Arial" w:hAnsi="Arial"/>
          <w:color w:val="333333"/>
          <w:sz w:val="22"/>
          <w:szCs w:val="22"/>
        </w:rPr>
        <w:t xml:space="preserve">Each agent gets a public web page at denhunt.com/agents/[username-or-id]. This page is shareable and indexed by search engines. It shows:</w:t>
      </w:r>
    </w:p>
    <w:p>
      <w:pPr>
        <w:pStyle w:val="ListParagraph"/>
        <w:numPr>
          <w:ilvl w:val="0"/>
          <w:numId w:val="2"/>
        </w:numPr>
        <w:spacing w:after="60" w:before="60"/>
      </w:pPr>
      <w:r>
        <w:rPr>
          <w:rFonts w:ascii="Arial" w:cs="Arial" w:eastAsia="Arial" w:hAnsi="Arial"/>
          <w:color w:val="333333"/>
          <w:sz w:val="22"/>
          <w:szCs w:val="22"/>
        </w:rPr>
        <w:t xml:space="preserve">Agent name, photo, verification badge</w:t>
      </w:r>
    </w:p>
    <w:p>
      <w:pPr>
        <w:pStyle w:val="ListParagraph"/>
        <w:numPr>
          <w:ilvl w:val="0"/>
          <w:numId w:val="2"/>
        </w:numPr>
        <w:spacing w:after="60" w:before="60"/>
      </w:pPr>
      <w:r>
        <w:rPr>
          <w:rFonts w:ascii="Arial" w:cs="Arial" w:eastAsia="Arial" w:hAnsi="Arial"/>
          <w:color w:val="333333"/>
          <w:sz w:val="22"/>
          <w:szCs w:val="22"/>
        </w:rPr>
        <w:t xml:space="preserve">About / bio section</w:t>
      </w:r>
    </w:p>
    <w:p>
      <w:pPr>
        <w:pStyle w:val="ListParagraph"/>
        <w:numPr>
          <w:ilvl w:val="0"/>
          <w:numId w:val="2"/>
        </w:numPr>
        <w:spacing w:after="60" w:before="60"/>
      </w:pPr>
      <w:r>
        <w:rPr>
          <w:rFonts w:ascii="Arial" w:cs="Arial" w:eastAsia="Arial" w:hAnsi="Arial"/>
          <w:color w:val="333333"/>
          <w:sz w:val="22"/>
          <w:szCs w:val="22"/>
        </w:rPr>
        <w:t xml:space="preserve">Areas covered, property types</w:t>
      </w:r>
    </w:p>
    <w:p>
      <w:pPr>
        <w:pStyle w:val="ListParagraph"/>
        <w:numPr>
          <w:ilvl w:val="0"/>
          <w:numId w:val="2"/>
        </w:numPr>
        <w:spacing w:after="60" w:before="60"/>
      </w:pPr>
      <w:r>
        <w:rPr>
          <w:rFonts w:ascii="Arial" w:cs="Arial" w:eastAsia="Arial" w:hAnsi="Arial"/>
          <w:color w:val="333333"/>
          <w:sz w:val="22"/>
          <w:szCs w:val="22"/>
        </w:rPr>
        <w:t xml:space="preserve">All active listings in a grid</w:t>
      </w:r>
    </w:p>
    <w:p>
      <w:pPr>
        <w:pStyle w:val="ListParagraph"/>
        <w:numPr>
          <w:ilvl w:val="0"/>
          <w:numId w:val="2"/>
        </w:numPr>
        <w:spacing w:after="60" w:before="60"/>
      </w:pPr>
      <w:r>
        <w:rPr>
          <w:rFonts w:ascii="Arial" w:cs="Arial" w:eastAsia="Arial" w:hAnsi="Arial"/>
          <w:color w:val="333333"/>
          <w:sz w:val="22"/>
          <w:szCs w:val="22"/>
        </w:rPr>
        <w:t xml:space="preserve">Contact button: opens an enquiry form (same as listing enquiry)</w:t>
      </w:r>
    </w:p>
    <w:p>
      <w:pPr>
        <w:pStyle w:val="ListParagraph"/>
        <w:numPr>
          <w:ilvl w:val="0"/>
          <w:numId w:val="2"/>
        </w:numPr>
        <w:spacing w:after="60" w:before="60"/>
      </w:pPr>
      <w:r>
        <w:rPr>
          <w:rFonts w:ascii="Arial" w:cs="Arial" w:eastAsia="Arial" w:hAnsi="Arial"/>
          <w:color w:val="333333"/>
          <w:sz w:val="22"/>
          <w:szCs w:val="22"/>
        </w:rPr>
        <w:t xml:space="preserve">This is not a full web app — it is a static-style server-rendered page for discoverability</w:t>
      </w:r>
    </w:p>
    <w:p>
      <w:pPr>
        <w:spacing w:after="0" w:before="200"/>
      </w:pPr>
      <w:r>
        <w:t xml:space="preserve"/>
      </w:r>
    </w:p>
    <w:p>
      <w:pPr>
        <w:pStyle w:val="Heading2"/>
        <w:pBdr>
          <w:bottom w:val="single" w:color="1A3C5E" w:sz="4" w:space="4"/>
        </w:pBdr>
        <w:spacing w:after="120" w:before="320"/>
      </w:pPr>
      <w:r>
        <w:rPr>
          <w:rFonts w:ascii="Arial" w:cs="Arial" w:eastAsia="Arial" w:hAnsi="Arial"/>
          <w:b/>
          <w:bCs/>
          <w:color w:val="1A3C5E"/>
          <w:sz w:val="28"/>
          <w:szCs w:val="28"/>
        </w:rPr>
        <w:t xml:space="preserve">7.3 Shareable Listing Page (Web)</w:t>
      </w:r>
    </w:p>
    <w:p>
      <w:pPr>
        <w:spacing w:after="80" w:before="80"/>
      </w:pPr>
      <w:r>
        <w:rPr>
          <w:rFonts w:ascii="Arial" w:cs="Arial" w:eastAsia="Arial" w:hAnsi="Arial"/>
          <w:color w:val="333333"/>
          <w:sz w:val="22"/>
          <w:szCs w:val="22"/>
        </w:rPr>
        <w:t xml:space="preserve">Each listing gets a unique shareable URL: denhunt.com/listings/[listing-id]. This page shows:</w:t>
      </w:r>
    </w:p>
    <w:p>
      <w:pPr>
        <w:pStyle w:val="ListParagraph"/>
        <w:numPr>
          <w:ilvl w:val="0"/>
          <w:numId w:val="2"/>
        </w:numPr>
        <w:spacing w:after="60" w:before="60"/>
      </w:pPr>
      <w:r>
        <w:rPr>
          <w:rFonts w:ascii="Arial" w:cs="Arial" w:eastAsia="Arial" w:hAnsi="Arial"/>
          <w:color w:val="333333"/>
          <w:sz w:val="22"/>
          <w:szCs w:val="22"/>
        </w:rPr>
        <w:t xml:space="preserve">All listing photos in a gallery</w:t>
      </w:r>
    </w:p>
    <w:p>
      <w:pPr>
        <w:pStyle w:val="ListParagraph"/>
        <w:numPr>
          <w:ilvl w:val="0"/>
          <w:numId w:val="2"/>
        </w:numPr>
        <w:spacing w:after="60" w:before="60"/>
      </w:pPr>
      <w:r>
        <w:rPr>
          <w:rFonts w:ascii="Arial" w:cs="Arial" w:eastAsia="Arial" w:hAnsi="Arial"/>
          <w:color w:val="333333"/>
          <w:sz w:val="22"/>
          <w:szCs w:val="22"/>
        </w:rPr>
        <w:t xml:space="preserve">Video player if video is attached</w:t>
      </w:r>
    </w:p>
    <w:p>
      <w:pPr>
        <w:pStyle w:val="ListParagraph"/>
        <w:numPr>
          <w:ilvl w:val="0"/>
          <w:numId w:val="2"/>
        </w:numPr>
        <w:spacing w:after="60" w:before="60"/>
      </w:pPr>
      <w:r>
        <w:rPr>
          <w:rFonts w:ascii="Arial" w:cs="Arial" w:eastAsia="Arial" w:hAnsi="Arial"/>
          <w:color w:val="333333"/>
          <w:sz w:val="22"/>
          <w:szCs w:val="22"/>
        </w:rPr>
        <w:t xml:space="preserve">All property details (bedrooms, bathrooms, amenities, etc.)</w:t>
      </w:r>
    </w:p>
    <w:p>
      <w:pPr>
        <w:pStyle w:val="ListParagraph"/>
        <w:numPr>
          <w:ilvl w:val="0"/>
          <w:numId w:val="2"/>
        </w:numPr>
        <w:spacing w:after="60" w:before="60"/>
      </w:pPr>
      <w:r>
        <w:rPr>
          <w:rFonts w:ascii="Arial" w:cs="Arial" w:eastAsia="Arial" w:hAnsi="Arial"/>
          <w:color w:val="333333"/>
          <w:sz w:val="22"/>
          <w:szCs w:val="22"/>
        </w:rPr>
        <w:t xml:space="preserve">Location (area/neighbourhood, map pin if agent enabled it)</w:t>
      </w:r>
    </w:p>
    <w:p>
      <w:pPr>
        <w:pStyle w:val="ListParagraph"/>
        <w:numPr>
          <w:ilvl w:val="0"/>
          <w:numId w:val="2"/>
        </w:numPr>
        <w:spacing w:after="60" w:before="60"/>
      </w:pPr>
      <w:r>
        <w:rPr>
          <w:rFonts w:ascii="Arial" w:cs="Arial" w:eastAsia="Arial" w:hAnsi="Arial"/>
          <w:color w:val="333333"/>
          <w:sz w:val="22"/>
          <w:szCs w:val="22"/>
        </w:rPr>
        <w:t xml:space="preserve">Price and payment terms</w:t>
      </w:r>
    </w:p>
    <w:p>
      <w:pPr>
        <w:pStyle w:val="ListParagraph"/>
        <w:numPr>
          <w:ilvl w:val="0"/>
          <w:numId w:val="2"/>
        </w:numPr>
        <w:spacing w:after="60" w:before="60"/>
      </w:pPr>
      <w:r>
        <w:rPr>
          <w:rFonts w:ascii="Arial" w:cs="Arial" w:eastAsia="Arial" w:hAnsi="Arial"/>
          <w:color w:val="333333"/>
          <w:sz w:val="22"/>
          <w:szCs w:val="22"/>
        </w:rPr>
        <w:t xml:space="preserve">Agent card at the bottom (name, photo, verification badge)</w:t>
      </w:r>
    </w:p>
    <w:p>
      <w:pPr>
        <w:pStyle w:val="ListParagraph"/>
        <w:numPr>
          <w:ilvl w:val="0"/>
          <w:numId w:val="2"/>
        </w:numPr>
        <w:spacing w:after="60" w:before="60"/>
      </w:pPr>
      <w:r>
        <w:rPr>
          <w:rFonts w:ascii="Arial" w:cs="Arial" w:eastAsia="Arial" w:hAnsi="Arial"/>
          <w:color w:val="333333"/>
          <w:sz w:val="22"/>
          <w:szCs w:val="22"/>
        </w:rPr>
        <w:t xml:space="preserve">"I'm Interested" button — opens enquiry form</w:t>
      </w:r>
    </w:p>
    <w:p>
      <w:pPr>
        <w:pStyle w:val="ListParagraph"/>
        <w:numPr>
          <w:ilvl w:val="0"/>
          <w:numId w:val="2"/>
        </w:numPr>
        <w:spacing w:after="60" w:before="60"/>
      </w:pPr>
      <w:r>
        <w:rPr>
          <w:rFonts w:ascii="Arial" w:cs="Arial" w:eastAsia="Arial" w:hAnsi="Arial"/>
          <w:color w:val="333333"/>
          <w:sz w:val="22"/>
          <w:szCs w:val="22"/>
        </w:rPr>
        <w:t xml:space="preserve">Share button — copies URL or opens native share sheet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60"/>
              <w:left w:type="dxa" w:w="200"/>
              <w:bottom w:type="dxa" w:w="160"/>
              <w:right w:type="dxa" w:w="200"/>
            </w:tcMar>
          </w:tcPr>
          <w:p>
            <w:pPr>
              <w:jc w:val="center"/>
            </w:pPr>
            <w:r>
              <w:rPr>
                <w:rFonts w:ascii="Arial" w:cs="Arial" w:eastAsia="Arial" w:hAnsi="Arial"/>
                <w:b/>
                <w:bCs/>
                <w:color w:val="FFFFFF"/>
                <w:sz w:val="26"/>
                <w:szCs w:val="26"/>
              </w:rPr>
              <w:t xml:space="preserve">SECTION 8 — ADMIN MODERATION PANEL</w:t>
            </w:r>
          </w:p>
        </w:tc>
      </w:tr>
    </w:tbl>
    <w:p>
      <w:pPr>
        <w:spacing w:after="0" w:before="160"/>
      </w:pPr>
      <w:r>
        <w:t xml:space="preserve"/>
      </w:r>
    </w:p>
    <w:p>
      <w:pPr>
        <w:pStyle w:val="Heading1"/>
        <w:spacing w:after="160" w:before="400"/>
      </w:pPr>
      <w:r>
        <w:rPr>
          <w:rFonts w:ascii="Arial" w:cs="Arial" w:eastAsia="Arial" w:hAnsi="Arial"/>
          <w:b/>
          <w:bCs/>
          <w:color w:val="1A3C5E"/>
          <w:sz w:val="36"/>
          <w:szCs w:val="36"/>
        </w:rPr>
        <w:t xml:space="preserve">8. Admin Moderation Panel</w:t>
      </w:r>
    </w:p>
    <w:p>
      <w:pPr>
        <w:pStyle w:val="Heading2"/>
        <w:pBdr>
          <w:bottom w:val="single" w:color="1A3C5E" w:sz="4" w:space="4"/>
        </w:pBdr>
        <w:spacing w:after="120" w:before="320"/>
      </w:pPr>
      <w:r>
        <w:rPr>
          <w:rFonts w:ascii="Arial" w:cs="Arial" w:eastAsia="Arial" w:hAnsi="Arial"/>
          <w:b/>
          <w:bCs/>
          <w:color w:val="1A3C5E"/>
          <w:sz w:val="28"/>
          <w:szCs w:val="28"/>
        </w:rPr>
        <w:t xml:space="preserve">8.1 Overview</w:t>
      </w:r>
    </w:p>
    <w:p>
      <w:pPr>
        <w:spacing w:after="80" w:before="80"/>
      </w:pPr>
      <w:r>
        <w:rPr>
          <w:rFonts w:ascii="Arial" w:cs="Arial" w:eastAsia="Arial" w:hAnsi="Arial"/>
          <w:color w:val="333333"/>
          <w:sz w:val="22"/>
          <w:szCs w:val="22"/>
        </w:rPr>
        <w:t xml:space="preserve">The admin panel is a web-based dashboard (not a mobile app) used by DenHunt staff to review listings, verify agents, manage reports, and monitor platform health. It is accessible only to users with role = admin, which is set manually in the database.</w:t>
      </w:r>
    </w:p>
    <w:p>
      <w:pPr>
        <w:spacing w:after="0" w:before="200"/>
      </w:pPr>
      <w:r>
        <w:t xml:space="preserve"/>
      </w:r>
    </w:p>
    <w:p>
      <w:pPr>
        <w:pStyle w:val="Heading2"/>
        <w:pBdr>
          <w:bottom w:val="single" w:color="1A3C5E" w:sz="4" w:space="4"/>
        </w:pBdr>
        <w:spacing w:after="120" w:before="320"/>
      </w:pPr>
      <w:r>
        <w:rPr>
          <w:rFonts w:ascii="Arial" w:cs="Arial" w:eastAsia="Arial" w:hAnsi="Arial"/>
          <w:b/>
          <w:bCs/>
          <w:color w:val="1A3C5E"/>
          <w:sz w:val="28"/>
          <w:szCs w:val="28"/>
        </w:rPr>
        <w:t xml:space="preserve">8.2 Listing Review</w:t>
      </w:r>
    </w:p>
    <w:p>
      <w:pPr>
        <w:pStyle w:val="ListParagraph"/>
        <w:numPr>
          <w:ilvl w:val="0"/>
          <w:numId w:val="2"/>
        </w:numPr>
        <w:spacing w:after="60" w:before="60"/>
      </w:pPr>
      <w:r>
        <w:rPr>
          <w:rFonts w:ascii="Arial" w:cs="Arial" w:eastAsia="Arial" w:hAnsi="Arial"/>
          <w:color w:val="333333"/>
          <w:sz w:val="22"/>
          <w:szCs w:val="22"/>
        </w:rPr>
        <w:t xml:space="preserve">Queue of all pending_review listings sorted by submission time (oldest first)</w:t>
      </w:r>
    </w:p>
    <w:p>
      <w:pPr>
        <w:pStyle w:val="ListParagraph"/>
        <w:numPr>
          <w:ilvl w:val="0"/>
          <w:numId w:val="2"/>
        </w:numPr>
        <w:spacing w:after="60" w:before="60"/>
      </w:pPr>
      <w:r>
        <w:rPr>
          <w:rFonts w:ascii="Arial" w:cs="Arial" w:eastAsia="Arial" w:hAnsi="Arial"/>
          <w:color w:val="333333"/>
          <w:sz w:val="22"/>
          <w:szCs w:val="22"/>
        </w:rPr>
        <w:t xml:space="preserve">Each listing shows: all photos, video, all details, agent info, BVN verification status</w:t>
      </w:r>
    </w:p>
    <w:p>
      <w:pPr>
        <w:pStyle w:val="ListParagraph"/>
        <w:numPr>
          <w:ilvl w:val="0"/>
          <w:numId w:val="2"/>
        </w:numPr>
        <w:spacing w:after="60" w:before="60"/>
      </w:pPr>
      <w:r>
        <w:rPr>
          <w:rFonts w:ascii="Arial" w:cs="Arial" w:eastAsia="Arial" w:hAnsi="Arial"/>
          <w:color w:val="333333"/>
          <w:sz w:val="22"/>
          <w:szCs w:val="22"/>
        </w:rPr>
        <w:t xml:space="preserve">Admin actions: Approve (sets status to active), Reject (with mandatory reason text)</w:t>
      </w:r>
    </w:p>
    <w:p>
      <w:pPr>
        <w:pStyle w:val="ListParagraph"/>
        <w:numPr>
          <w:ilvl w:val="0"/>
          <w:numId w:val="2"/>
        </w:numPr>
        <w:spacing w:after="60" w:before="60"/>
      </w:pPr>
      <w:r>
        <w:rPr>
          <w:rFonts w:ascii="Arial" w:cs="Arial" w:eastAsia="Arial" w:hAnsi="Arial"/>
          <w:color w:val="333333"/>
          <w:sz w:val="22"/>
          <w:szCs w:val="22"/>
        </w:rPr>
        <w:t xml:space="preserve">Rejection reasons: Misleading information, Duplicate listing, Poor photo quality, Incomplete details, Fraudulent listing, Other</w:t>
      </w:r>
    </w:p>
    <w:p>
      <w:pPr>
        <w:pStyle w:val="ListParagraph"/>
        <w:numPr>
          <w:ilvl w:val="0"/>
          <w:numId w:val="2"/>
        </w:numPr>
        <w:spacing w:after="60" w:before="60"/>
      </w:pPr>
      <w:r>
        <w:rPr>
          <w:rFonts w:ascii="Arial" w:cs="Arial" w:eastAsia="Arial" w:hAnsi="Arial"/>
          <w:color w:val="333333"/>
          <w:sz w:val="22"/>
          <w:szCs w:val="22"/>
        </w:rPr>
        <w:t xml:space="preserve">On approval: agent notified via push notification — "Your listing is now live"</w:t>
      </w:r>
    </w:p>
    <w:p>
      <w:pPr>
        <w:pStyle w:val="ListParagraph"/>
        <w:numPr>
          <w:ilvl w:val="0"/>
          <w:numId w:val="2"/>
        </w:numPr>
        <w:spacing w:after="60" w:before="60"/>
      </w:pPr>
      <w:r>
        <w:rPr>
          <w:rFonts w:ascii="Arial" w:cs="Arial" w:eastAsia="Arial" w:hAnsi="Arial"/>
          <w:color w:val="333333"/>
          <w:sz w:val="22"/>
          <w:szCs w:val="22"/>
        </w:rPr>
        <w:t xml:space="preserve">On rejection: agent notified with the rejection reason — "Your listing was rejected: [reason]. Please edit and resubmit."</w:t>
      </w:r>
    </w:p>
    <w:p>
      <w:pPr>
        <w:pStyle w:val="ListParagraph"/>
        <w:numPr>
          <w:ilvl w:val="0"/>
          <w:numId w:val="2"/>
        </w:numPr>
        <w:spacing w:after="60" w:before="60"/>
      </w:pPr>
      <w:r>
        <w:rPr>
          <w:rFonts w:ascii="Arial" w:cs="Arial" w:eastAsia="Arial" w:hAnsi="Arial"/>
          <w:color w:val="333333"/>
          <w:sz w:val="22"/>
          <w:szCs w:val="22"/>
        </w:rPr>
        <w:t xml:space="preserve">Admin can flag an agent for review from within the listing review screen</w:t>
      </w:r>
    </w:p>
    <w:p>
      <w:pPr>
        <w:spacing w:after="0" w:before="200"/>
      </w:pPr>
      <w:r>
        <w:t xml:space="preserve"/>
      </w:r>
    </w:p>
    <w:p>
      <w:pPr>
        <w:pStyle w:val="Heading2"/>
        <w:pBdr>
          <w:bottom w:val="single" w:color="1A3C5E" w:sz="4" w:space="4"/>
        </w:pBdr>
        <w:spacing w:after="120" w:before="320"/>
      </w:pPr>
      <w:r>
        <w:rPr>
          <w:rFonts w:ascii="Arial" w:cs="Arial" w:eastAsia="Arial" w:hAnsi="Arial"/>
          <w:b/>
          <w:bCs/>
          <w:color w:val="1A3C5E"/>
          <w:sz w:val="28"/>
          <w:szCs w:val="28"/>
        </w:rPr>
        <w:t xml:space="preserve">8.3 Agent Verification</w:t>
      </w:r>
    </w:p>
    <w:p>
      <w:pPr>
        <w:pStyle w:val="ListParagraph"/>
        <w:numPr>
          <w:ilvl w:val="0"/>
          <w:numId w:val="2"/>
        </w:numPr>
        <w:spacing w:after="60" w:before="60"/>
      </w:pPr>
      <w:r>
        <w:rPr>
          <w:rFonts w:ascii="Arial" w:cs="Arial" w:eastAsia="Arial" w:hAnsi="Arial"/>
          <w:color w:val="333333"/>
          <w:sz w:val="22"/>
          <w:szCs w:val="22"/>
        </w:rPr>
        <w:t xml:space="preserve">Queue of pending agent verifications</w:t>
      </w:r>
    </w:p>
    <w:p>
      <w:pPr>
        <w:pStyle w:val="ListParagraph"/>
        <w:numPr>
          <w:ilvl w:val="0"/>
          <w:numId w:val="2"/>
        </w:numPr>
        <w:spacing w:after="60" w:before="60"/>
      </w:pPr>
      <w:r>
        <w:rPr>
          <w:rFonts w:ascii="Arial" w:cs="Arial" w:eastAsia="Arial" w:hAnsi="Arial"/>
          <w:color w:val="333333"/>
          <w:sz w:val="22"/>
          <w:szCs w:val="22"/>
        </w:rPr>
        <w:t xml:space="preserve">Shows: uploaded ID documents, BVN verification result from KYC API, CAC document (for agencies)</w:t>
      </w:r>
    </w:p>
    <w:p>
      <w:pPr>
        <w:pStyle w:val="ListParagraph"/>
        <w:numPr>
          <w:ilvl w:val="0"/>
          <w:numId w:val="2"/>
        </w:numPr>
        <w:spacing w:after="60" w:before="60"/>
      </w:pPr>
      <w:r>
        <w:rPr>
          <w:rFonts w:ascii="Arial" w:cs="Arial" w:eastAsia="Arial" w:hAnsi="Arial"/>
          <w:color w:val="333333"/>
          <w:sz w:val="22"/>
          <w:szCs w:val="22"/>
        </w:rPr>
        <w:t xml:space="preserve">Actions: Approve verification, Reject with reason, Request additional documents</w:t>
      </w:r>
    </w:p>
    <w:p>
      <w:pPr>
        <w:pStyle w:val="ListParagraph"/>
        <w:numPr>
          <w:ilvl w:val="0"/>
          <w:numId w:val="2"/>
        </w:numPr>
        <w:spacing w:after="60" w:before="60"/>
      </w:pPr>
      <w:r>
        <w:rPr>
          <w:rFonts w:ascii="Arial" w:cs="Arial" w:eastAsia="Arial" w:hAnsi="Arial"/>
          <w:color w:val="333333"/>
          <w:sz w:val="22"/>
          <w:szCs w:val="22"/>
        </w:rPr>
        <w:t xml:space="preserve">Verified agents get a verification badge on their profile and listings</w:t>
      </w:r>
    </w:p>
    <w:p>
      <w:pPr>
        <w:spacing w:after="0" w:before="200"/>
      </w:pPr>
      <w:r>
        <w:t xml:space="preserve"/>
      </w:r>
    </w:p>
    <w:p>
      <w:pPr>
        <w:pStyle w:val="Heading2"/>
        <w:pBdr>
          <w:bottom w:val="single" w:color="1A3C5E" w:sz="4" w:space="4"/>
        </w:pBdr>
        <w:spacing w:after="120" w:before="320"/>
      </w:pPr>
      <w:r>
        <w:rPr>
          <w:rFonts w:ascii="Arial" w:cs="Arial" w:eastAsia="Arial" w:hAnsi="Arial"/>
          <w:b/>
          <w:bCs/>
          <w:color w:val="1A3C5E"/>
          <w:sz w:val="28"/>
          <w:szCs w:val="28"/>
        </w:rPr>
        <w:t xml:space="preserve">8.4 Agent Management</w:t>
      </w:r>
    </w:p>
    <w:p>
      <w:pPr>
        <w:pStyle w:val="ListParagraph"/>
        <w:numPr>
          <w:ilvl w:val="0"/>
          <w:numId w:val="2"/>
        </w:numPr>
        <w:spacing w:after="60" w:before="60"/>
      </w:pPr>
      <w:r>
        <w:rPr>
          <w:rFonts w:ascii="Arial" w:cs="Arial" w:eastAsia="Arial" w:hAnsi="Arial"/>
          <w:color w:val="333333"/>
          <w:sz w:val="22"/>
          <w:szCs w:val="22"/>
        </w:rPr>
        <w:t xml:space="preserve">Search and view all agents</w:t>
      </w:r>
    </w:p>
    <w:p>
      <w:pPr>
        <w:pStyle w:val="ListParagraph"/>
        <w:numPr>
          <w:ilvl w:val="0"/>
          <w:numId w:val="2"/>
        </w:numPr>
        <w:spacing w:after="60" w:before="60"/>
      </w:pPr>
      <w:r>
        <w:rPr>
          <w:rFonts w:ascii="Arial" w:cs="Arial" w:eastAsia="Arial" w:hAnsi="Arial"/>
          <w:color w:val="333333"/>
          <w:sz w:val="22"/>
          <w:szCs w:val="22"/>
        </w:rPr>
        <w:t xml:space="preserve">View agent's full profile, listings, and enquiry history</w:t>
      </w:r>
    </w:p>
    <w:p>
      <w:pPr>
        <w:pStyle w:val="ListParagraph"/>
        <w:numPr>
          <w:ilvl w:val="0"/>
          <w:numId w:val="2"/>
        </w:numPr>
        <w:spacing w:after="60" w:before="60"/>
      </w:pPr>
      <w:r>
        <w:rPr>
          <w:rFonts w:ascii="Arial" w:cs="Arial" w:eastAsia="Arial" w:hAnsi="Arial"/>
          <w:color w:val="333333"/>
          <w:sz w:val="22"/>
          <w:szCs w:val="22"/>
        </w:rPr>
        <w:t xml:space="preserve">Actions: Suspend agent (all listings paused), Ban agent (account deactivated, listings removed), Unsuspend</w:t>
      </w:r>
    </w:p>
    <w:p>
      <w:pPr>
        <w:pStyle w:val="ListParagraph"/>
        <w:numPr>
          <w:ilvl w:val="0"/>
          <w:numId w:val="2"/>
        </w:numPr>
        <w:spacing w:after="60" w:before="60"/>
      </w:pPr>
      <w:r>
        <w:rPr>
          <w:rFonts w:ascii="Arial" w:cs="Arial" w:eastAsia="Arial" w:hAnsi="Arial"/>
          <w:color w:val="333333"/>
          <w:sz w:val="22"/>
          <w:szCs w:val="22"/>
        </w:rPr>
        <w:t xml:space="preserve">Suspension reason is recorded and agent is notified</w:t>
      </w:r>
    </w:p>
    <w:p>
      <w:pPr>
        <w:spacing w:after="0" w:before="200"/>
      </w:pPr>
      <w:r>
        <w:t xml:space="preserve"/>
      </w:r>
    </w:p>
    <w:p>
      <w:pPr>
        <w:pStyle w:val="Heading2"/>
        <w:pBdr>
          <w:bottom w:val="single" w:color="1A3C5E" w:sz="4" w:space="4"/>
        </w:pBdr>
        <w:spacing w:after="120" w:before="320"/>
      </w:pPr>
      <w:r>
        <w:rPr>
          <w:rFonts w:ascii="Arial" w:cs="Arial" w:eastAsia="Arial" w:hAnsi="Arial"/>
          <w:b/>
          <w:bCs/>
          <w:color w:val="1A3C5E"/>
          <w:sz w:val="28"/>
          <w:szCs w:val="28"/>
        </w:rPr>
        <w:t xml:space="preserve">8.5 Platform Metrics Dashboard</w:t>
      </w:r>
    </w:p>
    <w:p>
      <w:pPr>
        <w:pStyle w:val="ListParagraph"/>
        <w:numPr>
          <w:ilvl w:val="0"/>
          <w:numId w:val="2"/>
        </w:numPr>
        <w:spacing w:after="60" w:before="60"/>
      </w:pPr>
      <w:r>
        <w:rPr>
          <w:rFonts w:ascii="Arial" w:cs="Arial" w:eastAsia="Arial" w:hAnsi="Arial"/>
          <w:color w:val="333333"/>
          <w:sz w:val="22"/>
          <w:szCs w:val="22"/>
        </w:rPr>
        <w:t xml:space="preserve">Total registered agents (by type: individual, agency admin, agency agent)</w:t>
      </w:r>
    </w:p>
    <w:p>
      <w:pPr>
        <w:pStyle w:val="ListParagraph"/>
        <w:numPr>
          <w:ilvl w:val="0"/>
          <w:numId w:val="2"/>
        </w:numPr>
        <w:spacing w:after="60" w:before="60"/>
      </w:pPr>
      <w:r>
        <w:rPr>
          <w:rFonts w:ascii="Arial" w:cs="Arial" w:eastAsia="Arial" w:hAnsi="Arial"/>
          <w:color w:val="333333"/>
          <w:sz w:val="22"/>
          <w:szCs w:val="22"/>
        </w:rPr>
        <w:t xml:space="preserve">Total active listings</w:t>
      </w:r>
    </w:p>
    <w:p>
      <w:pPr>
        <w:pStyle w:val="ListParagraph"/>
        <w:numPr>
          <w:ilvl w:val="0"/>
          <w:numId w:val="2"/>
        </w:numPr>
        <w:spacing w:after="60" w:before="60"/>
      </w:pPr>
      <w:r>
        <w:rPr>
          <w:rFonts w:ascii="Arial" w:cs="Arial" w:eastAsia="Arial" w:hAnsi="Arial"/>
          <w:color w:val="333333"/>
          <w:sz w:val="22"/>
          <w:szCs w:val="22"/>
        </w:rPr>
        <w:t xml:space="preserve">New signups today / this week / this month</w:t>
      </w:r>
    </w:p>
    <w:p>
      <w:pPr>
        <w:pStyle w:val="ListParagraph"/>
        <w:numPr>
          <w:ilvl w:val="0"/>
          <w:numId w:val="2"/>
        </w:numPr>
        <w:spacing w:after="60" w:before="60"/>
      </w:pPr>
      <w:r>
        <w:rPr>
          <w:rFonts w:ascii="Arial" w:cs="Arial" w:eastAsia="Arial" w:hAnsi="Arial"/>
          <w:color w:val="333333"/>
          <w:sz w:val="22"/>
          <w:szCs w:val="22"/>
        </w:rPr>
        <w:t xml:space="preserve">Listings submitted for review / approved / rejected (daily)</w:t>
      </w:r>
    </w:p>
    <w:p>
      <w:pPr>
        <w:pStyle w:val="ListParagraph"/>
        <w:numPr>
          <w:ilvl w:val="0"/>
          <w:numId w:val="2"/>
        </w:numPr>
        <w:spacing w:after="60" w:before="60"/>
      </w:pPr>
      <w:r>
        <w:rPr>
          <w:rFonts w:ascii="Arial" w:cs="Arial" w:eastAsia="Arial" w:hAnsi="Arial"/>
          <w:color w:val="333333"/>
          <w:sz w:val="22"/>
          <w:szCs w:val="22"/>
        </w:rPr>
        <w:t xml:space="preserve">Subscription revenue (by plan, by period)</w:t>
      </w:r>
    </w:p>
    <w:p>
      <w:pPr>
        <w:pStyle w:val="ListParagraph"/>
        <w:numPr>
          <w:ilvl w:val="0"/>
          <w:numId w:val="2"/>
        </w:numPr>
        <w:spacing w:after="60" w:before="60"/>
      </w:pPr>
      <w:r>
        <w:rPr>
          <w:rFonts w:ascii="Arial" w:cs="Arial" w:eastAsia="Arial" w:hAnsi="Arial"/>
          <w:color w:val="333333"/>
          <w:sz w:val="22"/>
          <w:szCs w:val="22"/>
        </w:rPr>
        <w:t xml:space="preserve">Enquiries submitted through listing pages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60"/>
              <w:left w:type="dxa" w:w="200"/>
              <w:bottom w:type="dxa" w:w="160"/>
              <w:right w:type="dxa" w:w="200"/>
            </w:tcMar>
          </w:tcPr>
          <w:p>
            <w:pPr>
              <w:jc w:val="center"/>
            </w:pPr>
            <w:r>
              <w:rPr>
                <w:rFonts w:ascii="Arial" w:cs="Arial" w:eastAsia="Arial" w:hAnsi="Arial"/>
                <w:b/>
                <w:bCs/>
                <w:color w:val="FFFFFF"/>
                <w:sz w:val="26"/>
                <w:szCs w:val="26"/>
              </w:rPr>
              <w:t xml:space="preserve">SECTION 9 — NOTIFICATION SYSTEM</w:t>
            </w:r>
          </w:p>
        </w:tc>
      </w:tr>
    </w:tbl>
    <w:p>
      <w:pPr>
        <w:spacing w:after="0" w:before="160"/>
      </w:pPr>
      <w:r>
        <w:t xml:space="preserve"/>
      </w:r>
    </w:p>
    <w:p>
      <w:pPr>
        <w:pStyle w:val="Heading1"/>
        <w:spacing w:after="160" w:before="400"/>
      </w:pPr>
      <w:r>
        <w:rPr>
          <w:rFonts w:ascii="Arial" w:cs="Arial" w:eastAsia="Arial" w:hAnsi="Arial"/>
          <w:b/>
          <w:bCs/>
          <w:color w:val="1A3C5E"/>
          <w:sz w:val="36"/>
          <w:szCs w:val="36"/>
        </w:rPr>
        <w:t xml:space="preserve">9. Notification System</w:t>
      </w:r>
    </w:p>
    <w:p>
      <w:pPr>
        <w:pStyle w:val="Heading2"/>
        <w:pBdr>
          <w:bottom w:val="single" w:color="1A3C5E" w:sz="4" w:space="4"/>
        </w:pBdr>
        <w:spacing w:after="120" w:before="320"/>
      </w:pPr>
      <w:r>
        <w:rPr>
          <w:rFonts w:ascii="Arial" w:cs="Arial" w:eastAsia="Arial" w:hAnsi="Arial"/>
          <w:b/>
          <w:bCs/>
          <w:color w:val="1A3C5E"/>
          <w:sz w:val="28"/>
          <w:szCs w:val="28"/>
        </w:rPr>
        <w:t xml:space="preserve">9.1 Push Notifications</w:t>
      </w:r>
    </w:p>
    <w:p>
      <w:pPr>
        <w:spacing w:after="80" w:before="80"/>
      </w:pPr>
      <w:r>
        <w:rPr>
          <w:rFonts w:ascii="Arial" w:cs="Arial" w:eastAsia="Arial" w:hAnsi="Arial"/>
          <w:color w:val="333333"/>
          <w:sz w:val="22"/>
          <w:szCs w:val="22"/>
        </w:rPr>
        <w:t xml:space="preserve">Built with Expo Notifications + Supabase triggers (Database Webhooks → Edge Functions → Expo Push API).</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Trigger</w:t>
            </w:r>
          </w:p>
        </w:tc>
        <w:tc>
          <w:tcPr>
            <w:tcW w:type="dxa" w:w="468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Timing | Message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20"/>
                <w:szCs w:val="20"/>
              </w:rPr>
              <w:t xml:space="preserve">New enquiry received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Immediate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Listing approved</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Immediate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20"/>
                <w:szCs w:val="20"/>
              </w:rPr>
              <w:t xml:space="preserve">Listing rejected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Immediate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BVN verification complete</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When processed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20"/>
                <w:szCs w:val="20"/>
              </w:rPr>
              <w:t xml:space="preserve">Subscription expiring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7 days before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Subscription expired</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Day of expiry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20"/>
                <w:szCs w:val="20"/>
              </w:rPr>
              <w:t xml:space="preserve">Agency agent joined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Immediate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Listing auto-expired</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Day of expiry</w:t>
            </w:r>
          </w:p>
        </w:tc>
      </w:tr>
    </w:tbl>
    <w:p>
      <w:pPr>
        <w:spacing w:after="0" w:before="200"/>
      </w:pPr>
      <w:r>
        <w:t xml:space="preserve"/>
      </w:r>
    </w:p>
    <w:p>
      <w:pPr>
        <w:pStyle w:val="Heading2"/>
        <w:pBdr>
          <w:bottom w:val="single" w:color="1A3C5E" w:sz="4" w:space="4"/>
        </w:pBdr>
        <w:spacing w:after="120" w:before="320"/>
      </w:pPr>
      <w:r>
        <w:rPr>
          <w:rFonts w:ascii="Arial" w:cs="Arial" w:eastAsia="Arial" w:hAnsi="Arial"/>
          <w:b/>
          <w:bCs/>
          <w:color w:val="1A3C5E"/>
          <w:sz w:val="28"/>
          <w:szCs w:val="28"/>
        </w:rPr>
        <w:t xml:space="preserve">9.2 In-App Notifications</w:t>
      </w:r>
    </w:p>
    <w:p>
      <w:pPr>
        <w:spacing w:after="80" w:before="80"/>
      </w:pPr>
      <w:r>
        <w:rPr>
          <w:rFonts w:ascii="Arial" w:cs="Arial" w:eastAsia="Arial" w:hAnsi="Arial"/>
          <w:color w:val="333333"/>
          <w:sz w:val="22"/>
          <w:szCs w:val="22"/>
        </w:rPr>
        <w:t xml:space="preserve">A notification bell icon in the app header shows a badge count for unread in-app notifications. All push notifications are also stored as in-app notifications so they can be read even if push was dismissed.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60"/>
              <w:left w:type="dxa" w:w="200"/>
              <w:bottom w:type="dxa" w:w="160"/>
              <w:right w:type="dxa" w:w="200"/>
            </w:tcMar>
          </w:tcPr>
          <w:p>
            <w:pPr>
              <w:jc w:val="center"/>
            </w:pPr>
            <w:r>
              <w:rPr>
                <w:rFonts w:ascii="Arial" w:cs="Arial" w:eastAsia="Arial" w:hAnsi="Arial"/>
                <w:b/>
                <w:bCs/>
                <w:color w:val="FFFFFF"/>
                <w:sz w:val="26"/>
                <w:szCs w:val="26"/>
              </w:rPr>
              <w:t xml:space="preserve">SECTION 10 — DATABASE SCHEMA</w:t>
            </w:r>
          </w:p>
        </w:tc>
      </w:tr>
    </w:tbl>
    <w:p>
      <w:pPr>
        <w:spacing w:after="0" w:before="160"/>
      </w:pPr>
      <w:r>
        <w:t xml:space="preserve"/>
      </w:r>
    </w:p>
    <w:p>
      <w:pPr>
        <w:pStyle w:val="Heading1"/>
        <w:spacing w:after="160" w:before="400"/>
      </w:pPr>
      <w:r>
        <w:rPr>
          <w:rFonts w:ascii="Arial" w:cs="Arial" w:eastAsia="Arial" w:hAnsi="Arial"/>
          <w:b/>
          <w:bCs/>
          <w:color w:val="1A3C5E"/>
          <w:sz w:val="36"/>
          <w:szCs w:val="36"/>
        </w:rPr>
        <w:t xml:space="preserve">10. Database Schema (Supabase / PostgreSQL)</w:t>
      </w:r>
    </w:p>
    <w:p>
      <w:pPr>
        <w:spacing w:after="80" w:before="80"/>
      </w:pPr>
      <w:r>
        <w:rPr>
          <w:rFonts w:ascii="Arial" w:cs="Arial" w:eastAsia="Arial" w:hAnsi="Arial"/>
          <w:color w:val="333333"/>
          <w:sz w:val="22"/>
          <w:szCs w:val="22"/>
        </w:rPr>
        <w:t xml:space="preserve">All tables use UUID primary keys. Timestamps use timestamptz. Row Level Security (RLS) is enabled on all tables.</w:t>
      </w:r>
    </w:p>
    <w:p>
      <w:pPr>
        <w:spacing w:after="0" w:before="160"/>
      </w:pPr>
      <w:r>
        <w:t xml:space="preserve"/>
      </w:r>
    </w:p>
    <w:p>
      <w:pPr>
        <w:pStyle w:val="Heading3"/>
        <w:spacing w:after="80" w:before="240"/>
      </w:pPr>
      <w:r>
        <w:rPr>
          <w:rFonts w:ascii="Arial" w:cs="Arial" w:eastAsia="Arial" w:hAnsi="Arial"/>
          <w:b/>
          <w:bCs/>
          <w:color w:val="2C5F8A"/>
          <w:sz w:val="24"/>
          <w:szCs w:val="24"/>
        </w:rPr>
        <w:t xml:space="preserve">users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Column</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Type</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uuid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Primary key, default gen_random_uuid()</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phone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Unique. Primary identifier.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email</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Nullable. Optional.</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full_name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Required.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profile_photo_url</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Supabase Storage URL</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role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individual_agent | agency_admin | agency_agent | renter | admin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status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pending | active | suspended | banned</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verification_status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unverified | pending | verified | rejected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years_experience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Dropdown value</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areas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Array of areas/LGAs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property_types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Array of property type values</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bio</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Optional profile description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created_at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timestamptz</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Default now()</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updated_at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timestamptz</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Auto-updated</w:t>
            </w:r>
          </w:p>
        </w:tc>
      </w:tr>
    </w:tbl>
    <w:p>
      <w:pPr>
        <w:spacing w:after="0" w:before="160"/>
      </w:pPr>
      <w:r>
        <w:t xml:space="preserve"/>
      </w:r>
    </w:p>
    <w:p>
      <w:pPr>
        <w:pStyle w:val="Heading3"/>
        <w:spacing w:after="80" w:before="240"/>
      </w:pPr>
      <w:r>
        <w:rPr>
          <w:rFonts w:ascii="Arial" w:cs="Arial" w:eastAsia="Arial" w:hAnsi="Arial"/>
          <w:b/>
          <w:bCs/>
          <w:color w:val="2C5F8A"/>
          <w:sz w:val="24"/>
          <w:szCs w:val="24"/>
        </w:rPr>
        <w:t xml:space="preserve">agencies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Column</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Type</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uuid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Primary key</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admin_id</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uuid</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FK → users.id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name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Agency name</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cac_number</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CAC registration number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logo_url</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Supabase Storage URL</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office_address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Nullable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website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Nullable</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subscription_plan</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FK → subscriptions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verification_status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pending | verified | rejected</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status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active | suspended | banned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created_at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timestamptz</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Default now()</w:t>
            </w:r>
          </w:p>
        </w:tc>
      </w:tr>
    </w:tbl>
    <w:p>
      <w:pPr>
        <w:spacing w:after="0" w:before="160"/>
      </w:pPr>
      <w:r>
        <w:t xml:space="preserve"/>
      </w:r>
    </w:p>
    <w:p>
      <w:pPr>
        <w:pStyle w:val="Heading3"/>
        <w:spacing w:after="80" w:before="240"/>
      </w:pPr>
      <w:r>
        <w:rPr>
          <w:rFonts w:ascii="Arial" w:cs="Arial" w:eastAsia="Arial" w:hAnsi="Arial"/>
          <w:b/>
          <w:bCs/>
          <w:color w:val="2C5F8A"/>
          <w:sz w:val="24"/>
          <w:szCs w:val="24"/>
        </w:rPr>
        <w:t xml:space="preserve">agency_members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Column</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Type</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uuid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Primary key</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agency_id</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uuid</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FK → agencies.id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user_id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uuid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FK → users.id</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invite_token</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Unique token for invite link</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invite_expires_at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timestamptz</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7 days from creation</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status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invited | active | removed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joined_at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timestamptz</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Nullable until accepted</w:t>
            </w:r>
          </w:p>
        </w:tc>
      </w:tr>
    </w:tbl>
    <w:p>
      <w:pPr>
        <w:spacing w:after="0" w:before="160"/>
      </w:pPr>
      <w:r>
        <w:t xml:space="preserve"/>
      </w:r>
    </w:p>
    <w:p>
      <w:pPr>
        <w:pStyle w:val="Heading3"/>
        <w:spacing w:after="80" w:before="240"/>
      </w:pPr>
      <w:r>
        <w:rPr>
          <w:rFonts w:ascii="Arial" w:cs="Arial" w:eastAsia="Arial" w:hAnsi="Arial"/>
          <w:b/>
          <w:bCs/>
          <w:color w:val="2C5F8A"/>
          <w:sz w:val="24"/>
          <w:szCs w:val="24"/>
        </w:rPr>
        <w:t xml:space="preserve">listings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Column</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Type</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uuid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Primary key</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posted_by</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uuid</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FK → users.id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agency_id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uuid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Nullable. FK → agencies.id</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title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Max 80 chars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description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Max 1000 chars</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category</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apartment | self_con | mini_flat | duplex | bungalow | mansion | room_parlour | single_room | commercial | land | shortlet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purpose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rent | sale | shortlet</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bedrooms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integer</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0–6+</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bathrooms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integer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toilets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integer</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furnishing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unfurnished | semi | furnished</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floor</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size_sqm</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numeric</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Nullable</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year_built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integer</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Nullable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parking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land_size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Nullable — for land listings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amenities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Array of amenity values</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state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Nigerian state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lga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Local government area</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area</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Neighbourhood / area name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street_address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Nullable</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show_exact_address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boolean</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Default false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latitude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numeric</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Nullable — from map pin</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longitude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numeric</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Nullable — from map pin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price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numeric</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In Naira</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payment_frequency</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per_annum | per_month | per_night | outright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caution_fee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Nullable</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agency_fee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Nullable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service_charge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numeric</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Nullable</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price_negotiable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boolean</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Default false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available_from</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date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available_until</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date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Nullable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occupancy_status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vacant | occupied | renovation</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status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draft | pending_review | active | paused | rented_sold | rejected | expired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rejection_reason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Nullable — filled on admin rejection</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views_count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integer</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Default 0</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enquiries_count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integer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Default 0</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expires_at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timestamptz</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90 days from approval</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created_at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timestamptz</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Default now()</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updated_at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timestamptz</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Auto-updated</w:t>
            </w:r>
          </w:p>
        </w:tc>
      </w:tr>
    </w:tbl>
    <w:p>
      <w:pPr>
        <w:spacing w:after="0" w:before="160"/>
      </w:pPr>
      <w:r>
        <w:t xml:space="preserve"/>
      </w:r>
    </w:p>
    <w:p>
      <w:pPr>
        <w:pStyle w:val="Heading3"/>
        <w:spacing w:after="80" w:before="240"/>
      </w:pPr>
      <w:r>
        <w:rPr>
          <w:rFonts w:ascii="Arial" w:cs="Arial" w:eastAsia="Arial" w:hAnsi="Arial"/>
          <w:b/>
          <w:bCs/>
          <w:color w:val="2C5F8A"/>
          <w:sz w:val="24"/>
          <w:szCs w:val="24"/>
        </w:rPr>
        <w:t xml:space="preserve">listing_media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Column</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Type</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uuid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Primary key</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listing_id</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uuid</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FK → listings.id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type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photo | video</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url</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Supabase Storage URL</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order_index</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integer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0 = cover photo</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created_at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timestamptz</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Default now()</w:t>
            </w:r>
          </w:p>
        </w:tc>
      </w:tr>
    </w:tbl>
    <w:p>
      <w:pPr>
        <w:spacing w:after="0" w:before="160"/>
      </w:pPr>
      <w:r>
        <w:t xml:space="preserve"/>
      </w:r>
    </w:p>
    <w:p>
      <w:pPr>
        <w:pStyle w:val="Heading3"/>
        <w:spacing w:after="80" w:before="240"/>
      </w:pPr>
      <w:r>
        <w:rPr>
          <w:rFonts w:ascii="Arial" w:cs="Arial" w:eastAsia="Arial" w:hAnsi="Arial"/>
          <w:b/>
          <w:bCs/>
          <w:color w:val="2C5F8A"/>
          <w:sz w:val="24"/>
          <w:szCs w:val="24"/>
        </w:rPr>
        <w:t xml:space="preserve">subscriptions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Column</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Type</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uuid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Primary key</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user_id</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uuid</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FK → users.id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agency_id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uuid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Nullable. FK → agencies.id</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plan</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starter | pro | agency_starter | agency_growth</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billing_cycle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monthly | annual</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status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trial | active | expired | cancelled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trial_ends_at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timestamptz</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14 days from signup for new accounts</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current_period_start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timestamptz</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current_period_end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timestamptz</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paystack_customer_id</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paystack_subscription_code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created_at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timestamptz</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Default now()</w:t>
            </w:r>
          </w:p>
        </w:tc>
      </w:tr>
    </w:tbl>
    <w:p>
      <w:pPr>
        <w:spacing w:after="0" w:before="160"/>
      </w:pPr>
      <w:r>
        <w:t xml:space="preserve"/>
      </w:r>
    </w:p>
    <w:p>
      <w:pPr>
        <w:pStyle w:val="Heading3"/>
        <w:spacing w:after="80" w:before="240"/>
      </w:pPr>
      <w:r>
        <w:rPr>
          <w:rFonts w:ascii="Arial" w:cs="Arial" w:eastAsia="Arial" w:hAnsi="Arial"/>
          <w:b/>
          <w:bCs/>
          <w:color w:val="2C5F8A"/>
          <w:sz w:val="24"/>
          <w:szCs w:val="24"/>
        </w:rPr>
        <w:t xml:space="preserve">enquiries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Column</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Type</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uuid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Primary key</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listing_id</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uuid</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FK → listings.id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agent_id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uuid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FK → users.id — denormalized for fast lookup</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enquirer_name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enquirer_phone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enquirer_email</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Nullable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message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Nullable</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preferred_inspection_date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date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Nullable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status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new | contacted | inspection_scheduled | closed | not_interested</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created_at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timestamptz</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Default now()</w:t>
            </w:r>
          </w:p>
        </w:tc>
      </w:tr>
    </w:tbl>
    <w:p>
      <w:pPr>
        <w:spacing w:after="0" w:before="160"/>
      </w:pPr>
      <w:r>
        <w:t xml:space="preserve"/>
      </w:r>
    </w:p>
    <w:p>
      <w:pPr>
        <w:pStyle w:val="Heading3"/>
        <w:spacing w:after="80" w:before="240"/>
      </w:pPr>
      <w:r>
        <w:rPr>
          <w:rFonts w:ascii="Arial" w:cs="Arial" w:eastAsia="Arial" w:hAnsi="Arial"/>
          <w:b/>
          <w:bCs/>
          <w:color w:val="2C5F8A"/>
          <w:sz w:val="24"/>
          <w:szCs w:val="24"/>
        </w:rPr>
        <w:t xml:space="preserve">identity_verifications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Column</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Type</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uuid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Primary key</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user_id</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uuid</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FK → users.id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id_type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nin | drivers_licence | passport | voters_card</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id_front_url</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Supabase Storage URL</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id_back_url</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Nullable</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bvn</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Encrypted at rest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kyc_provider_ref</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Reference from Youverify/Dojah</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kyc_status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pending | passed | failed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kyc_result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jsonb</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Full API response</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reviewed_by</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uuid</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Nullable — FK → users.id (admin)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created_at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timestamptz</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Default now()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60"/>
              <w:left w:type="dxa" w:w="200"/>
              <w:bottom w:type="dxa" w:w="160"/>
              <w:right w:type="dxa" w:w="200"/>
            </w:tcMar>
          </w:tcPr>
          <w:p>
            <w:pPr>
              <w:jc w:val="center"/>
            </w:pPr>
            <w:r>
              <w:rPr>
                <w:rFonts w:ascii="Arial" w:cs="Arial" w:eastAsia="Arial" w:hAnsi="Arial"/>
                <w:b/>
                <w:bCs/>
                <w:color w:val="FFFFFF"/>
                <w:sz w:val="26"/>
                <w:szCs w:val="26"/>
              </w:rPr>
              <w:t xml:space="preserve">SECTION 11 — NON-FUNCTIONAL REQUIREMENTS</w:t>
            </w:r>
          </w:p>
        </w:tc>
      </w:tr>
    </w:tbl>
    <w:p>
      <w:pPr>
        <w:spacing w:after="0" w:before="160"/>
      </w:pPr>
      <w:r>
        <w:t xml:space="preserve"/>
      </w:r>
    </w:p>
    <w:p>
      <w:pPr>
        <w:pStyle w:val="Heading1"/>
        <w:spacing w:after="160" w:before="400"/>
      </w:pPr>
      <w:r>
        <w:rPr>
          <w:rFonts w:ascii="Arial" w:cs="Arial" w:eastAsia="Arial" w:hAnsi="Arial"/>
          <w:b/>
          <w:bCs/>
          <w:color w:val="1A3C5E"/>
          <w:sz w:val="36"/>
          <w:szCs w:val="36"/>
        </w:rPr>
        <w:t xml:space="preserve">11. Non-Functional Requirements</w:t>
      </w:r>
    </w:p>
    <w:p>
      <w:pPr>
        <w:pStyle w:val="Heading2"/>
        <w:pBdr>
          <w:bottom w:val="single" w:color="1A3C5E" w:sz="4" w:space="4"/>
        </w:pBdr>
        <w:spacing w:after="120" w:before="320"/>
      </w:pPr>
      <w:r>
        <w:rPr>
          <w:rFonts w:ascii="Arial" w:cs="Arial" w:eastAsia="Arial" w:hAnsi="Arial"/>
          <w:b/>
          <w:bCs/>
          <w:color w:val="1A3C5E"/>
          <w:sz w:val="28"/>
          <w:szCs w:val="28"/>
        </w:rPr>
        <w:t xml:space="preserve">11.1 Performance</w:t>
      </w:r>
    </w:p>
    <w:p>
      <w:pPr>
        <w:pStyle w:val="ListParagraph"/>
        <w:numPr>
          <w:ilvl w:val="0"/>
          <w:numId w:val="2"/>
        </w:numPr>
        <w:spacing w:after="60" w:before="60"/>
      </w:pPr>
      <w:r>
        <w:rPr>
          <w:rFonts w:ascii="Arial" w:cs="Arial" w:eastAsia="Arial" w:hAnsi="Arial"/>
          <w:color w:val="333333"/>
          <w:sz w:val="22"/>
          <w:szCs w:val="22"/>
        </w:rPr>
        <w:t xml:space="preserve">App cold start time: under 3 seconds on a mid-range Android device</w:t>
      </w:r>
    </w:p>
    <w:p>
      <w:pPr>
        <w:pStyle w:val="ListParagraph"/>
        <w:numPr>
          <w:ilvl w:val="0"/>
          <w:numId w:val="2"/>
        </w:numPr>
        <w:spacing w:after="60" w:before="60"/>
      </w:pPr>
      <w:r>
        <w:rPr>
          <w:rFonts w:ascii="Arial" w:cs="Arial" w:eastAsia="Arial" w:hAnsi="Arial"/>
          <w:color w:val="333333"/>
          <w:sz w:val="22"/>
          <w:szCs w:val="22"/>
        </w:rPr>
        <w:t xml:space="preserve">Listing feed load time: under 2 seconds on 4G</w:t>
      </w:r>
    </w:p>
    <w:p>
      <w:pPr>
        <w:pStyle w:val="ListParagraph"/>
        <w:numPr>
          <w:ilvl w:val="0"/>
          <w:numId w:val="2"/>
        </w:numPr>
        <w:spacing w:after="60" w:before="60"/>
      </w:pPr>
      <w:r>
        <w:rPr>
          <w:rFonts w:ascii="Arial" w:cs="Arial" w:eastAsia="Arial" w:hAnsi="Arial"/>
          <w:color w:val="333333"/>
          <w:sz w:val="22"/>
          <w:szCs w:val="22"/>
        </w:rPr>
        <w:t xml:space="preserve">Image upload: compress client-side to max 1.5MB before upload</w:t>
      </w:r>
    </w:p>
    <w:p>
      <w:pPr>
        <w:pStyle w:val="ListParagraph"/>
        <w:numPr>
          <w:ilvl w:val="0"/>
          <w:numId w:val="2"/>
        </w:numPr>
        <w:spacing w:after="60" w:before="60"/>
      </w:pPr>
      <w:r>
        <w:rPr>
          <w:rFonts w:ascii="Arial" w:cs="Arial" w:eastAsia="Arial" w:hAnsi="Arial"/>
          <w:color w:val="333333"/>
          <w:sz w:val="22"/>
          <w:szCs w:val="22"/>
        </w:rPr>
        <w:t xml:space="preserve">Listing creation flow: each step transition under 300ms</w:t>
      </w:r>
    </w:p>
    <w:p>
      <w:pPr>
        <w:pStyle w:val="ListParagraph"/>
        <w:numPr>
          <w:ilvl w:val="0"/>
          <w:numId w:val="2"/>
        </w:numPr>
        <w:spacing w:after="60" w:before="60"/>
      </w:pPr>
      <w:r>
        <w:rPr>
          <w:rFonts w:ascii="Arial" w:cs="Arial" w:eastAsia="Arial" w:hAnsi="Arial"/>
          <w:color w:val="333333"/>
          <w:sz w:val="22"/>
          <w:szCs w:val="22"/>
        </w:rPr>
        <w:t xml:space="preserve">API response time (Supabase): under 500ms for all standard queries</w:t>
      </w:r>
    </w:p>
    <w:p>
      <w:pPr>
        <w:spacing w:after="0" w:before="160"/>
      </w:pPr>
      <w:r>
        <w:t xml:space="preserve"/>
      </w:r>
    </w:p>
    <w:p>
      <w:pPr>
        <w:pStyle w:val="Heading2"/>
        <w:pBdr>
          <w:bottom w:val="single" w:color="1A3C5E" w:sz="4" w:space="4"/>
        </w:pBdr>
        <w:spacing w:after="120" w:before="320"/>
      </w:pPr>
      <w:r>
        <w:rPr>
          <w:rFonts w:ascii="Arial" w:cs="Arial" w:eastAsia="Arial" w:hAnsi="Arial"/>
          <w:b/>
          <w:bCs/>
          <w:color w:val="1A3C5E"/>
          <w:sz w:val="28"/>
          <w:szCs w:val="28"/>
        </w:rPr>
        <w:t xml:space="preserve">11.2 Security</w:t>
      </w:r>
    </w:p>
    <w:p>
      <w:pPr>
        <w:pStyle w:val="ListParagraph"/>
        <w:numPr>
          <w:ilvl w:val="0"/>
          <w:numId w:val="2"/>
        </w:numPr>
        <w:spacing w:after="60" w:before="60"/>
      </w:pPr>
      <w:r>
        <w:rPr>
          <w:rFonts w:ascii="Arial" w:cs="Arial" w:eastAsia="Arial" w:hAnsi="Arial"/>
          <w:color w:val="333333"/>
          <w:sz w:val="22"/>
          <w:szCs w:val="22"/>
        </w:rPr>
        <w:t xml:space="preserve">All API calls authenticated via Supabase JWT — no unauthenticated data access</w:t>
      </w:r>
    </w:p>
    <w:p>
      <w:pPr>
        <w:pStyle w:val="ListParagraph"/>
        <w:numPr>
          <w:ilvl w:val="0"/>
          <w:numId w:val="2"/>
        </w:numPr>
        <w:spacing w:after="60" w:before="60"/>
      </w:pPr>
      <w:r>
        <w:rPr>
          <w:rFonts w:ascii="Arial" w:cs="Arial" w:eastAsia="Arial" w:hAnsi="Arial"/>
          <w:color w:val="333333"/>
          <w:sz w:val="22"/>
          <w:szCs w:val="22"/>
        </w:rPr>
        <w:t xml:space="preserve">Row Level Security enabled on all tables — agents can only access their own data</w:t>
      </w:r>
    </w:p>
    <w:p>
      <w:pPr>
        <w:pStyle w:val="ListParagraph"/>
        <w:numPr>
          <w:ilvl w:val="0"/>
          <w:numId w:val="2"/>
        </w:numPr>
        <w:spacing w:after="60" w:before="60"/>
      </w:pPr>
      <w:r>
        <w:rPr>
          <w:rFonts w:ascii="Arial" w:cs="Arial" w:eastAsia="Arial" w:hAnsi="Arial"/>
          <w:color w:val="333333"/>
          <w:sz w:val="22"/>
          <w:szCs w:val="22"/>
        </w:rPr>
        <w:t xml:space="preserve">BVN stored encrypted at rest (use Supabase Vault or encrypted column)</w:t>
      </w:r>
    </w:p>
    <w:p>
      <w:pPr>
        <w:pStyle w:val="ListParagraph"/>
        <w:numPr>
          <w:ilvl w:val="0"/>
          <w:numId w:val="2"/>
        </w:numPr>
        <w:spacing w:after="60" w:before="60"/>
      </w:pPr>
      <w:r>
        <w:rPr>
          <w:rFonts w:ascii="Arial" w:cs="Arial" w:eastAsia="Arial" w:hAnsi="Arial"/>
          <w:color w:val="333333"/>
          <w:sz w:val="22"/>
          <w:szCs w:val="22"/>
        </w:rPr>
        <w:t xml:space="preserve">ID document URLs are private Supabase Storage — not publicly accessible</w:t>
      </w:r>
    </w:p>
    <w:p>
      <w:pPr>
        <w:pStyle w:val="ListParagraph"/>
        <w:numPr>
          <w:ilvl w:val="0"/>
          <w:numId w:val="2"/>
        </w:numPr>
        <w:spacing w:after="60" w:before="60"/>
      </w:pPr>
      <w:r>
        <w:rPr>
          <w:rFonts w:ascii="Arial" w:cs="Arial" w:eastAsia="Arial" w:hAnsi="Arial"/>
          <w:color w:val="333333"/>
          <w:sz w:val="22"/>
          <w:szCs w:val="22"/>
        </w:rPr>
        <w:t xml:space="preserve">Listing photos are public Supabase Storage — accessible to anyone with the URL</w:t>
      </w:r>
    </w:p>
    <w:p>
      <w:pPr>
        <w:pStyle w:val="ListParagraph"/>
        <w:numPr>
          <w:ilvl w:val="0"/>
          <w:numId w:val="2"/>
        </w:numPr>
        <w:spacing w:after="60" w:before="60"/>
      </w:pPr>
      <w:r>
        <w:rPr>
          <w:rFonts w:ascii="Arial" w:cs="Arial" w:eastAsia="Arial" w:hAnsi="Arial"/>
          <w:color w:val="333333"/>
          <w:sz w:val="22"/>
          <w:szCs w:val="22"/>
        </w:rPr>
        <w:t xml:space="preserve">Paystack webhook signature verified on every webhook call</w:t>
      </w:r>
    </w:p>
    <w:p>
      <w:pPr>
        <w:pStyle w:val="ListParagraph"/>
        <w:numPr>
          <w:ilvl w:val="0"/>
          <w:numId w:val="2"/>
        </w:numPr>
        <w:spacing w:after="60" w:before="60"/>
      </w:pPr>
      <w:r>
        <w:rPr>
          <w:rFonts w:ascii="Arial" w:cs="Arial" w:eastAsia="Arial" w:hAnsi="Arial"/>
          <w:color w:val="333333"/>
          <w:sz w:val="22"/>
          <w:szCs w:val="22"/>
        </w:rPr>
        <w:t xml:space="preserve">Phone OTP expiry: 10 minutes</w:t>
      </w:r>
    </w:p>
    <w:p>
      <w:pPr>
        <w:pStyle w:val="ListParagraph"/>
        <w:numPr>
          <w:ilvl w:val="0"/>
          <w:numId w:val="2"/>
        </w:numPr>
        <w:spacing w:after="60" w:before="60"/>
      </w:pPr>
      <w:r>
        <w:rPr>
          <w:rFonts w:ascii="Arial" w:cs="Arial" w:eastAsia="Arial" w:hAnsi="Arial"/>
          <w:color w:val="333333"/>
          <w:sz w:val="22"/>
          <w:szCs w:val="22"/>
        </w:rPr>
        <w:t xml:space="preserve">Invite links expire in 7 days</w:t>
      </w:r>
    </w:p>
    <w:p>
      <w:pPr>
        <w:spacing w:after="0" w:before="160"/>
      </w:pPr>
      <w:r>
        <w:t xml:space="preserve"/>
      </w:r>
    </w:p>
    <w:p>
      <w:pPr>
        <w:pStyle w:val="Heading2"/>
        <w:pBdr>
          <w:bottom w:val="single" w:color="1A3C5E" w:sz="4" w:space="4"/>
        </w:pBdr>
        <w:spacing w:after="120" w:before="320"/>
      </w:pPr>
      <w:r>
        <w:rPr>
          <w:rFonts w:ascii="Arial" w:cs="Arial" w:eastAsia="Arial" w:hAnsi="Arial"/>
          <w:b/>
          <w:bCs/>
          <w:color w:val="1A3C5E"/>
          <w:sz w:val="28"/>
          <w:szCs w:val="28"/>
        </w:rPr>
        <w:t xml:space="preserve">11.3 Offline Behaviour</w:t>
      </w:r>
    </w:p>
    <w:p>
      <w:pPr>
        <w:pStyle w:val="ListParagraph"/>
        <w:numPr>
          <w:ilvl w:val="0"/>
          <w:numId w:val="2"/>
        </w:numPr>
        <w:spacing w:after="60" w:before="60"/>
      </w:pPr>
      <w:r>
        <w:rPr>
          <w:rFonts w:ascii="Arial" w:cs="Arial" w:eastAsia="Arial" w:hAnsi="Arial"/>
          <w:color w:val="333333"/>
          <w:sz w:val="22"/>
          <w:szCs w:val="22"/>
        </w:rPr>
        <w:t xml:space="preserve">Listing drafts are saved locally (AsyncStorage) so agents don't lose progress if they lose connection mid-creation</w:t>
      </w:r>
    </w:p>
    <w:p>
      <w:pPr>
        <w:pStyle w:val="ListParagraph"/>
        <w:numPr>
          <w:ilvl w:val="0"/>
          <w:numId w:val="2"/>
        </w:numPr>
        <w:spacing w:after="60" w:before="60"/>
      </w:pPr>
      <w:r>
        <w:rPr>
          <w:rFonts w:ascii="Arial" w:cs="Arial" w:eastAsia="Arial" w:hAnsi="Arial"/>
          <w:color w:val="333333"/>
          <w:sz w:val="22"/>
          <w:szCs w:val="22"/>
        </w:rPr>
        <w:t xml:space="preserve">App shows a clear "No internet connection" banner when offline</w:t>
      </w:r>
    </w:p>
    <w:p>
      <w:pPr>
        <w:pStyle w:val="ListParagraph"/>
        <w:numPr>
          <w:ilvl w:val="0"/>
          <w:numId w:val="2"/>
        </w:numPr>
        <w:spacing w:after="60" w:before="60"/>
      </w:pPr>
      <w:r>
        <w:rPr>
          <w:rFonts w:ascii="Arial" w:cs="Arial" w:eastAsia="Arial" w:hAnsi="Arial"/>
          <w:color w:val="333333"/>
          <w:sz w:val="22"/>
          <w:szCs w:val="22"/>
        </w:rPr>
        <w:t xml:space="preserve">Read-only screens (viewing own listings) show cached data when offline</w:t>
      </w:r>
    </w:p>
    <w:p>
      <w:pPr>
        <w:spacing w:after="0" w:before="160"/>
      </w:pPr>
      <w:r>
        <w:t xml:space="preserve"/>
      </w:r>
    </w:p>
    <w:p>
      <w:pPr>
        <w:pStyle w:val="Heading2"/>
        <w:pBdr>
          <w:bottom w:val="single" w:color="1A3C5E" w:sz="4" w:space="4"/>
        </w:pBdr>
        <w:spacing w:after="120" w:before="320"/>
      </w:pPr>
      <w:r>
        <w:rPr>
          <w:rFonts w:ascii="Arial" w:cs="Arial" w:eastAsia="Arial" w:hAnsi="Arial"/>
          <w:b/>
          <w:bCs/>
          <w:color w:val="1A3C5E"/>
          <w:sz w:val="28"/>
          <w:szCs w:val="28"/>
        </w:rPr>
        <w:t xml:space="preserve">11.4 Accessibility</w:t>
      </w:r>
    </w:p>
    <w:p>
      <w:pPr>
        <w:pStyle w:val="ListParagraph"/>
        <w:numPr>
          <w:ilvl w:val="0"/>
          <w:numId w:val="2"/>
        </w:numPr>
        <w:spacing w:after="60" w:before="60"/>
      </w:pPr>
      <w:r>
        <w:rPr>
          <w:rFonts w:ascii="Arial" w:cs="Arial" w:eastAsia="Arial" w:hAnsi="Arial"/>
          <w:color w:val="333333"/>
          <w:sz w:val="22"/>
          <w:szCs w:val="22"/>
        </w:rPr>
        <w:t xml:space="preserve">Minimum tap target size: 44×44 points</w:t>
      </w:r>
    </w:p>
    <w:p>
      <w:pPr>
        <w:pStyle w:val="ListParagraph"/>
        <w:numPr>
          <w:ilvl w:val="0"/>
          <w:numId w:val="2"/>
        </w:numPr>
        <w:spacing w:after="60" w:before="60"/>
      </w:pPr>
      <w:r>
        <w:rPr>
          <w:rFonts w:ascii="Arial" w:cs="Arial" w:eastAsia="Arial" w:hAnsi="Arial"/>
          <w:color w:val="333333"/>
          <w:sz w:val="22"/>
          <w:szCs w:val="22"/>
        </w:rPr>
        <w:t xml:space="preserve">All images have alt text</w:t>
      </w:r>
    </w:p>
    <w:p>
      <w:pPr>
        <w:pStyle w:val="ListParagraph"/>
        <w:numPr>
          <w:ilvl w:val="0"/>
          <w:numId w:val="2"/>
        </w:numPr>
        <w:spacing w:after="60" w:before="60"/>
      </w:pPr>
      <w:r>
        <w:rPr>
          <w:rFonts w:ascii="Arial" w:cs="Arial" w:eastAsia="Arial" w:hAnsi="Arial"/>
          <w:color w:val="333333"/>
          <w:sz w:val="22"/>
          <w:szCs w:val="22"/>
        </w:rPr>
        <w:t xml:space="preserve">Colour contrast meets WCAG AA minimum</w:t>
      </w:r>
    </w:p>
    <w:p>
      <w:pPr>
        <w:pStyle w:val="ListParagraph"/>
        <w:numPr>
          <w:ilvl w:val="0"/>
          <w:numId w:val="2"/>
        </w:numPr>
        <w:spacing w:after="60" w:before="60"/>
      </w:pPr>
      <w:r>
        <w:rPr>
          <w:rFonts w:ascii="Arial" w:cs="Arial" w:eastAsia="Arial" w:hAnsi="Arial"/>
          <w:color w:val="333333"/>
          <w:sz w:val="22"/>
          <w:szCs w:val="22"/>
        </w:rPr>
        <w:t xml:space="preserve">All interactive elements accessible via screen reader</w:t>
      </w:r>
    </w:p>
    <w:p>
      <w:pPr>
        <w:spacing w:after="0" w:before="160"/>
      </w:pPr>
      <w:r>
        <w:t xml:space="preserve"/>
      </w:r>
    </w:p>
    <w:p>
      <w:pPr>
        <w:pStyle w:val="Heading2"/>
        <w:pBdr>
          <w:bottom w:val="single" w:color="1A3C5E" w:sz="4" w:space="4"/>
        </w:pBdr>
        <w:spacing w:after="120" w:before="320"/>
      </w:pPr>
      <w:r>
        <w:rPr>
          <w:rFonts w:ascii="Arial" w:cs="Arial" w:eastAsia="Arial" w:hAnsi="Arial"/>
          <w:b/>
          <w:bCs/>
          <w:color w:val="1A3C5E"/>
          <w:sz w:val="28"/>
          <w:szCs w:val="28"/>
        </w:rPr>
        <w:t xml:space="preserve">11.5 Localisation</w:t>
      </w:r>
    </w:p>
    <w:p>
      <w:pPr>
        <w:pStyle w:val="ListParagraph"/>
        <w:numPr>
          <w:ilvl w:val="0"/>
          <w:numId w:val="2"/>
        </w:numPr>
        <w:spacing w:after="60" w:before="60"/>
      </w:pPr>
      <w:r>
        <w:rPr>
          <w:rFonts w:ascii="Arial" w:cs="Arial" w:eastAsia="Arial" w:hAnsi="Arial"/>
          <w:color w:val="333333"/>
          <w:sz w:val="22"/>
          <w:szCs w:val="22"/>
        </w:rPr>
        <w:t xml:space="preserve">Language: English only at launch</w:t>
      </w:r>
    </w:p>
    <w:p>
      <w:pPr>
        <w:pStyle w:val="ListParagraph"/>
        <w:numPr>
          <w:ilvl w:val="0"/>
          <w:numId w:val="2"/>
        </w:numPr>
        <w:spacing w:after="60" w:before="60"/>
      </w:pPr>
      <w:r>
        <w:rPr>
          <w:rFonts w:ascii="Arial" w:cs="Arial" w:eastAsia="Arial" w:hAnsi="Arial"/>
          <w:color w:val="333333"/>
          <w:sz w:val="22"/>
          <w:szCs w:val="22"/>
        </w:rPr>
        <w:t xml:space="preserve">Currency: Nigerian Naira (₦) — all prices formatted with comma separators</w:t>
      </w:r>
    </w:p>
    <w:p>
      <w:pPr>
        <w:pStyle w:val="ListParagraph"/>
        <w:numPr>
          <w:ilvl w:val="0"/>
          <w:numId w:val="2"/>
        </w:numPr>
        <w:spacing w:after="60" w:before="60"/>
      </w:pPr>
      <w:r>
        <w:rPr>
          <w:rFonts w:ascii="Arial" w:cs="Arial" w:eastAsia="Arial" w:hAnsi="Arial"/>
          <w:color w:val="333333"/>
          <w:sz w:val="22"/>
          <w:szCs w:val="22"/>
        </w:rPr>
        <w:t xml:space="preserve">Phone numbers: Nigerian format (+234) with auto-formatting</w:t>
      </w:r>
    </w:p>
    <w:p>
      <w:pPr>
        <w:pStyle w:val="ListParagraph"/>
        <w:numPr>
          <w:ilvl w:val="0"/>
          <w:numId w:val="2"/>
        </w:numPr>
        <w:spacing w:after="60" w:before="60"/>
      </w:pPr>
      <w:r>
        <w:rPr>
          <w:rFonts w:ascii="Arial" w:cs="Arial" w:eastAsia="Arial" w:hAnsi="Arial"/>
          <w:color w:val="333333"/>
          <w:sz w:val="22"/>
          <w:szCs w:val="22"/>
        </w:rPr>
        <w:t xml:space="preserve">Date format: DD/MM/YYYY — Nigerian convention</w:t>
      </w:r>
    </w:p>
    <w:p>
      <w:pPr>
        <w:pStyle w:val="ListParagraph"/>
        <w:numPr>
          <w:ilvl w:val="0"/>
          <w:numId w:val="2"/>
        </w:numPr>
        <w:spacing w:after="60" w:before="60"/>
      </w:pPr>
      <w:r>
        <w:rPr>
          <w:rFonts w:ascii="Arial" w:cs="Arial" w:eastAsia="Arial" w:hAnsi="Arial"/>
          <w:color w:val="333333"/>
          <w:sz w:val="22"/>
          <w:szCs w:val="22"/>
        </w:rPr>
        <w:t xml:space="preserve">Time zone: Africa/Lagos (WAT, UTC+1)</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60"/>
              <w:left w:type="dxa" w:w="200"/>
              <w:bottom w:type="dxa" w:w="160"/>
              <w:right w:type="dxa" w:w="200"/>
            </w:tcMar>
          </w:tcPr>
          <w:p>
            <w:pPr>
              <w:jc w:val="center"/>
            </w:pPr>
            <w:r>
              <w:rPr>
                <w:rFonts w:ascii="Arial" w:cs="Arial" w:eastAsia="Arial" w:hAnsi="Arial"/>
                <w:b/>
                <w:bCs/>
                <w:color w:val="FFFFFF"/>
                <w:sz w:val="26"/>
                <w:szCs w:val="26"/>
              </w:rPr>
              <w:t xml:space="preserve">SECTION 12 — OUT OF SCOPE FOR VERSION 1</w:t>
            </w:r>
          </w:p>
        </w:tc>
      </w:tr>
    </w:tbl>
    <w:p>
      <w:pPr>
        <w:spacing w:after="0" w:before="160"/>
      </w:pPr>
      <w:r>
        <w:t xml:space="preserve"/>
      </w:r>
    </w:p>
    <w:p>
      <w:pPr>
        <w:pStyle w:val="Heading1"/>
        <w:spacing w:after="160" w:before="400"/>
      </w:pPr>
      <w:r>
        <w:rPr>
          <w:rFonts w:ascii="Arial" w:cs="Arial" w:eastAsia="Arial" w:hAnsi="Arial"/>
          <w:b/>
          <w:bCs/>
          <w:color w:val="1A3C5E"/>
          <w:sz w:val="36"/>
          <w:szCs w:val="36"/>
        </w:rPr>
        <w:t xml:space="preserve">12. Out of Scope for Version 1</w:t>
      </w:r>
    </w:p>
    <w:p>
      <w:pPr>
        <w:spacing w:after="80" w:before="80"/>
      </w:pPr>
      <w:r>
        <w:rPr>
          <w:rFonts w:ascii="Arial" w:cs="Arial" w:eastAsia="Arial" w:hAnsi="Arial"/>
          <w:color w:val="333333"/>
          <w:sz w:val="22"/>
          <w:szCs w:val="22"/>
        </w:rPr>
        <w:t xml:space="preserve">The following features are intentionally excluded from the MVP. They are acknowledged, planned for future phases, and must not be allowed to scope-creep into Version 1.</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Feature</w:t>
            </w:r>
          </w:p>
        </w:tc>
        <w:tc>
          <w:tcPr>
            <w:tcW w:type="dxa" w:w="468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Planned Phase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Renter app (DenHunt Home)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Phase 2 — full renter search, filter, enquiry, and save functionality</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333333"/>
                <w:sz w:val="20"/>
                <w:szCs w:val="20"/>
              </w:rPr>
              <w:t xml:space="preserve">In-app messaging / chat</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Phase 2 — full chat system between agents and renters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Escrow / payment for rent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Phase 2/3 — rent payment infrastructure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333333"/>
                <w:sz w:val="20"/>
                <w:szCs w:val="20"/>
              </w:rPr>
              <w:t xml:space="preserve">Agency multi-admin</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Phase 2 — multiple admins per agency account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Advanced analytics dashboard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Phase 2 — charts, trends, conversion rates</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333333"/>
                <w:sz w:val="20"/>
                <w:szCs w:val="20"/>
              </w:rPr>
              <w:t xml:space="preserve">Bulk listing upload (CSV)</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Phase 2 — for large agencies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Investment / fractional ownership</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Phase 3</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333333"/>
                <w:sz w:val="20"/>
                <w:szCs w:val="20"/>
              </w:rPr>
              <w:t xml:space="preserve">Land title verification API</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Phase 2</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In-app inspection scheduling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Phase 2</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Review and rating system</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Phase 2</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AI listing description generator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Phase 2</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333333"/>
                <w:sz w:val="20"/>
                <w:szCs w:val="20"/>
              </w:rPr>
              <w:t xml:space="preserve">Property valuation tool</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Phase 3</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Diaspora / USD listings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Phase 3</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Web app for agents</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Phase 2 — agent dashboard accessible from browser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Push-to-social (Instagram, WhatsApp)</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Phase 2 — one-tap share with branded listing card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60"/>
              <w:left w:type="dxa" w:w="200"/>
              <w:bottom w:type="dxa" w:w="160"/>
              <w:right w:type="dxa" w:w="200"/>
            </w:tcMar>
          </w:tcPr>
          <w:p>
            <w:pPr>
              <w:jc w:val="center"/>
            </w:pPr>
            <w:r>
              <w:rPr>
                <w:rFonts w:ascii="Arial" w:cs="Arial" w:eastAsia="Arial" w:hAnsi="Arial"/>
                <w:b/>
                <w:bCs/>
                <w:color w:val="FFFFFF"/>
                <w:sz w:val="26"/>
                <w:szCs w:val="26"/>
              </w:rPr>
              <w:t xml:space="preserve">SECTION 13 — MVP LAUNCH CHECKLIST</w:t>
            </w:r>
          </w:p>
        </w:tc>
      </w:tr>
    </w:tbl>
    <w:p>
      <w:pPr>
        <w:spacing w:after="0" w:before="160"/>
      </w:pPr>
      <w:r>
        <w:t xml:space="preserve"/>
      </w:r>
    </w:p>
    <w:p>
      <w:pPr>
        <w:pStyle w:val="Heading1"/>
        <w:spacing w:after="160" w:before="400"/>
      </w:pPr>
      <w:r>
        <w:rPr>
          <w:rFonts w:ascii="Arial" w:cs="Arial" w:eastAsia="Arial" w:hAnsi="Arial"/>
          <w:b/>
          <w:bCs/>
          <w:color w:val="1A3C5E"/>
          <w:sz w:val="36"/>
          <w:szCs w:val="36"/>
        </w:rPr>
        <w:t xml:space="preserve">13. MVP Launch Checklist</w:t>
      </w:r>
    </w:p>
    <w:p>
      <w:pPr>
        <w:spacing w:after="80" w:before="80"/>
      </w:pPr>
      <w:r>
        <w:rPr>
          <w:rFonts w:ascii="Arial" w:cs="Arial" w:eastAsia="Arial" w:hAnsi="Arial"/>
          <w:color w:val="333333"/>
          <w:sz w:val="22"/>
          <w:szCs w:val="22"/>
        </w:rPr>
        <w:t xml:space="preserve">All items below must be complete before the app is submitted to the App Store and Google Play.</w:t>
      </w:r>
    </w:p>
    <w:p>
      <w:pPr>
        <w:spacing w:after="0" w:before="120"/>
      </w:pPr>
      <w:r>
        <w:t xml:space="preserve"/>
      </w:r>
    </w:p>
    <w:p>
      <w:pPr>
        <w:pStyle w:val="Heading3"/>
        <w:spacing w:after="80" w:before="240"/>
      </w:pPr>
      <w:r>
        <w:rPr>
          <w:rFonts w:ascii="Arial" w:cs="Arial" w:eastAsia="Arial" w:hAnsi="Arial"/>
          <w:b/>
          <w:bCs/>
          <w:color w:val="2C5F8A"/>
          <w:sz w:val="24"/>
          <w:szCs w:val="24"/>
        </w:rPr>
        <w:t xml:space="preserve">Product</w:t>
      </w:r>
    </w:p>
    <w:p>
      <w:pPr>
        <w:pStyle w:val="ListParagraph"/>
        <w:numPr>
          <w:ilvl w:val="0"/>
          <w:numId w:val="2"/>
        </w:numPr>
        <w:spacing w:after="60" w:before="60"/>
      </w:pPr>
      <w:r>
        <w:rPr>
          <w:rFonts w:ascii="Arial" w:cs="Arial" w:eastAsia="Arial" w:hAnsi="Arial"/>
          <w:color w:val="333333"/>
          <w:sz w:val="22"/>
          <w:szCs w:val="22"/>
        </w:rPr>
        <w:t xml:space="preserve">Individual agent onboarding flow end-to-end</w:t>
      </w:r>
    </w:p>
    <w:p>
      <w:pPr>
        <w:pStyle w:val="ListParagraph"/>
        <w:numPr>
          <w:ilvl w:val="0"/>
          <w:numId w:val="2"/>
        </w:numPr>
        <w:spacing w:after="60" w:before="60"/>
      </w:pPr>
      <w:r>
        <w:rPr>
          <w:rFonts w:ascii="Arial" w:cs="Arial" w:eastAsia="Arial" w:hAnsi="Arial"/>
          <w:color w:val="333333"/>
          <w:sz w:val="22"/>
          <w:szCs w:val="22"/>
        </w:rPr>
        <w:t xml:space="preserve">Agency admin + agency agent onboarding flows</w:t>
      </w:r>
    </w:p>
    <w:p>
      <w:pPr>
        <w:pStyle w:val="ListParagraph"/>
        <w:numPr>
          <w:ilvl w:val="0"/>
          <w:numId w:val="2"/>
        </w:numPr>
        <w:spacing w:after="60" w:before="60"/>
      </w:pPr>
      <w:r>
        <w:rPr>
          <w:rFonts w:ascii="Arial" w:cs="Arial" w:eastAsia="Arial" w:hAnsi="Arial"/>
          <w:color w:val="333333"/>
          <w:sz w:val="22"/>
          <w:szCs w:val="22"/>
        </w:rPr>
        <w:t xml:space="preserve">Listing creation all 8 steps — photos, video, all fields</w:t>
      </w:r>
    </w:p>
    <w:p>
      <w:pPr>
        <w:pStyle w:val="ListParagraph"/>
        <w:numPr>
          <w:ilvl w:val="0"/>
          <w:numId w:val="2"/>
        </w:numPr>
        <w:spacing w:after="60" w:before="60"/>
      </w:pPr>
      <w:r>
        <w:rPr>
          <w:rFonts w:ascii="Arial" w:cs="Arial" w:eastAsia="Arial" w:hAnsi="Arial"/>
          <w:color w:val="333333"/>
          <w:sz w:val="22"/>
          <w:szCs w:val="22"/>
        </w:rPr>
        <w:t xml:space="preserve">Listing management dashboard (all status tabs)</w:t>
      </w:r>
    </w:p>
    <w:p>
      <w:pPr>
        <w:pStyle w:val="ListParagraph"/>
        <w:numPr>
          <w:ilvl w:val="0"/>
          <w:numId w:val="2"/>
        </w:numPr>
        <w:spacing w:after="60" w:before="60"/>
      </w:pPr>
      <w:r>
        <w:rPr>
          <w:rFonts w:ascii="Arial" w:cs="Arial" w:eastAsia="Arial" w:hAnsi="Arial"/>
          <w:color w:val="333333"/>
          <w:sz w:val="22"/>
          <w:szCs w:val="22"/>
        </w:rPr>
        <w:t xml:space="preserve">Subscription paywall + Paystack integration</w:t>
      </w:r>
    </w:p>
    <w:p>
      <w:pPr>
        <w:pStyle w:val="ListParagraph"/>
        <w:numPr>
          <w:ilvl w:val="0"/>
          <w:numId w:val="2"/>
        </w:numPr>
        <w:spacing w:after="60" w:before="60"/>
      </w:pPr>
      <w:r>
        <w:rPr>
          <w:rFonts w:ascii="Arial" w:cs="Arial" w:eastAsia="Arial" w:hAnsi="Arial"/>
          <w:color w:val="333333"/>
          <w:sz w:val="22"/>
          <w:szCs w:val="22"/>
        </w:rPr>
        <w:t xml:space="preserve">Enquiry inbox</w:t>
      </w:r>
    </w:p>
    <w:p>
      <w:pPr>
        <w:pStyle w:val="ListParagraph"/>
        <w:numPr>
          <w:ilvl w:val="0"/>
          <w:numId w:val="2"/>
        </w:numPr>
        <w:spacing w:after="60" w:before="60"/>
      </w:pPr>
      <w:r>
        <w:rPr>
          <w:rFonts w:ascii="Arial" w:cs="Arial" w:eastAsia="Arial" w:hAnsi="Arial"/>
          <w:color w:val="333333"/>
          <w:sz w:val="22"/>
          <w:szCs w:val="22"/>
        </w:rPr>
        <w:t xml:space="preserve">Agent profile in-app</w:t>
      </w:r>
    </w:p>
    <w:p>
      <w:pPr>
        <w:pStyle w:val="ListParagraph"/>
        <w:numPr>
          <w:ilvl w:val="0"/>
          <w:numId w:val="2"/>
        </w:numPr>
        <w:spacing w:after="60" w:before="60"/>
      </w:pPr>
      <w:r>
        <w:rPr>
          <w:rFonts w:ascii="Arial" w:cs="Arial" w:eastAsia="Arial" w:hAnsi="Arial"/>
          <w:color w:val="333333"/>
          <w:sz w:val="22"/>
          <w:szCs w:val="22"/>
        </w:rPr>
        <w:t xml:space="preserve">Public listing web page (shareable link)</w:t>
      </w:r>
    </w:p>
    <w:p>
      <w:pPr>
        <w:pStyle w:val="ListParagraph"/>
        <w:numPr>
          <w:ilvl w:val="0"/>
          <w:numId w:val="2"/>
        </w:numPr>
        <w:spacing w:after="60" w:before="60"/>
      </w:pPr>
      <w:r>
        <w:rPr>
          <w:rFonts w:ascii="Arial" w:cs="Arial" w:eastAsia="Arial" w:hAnsi="Arial"/>
          <w:color w:val="333333"/>
          <w:sz w:val="22"/>
          <w:szCs w:val="22"/>
        </w:rPr>
        <w:t xml:space="preserve">Push notifications (all triggers)</w:t>
      </w:r>
    </w:p>
    <w:p>
      <w:pPr>
        <w:spacing w:after="0" w:before="120"/>
      </w:pPr>
      <w:r>
        <w:t xml:space="preserve"/>
      </w:r>
    </w:p>
    <w:p>
      <w:pPr>
        <w:pStyle w:val="Heading3"/>
        <w:spacing w:after="80" w:before="240"/>
      </w:pPr>
      <w:r>
        <w:rPr>
          <w:rFonts w:ascii="Arial" w:cs="Arial" w:eastAsia="Arial" w:hAnsi="Arial"/>
          <w:b/>
          <w:bCs/>
          <w:color w:val="2C5F8A"/>
          <w:sz w:val="24"/>
          <w:szCs w:val="24"/>
        </w:rPr>
        <w:t xml:space="preserve">Backend / Infrastructure</w:t>
      </w:r>
    </w:p>
    <w:p>
      <w:pPr>
        <w:pStyle w:val="ListParagraph"/>
        <w:numPr>
          <w:ilvl w:val="0"/>
          <w:numId w:val="2"/>
        </w:numPr>
        <w:spacing w:after="60" w:before="60"/>
      </w:pPr>
      <w:r>
        <w:rPr>
          <w:rFonts w:ascii="Arial" w:cs="Arial" w:eastAsia="Arial" w:hAnsi="Arial"/>
          <w:color w:val="333333"/>
          <w:sz w:val="22"/>
          <w:szCs w:val="22"/>
        </w:rPr>
        <w:t xml:space="preserve">Supabase project configured (prod + staging environments)</w:t>
      </w:r>
    </w:p>
    <w:p>
      <w:pPr>
        <w:pStyle w:val="ListParagraph"/>
        <w:numPr>
          <w:ilvl w:val="0"/>
          <w:numId w:val="2"/>
        </w:numPr>
        <w:spacing w:after="60" w:before="60"/>
      </w:pPr>
      <w:r>
        <w:rPr>
          <w:rFonts w:ascii="Arial" w:cs="Arial" w:eastAsia="Arial" w:hAnsi="Arial"/>
          <w:color w:val="333333"/>
          <w:sz w:val="22"/>
          <w:szCs w:val="22"/>
        </w:rPr>
        <w:t xml:space="preserve">RLS policies on all tables reviewed and tested</w:t>
      </w:r>
    </w:p>
    <w:p>
      <w:pPr>
        <w:pStyle w:val="ListParagraph"/>
        <w:numPr>
          <w:ilvl w:val="0"/>
          <w:numId w:val="2"/>
        </w:numPr>
        <w:spacing w:after="60" w:before="60"/>
      </w:pPr>
      <w:r>
        <w:rPr>
          <w:rFonts w:ascii="Arial" w:cs="Arial" w:eastAsia="Arial" w:hAnsi="Arial"/>
          <w:color w:val="333333"/>
          <w:sz w:val="22"/>
          <w:szCs w:val="22"/>
        </w:rPr>
        <w:t xml:space="preserve">BVN/KYC API integration (Youverify or Dojah) tested end-to-end</w:t>
      </w:r>
    </w:p>
    <w:p>
      <w:pPr>
        <w:pStyle w:val="ListParagraph"/>
        <w:numPr>
          <w:ilvl w:val="0"/>
          <w:numId w:val="2"/>
        </w:numPr>
        <w:spacing w:after="60" w:before="60"/>
      </w:pPr>
      <w:r>
        <w:rPr>
          <w:rFonts w:ascii="Arial" w:cs="Arial" w:eastAsia="Arial" w:hAnsi="Arial"/>
          <w:color w:val="333333"/>
          <w:sz w:val="22"/>
          <w:szCs w:val="22"/>
        </w:rPr>
        <w:t xml:space="preserve">Paystack subscription webhooks verified</w:t>
      </w:r>
    </w:p>
    <w:p>
      <w:pPr>
        <w:pStyle w:val="ListParagraph"/>
        <w:numPr>
          <w:ilvl w:val="0"/>
          <w:numId w:val="2"/>
        </w:numPr>
        <w:spacing w:after="60" w:before="60"/>
      </w:pPr>
      <w:r>
        <w:rPr>
          <w:rFonts w:ascii="Arial" w:cs="Arial" w:eastAsia="Arial" w:hAnsi="Arial"/>
          <w:color w:val="333333"/>
          <w:sz w:val="22"/>
          <w:szCs w:val="22"/>
        </w:rPr>
        <w:t xml:space="preserve">Supabase Edge Functions deployed (payment webhook handler, notification triggers)</w:t>
      </w:r>
    </w:p>
    <w:p>
      <w:pPr>
        <w:pStyle w:val="ListParagraph"/>
        <w:numPr>
          <w:ilvl w:val="0"/>
          <w:numId w:val="2"/>
        </w:numPr>
        <w:spacing w:after="60" w:before="60"/>
      </w:pPr>
      <w:r>
        <w:rPr>
          <w:rFonts w:ascii="Arial" w:cs="Arial" w:eastAsia="Arial" w:hAnsi="Arial"/>
          <w:color w:val="333333"/>
          <w:sz w:val="22"/>
          <w:szCs w:val="22"/>
        </w:rPr>
        <w:t xml:space="preserve">Supabase Storage buckets configured (public for listing photos, private for ID docs)</w:t>
      </w:r>
    </w:p>
    <w:p>
      <w:pPr>
        <w:pStyle w:val="ListParagraph"/>
        <w:numPr>
          <w:ilvl w:val="0"/>
          <w:numId w:val="2"/>
        </w:numPr>
        <w:spacing w:after="60" w:before="60"/>
      </w:pPr>
      <w:r>
        <w:rPr>
          <w:rFonts w:ascii="Arial" w:cs="Arial" w:eastAsia="Arial" w:hAnsi="Arial"/>
          <w:color w:val="333333"/>
          <w:sz w:val="22"/>
          <w:szCs w:val="22"/>
        </w:rPr>
        <w:t xml:space="preserve">Database backups enabled</w:t>
      </w:r>
    </w:p>
    <w:p>
      <w:pPr>
        <w:spacing w:after="0" w:before="120"/>
      </w:pPr>
      <w:r>
        <w:t xml:space="preserve"/>
      </w:r>
    </w:p>
    <w:p>
      <w:pPr>
        <w:pStyle w:val="Heading3"/>
        <w:spacing w:after="80" w:before="240"/>
      </w:pPr>
      <w:r>
        <w:rPr>
          <w:rFonts w:ascii="Arial" w:cs="Arial" w:eastAsia="Arial" w:hAnsi="Arial"/>
          <w:b/>
          <w:bCs/>
          <w:color w:val="2C5F8A"/>
          <w:sz w:val="24"/>
          <w:szCs w:val="24"/>
        </w:rPr>
        <w:t xml:space="preserve">Legal &amp; Compliance</w:t>
      </w:r>
    </w:p>
    <w:p>
      <w:pPr>
        <w:pStyle w:val="ListParagraph"/>
        <w:numPr>
          <w:ilvl w:val="0"/>
          <w:numId w:val="2"/>
        </w:numPr>
        <w:spacing w:after="60" w:before="60"/>
      </w:pPr>
      <w:r>
        <w:rPr>
          <w:rFonts w:ascii="Arial" w:cs="Arial" w:eastAsia="Arial" w:hAnsi="Arial"/>
          <w:color w:val="333333"/>
          <w:sz w:val="22"/>
          <w:szCs w:val="22"/>
        </w:rPr>
        <w:t xml:space="preserve">CAC registration complete</w:t>
      </w:r>
    </w:p>
    <w:p>
      <w:pPr>
        <w:pStyle w:val="ListParagraph"/>
        <w:numPr>
          <w:ilvl w:val="0"/>
          <w:numId w:val="2"/>
        </w:numPr>
        <w:spacing w:after="60" w:before="60"/>
      </w:pPr>
      <w:r>
        <w:rPr>
          <w:rFonts w:ascii="Arial" w:cs="Arial" w:eastAsia="Arial" w:hAnsi="Arial"/>
          <w:color w:val="333333"/>
          <w:sz w:val="22"/>
          <w:szCs w:val="22"/>
        </w:rPr>
        <w:t xml:space="preserve">Terms of Service and Privacy Policy published at denhunt.com/legal</w:t>
      </w:r>
    </w:p>
    <w:p>
      <w:pPr>
        <w:pStyle w:val="ListParagraph"/>
        <w:numPr>
          <w:ilvl w:val="0"/>
          <w:numId w:val="2"/>
        </w:numPr>
        <w:spacing w:after="60" w:before="60"/>
      </w:pPr>
      <w:r>
        <w:rPr>
          <w:rFonts w:ascii="Arial" w:cs="Arial" w:eastAsia="Arial" w:hAnsi="Arial"/>
          <w:color w:val="333333"/>
          <w:sz w:val="22"/>
          <w:szCs w:val="22"/>
        </w:rPr>
        <w:t xml:space="preserve">NDPA data protection registration in progress</w:t>
      </w:r>
    </w:p>
    <w:p>
      <w:pPr>
        <w:pStyle w:val="ListParagraph"/>
        <w:numPr>
          <w:ilvl w:val="0"/>
          <w:numId w:val="2"/>
        </w:numPr>
        <w:spacing w:after="60" w:before="60"/>
      </w:pPr>
      <w:r>
        <w:rPr>
          <w:rFonts w:ascii="Arial" w:cs="Arial" w:eastAsia="Arial" w:hAnsi="Arial"/>
          <w:color w:val="333333"/>
          <w:sz w:val="22"/>
          <w:szCs w:val="22"/>
        </w:rPr>
        <w:t xml:space="preserve">Agent Code of Conduct document finalised</w:t>
      </w:r>
    </w:p>
    <w:p>
      <w:pPr>
        <w:spacing w:after="0" w:before="120"/>
      </w:pPr>
      <w:r>
        <w:t xml:space="preserve"/>
      </w:r>
    </w:p>
    <w:p>
      <w:pPr>
        <w:pStyle w:val="Heading3"/>
        <w:spacing w:after="80" w:before="240"/>
      </w:pPr>
      <w:r>
        <w:rPr>
          <w:rFonts w:ascii="Arial" w:cs="Arial" w:eastAsia="Arial" w:hAnsi="Arial"/>
          <w:b/>
          <w:bCs/>
          <w:color w:val="2C5F8A"/>
          <w:sz w:val="24"/>
          <w:szCs w:val="24"/>
        </w:rPr>
        <w:t xml:space="preserve">App Stores</w:t>
      </w:r>
    </w:p>
    <w:p>
      <w:pPr>
        <w:pStyle w:val="ListParagraph"/>
        <w:numPr>
          <w:ilvl w:val="0"/>
          <w:numId w:val="2"/>
        </w:numPr>
        <w:spacing w:after="60" w:before="60"/>
      </w:pPr>
      <w:r>
        <w:rPr>
          <w:rFonts w:ascii="Arial" w:cs="Arial" w:eastAsia="Arial" w:hAnsi="Arial"/>
          <w:color w:val="333333"/>
          <w:sz w:val="22"/>
          <w:szCs w:val="22"/>
        </w:rPr>
        <w:t xml:space="preserve">Apple Developer account — app submitted for review</w:t>
      </w:r>
    </w:p>
    <w:p>
      <w:pPr>
        <w:pStyle w:val="ListParagraph"/>
        <w:numPr>
          <w:ilvl w:val="0"/>
          <w:numId w:val="2"/>
        </w:numPr>
        <w:spacing w:after="60" w:before="60"/>
      </w:pPr>
      <w:r>
        <w:rPr>
          <w:rFonts w:ascii="Arial" w:cs="Arial" w:eastAsia="Arial" w:hAnsi="Arial"/>
          <w:color w:val="333333"/>
          <w:sz w:val="22"/>
          <w:szCs w:val="22"/>
        </w:rPr>
        <w:t xml:space="preserve">Google Play Console — app submitted for review</w:t>
      </w:r>
    </w:p>
    <w:p>
      <w:pPr>
        <w:pStyle w:val="ListParagraph"/>
        <w:numPr>
          <w:ilvl w:val="0"/>
          <w:numId w:val="2"/>
        </w:numPr>
        <w:spacing w:after="60" w:before="60"/>
      </w:pPr>
      <w:r>
        <w:rPr>
          <w:rFonts w:ascii="Arial" w:cs="Arial" w:eastAsia="Arial" w:hAnsi="Arial"/>
          <w:color w:val="333333"/>
          <w:sz w:val="22"/>
          <w:szCs w:val="22"/>
        </w:rPr>
        <w:t xml:space="preserve">App Store listing: screenshots, description, keywords optimised</w:t>
      </w:r>
    </w:p>
    <w:p>
      <w:pPr>
        <w:pStyle w:val="ListParagraph"/>
        <w:numPr>
          <w:ilvl w:val="0"/>
          <w:numId w:val="2"/>
        </w:numPr>
        <w:spacing w:after="60" w:before="60"/>
      </w:pPr>
      <w:r>
        <w:rPr>
          <w:rFonts w:ascii="Arial" w:cs="Arial" w:eastAsia="Arial" w:hAnsi="Arial"/>
          <w:color w:val="333333"/>
          <w:sz w:val="22"/>
          <w:szCs w:val="22"/>
        </w:rPr>
        <w:t xml:space="preserve">Privacy policy URL added to both store listings</w:t>
      </w:r>
    </w:p>
    <w:p>
      <w:pPr>
        <w:pStyle w:val="ListParagraph"/>
        <w:numPr>
          <w:ilvl w:val="0"/>
          <w:numId w:val="2"/>
        </w:numPr>
        <w:spacing w:after="60" w:before="60"/>
      </w:pPr>
      <w:r>
        <w:rPr>
          <w:rFonts w:ascii="Arial" w:cs="Arial" w:eastAsia="Arial" w:hAnsi="Arial"/>
          <w:color w:val="333333"/>
          <w:sz w:val="22"/>
          <w:szCs w:val="22"/>
        </w:rPr>
        <w:t xml:space="preserve">Age rating set correctly</w:t>
      </w:r>
    </w:p>
    <w:p>
      <w:pPr>
        <w:spacing w:after="0" w:before="120"/>
      </w:pPr>
      <w:r>
        <w:t xml:space="preserve"/>
      </w:r>
    </w:p>
    <w:p>
      <w:pPr>
        <w:pStyle w:val="Heading3"/>
        <w:spacing w:after="80" w:before="240"/>
      </w:pPr>
      <w:r>
        <w:rPr>
          <w:rFonts w:ascii="Arial" w:cs="Arial" w:eastAsia="Arial" w:hAnsi="Arial"/>
          <w:b/>
          <w:bCs/>
          <w:color w:val="2C5F8A"/>
          <w:sz w:val="24"/>
          <w:szCs w:val="24"/>
        </w:rPr>
        <w:t xml:space="preserve">Admin Panel</w:t>
      </w:r>
    </w:p>
    <w:p>
      <w:pPr>
        <w:pStyle w:val="ListParagraph"/>
        <w:numPr>
          <w:ilvl w:val="0"/>
          <w:numId w:val="2"/>
        </w:numPr>
        <w:spacing w:after="60" w:before="60"/>
      </w:pPr>
      <w:r>
        <w:rPr>
          <w:rFonts w:ascii="Arial" w:cs="Arial" w:eastAsia="Arial" w:hAnsi="Arial"/>
          <w:color w:val="333333"/>
          <w:sz w:val="22"/>
          <w:szCs w:val="22"/>
        </w:rPr>
        <w:t xml:space="preserve">Admin web dashboard live and accessible to DenHunt team</w:t>
      </w:r>
    </w:p>
    <w:p>
      <w:pPr>
        <w:pStyle w:val="ListParagraph"/>
        <w:numPr>
          <w:ilvl w:val="0"/>
          <w:numId w:val="2"/>
        </w:numPr>
        <w:spacing w:after="60" w:before="60"/>
      </w:pPr>
      <w:r>
        <w:rPr>
          <w:rFonts w:ascii="Arial" w:cs="Arial" w:eastAsia="Arial" w:hAnsi="Arial"/>
          <w:color w:val="333333"/>
          <w:sz w:val="22"/>
          <w:szCs w:val="22"/>
        </w:rPr>
        <w:t xml:space="preserve">Listing review queue working</w:t>
      </w:r>
    </w:p>
    <w:p>
      <w:pPr>
        <w:pStyle w:val="ListParagraph"/>
        <w:numPr>
          <w:ilvl w:val="0"/>
          <w:numId w:val="2"/>
        </w:numPr>
        <w:spacing w:after="60" w:before="60"/>
      </w:pPr>
      <w:r>
        <w:rPr>
          <w:rFonts w:ascii="Arial" w:cs="Arial" w:eastAsia="Arial" w:hAnsi="Arial"/>
          <w:color w:val="333333"/>
          <w:sz w:val="22"/>
          <w:szCs w:val="22"/>
        </w:rPr>
        <w:t xml:space="preserve">Agent verification queue working</w:t>
      </w:r>
    </w:p>
    <w:p>
      <w:pPr>
        <w:pStyle w:val="ListParagraph"/>
        <w:numPr>
          <w:ilvl w:val="0"/>
          <w:numId w:val="2"/>
        </w:numPr>
        <w:spacing w:after="60" w:before="60"/>
      </w:pPr>
      <w:r>
        <w:rPr>
          <w:rFonts w:ascii="Arial" w:cs="Arial" w:eastAsia="Arial" w:hAnsi="Arial"/>
          <w:color w:val="333333"/>
          <w:sz w:val="22"/>
          <w:szCs w:val="22"/>
        </w:rPr>
        <w:t xml:space="preserve">At least one admin account created in production</w:t>
      </w:r>
    </w:p>
    <w:p>
      <w:pPr>
        <w:spacing w:after="0" w:before="200"/>
      </w:pPr>
      <w:r>
        <w:t xml:space="preserve"/>
      </w:r>
    </w:p>
    <w:p>
      <w:pPr>
        <w:spacing w:before="0" w:after="0"/>
      </w:pPr>
      <w:r>
        <w:rPr>
          <w:pageBreakBefore/>
        </w:rPr>
        <w:br w:type="page"/>
      </w:r>
    </w:p>
    <w:tbl>
      <w:tblPr>
        <w:tblW w:w="9360" w:type="dxa"/>
        <w:tblBorders>
          <w:top w:val="none" w:sz="0" w:color="FFFFFF"/>
          <w:bottom w:val="none" w:sz="0" w:color="FFFFFF"/>
          <w:left w:val="none" w:sz="0" w:color="FFFFFF"/>
          <w:right w:val="none" w:sz="0" w:color="FFFFFF"/>
          <w:insideH w:val="none" w:sz="0" w:color="FFFFFF"/>
          <w:insideV w:val="none" w:sz="0" w:color="FFFFFF"/>
        </w:tblBorders>
      </w:tblPr>
      <w:tblGrid>
        <w:gridCol w:w="9360"/>
      </w:tblGrid>
      <w:tr>
        <w:tc>
          <w:tcPr>
            <w:tcW w:w="9360" w:type="dxa"/>
            <w:shd w:val="clear" w:color="auto" w:fill="1A3C5E"/>
            <w:tcMar>
              <w:top w:w="160" w:type="dxa"/>
              <w:bottom w:w="160" w:type="dxa"/>
              <w:left w:w="200" w:type="dxa"/>
              <w:right w:w="200" w:type="dxa"/>
            </w:tcMar>
          </w:tcPr>
          <w:p>
            <w:pPr>
              <w:jc w:val="center"/>
            </w:pPr>
            <w:r>
              <w:rPr>
                <w:rFonts w:ascii="Arial" w:hAnsi="Arial" w:cs="Arial"/>
                <w:b/>
                <w:sz w:val="26"/>
                <w:szCs w:val="26"/>
                <w:color w:val="FFFFFF"/>
              </w:rPr>
              <w:t>SECTION 14 — INSPECTION ESCROW &amp; DISPUTE RESOLUTION</w:t>
            </w:r>
          </w:p>
        </w:tc>
      </w:tr>
    </w:tbl>
    <w:p>
      <w:pPr>
        <w:spacing w:before="160" w:after="0"/>
      </w:pPr>
      <w:r>
        <w:t xml:space="preserve"/>
      </w:r>
    </w:p>
    <w:p>
      <w:pPr>
        <w:pStyle w:val="Heading1"/>
        <w:spacing w:before="400" w:after="160"/>
      </w:pPr>
      <w:r>
        <w:rPr>
          <w:rFonts w:ascii="Arial" w:hAnsi="Arial" w:cs="Arial"/>
          <w:b/>
          <w:sz w:val="36"/>
          <w:szCs w:val="36"/>
          <w:color w:val="1A3C5E"/>
        </w:rPr>
        <w:t>14. Inspection Escrow &amp; Dispute Resolution</w:t>
      </w:r>
    </w:p>
    <w:p>
      <w:pPr>
        <w:pStyle w:val="Heading2"/>
        <w:spacing w:before="320" w:after="120"/>
        <w:pBdr>
          <w:bottom w:val="single" w:sz="4" w:color="1A3C5E" w:space="4"/>
        </w:pBdr>
      </w:pPr>
      <w:r>
        <w:rPr>
          <w:rFonts w:ascii="Arial" w:hAnsi="Arial" w:cs="Arial"/>
          <w:b/>
          <w:sz w:val="28"/>
          <w:szCs w:val="28"/>
          <w:color w:val="1A3C5E"/>
        </w:rPr>
        <w:t>14.1 Why This Exists</w:t>
      </w:r>
    </w:p>
    <w:p>
      <w:pPr>
        <w:spacing w:before="80" w:after="80"/>
      </w:pPr>
      <w:r>
        <w:rPr>
          <w:rFonts w:ascii="Arial" w:hAnsi="Arial" w:cs="Arial"/>
          <w:sz w:val="22"/>
          <w:szCs w:val="22"/>
          <w:color w:val="333333"/>
        </w:rPr>
        <w:t>Nigeria’s rental market has a severe trust problem. Agents post videos and photos of properties that do not match reality. Renters pay inspection fees and arrive to find a completely different property. There is no recourse, no accountability, and no intermediary. DenHunt’s inspection escrow system is the single feature that most differentiates the platform from every other listing site in Nigeria. It protects renters from fraud, protects legitimate agents from false accusations, and gives DenHunt the role of neutral trusted arbitrator in every transaction.</w:t>
      </w:r>
    </w:p>
    <w:p>
      <w:pPr>
        <w:pStyle w:val="Heading2"/>
        <w:spacing w:before="320" w:after="120"/>
        <w:pBdr>
          <w:bottom w:val="single" w:sz="4" w:color="1A3C5E" w:space="4"/>
        </w:pBdr>
      </w:pPr>
      <w:r>
        <w:rPr>
          <w:rFonts w:ascii="Arial" w:hAnsi="Arial" w:cs="Arial"/>
          <w:b/>
          <w:sz w:val="28"/>
          <w:szCs w:val="28"/>
          <w:color w:val="1A3C5E"/>
        </w:rPr>
        <w:t>14.2 Inspection Fee Model</w:t>
      </w:r>
    </w:p>
    <w:p>
      <w:pPr>
        <w:spacing w:before="80" w:after="80"/>
      </w:pPr>
      <w:r>
        <w:rPr>
          <w:rFonts w:ascii="Arial" w:hAnsi="Arial" w:cs="Arial"/>
          <w:sz w:val="22"/>
          <w:szCs w:val="22"/>
          <w:color w:val="333333"/>
        </w:rPr>
        <w:t>Each agent sets their own inspection fee on a per-listing basis. Multiple agents can list the same property at different inspection fees. The renter chooses which agent to book an inspection with. DenHunt does not take a cut of the inspection fee. The full amount is held in escrow and disbursed to the agent after a successful inspection.</w:t>
      </w:r>
    </w:p>
    <w:p>
      <w:pPr>
        <w:numPr>
          <w:ilvl w:val="0"/>
          <w:numId w:val="1"/>
        </w:numPr>
        <w:spacing w:before="60" w:after="60"/>
      </w:pPr>
      <w:r>
        <w:rPr>
          <w:rFonts w:ascii="Arial" w:hAnsi="Arial" w:cs="Arial"/>
          <w:sz w:val="22"/>
          <w:szCs w:val="22"/>
          <w:color w:val="333333"/>
        </w:rPr>
        <w:t>Inspection fee is set by the agent at listing creation or edit time. It is a required field before a listing can go live.</w:t>
      </w:r>
    </w:p>
    <w:p>
      <w:pPr>
        <w:numPr>
          <w:ilvl w:val="0"/>
          <w:numId w:val="1"/>
        </w:numPr>
        <w:spacing w:before="60" w:after="60"/>
      </w:pPr>
      <w:r>
        <w:rPr>
          <w:rFonts w:ascii="Arial" w:hAnsi="Arial" w:cs="Arial"/>
          <w:sz w:val="22"/>
          <w:szCs w:val="22"/>
          <w:color w:val="333333"/>
        </w:rPr>
        <w:t>The renter pays the inspection fee through the DenHunt platform (Paystack) before an inspection is confirmed. No off-platform payments are permitted.</w:t>
      </w:r>
    </w:p>
    <w:p>
      <w:pPr>
        <w:numPr>
          <w:ilvl w:val="0"/>
          <w:numId w:val="1"/>
        </w:numPr>
        <w:spacing w:before="60" w:after="60"/>
      </w:pPr>
      <w:r>
        <w:rPr>
          <w:rFonts w:ascii="Arial" w:hAnsi="Arial" w:cs="Arial"/>
          <w:sz w:val="22"/>
          <w:szCs w:val="22"/>
          <w:color w:val="333333"/>
        </w:rPr>
        <w:t>Funds are held by DenHunt in escrow. DenHunt must hold these via a licensed escrow partner (MFB or regulated fintech) — not in a generic business account.</w:t>
      </w:r>
    </w:p>
    <w:p>
      <w:pPr>
        <w:numPr>
          <w:ilvl w:val="0"/>
          <w:numId w:val="1"/>
        </w:numPr>
        <w:spacing w:before="60" w:after="60"/>
      </w:pPr>
      <w:r>
        <w:rPr>
          <w:rFonts w:ascii="Arial" w:hAnsi="Arial" w:cs="Arial"/>
          <w:sz w:val="22"/>
          <w:szCs w:val="22"/>
          <w:color w:val="333333"/>
        </w:rPr>
        <w:t>Funds are released to the agent 8 hours after inspection begins (code shared), provided no dispute has been raised. Silence within 8 hours is treated as a successful inspection.</w:t>
      </w:r>
    </w:p>
    <w:p>
      <w:pPr>
        <w:numPr>
          <w:ilvl w:val="0"/>
          <w:numId w:val="1"/>
        </w:numPr>
        <w:spacing w:before="60" w:after="60"/>
      </w:pPr>
      <w:r>
        <w:rPr>
          <w:rFonts w:ascii="Arial" w:hAnsi="Arial" w:cs="Arial"/>
          <w:sz w:val="22"/>
          <w:szCs w:val="22"/>
          <w:color w:val="333333"/>
        </w:rPr>
        <w:t>If a dispute is raised, the escrow hold is extended indefinitely until admin resolves it.</w:t>
      </w:r>
    </w:p>
    <w:p>
      <w:pPr>
        <w:pStyle w:val="Heading2"/>
        <w:spacing w:before="320" w:after="120"/>
        <w:pBdr>
          <w:bottom w:val="single" w:sz="4" w:color="1A3C5E" w:space="4"/>
        </w:pBdr>
      </w:pPr>
      <w:r>
        <w:rPr>
          <w:rFonts w:ascii="Arial" w:hAnsi="Arial" w:cs="Arial"/>
          <w:b/>
          <w:sz w:val="28"/>
          <w:szCs w:val="28"/>
          <w:color w:val="1A3C5E"/>
        </w:rPr>
        <w:t>14.3 Inspection Booking Flow</w:t>
      </w:r>
    </w:p>
    <w:p>
      <w:pPr>
        <w:numPr>
          <w:ilvl w:val="0"/>
          <w:numId w:val="2"/>
        </w:numPr>
        <w:spacing w:before="60" w:after="60"/>
      </w:pPr>
      <w:r>
        <w:rPr>
          <w:rFonts w:ascii="Arial" w:hAnsi="Arial" w:cs="Arial"/>
          <w:sz w:val="22"/>
          <w:szCs w:val="22"/>
          <w:color w:val="333333"/>
        </w:rPr>
        <w:t>Renter views a listing and taps “Book Inspection”</w:t>
      </w:r>
    </w:p>
    <w:p>
      <w:pPr>
        <w:numPr>
          <w:ilvl w:val="0"/>
          <w:numId w:val="2"/>
        </w:numPr>
        <w:spacing w:before="60" w:after="60"/>
      </w:pPr>
      <w:r>
        <w:rPr>
          <w:rFonts w:ascii="Arial" w:hAnsi="Arial" w:cs="Arial"/>
          <w:sz w:val="22"/>
          <w:szCs w:val="22"/>
          <w:color w:val="333333"/>
        </w:rPr>
        <w:t>Renter selects preferred date and time for inspection</w:t>
      </w:r>
    </w:p>
    <w:p>
      <w:pPr>
        <w:numPr>
          <w:ilvl w:val="0"/>
          <w:numId w:val="2"/>
        </w:numPr>
        <w:spacing w:before="60" w:after="60"/>
      </w:pPr>
      <w:r>
        <w:rPr>
          <w:rFonts w:ascii="Arial" w:hAnsi="Arial" w:cs="Arial"/>
          <w:sz w:val="22"/>
          <w:szCs w:val="22"/>
          <w:color w:val="333333"/>
        </w:rPr>
        <w:t>Renter pays the agent’s inspection fee via Paystack (card, bank transfer, USSD). Payment is held in escrow immediately.</w:t>
      </w:r>
    </w:p>
    <w:p>
      <w:pPr>
        <w:numPr>
          <w:ilvl w:val="0"/>
          <w:numId w:val="2"/>
        </w:numPr>
        <w:spacing w:before="60" w:after="60"/>
      </w:pPr>
      <w:r>
        <w:rPr>
          <w:rFonts w:ascii="Arial" w:hAnsi="Arial" w:cs="Arial"/>
          <w:sz w:val="22"/>
          <w:szCs w:val="22"/>
          <w:color w:val="333333"/>
        </w:rPr>
        <w:t>System generates a unique 6-digit inspection code and sends it to the renter only. Agent does not see the code.</w:t>
      </w:r>
    </w:p>
    <w:p>
      <w:pPr>
        <w:numPr>
          <w:ilvl w:val="0"/>
          <w:numId w:val="2"/>
        </w:numPr>
        <w:spacing w:before="60" w:after="60"/>
      </w:pPr>
      <w:r>
        <w:rPr>
          <w:rFonts w:ascii="Arial" w:hAnsi="Arial" w:cs="Arial"/>
          <w:sz w:val="22"/>
          <w:szCs w:val="22"/>
          <w:color w:val="333333"/>
        </w:rPr>
        <w:t>Agent receives notification: “Inspection booked for [Property Title] on [Date] at [Time]. A renter will present a code on arrival.”</w:t>
      </w:r>
    </w:p>
    <w:p>
      <w:pPr>
        <w:numPr>
          <w:ilvl w:val="0"/>
          <w:numId w:val="2"/>
        </w:numPr>
        <w:spacing w:before="60" w:after="60"/>
      </w:pPr>
      <w:r>
        <w:rPr>
          <w:rFonts w:ascii="Arial" w:hAnsi="Arial" w:cs="Arial"/>
          <w:sz w:val="22"/>
          <w:szCs w:val="22"/>
          <w:color w:val="333333"/>
        </w:rPr>
        <w:t>On the day: renter arrives at the property. Before entering, renter shares their 6-digit code with the agent verbally or by showing their screen.</w:t>
      </w:r>
    </w:p>
    <w:p>
      <w:pPr>
        <w:numPr>
          <w:ilvl w:val="0"/>
          <w:numId w:val="2"/>
        </w:numPr>
        <w:spacing w:before="60" w:after="60"/>
      </w:pPr>
      <w:r>
        <w:rPr>
          <w:rFonts w:ascii="Arial" w:hAnsi="Arial" w:cs="Arial"/>
          <w:sz w:val="22"/>
          <w:szCs w:val="22"/>
          <w:color w:val="333333"/>
        </w:rPr>
        <w:t>Agent enters the code into the DenHunt Agent app. System validates the code and marks the inspection as “In Progress”. The 8-hour escrow countdown begins.</w:t>
      </w:r>
    </w:p>
    <w:p>
      <w:pPr>
        <w:numPr>
          <w:ilvl w:val="0"/>
          <w:numId w:val="2"/>
        </w:numPr>
        <w:spacing w:before="60" w:after="60"/>
      </w:pPr>
      <w:r>
        <w:rPr>
          <w:rFonts w:ascii="Arial" w:hAnsi="Arial" w:cs="Arial"/>
          <w:sz w:val="22"/>
          <w:szCs w:val="22"/>
          <w:color w:val="333333"/>
        </w:rPr>
        <w:t>Both parties receive a notification: “Inspection has begun. Payment will be released to the agent in 8 hours unless a dispute is raised.”</w:t>
      </w:r>
    </w:p>
    <w:p>
      <w:pPr>
        <w:numPr>
          <w:ilvl w:val="0"/>
          <w:numId w:val="2"/>
        </w:numPr>
        <w:spacing w:before="60" w:after="60"/>
      </w:pPr>
      <w:r>
        <w:rPr>
          <w:rFonts w:ascii="Arial" w:hAnsi="Arial" w:cs="Arial"/>
          <w:sz w:val="22"/>
          <w:szCs w:val="22"/>
          <w:color w:val="333333"/>
        </w:rPr>
        <w:t>After 8 hours with no dispute: escrow releases to agent. Both parties notified.</w:t>
      </w:r>
    </w:p>
    <w:p>
      <w:pPr>
        <w:pStyle w:val="Heading2"/>
        <w:spacing w:before="320" w:after="120"/>
        <w:pBdr>
          <w:bottom w:val="single" w:sz="4" w:color="1A3C5E" w:space="4"/>
        </w:pBdr>
      </w:pPr>
      <w:r>
        <w:rPr>
          <w:rFonts w:ascii="Arial" w:hAnsi="Arial" w:cs="Arial"/>
          <w:b/>
          <w:sz w:val="28"/>
          <w:szCs w:val="28"/>
          <w:color w:val="1A3C5E"/>
        </w:rPr>
        <w:t>14.4 Evidence Recording During Inspection</w:t>
      </w:r>
    </w:p>
    <w:p>
      <w:pPr>
        <w:spacing w:before="80" w:after="80"/>
      </w:pPr>
      <w:r>
        <w:rPr>
          <w:rFonts w:ascii="Arial" w:hAnsi="Arial" w:cs="Arial"/>
          <w:sz w:val="22"/>
          <w:szCs w:val="22"/>
          <w:color w:val="333333"/>
        </w:rPr>
        <w:t>Once inspection begins (code confirmed), both parties are encouraged to record evidence. This protects both sides in the event of a dispute.</w:t>
      </w:r>
    </w:p>
    <w:p>
      <w:pPr>
        <w:pStyle w:val="Heading3"/>
        <w:spacing w:before="240" w:after="80"/>
      </w:pPr>
      <w:r>
        <w:rPr>
          <w:rFonts w:ascii="Arial" w:hAnsi="Arial" w:cs="Arial"/>
          <w:b/>
          <w:sz w:val="24"/>
          <w:szCs w:val="24"/>
          <w:color w:val="2C5F8A"/>
        </w:rPr>
        <w:t>Agent Evidence (Agent App)</w:t>
      </w:r>
    </w:p>
    <w:p>
      <w:pPr>
        <w:numPr>
          <w:ilvl w:val="0"/>
          <w:numId w:val="1"/>
        </w:numPr>
        <w:spacing w:before="60" w:after="60"/>
      </w:pPr>
      <w:r>
        <w:rPr>
          <w:rFonts w:ascii="Arial" w:hAnsi="Arial" w:cs="Arial"/>
          <w:sz w:val="22"/>
          <w:szCs w:val="22"/>
          <w:color w:val="333333"/>
        </w:rPr>
        <w:t>During an active inspection session, the agent sees a prominent “Record Inspection” button in the app.</w:t>
      </w:r>
    </w:p>
    <w:p>
      <w:pPr>
        <w:numPr>
          <w:ilvl w:val="0"/>
          <w:numId w:val="1"/>
        </w:numPr>
        <w:spacing w:before="60" w:after="60"/>
      </w:pPr>
      <w:r>
        <w:rPr>
          <w:rFonts w:ascii="Arial" w:hAnsi="Arial" w:cs="Arial"/>
          <w:sz w:val="22"/>
          <w:szCs w:val="22"/>
          <w:color w:val="333333"/>
        </w:rPr>
        <w:t>The agent can record video of the renter physically inside the property. This establishes that the renter visited the correct building.</w:t>
      </w:r>
    </w:p>
    <w:p>
      <w:pPr>
        <w:numPr>
          <w:ilvl w:val="0"/>
          <w:numId w:val="1"/>
        </w:numPr>
        <w:spacing w:before="60" w:after="60"/>
      </w:pPr>
      <w:r>
        <w:rPr>
          <w:rFonts w:ascii="Arial" w:hAnsi="Arial" w:cs="Arial"/>
          <w:sz w:val="22"/>
          <w:szCs w:val="22"/>
          <w:color w:val="333333"/>
        </w:rPr>
        <w:t>Video is uploaded directly through the app and stored against the inspection session record. It is timestamped and cannot be edited or deleted by the agent after upload.</w:t>
      </w:r>
    </w:p>
    <w:p>
      <w:pPr>
        <w:numPr>
          <w:ilvl w:val="0"/>
          <w:numId w:val="1"/>
        </w:numPr>
        <w:spacing w:before="60" w:after="60"/>
      </w:pPr>
      <w:r>
        <w:rPr>
          <w:rFonts w:ascii="Arial" w:hAnsi="Arial" w:cs="Arial"/>
          <w:sz w:val="22"/>
          <w:szCs w:val="22"/>
          <w:color w:val="333333"/>
        </w:rPr>
        <w:t>This recording is only surfaced to DenHunt admin in the event of a dispute. It is not visible to the renter.</w:t>
      </w:r>
    </w:p>
    <w:p>
      <w:pPr>
        <w:pStyle w:val="Heading3"/>
        <w:spacing w:before="240" w:after="80"/>
      </w:pPr>
      <w:r>
        <w:rPr>
          <w:rFonts w:ascii="Arial" w:hAnsi="Arial" w:cs="Arial"/>
          <w:b/>
          <w:sz w:val="24"/>
          <w:szCs w:val="24"/>
          <w:color w:val="2C5F8A"/>
        </w:rPr>
        <w:t>Renter Evidence (Renter App)</w:t>
      </w:r>
    </w:p>
    <w:p>
      <w:pPr>
        <w:numPr>
          <w:ilvl w:val="0"/>
          <w:numId w:val="1"/>
        </w:numPr>
        <w:spacing w:before="60" w:after="60"/>
      </w:pPr>
      <w:r>
        <w:rPr>
          <w:rFonts w:ascii="Arial" w:hAnsi="Arial" w:cs="Arial"/>
          <w:sz w:val="22"/>
          <w:szCs w:val="22"/>
          <w:color w:val="333333"/>
        </w:rPr>
        <w:t>If the renter believes the property does not match the listing, they can upload photo and video evidence directly through the renter app during the active inspection window.</w:t>
      </w:r>
    </w:p>
    <w:p>
      <w:pPr>
        <w:numPr>
          <w:ilvl w:val="0"/>
          <w:numId w:val="1"/>
        </w:numPr>
        <w:spacing w:before="60" w:after="60"/>
      </w:pPr>
      <w:r>
        <w:rPr>
          <w:rFonts w:ascii="Arial" w:hAnsi="Arial" w:cs="Arial"/>
          <w:sz w:val="22"/>
          <w:szCs w:val="22"/>
          <w:color w:val="333333"/>
        </w:rPr>
        <w:t>Evidence must be submitted from within the app using the live camera only. Gallery uploads are not accepted as dispute evidence, to prevent submission of pre-recorded or unrelated footage.</w:t>
      </w:r>
    </w:p>
    <w:p>
      <w:pPr>
        <w:numPr>
          <w:ilvl w:val="0"/>
          <w:numId w:val="1"/>
        </w:numPr>
        <w:spacing w:before="60" w:after="60"/>
      </w:pPr>
      <w:r>
        <w:rPr>
          <w:rFonts w:ascii="Arial" w:hAnsi="Arial" w:cs="Arial"/>
          <w:sz w:val="22"/>
          <w:szCs w:val="22"/>
          <w:color w:val="333333"/>
        </w:rPr>
        <w:t>All dispute media is timestamped server-side on upload and stored against the inspection session ID.</w:t>
      </w:r>
    </w:p>
    <w:p>
      <w:pPr>
        <w:pStyle w:val="Heading2"/>
        <w:spacing w:before="320" w:after="120"/>
        <w:pBdr>
          <w:bottom w:val="single" w:sz="4" w:color="1A3C5E" w:space="4"/>
        </w:pBdr>
      </w:pPr>
      <w:r>
        <w:rPr>
          <w:rFonts w:ascii="Arial" w:hAnsi="Arial" w:cs="Arial"/>
          <w:b/>
          <w:sz w:val="28"/>
          <w:szCs w:val="28"/>
          <w:color w:val="1A3C5E"/>
        </w:rPr>
        <w:t>14.5 Dispute Resolution Flow</w:t>
      </w:r>
    </w:p>
    <w:p>
      <w:pPr>
        <w:spacing w:before="80" w:after="80"/>
      </w:pPr>
      <w:r>
        <w:rPr>
          <w:rFonts w:ascii="Arial" w:hAnsi="Arial" w:cs="Arial"/>
          <w:sz w:val="22"/>
          <w:szCs w:val="22"/>
          <w:color w:val="333333"/>
        </w:rPr>
        <w:t>A dispute can be raised by the renter at any point during the active inspection window (from code confirmation to 8 hours after).</w:t>
      </w:r>
    </w:p>
    <w:p>
      <w:pPr>
        <w:pStyle w:val="Heading3"/>
        <w:spacing w:before="240" w:after="80"/>
      </w:pPr>
      <w:r>
        <w:rPr>
          <w:rFonts w:ascii="Arial" w:hAnsi="Arial" w:cs="Arial"/>
          <w:b/>
          <w:sz w:val="24"/>
          <w:szCs w:val="24"/>
          <w:color w:val="2C5F8A"/>
        </w:rPr>
        <w:t>Step 1 — Renter Raises Dispute</w:t>
      </w:r>
    </w:p>
    <w:p>
      <w:pPr>
        <w:numPr>
          <w:ilvl w:val="0"/>
          <w:numId w:val="1"/>
        </w:numPr>
        <w:spacing w:before="60" w:after="60"/>
      </w:pPr>
      <w:r>
        <w:rPr>
          <w:rFonts w:ascii="Arial" w:hAnsi="Arial" w:cs="Arial"/>
          <w:sz w:val="22"/>
          <w:szCs w:val="22"/>
          <w:color w:val="333333"/>
        </w:rPr>
        <w:t>Renter taps “Raise Dispute” in the renter app during the active inspection window.</w:t>
      </w:r>
    </w:p>
    <w:p>
      <w:pPr>
        <w:numPr>
          <w:ilvl w:val="0"/>
          <w:numId w:val="1"/>
        </w:numPr>
        <w:spacing w:before="60" w:after="60"/>
      </w:pPr>
      <w:r>
        <w:rPr>
          <w:rFonts w:ascii="Arial" w:hAnsi="Arial" w:cs="Arial"/>
          <w:sz w:val="22"/>
          <w:szCs w:val="22"/>
          <w:color w:val="333333"/>
        </w:rPr>
        <w:t>Renter selects dispute reason: Property does not match listing photos/video | Property description is inaccurate | Wrong property shown | Safety concern | Other</w:t>
      </w:r>
    </w:p>
    <w:p>
      <w:pPr>
        <w:numPr>
          <w:ilvl w:val="0"/>
          <w:numId w:val="1"/>
        </w:numPr>
        <w:spacing w:before="60" w:after="60"/>
      </w:pPr>
      <w:r>
        <w:rPr>
          <w:rFonts w:ascii="Arial" w:hAnsi="Arial" w:cs="Arial"/>
          <w:sz w:val="22"/>
          <w:szCs w:val="22"/>
          <w:color w:val="333333"/>
        </w:rPr>
        <w:t>Renter submits live-camera photo and/or video evidence (gallery upload not accepted).</w:t>
      </w:r>
    </w:p>
    <w:p>
      <w:pPr>
        <w:numPr>
          <w:ilvl w:val="0"/>
          <w:numId w:val="1"/>
        </w:numPr>
        <w:spacing w:before="60" w:after="60"/>
      </w:pPr>
      <w:r>
        <w:rPr>
          <w:rFonts w:ascii="Arial" w:hAnsi="Arial" w:cs="Arial"/>
          <w:sz w:val="22"/>
          <w:szCs w:val="22"/>
          <w:color w:val="333333"/>
        </w:rPr>
        <w:t>System captures renter’s GPS coordinates at the moment of dispute submission.</w:t>
      </w:r>
    </w:p>
    <w:p>
      <w:pPr>
        <w:pStyle w:val="Heading3"/>
        <w:spacing w:before="240" w:after="80"/>
      </w:pPr>
      <w:r>
        <w:rPr>
          <w:rFonts w:ascii="Arial" w:hAnsi="Arial" w:cs="Arial"/>
          <w:b/>
          <w:sz w:val="24"/>
          <w:szCs w:val="24"/>
          <w:color w:val="2C5F8A"/>
        </w:rPr>
        <w:t>Step 2 — GPS Proximity Check (Automated)</w:t>
      </w:r>
    </w:p>
    <w:p>
      <w:pPr>
        <w:numPr>
          <w:ilvl w:val="0"/>
          <w:numId w:val="1"/>
        </w:numPr>
        <w:spacing w:before="60" w:after="60"/>
      </w:pPr>
      <w:r>
        <w:rPr>
          <w:rFonts w:ascii="Arial" w:hAnsi="Arial" w:cs="Arial"/>
          <w:sz w:val="22"/>
          <w:szCs w:val="22"/>
          <w:color w:val="333333"/>
        </w:rPr>
        <w:t>System compares renter’s GPS at dispute time against the listing’s registered coordinates.</w:t>
      </w:r>
    </w:p>
    <w:p>
      <w:pPr>
        <w:numPr>
          <w:ilvl w:val="0"/>
          <w:numId w:val="1"/>
        </w:numPr>
        <w:spacing w:before="60" w:after="60"/>
      </w:pPr>
      <w:r>
        <w:rPr>
          <w:rFonts w:ascii="Arial" w:hAnsi="Arial" w:cs="Arial"/>
          <w:sz w:val="22"/>
          <w:szCs w:val="22"/>
          <w:color w:val="333333"/>
        </w:rPr>
        <w:t>System also requests and captures the agent’s GPS at the same time via a notification prompt to the agent app.</w:t>
      </w:r>
    </w:p>
    <w:p>
      <w:pPr>
        <w:numPr>
          <w:ilvl w:val="0"/>
          <w:numId w:val="1"/>
        </w:numPr>
        <w:spacing w:before="60" w:after="60"/>
      </w:pPr>
      <w:r>
        <w:rPr>
          <w:rFonts w:ascii="Arial" w:hAnsi="Arial" w:cs="Arial"/>
          <w:sz w:val="22"/>
          <w:szCs w:val="22"/>
          <w:color w:val="333333"/>
        </w:rPr>
        <w:t>GPS threshold: if both renter and agent are within 150 metres of the listing’s coordinates, the system flags that the inspection physically occurred at the correct location. This is passed to the admin as a supporting signal, not a final verdict.</w:t>
      </w:r>
    </w:p>
    <w:p>
      <w:pPr>
        <w:numPr>
          <w:ilvl w:val="0"/>
          <w:numId w:val="1"/>
        </w:numPr>
        <w:spacing w:before="60" w:after="60"/>
      </w:pPr>
      <w:r>
        <w:rPr>
          <w:rFonts w:ascii="Arial" w:hAnsi="Arial" w:cs="Arial"/>
          <w:sz w:val="22"/>
          <w:szCs w:val="22"/>
          <w:color w:val="333333"/>
        </w:rPr>
        <w:t>Admin can override the GPS signal in cases of known drift (dense urban areas, GPS inaccuracy indoors).</w:t>
      </w:r>
    </w:p>
    <w:p>
      <w:pPr>
        <w:pStyle w:val="Heading3"/>
        <w:spacing w:before="240" w:after="80"/>
      </w:pPr>
      <w:r>
        <w:rPr>
          <w:rFonts w:ascii="Arial" w:hAnsi="Arial" w:cs="Arial"/>
          <w:b/>
          <w:sz w:val="24"/>
          <w:szCs w:val="24"/>
          <w:color w:val="2C5F8A"/>
        </w:rPr>
        <w:t>Step 3 — Admin Review</w:t>
      </w:r>
    </w:p>
    <w:p>
      <w:pPr>
        <w:spacing w:before="80" w:after="80"/>
      </w:pPr>
      <w:r>
        <w:rPr>
          <w:rFonts w:ascii="Arial" w:hAnsi="Arial" w:cs="Arial"/>
          <w:sz w:val="22"/>
          <w:szCs w:val="22"/>
          <w:color w:val="333333"/>
        </w:rPr>
        <w:t>The admin dispute review screen shows all evidence side by side:</w:t>
      </w:r>
    </w:p>
    <w:p>
      <w:pPr>
        <w:numPr>
          <w:ilvl w:val="0"/>
          <w:numId w:val="1"/>
        </w:numPr>
        <w:spacing w:before="60" w:after="60"/>
      </w:pPr>
      <w:r>
        <w:rPr>
          <w:rFonts w:ascii="Arial" w:hAnsi="Arial" w:cs="Arial"/>
          <w:sz w:val="22"/>
          <w:szCs w:val="22"/>
          <w:color w:val="333333"/>
        </w:rPr>
        <w:t>Original listing photos and video (what was advertised)</w:t>
      </w:r>
    </w:p>
    <w:p>
      <w:pPr>
        <w:numPr>
          <w:ilvl w:val="0"/>
          <w:numId w:val="1"/>
        </w:numPr>
        <w:spacing w:before="60" w:after="60"/>
      </w:pPr>
      <w:r>
        <w:rPr>
          <w:rFonts w:ascii="Arial" w:hAnsi="Arial" w:cs="Arial"/>
          <w:sz w:val="22"/>
          <w:szCs w:val="22"/>
          <w:color w:val="333333"/>
        </w:rPr>
        <w:t>Renter’s dispute photos/video (what the renter says they found)</w:t>
      </w:r>
    </w:p>
    <w:p>
      <w:pPr>
        <w:numPr>
          <w:ilvl w:val="0"/>
          <w:numId w:val="1"/>
        </w:numPr>
        <w:spacing w:before="60" w:after="60"/>
      </w:pPr>
      <w:r>
        <w:rPr>
          <w:rFonts w:ascii="Arial" w:hAnsi="Arial" w:cs="Arial"/>
          <w:sz w:val="22"/>
          <w:szCs w:val="22"/>
          <w:color w:val="333333"/>
        </w:rPr>
        <w:t>Agent’s inspection recording (agent’s counter-evidence showing renter inside the property)</w:t>
      </w:r>
    </w:p>
    <w:p>
      <w:pPr>
        <w:numPr>
          <w:ilvl w:val="0"/>
          <w:numId w:val="1"/>
        </w:numPr>
        <w:spacing w:before="60" w:after="60"/>
      </w:pPr>
      <w:r>
        <w:rPr>
          <w:rFonts w:ascii="Arial" w:hAnsi="Arial" w:cs="Arial"/>
          <w:sz w:val="22"/>
          <w:szCs w:val="22"/>
          <w:color w:val="333333"/>
        </w:rPr>
        <w:t>GPS proximity result and map view</w:t>
      </w:r>
    </w:p>
    <w:p>
      <w:pPr>
        <w:numPr>
          <w:ilvl w:val="0"/>
          <w:numId w:val="1"/>
        </w:numPr>
        <w:spacing w:before="60" w:after="60"/>
      </w:pPr>
      <w:r>
        <w:rPr>
          <w:rFonts w:ascii="Arial" w:hAnsi="Arial" w:cs="Arial"/>
          <w:sz w:val="22"/>
          <w:szCs w:val="22"/>
          <w:color w:val="333333"/>
        </w:rPr>
        <w:t>Renter’s dispute reason and written description</w:t>
      </w:r>
    </w:p>
    <w:p>
      <w:pPr>
        <w:pStyle w:val="Heading3"/>
        <w:spacing w:before="240" w:after="80"/>
      </w:pPr>
      <w:r>
        <w:rPr>
          <w:rFonts w:ascii="Arial" w:hAnsi="Arial" w:cs="Arial"/>
          <w:b/>
          <w:sz w:val="24"/>
          <w:szCs w:val="24"/>
          <w:color w:val="2C5F8A"/>
        </w:rPr>
        <w:t>Step 4 — Admin Verdict &amp; Consequences</w:t>
      </w:r>
    </w:p>
    <w:p>
      <w:pPr>
        <w:spacing w:before="80" w:after="80"/>
      </w:pPr>
      <w:r>
        <w:rPr>
          <w:rFonts w:ascii="Arial" w:hAnsi="Arial" w:cs="Arial"/>
          <w:sz w:val="22"/>
          <w:szCs w:val="22"/>
          <w:color w:val="333333"/>
        </w:rPr>
        <w:t>Admin selects one of three verdicts:</w:t>
      </w:r>
    </w:p>
    <w:p>
      <w:pPr>
        <w:numPr>
          <w:ilvl w:val="0"/>
          <w:numId w:val="1"/>
        </w:numPr>
        <w:spacing w:before="60" w:after="60"/>
      </w:pPr>
      <w:r>
        <w:rPr>
          <w:rFonts w:ascii="Arial" w:hAnsi="Arial" w:cs="Arial"/>
          <w:b/>
          <w:sz w:val="22"/>
          <w:szCs w:val="22"/>
          <w:color w:val="333333"/>
        </w:rPr>
        <w:t xml:space="preserve">Dispute upheld (agent at fault): </w:t>
      </w:r>
      <w:r>
        <w:rPr>
          <w:rFonts w:ascii="Arial" w:hAnsi="Arial" w:cs="Arial"/>
          <w:sz w:val="22"/>
          <w:szCs w:val="22"/>
          <w:color w:val="333333"/>
        </w:rPr>
        <w:t>Escrow refunded to renter. Listing taken down immediately pending full review. Agent receives a strike. Strike consequences: 1st strike = warning + mandatory listing re-review, 2nd strike = 30-day suspension, 3rd strike = permanent ban.</w:t>
      </w:r>
    </w:p>
    <w:p>
      <w:pPr>
        <w:numPr>
          <w:ilvl w:val="0"/>
          <w:numId w:val="1"/>
        </w:numPr>
        <w:spacing w:before="60" w:after="60"/>
      </w:pPr>
      <w:r>
        <w:rPr>
          <w:rFonts w:ascii="Arial" w:hAnsi="Arial" w:cs="Arial"/>
          <w:b/>
          <w:sz w:val="22"/>
          <w:szCs w:val="22"/>
          <w:color w:val="333333"/>
        </w:rPr>
        <w:t xml:space="preserve">Dispute rejected (renter at fault / fraudulent dispute): </w:t>
      </w:r>
      <w:r>
        <w:rPr>
          <w:rFonts w:ascii="Arial" w:hAnsi="Arial" w:cs="Arial"/>
          <w:sz w:val="22"/>
          <w:szCs w:val="22"/>
          <w:color w:val="333333"/>
        </w:rPr>
        <w:t>Escrow released to agent. Renter receives a warning. Repeat fraudulent disputes result in renter account suspension. This protects legitimate agents from bad-faith claims.</w:t>
      </w:r>
    </w:p>
    <w:p>
      <w:pPr>
        <w:numPr>
          <w:ilvl w:val="0"/>
          <w:numId w:val="1"/>
        </w:numPr>
        <w:spacing w:before="60" w:after="60"/>
      </w:pPr>
      <w:r>
        <w:rPr>
          <w:rFonts w:ascii="Arial" w:hAnsi="Arial" w:cs="Arial"/>
          <w:b/>
          <w:sz w:val="22"/>
          <w:szCs w:val="22"/>
          <w:color w:val="333333"/>
        </w:rPr>
        <w:t xml:space="preserve">Inconclusive: </w:t>
      </w:r>
      <w:r>
        <w:rPr>
          <w:rFonts w:ascii="Arial" w:hAnsi="Arial" w:cs="Arial"/>
          <w:sz w:val="22"/>
          <w:szCs w:val="22"/>
          <w:color w:val="333333"/>
        </w:rPr>
        <w:t>Admin requests additional evidence from either party. Escrow remains held. 48-hour window for additional evidence submission before admin makes a final call.</w:t>
      </w:r>
    </w:p>
    <w:p>
      <w:pPr>
        <w:spacing w:before="0" w:after="0"/>
      </w:pPr>
      <w:r>
        <w:br w:type="page"/>
      </w:r>
    </w:p>
    <w:tbl>
      <w:tblPr>
        <w:tblW w:w="9360" w:type="dxa"/>
        <w:tblBorders>
          <w:top w:val="none" w:sz="0" w:color="FFFFFF"/>
          <w:bottom w:val="none" w:sz="0" w:color="FFFFFF"/>
          <w:left w:val="none" w:sz="0" w:color="FFFFFF"/>
          <w:right w:val="none" w:sz="0" w:color="FFFFFF"/>
          <w:insideH w:val="none" w:sz="0" w:color="FFFFFF"/>
          <w:insideV w:val="none" w:sz="0" w:color="FFFFFF"/>
        </w:tblBorders>
      </w:tblPr>
      <w:tblGrid>
        <w:gridCol w:w="9360"/>
      </w:tblGrid>
      <w:tr>
        <w:tc>
          <w:tcPr>
            <w:tcW w:w="9360" w:type="dxa"/>
            <w:shd w:val="clear" w:color="auto" w:fill="1A3C5E"/>
            <w:tcMar>
              <w:top w:w="160" w:type="dxa"/>
              <w:bottom w:w="160" w:type="dxa"/>
              <w:left w:w="200" w:type="dxa"/>
              <w:right w:w="200" w:type="dxa"/>
            </w:tcMar>
          </w:tcPr>
          <w:p>
            <w:pPr>
              <w:jc w:val="center"/>
            </w:pPr>
            <w:r>
              <w:rPr>
                <w:rFonts w:ascii="Arial" w:hAnsi="Arial" w:cs="Arial"/>
                <w:b/>
                <w:sz w:val="26"/>
                <w:szCs w:val="26"/>
                <w:color w:val="FFFFFF"/>
              </w:rPr>
              <w:t>SECTION 15 — PERSONAL INSPECTOR</w:t>
            </w:r>
          </w:p>
        </w:tc>
      </w:tr>
    </w:tbl>
    <w:p>
      <w:pPr>
        <w:spacing w:before="160" w:after="0"/>
      </w:pPr>
      <w:r>
        <w:t xml:space="preserve"/>
      </w:r>
    </w:p>
    <w:p>
      <w:pPr>
        <w:pStyle w:val="Heading1"/>
        <w:spacing w:before="400" w:after="160"/>
      </w:pPr>
      <w:r>
        <w:rPr>
          <w:rFonts w:ascii="Arial" w:hAnsi="Arial" w:cs="Arial"/>
          <w:b/>
          <w:sz w:val="36"/>
          <w:szCs w:val="36"/>
          <w:color w:val="1A3C5E"/>
        </w:rPr>
        <w:t>15. Personal Inspector</w:t>
      </w:r>
    </w:p>
    <w:p>
      <w:pPr>
        <w:pStyle w:val="Heading2"/>
        <w:spacing w:before="320" w:after="120"/>
        <w:pBdr>
          <w:bottom w:val="single" w:sz="4" w:color="1A3C5E" w:space="4"/>
        </w:pBdr>
      </w:pPr>
      <w:r>
        <w:rPr>
          <w:rFonts w:ascii="Arial" w:hAnsi="Arial" w:cs="Arial"/>
          <w:b/>
          <w:sz w:val="28"/>
          <w:szCs w:val="28"/>
          <w:color w:val="1A3C5E"/>
        </w:rPr>
        <w:t>15.1 What Is a Personal Inspector</w:t>
      </w:r>
    </w:p>
    <w:p>
      <w:pPr>
        <w:spacing w:before="80" w:after="80"/>
      </w:pPr>
      <w:r>
        <w:rPr>
          <w:rFonts w:ascii="Arial" w:hAnsi="Arial" w:cs="Arial"/>
          <w:sz w:val="22"/>
          <w:szCs w:val="22"/>
          <w:color w:val="333333"/>
        </w:rPr>
        <w:t>A Personal Inspector is a DenHunt staff role. These are vetted, hyperlocal individuals recruited by DenHunt who live close to the areas they cover. When a renter cannot attend an inspection themselves (due to distance, schedule, or preference), they can request a Personal Inspector to visit the property on their behalf and send back a full structured report with photos and video.</w:t>
      </w:r>
    </w:p>
    <w:p>
      <w:pPr>
        <w:spacing w:before="80" w:after="80"/>
      </w:pPr>
      <w:r>
        <w:rPr>
          <w:rFonts w:ascii="Arial" w:hAnsi="Arial" w:cs="Arial"/>
          <w:sz w:val="22"/>
          <w:szCs w:val="22"/>
          <w:color w:val="333333"/>
        </w:rPr>
        <w:t>Personal Inspectors are not agents. They do not post listings. They do not represent landlords. They are neutral third parties working exclusively for DenHunt and paid per completed report.</w:t>
      </w:r>
    </w:p>
    <w:p>
      <w:pPr>
        <w:pStyle w:val="Heading2"/>
        <w:spacing w:before="320" w:after="120"/>
        <w:pBdr>
          <w:bottom w:val="single" w:sz="4" w:color="1A3C5E" w:space="4"/>
        </w:pBdr>
      </w:pPr>
      <w:r>
        <w:rPr>
          <w:rFonts w:ascii="Arial" w:hAnsi="Arial" w:cs="Arial"/>
          <w:b/>
          <w:sz w:val="28"/>
          <w:szCs w:val="28"/>
          <w:color w:val="1A3C5E"/>
        </w:rPr>
        <w:t>15.2 Personal Inspector Role in the Database</w:t>
      </w:r>
    </w:p>
    <w:p>
      <w:pPr>
        <w:numPr>
          <w:ilvl w:val="0"/>
          <w:numId w:val="1"/>
        </w:numPr>
        <w:spacing w:before="60" w:after="60"/>
      </w:pPr>
      <w:r>
        <w:rPr>
          <w:rFonts w:ascii="Arial" w:hAnsi="Arial" w:cs="Arial"/>
          <w:sz w:val="22"/>
          <w:szCs w:val="22"/>
          <w:color w:val="333333"/>
        </w:rPr>
        <w:t>Role value added to users table: personal_inspector</w:t>
      </w:r>
    </w:p>
    <w:p>
      <w:pPr>
        <w:numPr>
          <w:ilvl w:val="0"/>
          <w:numId w:val="1"/>
        </w:numPr>
        <w:spacing w:before="60" w:after="60"/>
      </w:pPr>
      <w:r>
        <w:rPr>
          <w:rFonts w:ascii="Arial" w:hAnsi="Arial" w:cs="Arial"/>
          <w:sz w:val="22"/>
          <w:szCs w:val="22"/>
          <w:color w:val="333333"/>
        </w:rPr>
        <w:t>Accounts are created by DenHunt admin only. Personal inspectors cannot self-register.</w:t>
      </w:r>
    </w:p>
    <w:p>
      <w:pPr>
        <w:numPr>
          <w:ilvl w:val="0"/>
          <w:numId w:val="1"/>
        </w:numPr>
        <w:spacing w:before="60" w:after="60"/>
      </w:pPr>
      <w:r>
        <w:rPr>
          <w:rFonts w:ascii="Arial" w:hAnsi="Arial" w:cs="Arial"/>
          <w:sz w:val="22"/>
          <w:szCs w:val="22"/>
          <w:color w:val="333333"/>
        </w:rPr>
        <w:t>Each inspector profile includes: name, phone, coverage areas (array of LGAs), active status, total reports completed, average rating.</w:t>
      </w:r>
    </w:p>
    <w:p>
      <w:pPr>
        <w:pStyle w:val="Heading2"/>
        <w:spacing w:before="320" w:after="120"/>
        <w:pBdr>
          <w:bottom w:val="single" w:sz="4" w:color="1A3C5E" w:space="4"/>
        </w:pBdr>
      </w:pPr>
      <w:r>
        <w:rPr>
          <w:rFonts w:ascii="Arial" w:hAnsi="Arial" w:cs="Arial"/>
          <w:b/>
          <w:sz w:val="28"/>
          <w:szCs w:val="28"/>
          <w:color w:val="1A3C5E"/>
        </w:rPr>
        <w:t>15.3 Pricing Model</w:t>
      </w:r>
    </w:p>
    <w:p>
      <w:pPr>
        <w:numPr>
          <w:ilvl w:val="0"/>
          <w:numId w:val="1"/>
        </w:numPr>
        <w:spacing w:before="60" w:after="60"/>
      </w:pPr>
      <w:r>
        <w:rPr>
          <w:rFonts w:ascii="Arial" w:hAnsi="Arial" w:cs="Arial"/>
          <w:sz w:val="22"/>
          <w:szCs w:val="22"/>
          <w:color w:val="333333"/>
        </w:rPr>
        <w:t>Renter pays ₦2,500 to DenHunt per personal inspection request.</w:t>
      </w:r>
    </w:p>
    <w:p>
      <w:pPr>
        <w:numPr>
          <w:ilvl w:val="0"/>
          <w:numId w:val="1"/>
        </w:numPr>
        <w:spacing w:before="60" w:after="60"/>
      </w:pPr>
      <w:r>
        <w:rPr>
          <w:rFonts w:ascii="Arial" w:hAnsi="Arial" w:cs="Arial"/>
          <w:sz w:val="22"/>
          <w:szCs w:val="22"/>
          <w:color w:val="333333"/>
        </w:rPr>
        <w:t>DenHunt pays the assigned inspector ₦800–₦1,500 per completed and approved report (rate varies by area complexity and report quality, set by DenHunt internally).</w:t>
      </w:r>
    </w:p>
    <w:p>
      <w:pPr>
        <w:numPr>
          <w:ilvl w:val="0"/>
          <w:numId w:val="1"/>
        </w:numPr>
        <w:spacing w:before="60" w:after="60"/>
      </w:pPr>
      <w:r>
        <w:rPr>
          <w:rFonts w:ascii="Arial" w:hAnsi="Arial" w:cs="Arial"/>
          <w:sz w:val="22"/>
          <w:szCs w:val="22"/>
          <w:color w:val="333333"/>
        </w:rPr>
        <w:t>DenHunt gross margin per report: ₦1,000–₦1,700.</w:t>
      </w:r>
    </w:p>
    <w:p>
      <w:pPr>
        <w:numPr>
          <w:ilvl w:val="0"/>
          <w:numId w:val="1"/>
        </w:numPr>
        <w:spacing w:before="60" w:after="60"/>
      </w:pPr>
      <w:r>
        <w:rPr>
          <w:rFonts w:ascii="Arial" w:hAnsi="Arial" w:cs="Arial"/>
          <w:sz w:val="22"/>
          <w:szCs w:val="22"/>
          <w:color w:val="333333"/>
        </w:rPr>
        <w:t>Inspector payment is released after the report is submitted and passes admin quality review.</w:t>
      </w:r>
    </w:p>
    <w:p>
      <w:pPr>
        <w:pStyle w:val="Heading2"/>
        <w:spacing w:before="320" w:after="120"/>
        <w:pBdr>
          <w:bottom w:val="single" w:sz="4" w:color="1A3C5E" w:space="4"/>
        </w:pBdr>
      </w:pPr>
      <w:r>
        <w:rPr>
          <w:rFonts w:ascii="Arial" w:hAnsi="Arial" w:cs="Arial"/>
          <w:b/>
          <w:sz w:val="28"/>
          <w:szCs w:val="28"/>
          <w:color w:val="1A3C5E"/>
        </w:rPr>
        <w:t>15.4 Personal Inspection Request Flow</w:t>
      </w:r>
    </w:p>
    <w:p>
      <w:pPr>
        <w:numPr>
          <w:ilvl w:val="0"/>
          <w:numId w:val="2"/>
        </w:numPr>
        <w:spacing w:before="60" w:after="60"/>
      </w:pPr>
      <w:r>
        <w:rPr>
          <w:rFonts w:ascii="Arial" w:hAnsi="Arial" w:cs="Arial"/>
          <w:sz w:val="22"/>
          <w:szCs w:val="22"/>
          <w:color w:val="333333"/>
        </w:rPr>
        <w:t>Renter views a listing and taps “Request Personal Inspection”</w:t>
      </w:r>
    </w:p>
    <w:p>
      <w:pPr>
        <w:numPr>
          <w:ilvl w:val="0"/>
          <w:numId w:val="2"/>
        </w:numPr>
        <w:spacing w:before="60" w:after="60"/>
      </w:pPr>
      <w:r>
        <w:rPr>
          <w:rFonts w:ascii="Arial" w:hAnsi="Arial" w:cs="Arial"/>
          <w:sz w:val="22"/>
          <w:szCs w:val="22"/>
          <w:color w:val="333333"/>
        </w:rPr>
        <w:t>Renter pays ₦2,500 via Paystack. Payment held by DenHunt.</w:t>
      </w:r>
    </w:p>
    <w:p>
      <w:pPr>
        <w:numPr>
          <w:ilvl w:val="0"/>
          <w:numId w:val="2"/>
        </w:numPr>
        <w:spacing w:before="60" w:after="60"/>
      </w:pPr>
      <w:r>
        <w:rPr>
          <w:rFonts w:ascii="Arial" w:hAnsi="Arial" w:cs="Arial"/>
          <w:sz w:val="22"/>
          <w:szCs w:val="22"/>
          <w:color w:val="333333"/>
        </w:rPr>
        <w:t>System assigns the request to the nearest available personal inspector covering that LGA. Assignment is automated based on coverage area. If no inspector is available, renter is notified and can request a refund or wait.</w:t>
      </w:r>
    </w:p>
    <w:p>
      <w:pPr>
        <w:numPr>
          <w:ilvl w:val="0"/>
          <w:numId w:val="2"/>
        </w:numPr>
        <w:spacing w:before="60" w:after="60"/>
      </w:pPr>
      <w:r>
        <w:rPr>
          <w:rFonts w:ascii="Arial" w:hAnsi="Arial" w:cs="Arial"/>
          <w:sz w:val="22"/>
          <w:szCs w:val="22"/>
          <w:color w:val="333333"/>
        </w:rPr>
        <w:t>Inspector receives push notification with: property address, listing link, agent contact, requested inspection window.</w:t>
      </w:r>
    </w:p>
    <w:p>
      <w:pPr>
        <w:numPr>
          <w:ilvl w:val="0"/>
          <w:numId w:val="2"/>
        </w:numPr>
        <w:spacing w:before="60" w:after="60"/>
      </w:pPr>
      <w:r>
        <w:rPr>
          <w:rFonts w:ascii="Arial" w:hAnsi="Arial" w:cs="Arial"/>
          <w:sz w:val="22"/>
          <w:szCs w:val="22"/>
          <w:color w:val="333333"/>
        </w:rPr>
        <w:t>Inspector coordinates with the agent directly (phone or in-app) to schedule the visit.</w:t>
      </w:r>
    </w:p>
    <w:p>
      <w:pPr>
        <w:numPr>
          <w:ilvl w:val="0"/>
          <w:numId w:val="2"/>
        </w:numPr>
        <w:spacing w:before="60" w:after="60"/>
      </w:pPr>
      <w:r>
        <w:rPr>
          <w:rFonts w:ascii="Arial" w:hAnsi="Arial" w:cs="Arial"/>
          <w:sz w:val="22"/>
          <w:szCs w:val="22"/>
          <w:color w:val="333333"/>
        </w:rPr>
        <w:t>Inspector visits the property and uses the DenHunt Inspector app to complete the structured report (see 15.5).</w:t>
      </w:r>
    </w:p>
    <w:p>
      <w:pPr>
        <w:numPr>
          <w:ilvl w:val="0"/>
          <w:numId w:val="2"/>
        </w:numPr>
        <w:spacing w:before="60" w:after="60"/>
      </w:pPr>
      <w:r>
        <w:rPr>
          <w:rFonts w:ascii="Arial" w:hAnsi="Arial" w:cs="Arial"/>
          <w:sz w:val="22"/>
          <w:szCs w:val="22"/>
          <w:color w:val="333333"/>
        </w:rPr>
        <w:t>Completed report is reviewed by DenHunt admin for quality. On approval, report is sent to the renter and inspector is paid.</w:t>
      </w:r>
    </w:p>
    <w:p>
      <w:pPr>
        <w:pStyle w:val="Heading2"/>
        <w:spacing w:before="320" w:after="120"/>
        <w:pBdr>
          <w:bottom w:val="single" w:sz="4" w:color="1A3C5E" w:space="4"/>
        </w:pBdr>
      </w:pPr>
      <w:r>
        <w:rPr>
          <w:rFonts w:ascii="Arial" w:hAnsi="Arial" w:cs="Arial"/>
          <w:b/>
          <w:sz w:val="28"/>
          <w:szCs w:val="28"/>
          <w:color w:val="1A3C5E"/>
        </w:rPr>
        <w:t>15.5 Inspector Report Structure</w:t>
      </w:r>
    </w:p>
    <w:p>
      <w:pPr>
        <w:spacing w:before="80" w:after="80"/>
      </w:pPr>
      <w:r>
        <w:rPr>
          <w:rFonts w:ascii="Arial" w:hAnsi="Arial" w:cs="Arial"/>
          <w:sz w:val="22"/>
          <w:szCs w:val="22"/>
          <w:color w:val="333333"/>
        </w:rPr>
        <w:t>The inspector app presents a structured checklist. Each section has: a tap-to-select field (Yes/No/Partial or rating), a required photo upload, an optional video clip, and an optional free-text comment. Sections:</w:t>
      </w:r>
    </w:p>
    <w:p>
      <w:pPr>
        <w:numPr>
          <w:ilvl w:val="0"/>
          <w:numId w:val="1"/>
        </w:numPr>
        <w:spacing w:before="60" w:after="60"/>
      </w:pPr>
      <w:r>
        <w:rPr>
          <w:rFonts w:ascii="Arial" w:hAnsi="Arial" w:cs="Arial"/>
          <w:b/>
          <w:sz w:val="22"/>
          <w:szCs w:val="22"/>
          <w:color w:val="333333"/>
        </w:rPr>
        <w:t xml:space="preserve">Property exterior: </w:t>
      </w:r>
      <w:r>
        <w:rPr>
          <w:rFonts w:ascii="Arial" w:hAnsi="Arial" w:cs="Arial"/>
          <w:sz w:val="22"/>
          <w:szCs w:val="22"/>
          <w:color w:val="333333"/>
        </w:rPr>
        <w:t>building condition, gate/fence, compound, parking</w:t>
      </w:r>
    </w:p>
    <w:p>
      <w:pPr>
        <w:numPr>
          <w:ilvl w:val="0"/>
          <w:numId w:val="1"/>
        </w:numPr>
        <w:spacing w:before="60" w:after="60"/>
      </w:pPr>
      <w:r>
        <w:rPr>
          <w:rFonts w:ascii="Arial" w:hAnsi="Arial" w:cs="Arial"/>
          <w:b/>
          <w:sz w:val="22"/>
          <w:szCs w:val="22"/>
          <w:color w:val="333333"/>
        </w:rPr>
        <w:t xml:space="preserve">Interior rooms: </w:t>
      </w:r>
      <w:r>
        <w:rPr>
          <w:rFonts w:ascii="Arial" w:hAnsi="Arial" w:cs="Arial"/>
          <w:sz w:val="22"/>
          <w:szCs w:val="22"/>
          <w:color w:val="333333"/>
        </w:rPr>
        <w:t>each room photo, ceiling, walls, flooring, windows, doors</w:t>
      </w:r>
    </w:p>
    <w:p>
      <w:pPr>
        <w:numPr>
          <w:ilvl w:val="0"/>
          <w:numId w:val="1"/>
        </w:numPr>
        <w:spacing w:before="60" w:after="60"/>
      </w:pPr>
      <w:r>
        <w:rPr>
          <w:rFonts w:ascii="Arial" w:hAnsi="Arial" w:cs="Arial"/>
          <w:b/>
          <w:sz w:val="22"/>
          <w:szCs w:val="22"/>
          <w:color w:val="333333"/>
        </w:rPr>
        <w:t xml:space="preserve">Utilities: </w:t>
      </w:r>
      <w:r>
        <w:rPr>
          <w:rFonts w:ascii="Arial" w:hAnsi="Arial" w:cs="Arial"/>
          <w:sz w:val="22"/>
          <w:szCs w:val="22"/>
          <w:color w:val="333333"/>
        </w:rPr>
        <w:t>water supply tested, power/meter checked, gas</w:t>
      </w:r>
    </w:p>
    <w:p>
      <w:pPr>
        <w:numPr>
          <w:ilvl w:val="0"/>
          <w:numId w:val="1"/>
        </w:numPr>
        <w:spacing w:before="60" w:after="60"/>
      </w:pPr>
      <w:r>
        <w:rPr>
          <w:rFonts w:ascii="Arial" w:hAnsi="Arial" w:cs="Arial"/>
          <w:b/>
          <w:sz w:val="22"/>
          <w:szCs w:val="22"/>
          <w:color w:val="333333"/>
        </w:rPr>
        <w:t xml:space="preserve">Neighbourhood: </w:t>
      </w:r>
      <w:r>
        <w:rPr>
          <w:rFonts w:ascii="Arial" w:hAnsi="Arial" w:cs="Arial"/>
          <w:sz w:val="22"/>
          <w:szCs w:val="22"/>
          <w:color w:val="333333"/>
        </w:rPr>
        <w:t>road quality, street lighting, proximity to market/transport, noise level, safety observation, flood risk</w:t>
      </w:r>
    </w:p>
    <w:p>
      <w:pPr>
        <w:numPr>
          <w:ilvl w:val="0"/>
          <w:numId w:val="1"/>
        </w:numPr>
        <w:spacing w:before="60" w:after="60"/>
      </w:pPr>
      <w:r>
        <w:rPr>
          <w:rFonts w:ascii="Arial" w:hAnsi="Arial" w:cs="Arial"/>
          <w:b/>
          <w:sz w:val="22"/>
          <w:szCs w:val="22"/>
          <w:color w:val="333333"/>
        </w:rPr>
        <w:t xml:space="preserve">Listing accuracy check: </w:t>
      </w:r>
      <w:r>
        <w:rPr>
          <w:rFonts w:ascii="Arial" w:hAnsi="Arial" w:cs="Arial"/>
          <w:sz w:val="22"/>
          <w:szCs w:val="22"/>
          <w:color w:val="333333"/>
        </w:rPr>
        <w:t>does the property match the listing photos and description? Inspector rates: Matches accurately | Mostly matches | Significant differences | Does not match</w:t>
      </w:r>
    </w:p>
    <w:p>
      <w:pPr>
        <w:numPr>
          <w:ilvl w:val="0"/>
          <w:numId w:val="1"/>
        </w:numPr>
        <w:spacing w:before="60" w:after="60"/>
      </w:pPr>
      <w:r>
        <w:rPr>
          <w:rFonts w:ascii="Arial" w:hAnsi="Arial" w:cs="Arial"/>
          <w:b/>
          <w:sz w:val="22"/>
          <w:szCs w:val="22"/>
          <w:color w:val="333333"/>
        </w:rPr>
        <w:t xml:space="preserve">Inspector summary: </w:t>
      </w:r>
      <w:r>
        <w:rPr>
          <w:rFonts w:ascii="Arial" w:hAnsi="Arial" w:cs="Arial"/>
          <w:sz w:val="22"/>
          <w:szCs w:val="22"/>
          <w:color w:val="333333"/>
        </w:rPr>
        <w:t>free text overall assessment, up to 300 characters</w:t>
      </w:r>
    </w:p>
    <w:p>
      <w:pPr>
        <w:numPr>
          <w:ilvl w:val="0"/>
          <w:numId w:val="1"/>
        </w:numPr>
        <w:spacing w:before="60" w:after="60"/>
      </w:pPr>
      <w:r>
        <w:rPr>
          <w:rFonts w:ascii="Arial" w:hAnsi="Arial" w:cs="Arial"/>
          <w:b/>
          <w:sz w:val="22"/>
          <w:szCs w:val="22"/>
          <w:color w:val="333333"/>
        </w:rPr>
        <w:t xml:space="preserve">Walk-through video: </w:t>
      </w:r>
      <w:r>
        <w:rPr>
          <w:rFonts w:ascii="Arial" w:hAnsi="Arial" w:cs="Arial"/>
          <w:sz w:val="22"/>
          <w:szCs w:val="22"/>
          <w:color w:val="333333"/>
        </w:rPr>
        <w:t>one continuous video walk-through of the entire property, max 3 minutes, mandatory</w:t>
      </w:r>
    </w:p>
    <w:p>
      <w:pPr>
        <w:spacing w:before="0" w:after="0"/>
      </w:pPr>
      <w:r>
        <w:br w:type="page"/>
      </w:r>
    </w:p>
    <w:tbl>
      <w:tblPr>
        <w:tblW w:w="9360" w:type="dxa"/>
        <w:tblBorders>
          <w:top w:val="none" w:sz="0" w:color="FFFFFF"/>
          <w:bottom w:val="none" w:sz="0" w:color="FFFFFF"/>
          <w:left w:val="none" w:sz="0" w:color="FFFFFF"/>
          <w:right w:val="none" w:sz="0" w:color="FFFFFF"/>
          <w:insideH w:val="none" w:sz="0" w:color="FFFFFF"/>
          <w:insideV w:val="none" w:sz="0" w:color="FFFFFF"/>
        </w:tblBorders>
      </w:tblPr>
      <w:tblGrid>
        <w:gridCol w:w="9360"/>
      </w:tblGrid>
      <w:tr>
        <w:tc>
          <w:tcPr>
            <w:tcW w:w="9360" w:type="dxa"/>
            <w:shd w:val="clear" w:color="auto" w:fill="1A3C5E"/>
            <w:tcMar>
              <w:top w:w="160" w:type="dxa"/>
              <w:bottom w:w="160" w:type="dxa"/>
              <w:left w:w="200" w:type="dxa"/>
              <w:right w:w="200" w:type="dxa"/>
            </w:tcMar>
          </w:tcPr>
          <w:p>
            <w:pPr>
              <w:jc w:val="center"/>
            </w:pPr>
            <w:r>
              <w:rPr>
                <w:rFonts w:ascii="Arial" w:hAnsi="Arial" w:cs="Arial"/>
                <w:b/>
                <w:sz w:val="26"/>
                <w:szCs w:val="26"/>
                <w:color w:val="FFFFFF"/>
              </w:rPr>
              <w:t>SECTION 16 — AREA REPORTS &amp; RENTER SEARCH REQUESTS</w:t>
            </w:r>
          </w:p>
        </w:tc>
      </w:tr>
    </w:tbl>
    <w:p>
      <w:pPr>
        <w:spacing w:before="160" w:after="0"/>
      </w:pPr>
      <w:r>
        <w:t xml:space="preserve"/>
      </w:r>
    </w:p>
    <w:p>
      <w:pPr>
        <w:pStyle w:val="Heading1"/>
        <w:spacing w:before="400" w:after="160"/>
      </w:pPr>
      <w:r>
        <w:rPr>
          <w:rFonts w:ascii="Arial" w:hAnsi="Arial" w:cs="Arial"/>
          <w:b/>
          <w:sz w:val="36"/>
          <w:szCs w:val="36"/>
          <w:color w:val="1A3C5E"/>
        </w:rPr>
        <w:t>16. Area Reports &amp; Renter Search Requests</w:t>
      </w:r>
    </w:p>
    <w:p>
      <w:pPr>
        <w:pStyle w:val="Heading2"/>
        <w:spacing w:before="320" w:after="120"/>
        <w:pBdr>
          <w:bottom w:val="single" w:sz="4" w:color="1A3C5E" w:space="4"/>
        </w:pBdr>
      </w:pPr>
      <w:r>
        <w:rPr>
          <w:rFonts w:ascii="Arial" w:hAnsi="Arial" w:cs="Arial"/>
          <w:b/>
          <w:sz w:val="28"/>
          <w:szCs w:val="28"/>
          <w:color w:val="1A3C5E"/>
        </w:rPr>
        <w:t>16.1 Area Reports</w:t>
      </w:r>
    </w:p>
    <w:p>
      <w:pPr>
        <w:spacing w:before="80" w:after="80"/>
      </w:pPr>
      <w:r>
        <w:rPr>
          <w:rFonts w:ascii="Arial" w:hAnsi="Arial" w:cs="Arial"/>
          <w:sz w:val="22"/>
          <w:szCs w:val="22"/>
          <w:color w:val="333333"/>
        </w:rPr>
        <w:t>Area Reports are purchasable intelligence documents about specific neighbourhoods and locations in Nigeria. They are produced by DenHunt’s personal inspectors and reviewed by admin before publication. They give renters and investors comprehensive ground-truth data about an area before committing to a viewing or a lease.</w:t>
      </w:r>
    </w:p>
    <w:p>
      <w:pPr>
        <w:spacing w:before="80" w:after="80"/>
      </w:pPr>
      <w:r>
        <w:rPr>
          <w:rFonts w:ascii="Arial" w:hAnsi="Arial" w:cs="Arial"/>
          <w:sz w:val="22"/>
          <w:szCs w:val="22"/>
          <w:color w:val="333333"/>
        </w:rPr>
        <w:t>Example: “Gbagada Phase 2, Lagos — Area Report (Updated 7 days ago)”</w:t>
      </w:r>
    </w:p>
    <w:p>
      <w:pPr>
        <w:pStyle w:val="Heading3"/>
        <w:spacing w:before="240" w:after="80"/>
      </w:pPr>
      <w:r>
        <w:rPr>
          <w:rFonts w:ascii="Arial" w:hAnsi="Arial" w:cs="Arial"/>
          <w:b/>
          <w:sz w:val="24"/>
          <w:szCs w:val="24"/>
          <w:color w:val="2C5F8A"/>
        </w:rPr>
        <w:t>What an Area Report Covers</w:t>
      </w:r>
    </w:p>
    <w:p>
      <w:pPr>
        <w:numPr>
          <w:ilvl w:val="0"/>
          <w:numId w:val="1"/>
        </w:numPr>
        <w:spacing w:before="60" w:after="60"/>
      </w:pPr>
      <w:r>
        <w:rPr>
          <w:rFonts w:ascii="Arial" w:hAnsi="Arial" w:cs="Arial"/>
          <w:b/>
          <w:sz w:val="22"/>
          <w:szCs w:val="22"/>
          <w:color w:val="333333"/>
        </w:rPr>
        <w:t xml:space="preserve">Roads &amp; access: </w:t>
      </w:r>
      <w:r>
        <w:rPr>
          <w:rFonts w:ascii="Arial" w:hAnsi="Arial" w:cs="Arial"/>
          <w:sz w:val="22"/>
          <w:szCs w:val="22"/>
          <w:color w:val="333333"/>
        </w:rPr>
        <w:t>road condition, tarred or untarred, flooding risk in rainy season, traffic situation</w:t>
      </w:r>
    </w:p>
    <w:p>
      <w:pPr>
        <w:numPr>
          <w:ilvl w:val="0"/>
          <w:numId w:val="1"/>
        </w:numPr>
        <w:spacing w:before="60" w:after="60"/>
      </w:pPr>
      <w:r>
        <w:rPr>
          <w:rFonts w:ascii="Arial" w:hAnsi="Arial" w:cs="Arial"/>
          <w:b/>
          <w:sz w:val="22"/>
          <w:szCs w:val="22"/>
          <w:color w:val="333333"/>
        </w:rPr>
        <w:t xml:space="preserve">Safety &amp; security: </w:t>
      </w:r>
      <w:r>
        <w:rPr>
          <w:rFonts w:ascii="Arial" w:hAnsi="Arial" w:cs="Arial"/>
          <w:sz w:val="22"/>
          <w:szCs w:val="22"/>
          <w:color w:val="333333"/>
        </w:rPr>
        <w:t>street lighting, known security concerns, gated vs open streets, police post proximity</w:t>
      </w:r>
    </w:p>
    <w:p>
      <w:pPr>
        <w:numPr>
          <w:ilvl w:val="0"/>
          <w:numId w:val="1"/>
        </w:numPr>
        <w:spacing w:before="60" w:after="60"/>
      </w:pPr>
      <w:r>
        <w:rPr>
          <w:rFonts w:ascii="Arial" w:hAnsi="Arial" w:cs="Arial"/>
          <w:b/>
          <w:sz w:val="22"/>
          <w:szCs w:val="22"/>
          <w:color w:val="333333"/>
        </w:rPr>
        <w:t xml:space="preserve">Utilities: </w:t>
      </w:r>
      <w:r>
        <w:rPr>
          <w:rFonts w:ascii="Arial" w:hAnsi="Arial" w:cs="Arial"/>
          <w:sz w:val="22"/>
          <w:szCs w:val="22"/>
          <w:color w:val="333333"/>
        </w:rPr>
        <w:t>PHCN reliability, borehole availability, general water supply quality</w:t>
      </w:r>
    </w:p>
    <w:p>
      <w:pPr>
        <w:numPr>
          <w:ilvl w:val="0"/>
          <w:numId w:val="1"/>
        </w:numPr>
        <w:spacing w:before="60" w:after="60"/>
      </w:pPr>
      <w:r>
        <w:rPr>
          <w:rFonts w:ascii="Arial" w:hAnsi="Arial" w:cs="Arial"/>
          <w:b/>
          <w:sz w:val="22"/>
          <w:szCs w:val="22"/>
          <w:color w:val="333333"/>
        </w:rPr>
        <w:t xml:space="preserve">Amenities &amp; convenience: </w:t>
      </w:r>
      <w:r>
        <w:rPr>
          <w:rFonts w:ascii="Arial" w:hAnsi="Arial" w:cs="Arial"/>
          <w:sz w:val="22"/>
          <w:szCs w:val="22"/>
          <w:color w:val="333333"/>
        </w:rPr>
        <w:t>markets, hospitals, schools, churches/mosques, supermarkets, transport hubs</w:t>
      </w:r>
    </w:p>
    <w:p>
      <w:pPr>
        <w:numPr>
          <w:ilvl w:val="0"/>
          <w:numId w:val="1"/>
        </w:numPr>
        <w:spacing w:before="60" w:after="60"/>
      </w:pPr>
      <w:r>
        <w:rPr>
          <w:rFonts w:ascii="Arial" w:hAnsi="Arial" w:cs="Arial"/>
          <w:b/>
          <w:sz w:val="22"/>
          <w:szCs w:val="22"/>
          <w:color w:val="333333"/>
        </w:rPr>
        <w:t xml:space="preserve">Typical rent range: </w:t>
      </w:r>
      <w:r>
        <w:rPr>
          <w:rFonts w:ascii="Arial" w:hAnsi="Arial" w:cs="Arial"/>
          <w:sz w:val="22"/>
          <w:szCs w:val="22"/>
          <w:color w:val="333333"/>
        </w:rPr>
        <w:t>self-con, 1-bed, 2-bed, 3-bed approximate price range based on current listings and inspector observation</w:t>
      </w:r>
    </w:p>
    <w:p>
      <w:pPr>
        <w:numPr>
          <w:ilvl w:val="0"/>
          <w:numId w:val="1"/>
        </w:numPr>
        <w:spacing w:before="60" w:after="60"/>
      </w:pPr>
      <w:r>
        <w:rPr>
          <w:rFonts w:ascii="Arial" w:hAnsi="Arial" w:cs="Arial"/>
          <w:b/>
          <w:sz w:val="22"/>
          <w:szCs w:val="22"/>
          <w:color w:val="333333"/>
        </w:rPr>
        <w:t xml:space="preserve">Community vibe: </w:t>
      </w:r>
      <w:r>
        <w:rPr>
          <w:rFonts w:ascii="Arial" w:hAnsi="Arial" w:cs="Arial"/>
          <w:sz w:val="22"/>
          <w:szCs w:val="22"/>
          <w:color w:val="333333"/>
        </w:rPr>
        <w:t>quiet residential vs commercial bustle, demographic notes, noise levels, overall livability</w:t>
      </w:r>
    </w:p>
    <w:p>
      <w:pPr>
        <w:numPr>
          <w:ilvl w:val="0"/>
          <w:numId w:val="1"/>
        </w:numPr>
        <w:spacing w:before="60" w:after="60"/>
      </w:pPr>
      <w:r>
        <w:rPr>
          <w:rFonts w:ascii="Arial" w:hAnsi="Arial" w:cs="Arial"/>
          <w:b/>
          <w:sz w:val="22"/>
          <w:szCs w:val="22"/>
          <w:color w:val="333333"/>
        </w:rPr>
        <w:t xml:space="preserve">Photo gallery: </w:t>
      </w:r>
      <w:r>
        <w:rPr>
          <w:rFonts w:ascii="Arial" w:hAnsi="Arial" w:cs="Arial"/>
          <w:sz w:val="22"/>
          <w:szCs w:val="22"/>
          <w:color w:val="333333"/>
        </w:rPr>
        <w:t>minimum 10 photos of the area taken by the inspector during the visit</w:t>
      </w:r>
    </w:p>
    <w:p>
      <w:pPr>
        <w:numPr>
          <w:ilvl w:val="0"/>
          <w:numId w:val="1"/>
        </w:numPr>
        <w:spacing w:before="60" w:after="60"/>
      </w:pPr>
      <w:r>
        <w:rPr>
          <w:rFonts w:ascii="Arial" w:hAnsi="Arial" w:cs="Arial"/>
          <w:b/>
          <w:sz w:val="22"/>
          <w:szCs w:val="22"/>
          <w:color w:val="333333"/>
        </w:rPr>
        <w:t xml:space="preserve">Date of visit: </w:t>
      </w:r>
      <w:r>
        <w:rPr>
          <w:rFonts w:ascii="Arial" w:hAnsi="Arial" w:cs="Arial"/>
          <w:sz w:val="22"/>
          <w:szCs w:val="22"/>
          <w:color w:val="333333"/>
        </w:rPr>
        <w:t>prominently displayed so buyer knows how recent the data is. Reports older than 90 days are flagged as outdated.</w:t>
      </w:r>
    </w:p>
    <w:p>
      <w:pPr>
        <w:pStyle w:val="Heading3"/>
        <w:spacing w:before="240" w:after="80"/>
      </w:pPr>
      <w:r>
        <w:rPr>
          <w:rFonts w:ascii="Arial" w:hAnsi="Arial" w:cs="Arial"/>
          <w:b/>
          <w:sz w:val="24"/>
          <w:szCs w:val="24"/>
          <w:color w:val="2C5F8A"/>
        </w:rPr>
        <w:t>Area Report Pricing &amp; Access</w:t>
      </w:r>
    </w:p>
    <w:p>
      <w:pPr>
        <w:numPr>
          <w:ilvl w:val="0"/>
          <w:numId w:val="1"/>
        </w:numPr>
        <w:spacing w:before="60" w:after="60"/>
      </w:pPr>
      <w:r>
        <w:rPr>
          <w:rFonts w:ascii="Arial" w:hAnsi="Arial" w:cs="Arial"/>
          <w:sz w:val="22"/>
          <w:szCs w:val="22"/>
          <w:color w:val="333333"/>
        </w:rPr>
        <w:t>Reports are one-time purchases. Price TBD at launch (suggested: ₦500–₦1,500 per report depending on depth).</w:t>
      </w:r>
    </w:p>
    <w:p>
      <w:pPr>
        <w:numPr>
          <w:ilvl w:val="0"/>
          <w:numId w:val="1"/>
        </w:numPr>
        <w:spacing w:before="60" w:after="60"/>
      </w:pPr>
      <w:r>
        <w:rPr>
          <w:rFonts w:ascii="Arial" w:hAnsi="Arial" w:cs="Arial"/>
          <w:sz w:val="22"/>
          <w:szCs w:val="22"/>
          <w:color w:val="333333"/>
        </w:rPr>
        <w:t>A renter can browse report titles and preview the summary section for free. Full report (all sections, photos, video) requires payment.</w:t>
      </w:r>
    </w:p>
    <w:p>
      <w:pPr>
        <w:numPr>
          <w:ilvl w:val="0"/>
          <w:numId w:val="1"/>
        </w:numPr>
        <w:spacing w:before="60" w:after="60"/>
      </w:pPr>
      <w:r>
        <w:rPr>
          <w:rFonts w:ascii="Arial" w:hAnsi="Arial" w:cs="Arial"/>
          <w:sz w:val="22"/>
          <w:szCs w:val="22"/>
          <w:color w:val="333333"/>
        </w:rPr>
        <w:t>After purchase, the report is permanently accessible in the renter’s account. No re-purchase required.</w:t>
      </w:r>
    </w:p>
    <w:p>
      <w:pPr>
        <w:numPr>
          <w:ilvl w:val="0"/>
          <w:numId w:val="1"/>
        </w:numPr>
        <w:spacing w:before="60" w:after="60"/>
      </w:pPr>
      <w:r>
        <w:rPr>
          <w:rFonts w:ascii="Arial" w:hAnsi="Arial" w:cs="Arial"/>
          <w:sz w:val="22"/>
          <w:szCs w:val="22"/>
          <w:color w:val="333333"/>
        </w:rPr>
        <w:t>Reports are commissioned proactively by DenHunt for high-demand areas, or triggered when a renter requests an area report for a location that does not yet have one (request goes to the inspector queue).</w:t>
      </w:r>
    </w:p>
    <w:p>
      <w:pPr>
        <w:pStyle w:val="Heading2"/>
        <w:spacing w:before="320" w:after="120"/>
        <w:pBdr>
          <w:bottom w:val="single" w:sz="4" w:color="1A3C5E" w:space="4"/>
        </w:pBdr>
      </w:pPr>
      <w:r>
        <w:rPr>
          <w:rFonts w:ascii="Arial" w:hAnsi="Arial" w:cs="Arial"/>
          <w:b/>
          <w:sz w:val="28"/>
          <w:szCs w:val="28"/>
          <w:color w:val="1A3C5E"/>
        </w:rPr>
        <w:t>16.2 Renter Search Requests</w:t>
      </w:r>
    </w:p>
    <w:p>
      <w:pPr>
        <w:spacing w:before="80" w:after="80"/>
      </w:pPr>
      <w:r>
        <w:rPr>
          <w:rFonts w:ascii="Arial" w:hAnsi="Arial" w:cs="Arial"/>
          <w:sz w:val="22"/>
          <w:szCs w:val="22"/>
          <w:color w:val="333333"/>
        </w:rPr>
        <w:t>A Renter Search Request is a paid concierge feature for renters who are urgent, specific, or struggling to find what they need through standard search. The renter fills out a form describing exactly what they need and pays a ₦500 service fee. DenHunt’s team manually searches available listings and matches the best options to the renter within 24–48 hours.</w:t>
      </w:r>
    </w:p>
    <w:p>
      <w:pPr>
        <w:pStyle w:val="Heading3"/>
        <w:spacing w:before="240" w:after="80"/>
      </w:pPr>
      <w:r>
        <w:rPr>
          <w:rFonts w:ascii="Arial" w:hAnsi="Arial" w:cs="Arial"/>
          <w:b/>
          <w:sz w:val="24"/>
          <w:szCs w:val="24"/>
          <w:color w:val="2C5F8A"/>
        </w:rPr>
        <w:t>Search Request Form Fields</w:t>
      </w:r>
    </w:p>
    <w:p>
      <w:pPr>
        <w:numPr>
          <w:ilvl w:val="0"/>
          <w:numId w:val="1"/>
        </w:numPr>
        <w:spacing w:before="60" w:after="60"/>
      </w:pPr>
      <w:r>
        <w:rPr>
          <w:rFonts w:ascii="Arial" w:hAnsi="Arial" w:cs="Arial"/>
          <w:sz w:val="22"/>
          <w:szCs w:val="22"/>
          <w:color w:val="333333"/>
        </w:rPr>
        <w:t>Property type needed (single select: apartment, self-con, duplex, etc.)</w:t>
      </w:r>
    </w:p>
    <w:p>
      <w:pPr>
        <w:numPr>
          <w:ilvl w:val="0"/>
          <w:numId w:val="1"/>
        </w:numPr>
        <w:spacing w:before="60" w:after="60"/>
      </w:pPr>
      <w:r>
        <w:rPr>
          <w:rFonts w:ascii="Arial" w:hAnsi="Arial" w:cs="Arial"/>
          <w:sz w:val="22"/>
          <w:szCs w:val="22"/>
          <w:color w:val="333333"/>
        </w:rPr>
        <w:t>Preferred location(s) — up to 3 areas</w:t>
      </w:r>
    </w:p>
    <w:p>
      <w:pPr>
        <w:numPr>
          <w:ilvl w:val="0"/>
          <w:numId w:val="1"/>
        </w:numPr>
        <w:spacing w:before="60" w:after="60"/>
      </w:pPr>
      <w:r>
        <w:rPr>
          <w:rFonts w:ascii="Arial" w:hAnsi="Arial" w:cs="Arial"/>
          <w:sz w:val="22"/>
          <w:szCs w:val="22"/>
          <w:color w:val="333333"/>
        </w:rPr>
        <w:t>Maximum budget per annum (₦)</w:t>
      </w:r>
    </w:p>
    <w:p>
      <w:pPr>
        <w:numPr>
          <w:ilvl w:val="0"/>
          <w:numId w:val="1"/>
        </w:numPr>
        <w:spacing w:before="60" w:after="60"/>
      </w:pPr>
      <w:r>
        <w:rPr>
          <w:rFonts w:ascii="Arial" w:hAnsi="Arial" w:cs="Arial"/>
          <w:sz w:val="22"/>
          <w:szCs w:val="22"/>
          <w:color w:val="333333"/>
        </w:rPr>
        <w:t>Number of bedrooms needed</w:t>
      </w:r>
    </w:p>
    <w:p>
      <w:pPr>
        <w:numPr>
          <w:ilvl w:val="0"/>
          <w:numId w:val="1"/>
        </w:numPr>
        <w:spacing w:before="60" w:after="60"/>
      </w:pPr>
      <w:r>
        <w:rPr>
          <w:rFonts w:ascii="Arial" w:hAnsi="Arial" w:cs="Arial"/>
          <w:sz w:val="22"/>
          <w:szCs w:val="22"/>
          <w:color w:val="333333"/>
        </w:rPr>
        <w:t>Move-in date (urgency signal)</w:t>
      </w:r>
    </w:p>
    <w:p>
      <w:pPr>
        <w:numPr>
          <w:ilvl w:val="0"/>
          <w:numId w:val="1"/>
        </w:numPr>
        <w:spacing w:before="60" w:after="60"/>
      </w:pPr>
      <w:r>
        <w:rPr>
          <w:rFonts w:ascii="Arial" w:hAnsi="Arial" w:cs="Arial"/>
          <w:sz w:val="22"/>
          <w:szCs w:val="22"/>
          <w:color w:val="333333"/>
        </w:rPr>
        <w:t>Must-have amenities (multi-select: 24hr light, borehole, security, parking, etc.)</w:t>
      </w:r>
    </w:p>
    <w:p>
      <w:pPr>
        <w:numPr>
          <w:ilvl w:val="0"/>
          <w:numId w:val="1"/>
        </w:numPr>
        <w:spacing w:before="60" w:after="60"/>
      </w:pPr>
      <w:r>
        <w:rPr>
          <w:rFonts w:ascii="Arial" w:hAnsi="Arial" w:cs="Arial"/>
          <w:sz w:val="22"/>
          <w:szCs w:val="22"/>
          <w:color w:val="333333"/>
        </w:rPr>
        <w:t>Additional notes (free text, max 200 characters)</w:t>
      </w:r>
    </w:p>
    <w:p>
      <w:pPr>
        <w:pStyle w:val="Heading3"/>
        <w:spacing w:before="240" w:after="80"/>
      </w:pPr>
      <w:r>
        <w:rPr>
          <w:rFonts w:ascii="Arial" w:hAnsi="Arial" w:cs="Arial"/>
          <w:b/>
          <w:sz w:val="24"/>
          <w:szCs w:val="24"/>
          <w:color w:val="2C5F8A"/>
        </w:rPr>
        <w:t>Fulfilment</w:t>
      </w:r>
    </w:p>
    <w:p>
      <w:pPr>
        <w:numPr>
          <w:ilvl w:val="0"/>
          <w:numId w:val="1"/>
        </w:numPr>
        <w:spacing w:before="60" w:after="60"/>
      </w:pPr>
      <w:r>
        <w:rPr>
          <w:rFonts w:ascii="Arial" w:hAnsi="Arial" w:cs="Arial"/>
          <w:sz w:val="22"/>
          <w:szCs w:val="22"/>
          <w:color w:val="333333"/>
        </w:rPr>
        <w:t>Renter pays ₦500 via Paystack. Payment is non-refundable (covers search effort regardless of outcome).</w:t>
      </w:r>
    </w:p>
    <w:p>
      <w:pPr>
        <w:numPr>
          <w:ilvl w:val="0"/>
          <w:numId w:val="1"/>
        </w:numPr>
        <w:spacing w:before="60" w:after="60"/>
      </w:pPr>
      <w:r>
        <w:rPr>
          <w:rFonts w:ascii="Arial" w:hAnsi="Arial" w:cs="Arial"/>
          <w:sz w:val="22"/>
          <w:szCs w:val="22"/>
          <w:color w:val="333333"/>
        </w:rPr>
        <w:t>Request appears in admin panel. DenHunt team searches active listings and manually curates up to 5 matching options.</w:t>
      </w:r>
    </w:p>
    <w:p>
      <w:pPr>
        <w:numPr>
          <w:ilvl w:val="0"/>
          <w:numId w:val="1"/>
        </w:numPr>
        <w:spacing w:before="60" w:after="60"/>
      </w:pPr>
      <w:r>
        <w:rPr>
          <w:rFonts w:ascii="Arial" w:hAnsi="Arial" w:cs="Arial"/>
          <w:sz w:val="22"/>
          <w:szCs w:val="22"/>
          <w:color w:val="333333"/>
        </w:rPr>
        <w:t>Within 24–48 hours, renter receives a notification with their matched listings and a short note from the DenHunt team.</w:t>
      </w:r>
    </w:p>
    <w:p>
      <w:pPr>
        <w:numPr>
          <w:ilvl w:val="0"/>
          <w:numId w:val="1"/>
        </w:numPr>
        <w:spacing w:before="60" w:after="60"/>
      </w:pPr>
      <w:r>
        <w:rPr>
          <w:rFonts w:ascii="Arial" w:hAnsi="Arial" w:cs="Arial"/>
          <w:sz w:val="22"/>
          <w:szCs w:val="22"/>
          <w:color w:val="333333"/>
        </w:rPr>
        <w:t>If no suitable listings exist, renter is informed and the search request stays open for 14 days. As new listings come in that match, the renter is notified automatically.</w:t>
      </w:r>
    </w:p>
    <w:p>
      <w:pPr>
        <w:numPr>
          <w:ilvl w:val="0"/>
          <w:numId w:val="1"/>
        </w:numPr>
        <w:spacing w:before="60" w:after="60"/>
      </w:pPr>
      <w:r>
        <w:rPr>
          <w:rFonts w:ascii="Arial" w:hAnsi="Arial" w:cs="Arial"/>
          <w:sz w:val="22"/>
          <w:szCs w:val="22"/>
          <w:color w:val="333333"/>
        </w:rPr>
        <w:t>Phase 2 enhancement: renter search requests are also surfaced to verified agents who can proactively match properties to open requests, creating a reverse marketplace dynamic.</w:t>
      </w:r>
    </w:p>
    <w:p>
      <w:pPr>
        <w:spacing w:before="0" w:after="0"/>
      </w:pPr>
      <w:r>
        <w:br w:type="page"/>
      </w:r>
    </w:p>
    <w:p>
      <w:pPr>
        <w:pStyle w:val="Heading1"/>
        <w:spacing w:before="400" w:after="160"/>
      </w:pPr>
      <w:r>
        <w:rPr>
          <w:rFonts w:ascii="Arial" w:hAnsi="Arial" w:cs="Arial"/>
          <w:b/>
          <w:sz w:val="36"/>
          <w:szCs w:val="36"/>
          <w:color w:val="1A3C5E"/>
        </w:rPr>
        <w:t>17. Additional Database Tables</w:t>
      </w:r>
    </w:p>
    <w:p>
      <w:pPr>
        <w:spacing w:before="80" w:after="80"/>
      </w:pPr>
      <w:r>
        <w:rPr>
          <w:rFonts w:ascii="Arial" w:hAnsi="Arial" w:cs="Arial"/>
          <w:sz w:val="22"/>
          <w:szCs w:val="22"/>
          <w:color w:val="333333"/>
        </w:rPr>
        <w:t>The following tables extend the Section 10 schema to support the inspection escrow, personal inspector, area report, and search request features.</w:t>
      </w:r>
    </w:p>
    <w:p>
      <w:pPr>
        <w:pStyle w:val="Heading3"/>
        <w:spacing w:before="240" w:after="80"/>
      </w:pPr>
      <w:r>
        <w:rPr>
          <w:rFonts w:ascii="Arial" w:hAnsi="Arial" w:cs="Arial"/>
          <w:b/>
          <w:sz w:val="24"/>
          <w:szCs w:val="24"/>
          <w:color w:val="2C5F8A"/>
        </w:rPr>
        <w:t>inspection_sessions</w:t>
      </w:r>
    </w:p>
    <w:p>
      <w:pPr>
        <w:numPr>
          <w:ilvl w:val="0"/>
          <w:numId w:val="1"/>
        </w:numPr>
        <w:spacing w:before="60" w:after="60"/>
      </w:pPr>
      <w:r>
        <w:rPr>
          <w:rFonts w:ascii="Arial" w:hAnsi="Arial" w:cs="Arial"/>
          <w:sz w:val="22"/>
          <w:szCs w:val="22"/>
          <w:color w:val="333333"/>
        </w:rPr>
        <w:t>id — uuid, primary key</w:t>
      </w:r>
    </w:p>
    <w:p>
      <w:pPr>
        <w:numPr>
          <w:ilvl w:val="0"/>
          <w:numId w:val="1"/>
        </w:numPr>
        <w:spacing w:before="60" w:after="60"/>
      </w:pPr>
      <w:r>
        <w:rPr>
          <w:rFonts w:ascii="Arial" w:hAnsi="Arial" w:cs="Arial"/>
          <w:sz w:val="22"/>
          <w:szCs w:val="22"/>
          <w:color w:val="333333"/>
        </w:rPr>
        <w:t>listing_id — uuid, FK → listings.id</w:t>
      </w:r>
    </w:p>
    <w:p>
      <w:pPr>
        <w:numPr>
          <w:ilvl w:val="0"/>
          <w:numId w:val="1"/>
        </w:numPr>
        <w:spacing w:before="60" w:after="60"/>
      </w:pPr>
      <w:r>
        <w:rPr>
          <w:rFonts w:ascii="Arial" w:hAnsi="Arial" w:cs="Arial"/>
          <w:sz w:val="22"/>
          <w:szCs w:val="22"/>
          <w:color w:val="333333"/>
        </w:rPr>
        <w:t>agent_id — uuid, FK → users.id</w:t>
      </w:r>
    </w:p>
    <w:p>
      <w:pPr>
        <w:numPr>
          <w:ilvl w:val="0"/>
          <w:numId w:val="1"/>
        </w:numPr>
        <w:spacing w:before="60" w:after="60"/>
      </w:pPr>
      <w:r>
        <w:rPr>
          <w:rFonts w:ascii="Arial" w:hAnsi="Arial" w:cs="Arial"/>
          <w:sz w:val="22"/>
          <w:szCs w:val="22"/>
          <w:color w:val="333333"/>
        </w:rPr>
        <w:t>renter_id — uuid, FK → users.id</w:t>
      </w:r>
    </w:p>
    <w:p>
      <w:pPr>
        <w:numPr>
          <w:ilvl w:val="0"/>
          <w:numId w:val="1"/>
        </w:numPr>
        <w:spacing w:before="60" w:after="60"/>
      </w:pPr>
      <w:r>
        <w:rPr>
          <w:rFonts w:ascii="Arial" w:hAnsi="Arial" w:cs="Arial"/>
          <w:sz w:val="22"/>
          <w:szCs w:val="22"/>
          <w:color w:val="333333"/>
        </w:rPr>
        <w:t>inspection_fee — numeric (amount paid by renter, in Naira)</w:t>
      </w:r>
    </w:p>
    <w:p>
      <w:pPr>
        <w:numPr>
          <w:ilvl w:val="0"/>
          <w:numId w:val="1"/>
        </w:numPr>
        <w:spacing w:before="60" w:after="60"/>
      </w:pPr>
      <w:r>
        <w:rPr>
          <w:rFonts w:ascii="Arial" w:hAnsi="Arial" w:cs="Arial"/>
          <w:sz w:val="22"/>
          <w:szCs w:val="22"/>
          <w:color w:val="333333"/>
        </w:rPr>
        <w:t>inspection_code — text, 6-digit, unique, hashed at rest</w:t>
      </w:r>
    </w:p>
    <w:p>
      <w:pPr>
        <w:numPr>
          <w:ilvl w:val="0"/>
          <w:numId w:val="1"/>
        </w:numPr>
        <w:spacing w:before="60" w:after="60"/>
      </w:pPr>
      <w:r>
        <w:rPr>
          <w:rFonts w:ascii="Arial" w:hAnsi="Arial" w:cs="Arial"/>
          <w:sz w:val="22"/>
          <w:szCs w:val="22"/>
          <w:color w:val="333333"/>
        </w:rPr>
        <w:t>scheduled_date — date</w:t>
      </w:r>
    </w:p>
    <w:p>
      <w:pPr>
        <w:numPr>
          <w:ilvl w:val="0"/>
          <w:numId w:val="1"/>
        </w:numPr>
        <w:spacing w:before="60" w:after="60"/>
      </w:pPr>
      <w:r>
        <w:rPr>
          <w:rFonts w:ascii="Arial" w:hAnsi="Arial" w:cs="Arial"/>
          <w:sz w:val="22"/>
          <w:szCs w:val="22"/>
          <w:color w:val="333333"/>
        </w:rPr>
        <w:t>status — text: booked | in_progress | completed | disputed | refunded | cancelled</w:t>
      </w:r>
    </w:p>
    <w:p>
      <w:pPr>
        <w:numPr>
          <w:ilvl w:val="0"/>
          <w:numId w:val="1"/>
        </w:numPr>
        <w:spacing w:before="60" w:after="60"/>
      </w:pPr>
      <w:r>
        <w:rPr>
          <w:rFonts w:ascii="Arial" w:hAnsi="Arial" w:cs="Arial"/>
          <w:sz w:val="22"/>
          <w:szCs w:val="22"/>
          <w:color w:val="333333"/>
        </w:rPr>
        <w:t>code_confirmed_at — timestamptz (when agent entered code — escrow countdown starts)</w:t>
      </w:r>
    </w:p>
    <w:p>
      <w:pPr>
        <w:numPr>
          <w:ilvl w:val="0"/>
          <w:numId w:val="1"/>
        </w:numPr>
        <w:spacing w:before="60" w:after="60"/>
      </w:pPr>
      <w:r>
        <w:rPr>
          <w:rFonts w:ascii="Arial" w:hAnsi="Arial" w:cs="Arial"/>
          <w:sz w:val="22"/>
          <w:szCs w:val="22"/>
          <w:color w:val="333333"/>
        </w:rPr>
        <w:t>escrow_release_at — timestamptz (code_confirmed_at + 8 hours)</w:t>
      </w:r>
    </w:p>
    <w:p>
      <w:pPr>
        <w:numPr>
          <w:ilvl w:val="0"/>
          <w:numId w:val="1"/>
        </w:numPr>
        <w:spacing w:before="60" w:after="60"/>
      </w:pPr>
      <w:r>
        <w:rPr>
          <w:rFonts w:ascii="Arial" w:hAnsi="Arial" w:cs="Arial"/>
          <w:sz w:val="22"/>
          <w:szCs w:val="22"/>
          <w:color w:val="333333"/>
        </w:rPr>
        <w:t>renter_gps_lat / renter_gps_lng — numeric (captured at dispute time)</w:t>
      </w:r>
    </w:p>
    <w:p>
      <w:pPr>
        <w:numPr>
          <w:ilvl w:val="0"/>
          <w:numId w:val="1"/>
        </w:numPr>
        <w:spacing w:before="60" w:after="60"/>
      </w:pPr>
      <w:r>
        <w:rPr>
          <w:rFonts w:ascii="Arial" w:hAnsi="Arial" w:cs="Arial"/>
          <w:sz w:val="22"/>
          <w:szCs w:val="22"/>
          <w:color w:val="333333"/>
        </w:rPr>
        <w:t>agent_gps_lat / agent_gps_lng — numeric (captured at dispute time)</w:t>
      </w:r>
    </w:p>
    <w:p>
      <w:pPr>
        <w:numPr>
          <w:ilvl w:val="0"/>
          <w:numId w:val="1"/>
        </w:numPr>
        <w:spacing w:before="60" w:after="60"/>
      </w:pPr>
      <w:r>
        <w:rPr>
          <w:rFonts w:ascii="Arial" w:hAnsi="Arial" w:cs="Arial"/>
          <w:sz w:val="22"/>
          <w:szCs w:val="22"/>
          <w:color w:val="333333"/>
        </w:rPr>
        <w:t>gps_proximity_metres — numeric (calculated distance from listing coordinates)</w:t>
      </w:r>
    </w:p>
    <w:p>
      <w:pPr>
        <w:numPr>
          <w:ilvl w:val="0"/>
          <w:numId w:val="1"/>
        </w:numPr>
        <w:spacing w:before="60" w:after="60"/>
      </w:pPr>
      <w:r>
        <w:rPr>
          <w:rFonts w:ascii="Arial" w:hAnsi="Arial" w:cs="Arial"/>
          <w:sz w:val="22"/>
          <w:szCs w:val="22"/>
          <w:color w:val="333333"/>
        </w:rPr>
        <w:t>paystack_reference — text</w:t>
      </w:r>
    </w:p>
    <w:p>
      <w:pPr>
        <w:numPr>
          <w:ilvl w:val="0"/>
          <w:numId w:val="1"/>
        </w:numPr>
        <w:spacing w:before="60" w:after="60"/>
      </w:pPr>
      <w:r>
        <w:rPr>
          <w:rFonts w:ascii="Arial" w:hAnsi="Arial" w:cs="Arial"/>
          <w:sz w:val="22"/>
          <w:szCs w:val="22"/>
          <w:color w:val="333333"/>
        </w:rPr>
        <w:t>created_at / updated_at — timestamptz</w:t>
      </w:r>
    </w:p>
    <w:p>
      <w:pPr>
        <w:pStyle w:val="Heading3"/>
        <w:spacing w:before="240" w:after="80"/>
      </w:pPr>
      <w:r>
        <w:rPr>
          <w:rFonts w:ascii="Arial" w:hAnsi="Arial" w:cs="Arial"/>
          <w:b/>
          <w:sz w:val="24"/>
          <w:szCs w:val="24"/>
          <w:color w:val="2C5F8A"/>
        </w:rPr>
        <w:t>inspection_evidence</w:t>
      </w:r>
    </w:p>
    <w:p>
      <w:pPr>
        <w:numPr>
          <w:ilvl w:val="0"/>
          <w:numId w:val="1"/>
        </w:numPr>
        <w:spacing w:before="60" w:after="60"/>
      </w:pPr>
      <w:r>
        <w:rPr>
          <w:rFonts w:ascii="Arial" w:hAnsi="Arial" w:cs="Arial"/>
          <w:sz w:val="22"/>
          <w:szCs w:val="22"/>
          <w:color w:val="333333"/>
        </w:rPr>
        <w:t>id — uuid</w:t>
      </w:r>
    </w:p>
    <w:p>
      <w:pPr>
        <w:numPr>
          <w:ilvl w:val="0"/>
          <w:numId w:val="1"/>
        </w:numPr>
        <w:spacing w:before="60" w:after="60"/>
      </w:pPr>
      <w:r>
        <w:rPr>
          <w:rFonts w:ascii="Arial" w:hAnsi="Arial" w:cs="Arial"/>
          <w:sz w:val="22"/>
          <w:szCs w:val="22"/>
          <w:color w:val="333333"/>
        </w:rPr>
        <w:t>session_id — uuid, FK → inspection_sessions.id</w:t>
      </w:r>
    </w:p>
    <w:p>
      <w:pPr>
        <w:numPr>
          <w:ilvl w:val="0"/>
          <w:numId w:val="1"/>
        </w:numPr>
        <w:spacing w:before="60" w:after="60"/>
      </w:pPr>
      <w:r>
        <w:rPr>
          <w:rFonts w:ascii="Arial" w:hAnsi="Arial" w:cs="Arial"/>
          <w:sz w:val="22"/>
          <w:szCs w:val="22"/>
          <w:color w:val="333333"/>
        </w:rPr>
        <w:t>submitted_by — text: agent | renter</w:t>
      </w:r>
    </w:p>
    <w:p>
      <w:pPr>
        <w:numPr>
          <w:ilvl w:val="0"/>
          <w:numId w:val="1"/>
        </w:numPr>
        <w:spacing w:before="60" w:after="60"/>
      </w:pPr>
      <w:r>
        <w:rPr>
          <w:rFonts w:ascii="Arial" w:hAnsi="Arial" w:cs="Arial"/>
          <w:sz w:val="22"/>
          <w:szCs w:val="22"/>
          <w:color w:val="333333"/>
        </w:rPr>
        <w:t>type — text: photo | video</w:t>
      </w:r>
    </w:p>
    <w:p>
      <w:pPr>
        <w:numPr>
          <w:ilvl w:val="0"/>
          <w:numId w:val="1"/>
        </w:numPr>
        <w:spacing w:before="60" w:after="60"/>
      </w:pPr>
      <w:r>
        <w:rPr>
          <w:rFonts w:ascii="Arial" w:hAnsi="Arial" w:cs="Arial"/>
          <w:sz w:val="22"/>
          <w:szCs w:val="22"/>
          <w:color w:val="333333"/>
        </w:rPr>
        <w:t>url — text, Supabase Storage (private bucket)</w:t>
      </w:r>
    </w:p>
    <w:p>
      <w:pPr>
        <w:numPr>
          <w:ilvl w:val="0"/>
          <w:numId w:val="1"/>
        </w:numPr>
        <w:spacing w:before="60" w:after="60"/>
      </w:pPr>
      <w:r>
        <w:rPr>
          <w:rFonts w:ascii="Arial" w:hAnsi="Arial" w:cs="Arial"/>
          <w:sz w:val="22"/>
          <w:szCs w:val="22"/>
          <w:color w:val="333333"/>
        </w:rPr>
        <w:t>uploaded_at — timestamptz (server-side timestamp, immutable)</w:t>
      </w:r>
    </w:p>
    <w:p>
      <w:pPr>
        <w:pStyle w:val="Heading3"/>
        <w:spacing w:before="240" w:after="80"/>
      </w:pPr>
      <w:r>
        <w:rPr>
          <w:rFonts w:ascii="Arial" w:hAnsi="Arial" w:cs="Arial"/>
          <w:b/>
          <w:sz w:val="24"/>
          <w:szCs w:val="24"/>
          <w:color w:val="2C5F8A"/>
        </w:rPr>
        <w:t>disputes</w:t>
      </w:r>
    </w:p>
    <w:p>
      <w:pPr>
        <w:numPr>
          <w:ilvl w:val="0"/>
          <w:numId w:val="1"/>
        </w:numPr>
        <w:spacing w:before="60" w:after="60"/>
      </w:pPr>
      <w:r>
        <w:rPr>
          <w:rFonts w:ascii="Arial" w:hAnsi="Arial" w:cs="Arial"/>
          <w:sz w:val="22"/>
          <w:szCs w:val="22"/>
          <w:color w:val="333333"/>
        </w:rPr>
        <w:t>id — uuid</w:t>
      </w:r>
    </w:p>
    <w:p>
      <w:pPr>
        <w:numPr>
          <w:ilvl w:val="0"/>
          <w:numId w:val="1"/>
        </w:numPr>
        <w:spacing w:before="60" w:after="60"/>
      </w:pPr>
      <w:r>
        <w:rPr>
          <w:rFonts w:ascii="Arial" w:hAnsi="Arial" w:cs="Arial"/>
          <w:sz w:val="22"/>
          <w:szCs w:val="22"/>
          <w:color w:val="333333"/>
        </w:rPr>
        <w:t>session_id — uuid, FK → inspection_sessions.id</w:t>
      </w:r>
    </w:p>
    <w:p>
      <w:pPr>
        <w:numPr>
          <w:ilvl w:val="0"/>
          <w:numId w:val="1"/>
        </w:numPr>
        <w:spacing w:before="60" w:after="60"/>
      </w:pPr>
      <w:r>
        <w:rPr>
          <w:rFonts w:ascii="Arial" w:hAnsi="Arial" w:cs="Arial"/>
          <w:sz w:val="22"/>
          <w:szCs w:val="22"/>
          <w:color w:val="333333"/>
        </w:rPr>
        <w:t>raised_by — uuid, FK → users.id (renter)</w:t>
      </w:r>
    </w:p>
    <w:p>
      <w:pPr>
        <w:numPr>
          <w:ilvl w:val="0"/>
          <w:numId w:val="1"/>
        </w:numPr>
        <w:spacing w:before="60" w:after="60"/>
      </w:pPr>
      <w:r>
        <w:rPr>
          <w:rFonts w:ascii="Arial" w:hAnsi="Arial" w:cs="Arial"/>
          <w:sz w:val="22"/>
          <w:szCs w:val="22"/>
          <w:color w:val="333333"/>
        </w:rPr>
        <w:t>reason — text (selected category)</w:t>
      </w:r>
    </w:p>
    <w:p>
      <w:pPr>
        <w:numPr>
          <w:ilvl w:val="0"/>
          <w:numId w:val="1"/>
        </w:numPr>
        <w:spacing w:before="60" w:after="60"/>
      </w:pPr>
      <w:r>
        <w:rPr>
          <w:rFonts w:ascii="Arial" w:hAnsi="Arial" w:cs="Arial"/>
          <w:sz w:val="22"/>
          <w:szCs w:val="22"/>
          <w:color w:val="333333"/>
        </w:rPr>
        <w:t>description — text (renter’s written account)</w:t>
      </w:r>
    </w:p>
    <w:p>
      <w:pPr>
        <w:numPr>
          <w:ilvl w:val="0"/>
          <w:numId w:val="1"/>
        </w:numPr>
        <w:spacing w:before="60" w:after="60"/>
      </w:pPr>
      <w:r>
        <w:rPr>
          <w:rFonts w:ascii="Arial" w:hAnsi="Arial" w:cs="Arial"/>
          <w:sz w:val="22"/>
          <w:szCs w:val="22"/>
          <w:color w:val="333333"/>
        </w:rPr>
        <w:t>status — text: open | under_review | resolved_agent_fault | resolved_renter_fault | inconclusive</w:t>
      </w:r>
    </w:p>
    <w:p>
      <w:pPr>
        <w:numPr>
          <w:ilvl w:val="0"/>
          <w:numId w:val="1"/>
        </w:numPr>
        <w:spacing w:before="60" w:after="60"/>
      </w:pPr>
      <w:r>
        <w:rPr>
          <w:rFonts w:ascii="Arial" w:hAnsi="Arial" w:cs="Arial"/>
          <w:sz w:val="22"/>
          <w:szCs w:val="22"/>
          <w:color w:val="333333"/>
        </w:rPr>
        <w:t>resolved_by — uuid, nullable, FK → users.id (admin)</w:t>
      </w:r>
    </w:p>
    <w:p>
      <w:pPr>
        <w:numPr>
          <w:ilvl w:val="0"/>
          <w:numId w:val="1"/>
        </w:numPr>
        <w:spacing w:before="60" w:after="60"/>
      </w:pPr>
      <w:r>
        <w:rPr>
          <w:rFonts w:ascii="Arial" w:hAnsi="Arial" w:cs="Arial"/>
          <w:sz w:val="22"/>
          <w:szCs w:val="22"/>
          <w:color w:val="333333"/>
        </w:rPr>
        <w:t>admin_notes — text, nullable</w:t>
      </w:r>
    </w:p>
    <w:p>
      <w:pPr>
        <w:numPr>
          <w:ilvl w:val="0"/>
          <w:numId w:val="1"/>
        </w:numPr>
        <w:spacing w:before="60" w:after="60"/>
      </w:pPr>
      <w:r>
        <w:rPr>
          <w:rFonts w:ascii="Arial" w:hAnsi="Arial" w:cs="Arial"/>
          <w:sz w:val="22"/>
          <w:szCs w:val="22"/>
          <w:color w:val="333333"/>
        </w:rPr>
        <w:t>created_at / resolved_at — timestamptz</w:t>
      </w:r>
    </w:p>
    <w:p>
      <w:pPr>
        <w:pStyle w:val="Heading3"/>
        <w:spacing w:before="240" w:after="80"/>
      </w:pPr>
      <w:r>
        <w:rPr>
          <w:rFonts w:ascii="Arial" w:hAnsi="Arial" w:cs="Arial"/>
          <w:b/>
          <w:sz w:val="24"/>
          <w:szCs w:val="24"/>
          <w:color w:val="2C5F8A"/>
        </w:rPr>
        <w:t>personal_inspection_requests</w:t>
      </w:r>
    </w:p>
    <w:p>
      <w:pPr>
        <w:numPr>
          <w:ilvl w:val="0"/>
          <w:numId w:val="1"/>
        </w:numPr>
        <w:spacing w:before="60" w:after="60"/>
      </w:pPr>
      <w:r>
        <w:rPr>
          <w:rFonts w:ascii="Arial" w:hAnsi="Arial" w:cs="Arial"/>
          <w:sz w:val="22"/>
          <w:szCs w:val="22"/>
          <w:color w:val="333333"/>
        </w:rPr>
        <w:t>id — uuid</w:t>
      </w:r>
    </w:p>
    <w:p>
      <w:pPr>
        <w:numPr>
          <w:ilvl w:val="0"/>
          <w:numId w:val="1"/>
        </w:numPr>
        <w:spacing w:before="60" w:after="60"/>
      </w:pPr>
      <w:r>
        <w:rPr>
          <w:rFonts w:ascii="Arial" w:hAnsi="Arial" w:cs="Arial"/>
          <w:sz w:val="22"/>
          <w:szCs w:val="22"/>
          <w:color w:val="333333"/>
        </w:rPr>
        <w:t>listing_id — uuid, FK → listings.id</w:t>
      </w:r>
    </w:p>
    <w:p>
      <w:pPr>
        <w:numPr>
          <w:ilvl w:val="0"/>
          <w:numId w:val="1"/>
        </w:numPr>
        <w:spacing w:before="60" w:after="60"/>
      </w:pPr>
      <w:r>
        <w:rPr>
          <w:rFonts w:ascii="Arial" w:hAnsi="Arial" w:cs="Arial"/>
          <w:sz w:val="22"/>
          <w:szCs w:val="22"/>
          <w:color w:val="333333"/>
        </w:rPr>
        <w:t>renter_id — uuid, FK → users.id</w:t>
      </w:r>
    </w:p>
    <w:p>
      <w:pPr>
        <w:numPr>
          <w:ilvl w:val="0"/>
          <w:numId w:val="1"/>
        </w:numPr>
        <w:spacing w:before="60" w:after="60"/>
      </w:pPr>
      <w:r>
        <w:rPr>
          <w:rFonts w:ascii="Arial" w:hAnsi="Arial" w:cs="Arial"/>
          <w:sz w:val="22"/>
          <w:szCs w:val="22"/>
          <w:color w:val="333333"/>
        </w:rPr>
        <w:t>assigned_inspector_id — uuid, nullable, FK → users.id</w:t>
      </w:r>
    </w:p>
    <w:p>
      <w:pPr>
        <w:numPr>
          <w:ilvl w:val="0"/>
          <w:numId w:val="1"/>
        </w:numPr>
        <w:spacing w:before="60" w:after="60"/>
      </w:pPr>
      <w:r>
        <w:rPr>
          <w:rFonts w:ascii="Arial" w:hAnsi="Arial" w:cs="Arial"/>
          <w:sz w:val="22"/>
          <w:szCs w:val="22"/>
          <w:color w:val="333333"/>
        </w:rPr>
        <w:t>fee_paid — numeric (₦2,500)</w:t>
      </w:r>
    </w:p>
    <w:p>
      <w:pPr>
        <w:numPr>
          <w:ilvl w:val="0"/>
          <w:numId w:val="1"/>
        </w:numPr>
        <w:spacing w:before="60" w:after="60"/>
      </w:pPr>
      <w:r>
        <w:rPr>
          <w:rFonts w:ascii="Arial" w:hAnsi="Arial" w:cs="Arial"/>
          <w:sz w:val="22"/>
          <w:szCs w:val="22"/>
          <w:color w:val="333333"/>
        </w:rPr>
        <w:t>inspector_payout — numeric (₦800–1,500, set by admin)</w:t>
      </w:r>
    </w:p>
    <w:p>
      <w:pPr>
        <w:numPr>
          <w:ilvl w:val="0"/>
          <w:numId w:val="1"/>
        </w:numPr>
        <w:spacing w:before="60" w:after="60"/>
      </w:pPr>
      <w:r>
        <w:rPr>
          <w:rFonts w:ascii="Arial" w:hAnsi="Arial" w:cs="Arial"/>
          <w:sz w:val="22"/>
          <w:szCs w:val="22"/>
          <w:color w:val="333333"/>
        </w:rPr>
        <w:t>status — text: pending | assigned | in_progress | report_submitted | approved | delivered | failed</w:t>
      </w:r>
    </w:p>
    <w:p>
      <w:pPr>
        <w:numPr>
          <w:ilvl w:val="0"/>
          <w:numId w:val="1"/>
        </w:numPr>
        <w:spacing w:before="60" w:after="60"/>
      </w:pPr>
      <w:r>
        <w:rPr>
          <w:rFonts w:ascii="Arial" w:hAnsi="Arial" w:cs="Arial"/>
          <w:sz w:val="22"/>
          <w:szCs w:val="22"/>
          <w:color w:val="333333"/>
        </w:rPr>
        <w:t>report_id — uuid, nullable, FK → inspection_reports.id</w:t>
      </w:r>
    </w:p>
    <w:p>
      <w:pPr>
        <w:numPr>
          <w:ilvl w:val="0"/>
          <w:numId w:val="1"/>
        </w:numPr>
        <w:spacing w:before="60" w:after="60"/>
      </w:pPr>
      <w:r>
        <w:rPr>
          <w:rFonts w:ascii="Arial" w:hAnsi="Arial" w:cs="Arial"/>
          <w:sz w:val="22"/>
          <w:szCs w:val="22"/>
          <w:color w:val="333333"/>
        </w:rPr>
        <w:t>created_at / updated_at — timestamptz</w:t>
      </w:r>
    </w:p>
    <w:p>
      <w:pPr>
        <w:pStyle w:val="Heading3"/>
        <w:spacing w:before="240" w:after="80"/>
      </w:pPr>
      <w:r>
        <w:rPr>
          <w:rFonts w:ascii="Arial" w:hAnsi="Arial" w:cs="Arial"/>
          <w:b/>
          <w:sz w:val="24"/>
          <w:szCs w:val="24"/>
          <w:color w:val="2C5F8A"/>
        </w:rPr>
        <w:t>area_reports</w:t>
      </w:r>
    </w:p>
    <w:p>
      <w:pPr>
        <w:numPr>
          <w:ilvl w:val="0"/>
          <w:numId w:val="1"/>
        </w:numPr>
        <w:spacing w:before="60" w:after="60"/>
      </w:pPr>
      <w:r>
        <w:rPr>
          <w:rFonts w:ascii="Arial" w:hAnsi="Arial" w:cs="Arial"/>
          <w:sz w:val="22"/>
          <w:szCs w:val="22"/>
          <w:color w:val="333333"/>
        </w:rPr>
        <w:t>id — uuid</w:t>
      </w:r>
    </w:p>
    <w:p>
      <w:pPr>
        <w:numPr>
          <w:ilvl w:val="0"/>
          <w:numId w:val="1"/>
        </w:numPr>
        <w:spacing w:before="60" w:after="60"/>
      </w:pPr>
      <w:r>
        <w:rPr>
          <w:rFonts w:ascii="Arial" w:hAnsi="Arial" w:cs="Arial"/>
          <w:sz w:val="22"/>
          <w:szCs w:val="22"/>
          <w:color w:val="333333"/>
        </w:rPr>
        <w:t>area_name — text (e.g. “Gbagada Phase 2”)</w:t>
      </w:r>
    </w:p>
    <w:p>
      <w:pPr>
        <w:numPr>
          <w:ilvl w:val="0"/>
          <w:numId w:val="1"/>
        </w:numPr>
        <w:spacing w:before="60" w:after="60"/>
      </w:pPr>
      <w:r>
        <w:rPr>
          <w:rFonts w:ascii="Arial" w:hAnsi="Arial" w:cs="Arial"/>
          <w:sz w:val="22"/>
          <w:szCs w:val="22"/>
          <w:color w:val="333333"/>
        </w:rPr>
        <w:t>state — text</w:t>
      </w:r>
    </w:p>
    <w:p>
      <w:pPr>
        <w:numPr>
          <w:ilvl w:val="0"/>
          <w:numId w:val="1"/>
        </w:numPr>
        <w:spacing w:before="60" w:after="60"/>
      </w:pPr>
      <w:r>
        <w:rPr>
          <w:rFonts w:ascii="Arial" w:hAnsi="Arial" w:cs="Arial"/>
          <w:sz w:val="22"/>
          <w:szCs w:val="22"/>
          <w:color w:val="333333"/>
        </w:rPr>
        <w:t>lga — text</w:t>
      </w:r>
    </w:p>
    <w:p>
      <w:pPr>
        <w:numPr>
          <w:ilvl w:val="0"/>
          <w:numId w:val="1"/>
        </w:numPr>
        <w:spacing w:before="60" w:after="60"/>
      </w:pPr>
      <w:r>
        <w:rPr>
          <w:rFonts w:ascii="Arial" w:hAnsi="Arial" w:cs="Arial"/>
          <w:sz w:val="22"/>
          <w:szCs w:val="22"/>
          <w:color w:val="333333"/>
        </w:rPr>
        <w:t>inspector_id — uuid, FK → users.id</w:t>
      </w:r>
    </w:p>
    <w:p>
      <w:pPr>
        <w:numPr>
          <w:ilvl w:val="0"/>
          <w:numId w:val="1"/>
        </w:numPr>
        <w:spacing w:before="60" w:after="60"/>
      </w:pPr>
      <w:r>
        <w:rPr>
          <w:rFonts w:ascii="Arial" w:hAnsi="Arial" w:cs="Arial"/>
          <w:sz w:val="22"/>
          <w:szCs w:val="22"/>
          <w:color w:val="333333"/>
        </w:rPr>
        <w:t>price — numeric (purchase price in Naira)</w:t>
      </w:r>
    </w:p>
    <w:p>
      <w:pPr>
        <w:numPr>
          <w:ilvl w:val="0"/>
          <w:numId w:val="1"/>
        </w:numPr>
        <w:spacing w:before="60" w:after="60"/>
      </w:pPr>
      <w:r>
        <w:rPr>
          <w:rFonts w:ascii="Arial" w:hAnsi="Arial" w:cs="Arial"/>
          <w:sz w:val="22"/>
          <w:szCs w:val="22"/>
          <w:color w:val="333333"/>
        </w:rPr>
        <w:t>status — text: draft | under_review | published | outdated</w:t>
      </w:r>
    </w:p>
    <w:p>
      <w:pPr>
        <w:numPr>
          <w:ilvl w:val="0"/>
          <w:numId w:val="1"/>
        </w:numPr>
        <w:spacing w:before="60" w:after="60"/>
      </w:pPr>
      <w:r>
        <w:rPr>
          <w:rFonts w:ascii="Arial" w:hAnsi="Arial" w:cs="Arial"/>
          <w:sz w:val="22"/>
          <w:szCs w:val="22"/>
          <w:color w:val="333333"/>
        </w:rPr>
        <w:t>visited_at — date (when inspector visited)</w:t>
      </w:r>
    </w:p>
    <w:p>
      <w:pPr>
        <w:numPr>
          <w:ilvl w:val="0"/>
          <w:numId w:val="1"/>
        </w:numPr>
        <w:spacing w:before="60" w:after="60"/>
      </w:pPr>
      <w:r>
        <w:rPr>
          <w:rFonts w:ascii="Arial" w:hAnsi="Arial" w:cs="Arial"/>
          <w:sz w:val="22"/>
          <w:szCs w:val="22"/>
          <w:color w:val="333333"/>
        </w:rPr>
        <w:t>published_at — timestamptz</w:t>
      </w:r>
    </w:p>
    <w:p>
      <w:pPr>
        <w:numPr>
          <w:ilvl w:val="0"/>
          <w:numId w:val="1"/>
        </w:numPr>
        <w:spacing w:before="60" w:after="60"/>
      </w:pPr>
      <w:r>
        <w:rPr>
          <w:rFonts w:ascii="Arial" w:hAnsi="Arial" w:cs="Arial"/>
          <w:sz w:val="22"/>
          <w:szCs w:val="22"/>
          <w:color w:val="333333"/>
        </w:rPr>
        <w:t>report_data — jsonb (all structured sections: roads, safety, utilities, amenities, rent ranges, community, summary)</w:t>
      </w:r>
    </w:p>
    <w:p>
      <w:pPr>
        <w:numPr>
          <w:ilvl w:val="0"/>
          <w:numId w:val="1"/>
        </w:numPr>
        <w:spacing w:before="60" w:after="60"/>
      </w:pPr>
      <w:r>
        <w:rPr>
          <w:rFonts w:ascii="Arial" w:hAnsi="Arial" w:cs="Arial"/>
          <w:sz w:val="22"/>
          <w:szCs w:val="22"/>
          <w:color w:val="333333"/>
        </w:rPr>
        <w:t>media — jsonb array (photo and video URLs from Supabase Storage)</w:t>
      </w:r>
    </w:p>
    <w:p>
      <w:pPr>
        <w:pStyle w:val="Heading3"/>
        <w:spacing w:before="240" w:after="80"/>
      </w:pPr>
      <w:r>
        <w:rPr>
          <w:rFonts w:ascii="Arial" w:hAnsi="Arial" w:cs="Arial"/>
          <w:b/>
          <w:sz w:val="24"/>
          <w:szCs w:val="24"/>
          <w:color w:val="2C5F8A"/>
        </w:rPr>
        <w:t>renter_search_requests</w:t>
      </w:r>
    </w:p>
    <w:p>
      <w:pPr>
        <w:numPr>
          <w:ilvl w:val="0"/>
          <w:numId w:val="1"/>
        </w:numPr>
        <w:spacing w:before="60" w:after="60"/>
      </w:pPr>
      <w:r>
        <w:rPr>
          <w:rFonts w:ascii="Arial" w:hAnsi="Arial" w:cs="Arial"/>
          <w:sz w:val="22"/>
          <w:szCs w:val="22"/>
          <w:color w:val="333333"/>
        </w:rPr>
        <w:t>id — uuid</w:t>
      </w:r>
    </w:p>
    <w:p>
      <w:pPr>
        <w:numPr>
          <w:ilvl w:val="0"/>
          <w:numId w:val="1"/>
        </w:numPr>
        <w:spacing w:before="60" w:after="60"/>
      </w:pPr>
      <w:r>
        <w:rPr>
          <w:rFonts w:ascii="Arial" w:hAnsi="Arial" w:cs="Arial"/>
          <w:sz w:val="22"/>
          <w:szCs w:val="22"/>
          <w:color w:val="333333"/>
        </w:rPr>
        <w:t>renter_id — uuid, FK → users.id</w:t>
      </w:r>
    </w:p>
    <w:p>
      <w:pPr>
        <w:numPr>
          <w:ilvl w:val="0"/>
          <w:numId w:val="1"/>
        </w:numPr>
        <w:spacing w:before="60" w:after="60"/>
      </w:pPr>
      <w:r>
        <w:rPr>
          <w:rFonts w:ascii="Arial" w:hAnsi="Arial" w:cs="Arial"/>
          <w:sz w:val="22"/>
          <w:szCs w:val="22"/>
          <w:color w:val="333333"/>
        </w:rPr>
        <w:t>property_type — text</w:t>
      </w:r>
    </w:p>
    <w:p>
      <w:pPr>
        <w:numPr>
          <w:ilvl w:val="0"/>
          <w:numId w:val="1"/>
        </w:numPr>
        <w:spacing w:before="60" w:after="60"/>
      </w:pPr>
      <w:r>
        <w:rPr>
          <w:rFonts w:ascii="Arial" w:hAnsi="Arial" w:cs="Arial"/>
          <w:sz w:val="22"/>
          <w:szCs w:val="22"/>
          <w:color w:val="333333"/>
        </w:rPr>
        <w:t>preferred_locations — text[] (up to 3 areas)</w:t>
      </w:r>
    </w:p>
    <w:p>
      <w:pPr>
        <w:numPr>
          <w:ilvl w:val="0"/>
          <w:numId w:val="1"/>
        </w:numPr>
        <w:spacing w:before="60" w:after="60"/>
      </w:pPr>
      <w:r>
        <w:rPr>
          <w:rFonts w:ascii="Arial" w:hAnsi="Arial" w:cs="Arial"/>
          <w:sz w:val="22"/>
          <w:szCs w:val="22"/>
          <w:color w:val="333333"/>
        </w:rPr>
        <w:t>max_budget — numeric</w:t>
      </w:r>
    </w:p>
    <w:p>
      <w:pPr>
        <w:numPr>
          <w:ilvl w:val="0"/>
          <w:numId w:val="1"/>
        </w:numPr>
        <w:spacing w:before="60" w:after="60"/>
      </w:pPr>
      <w:r>
        <w:rPr>
          <w:rFonts w:ascii="Arial" w:hAnsi="Arial" w:cs="Arial"/>
          <w:sz w:val="22"/>
          <w:szCs w:val="22"/>
          <w:color w:val="333333"/>
        </w:rPr>
        <w:t>bedrooms — integer</w:t>
      </w:r>
    </w:p>
    <w:p>
      <w:pPr>
        <w:numPr>
          <w:ilvl w:val="0"/>
          <w:numId w:val="1"/>
        </w:numPr>
        <w:spacing w:before="60" w:after="60"/>
      </w:pPr>
      <w:r>
        <w:rPr>
          <w:rFonts w:ascii="Arial" w:hAnsi="Arial" w:cs="Arial"/>
          <w:sz w:val="22"/>
          <w:szCs w:val="22"/>
          <w:color w:val="333333"/>
        </w:rPr>
        <w:t>move_in_date — date</w:t>
      </w:r>
    </w:p>
    <w:p>
      <w:pPr>
        <w:numPr>
          <w:ilvl w:val="0"/>
          <w:numId w:val="1"/>
        </w:numPr>
        <w:spacing w:before="60" w:after="60"/>
      </w:pPr>
      <w:r>
        <w:rPr>
          <w:rFonts w:ascii="Arial" w:hAnsi="Arial" w:cs="Arial"/>
          <w:sz w:val="22"/>
          <w:szCs w:val="22"/>
          <w:color w:val="333333"/>
        </w:rPr>
        <w:t>must_have_amenities — text[]</w:t>
      </w:r>
    </w:p>
    <w:p>
      <w:pPr>
        <w:numPr>
          <w:ilvl w:val="0"/>
          <w:numId w:val="1"/>
        </w:numPr>
        <w:spacing w:before="60" w:after="60"/>
      </w:pPr>
      <w:r>
        <w:rPr>
          <w:rFonts w:ascii="Arial" w:hAnsi="Arial" w:cs="Arial"/>
          <w:sz w:val="22"/>
          <w:szCs w:val="22"/>
          <w:color w:val="333333"/>
        </w:rPr>
        <w:t>notes — text, nullable, max 200 chars</w:t>
      </w:r>
    </w:p>
    <w:p>
      <w:pPr>
        <w:numPr>
          <w:ilvl w:val="0"/>
          <w:numId w:val="1"/>
        </w:numPr>
        <w:spacing w:before="60" w:after="60"/>
      </w:pPr>
      <w:r>
        <w:rPr>
          <w:rFonts w:ascii="Arial" w:hAnsi="Arial" w:cs="Arial"/>
          <w:sz w:val="22"/>
          <w:szCs w:val="22"/>
          <w:color w:val="333333"/>
        </w:rPr>
        <w:t>fee_paid — numeric (₦500)</w:t>
      </w:r>
    </w:p>
    <w:p>
      <w:pPr>
        <w:numPr>
          <w:ilvl w:val="0"/>
          <w:numId w:val="1"/>
        </w:numPr>
        <w:spacing w:before="60" w:after="60"/>
      </w:pPr>
      <w:r>
        <w:rPr>
          <w:rFonts w:ascii="Arial" w:hAnsi="Arial" w:cs="Arial"/>
          <w:sz w:val="22"/>
          <w:szCs w:val="22"/>
          <w:color w:val="333333"/>
        </w:rPr>
        <w:t>status — text: open | matched | expired | cancelled</w:t>
      </w:r>
    </w:p>
    <w:p>
      <w:pPr>
        <w:numPr>
          <w:ilvl w:val="0"/>
          <w:numId w:val="1"/>
        </w:numPr>
        <w:spacing w:before="60" w:after="60"/>
      </w:pPr>
      <w:r>
        <w:rPr>
          <w:rFonts w:ascii="Arial" w:hAnsi="Arial" w:cs="Arial"/>
          <w:sz w:val="22"/>
          <w:szCs w:val="22"/>
          <w:color w:val="333333"/>
        </w:rPr>
        <w:t>matched_listing_ids — uuid[], nullable (filled by admin when matches found)</w:t>
      </w:r>
    </w:p>
    <w:p>
      <w:pPr>
        <w:numPr>
          <w:ilvl w:val="0"/>
          <w:numId w:val="1"/>
        </w:numPr>
        <w:spacing w:before="60" w:after="60"/>
      </w:pPr>
      <w:r>
        <w:rPr>
          <w:rFonts w:ascii="Arial" w:hAnsi="Arial" w:cs="Arial"/>
          <w:sz w:val="22"/>
          <w:szCs w:val="22"/>
          <w:color w:val="333333"/>
        </w:rPr>
        <w:t>expires_at — timestamptz (14 days from creation)</w:t>
      </w:r>
    </w:p>
    <w:p>
      <w:pPr>
        <w:numPr>
          <w:ilvl w:val="0"/>
          <w:numId w:val="1"/>
        </w:numPr>
        <w:spacing w:before="60" w:after="60"/>
      </w:pPr>
      <w:r>
        <w:rPr>
          <w:rFonts w:ascii="Arial" w:hAnsi="Arial" w:cs="Arial"/>
          <w:sz w:val="22"/>
          <w:szCs w:val="22"/>
          <w:color w:val="333333"/>
        </w:rPr>
        <w:t>created_at — timestamptz</w:t>
      </w:r>
    </w:p>
    <w:p>
      <w:pPr>
        <w:spacing w:before="400"/>
        <w:jc w:val="center"/>
      </w:pPr>
      <w:r>
        <w:rPr>
          <w:rFonts w:ascii="Arial" w:hAnsi="Arial" w:cs="Arial"/>
          <w:i/>
          <w:iCs/>
          <w:color w:val="999999"/>
          <w:sz w:val="20"/>
          <w:szCs w:val="20"/>
        </w:rPr>
        <w:t>— End of Document —</w:t>
      </w:r>
    </w:p>
    <w:p>
      <w:pPr>
        <w:spacing w:before="80"/>
        <w:jc w:val="center"/>
      </w:pPr>
      <w:r>
        <w:rPr>
          <w:rFonts w:ascii="Arial" w:hAnsi="Arial" w:cs="Arial"/>
          <w:color w:val="BBBBBB"/>
          <w:sz w:val="18"/>
          <w:szCs w:val="18"/>
        </w:rPr>
        <w:t>DenHunt Agent PRD v1.1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C5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3C5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2026-06-17T20:20:46.271Z</dcterms:created>
  <dcterms:modified xsi:type="dcterms:W3CDTF">2026-06-17T20:20:46.271Z</dcterms:modified>
</cp:coreProperties>
</file>

<file path=docProps/custom.xml><?xml version="1.0" encoding="utf-8"?>
<Properties xmlns="http://schemas.openxmlformats.org/officeDocument/2006/custom-properties" xmlns:vt="http://schemas.openxmlformats.org/officeDocument/2006/docPropsVTypes"/>
</file>