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FED" w:rsidRDefault="008F7869" w:rsidP="008F7869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t>百日咳</w:t>
      </w:r>
    </w:p>
    <w:p w:rsidR="008F7869" w:rsidRDefault="008F7869" w:rsidP="008F7869">
      <w:pPr>
        <w:pStyle w:val="2"/>
      </w:pPr>
      <w:r w:rsidRPr="008F7869">
        <w:rPr>
          <w:rStyle w:val="headline-content"/>
        </w:rPr>
        <w:t>基本信息</w:t>
      </w:r>
    </w:p>
    <w:p w:rsidR="008F7869" w:rsidRPr="008F7869" w:rsidRDefault="008F7869" w:rsidP="008F7869">
      <w:pPr>
        <w:pStyle w:val="11"/>
        <w:rPr>
          <w:rFonts w:ascii="宋体" w:hAnsi="宋体" w:cstheme="majorBidi"/>
          <w:sz w:val="32"/>
          <w:szCs w:val="32"/>
        </w:rPr>
      </w:pPr>
      <w:r w:rsidRPr="008F7869">
        <w:rPr>
          <w:rFonts w:ascii="宋体" w:hAnsi="宋体"/>
        </w:rPr>
        <w:t>英文名称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 w:rsidRPr="008F7869">
        <w:rPr>
          <w:rFonts w:ascii="宋体" w:hAnsi="宋体"/>
          <w:color w:val="333333"/>
        </w:rPr>
        <w:t>whooping cough</w:t>
      </w:r>
    </w:p>
    <w:p w:rsidR="008F7869" w:rsidRPr="008F7869" w:rsidRDefault="008F7869" w:rsidP="008F7869">
      <w:pPr>
        <w:pStyle w:val="11"/>
        <w:rPr>
          <w:rFonts w:ascii="宋体" w:hAnsi="宋体"/>
        </w:rPr>
      </w:pPr>
      <w:r w:rsidRPr="008F7869">
        <w:rPr>
          <w:rFonts w:ascii="宋体" w:hAnsi="宋体"/>
        </w:rPr>
        <w:t>就诊科室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 w:rsidRPr="008F7869">
        <w:rPr>
          <w:rFonts w:ascii="宋体" w:hAnsi="宋体"/>
          <w:color w:val="333333"/>
        </w:rPr>
        <w:t>呼吸内科</w:t>
      </w:r>
    </w:p>
    <w:p w:rsidR="008F7869" w:rsidRPr="008F7869" w:rsidRDefault="008F7869" w:rsidP="008F7869">
      <w:pPr>
        <w:pStyle w:val="11"/>
        <w:rPr>
          <w:rFonts w:ascii="宋体" w:hAnsi="宋体"/>
        </w:rPr>
      </w:pPr>
      <w:r w:rsidRPr="008F7869">
        <w:rPr>
          <w:rFonts w:ascii="宋体" w:hAnsi="宋体"/>
        </w:rPr>
        <w:t>常见病因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 w:rsidRPr="008F7869">
        <w:rPr>
          <w:rFonts w:ascii="宋体" w:hAnsi="宋体"/>
          <w:color w:val="333333"/>
        </w:rPr>
        <w:t>百日咳杆菌引起</w:t>
      </w:r>
    </w:p>
    <w:p w:rsidR="008F7869" w:rsidRPr="008F7869" w:rsidRDefault="008F7869" w:rsidP="008F7869">
      <w:pPr>
        <w:pStyle w:val="11"/>
        <w:rPr>
          <w:rFonts w:ascii="宋体" w:hAnsi="宋体"/>
        </w:rPr>
      </w:pPr>
      <w:r w:rsidRPr="008F7869">
        <w:rPr>
          <w:rFonts w:ascii="宋体" w:hAnsi="宋体"/>
        </w:rPr>
        <w:t>常见症状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 w:rsidRPr="008F7869">
        <w:rPr>
          <w:rFonts w:ascii="宋体" w:hAnsi="宋体"/>
          <w:color w:val="333333"/>
        </w:rPr>
        <w:t>阵发性、痉挛性咳嗽，</w:t>
      </w:r>
    </w:p>
    <w:p w:rsidR="008F7869" w:rsidRPr="008F7869" w:rsidRDefault="008F7869" w:rsidP="008F7869">
      <w:pPr>
        <w:pStyle w:val="2"/>
        <w:rPr>
          <w:rStyle w:val="headline-content"/>
        </w:rPr>
      </w:pPr>
      <w:bookmarkStart w:id="0" w:name="1"/>
      <w:bookmarkStart w:id="1" w:name="sub39504_1"/>
      <w:bookmarkStart w:id="2" w:name="病因"/>
      <w:bookmarkEnd w:id="0"/>
      <w:bookmarkEnd w:id="1"/>
      <w:bookmarkEnd w:id="2"/>
      <w:r w:rsidRPr="008F7869">
        <w:rPr>
          <w:rStyle w:val="headline-content"/>
          <w:rFonts w:hint="eastAsia"/>
        </w:rPr>
        <w:t>病因</w:t>
      </w:r>
    </w:p>
    <w:p w:rsidR="008F7869" w:rsidRPr="008F7869" w:rsidRDefault="008F7869" w:rsidP="00BA7165">
      <w:pPr>
        <w:pStyle w:val="11"/>
        <w:rPr>
          <w:rFonts w:ascii="宋体" w:hAnsi="宋体"/>
        </w:rPr>
      </w:pPr>
      <w:r w:rsidRPr="008F7869">
        <w:rPr>
          <w:rFonts w:ascii="宋体" w:hAnsi="宋体"/>
        </w:rPr>
        <w:t>病原体及流行病学：</w:t>
      </w:r>
    </w:p>
    <w:p w:rsidR="008F7869" w:rsidRPr="008F7869" w:rsidRDefault="008F7869" w:rsidP="008F7869">
      <w:pPr>
        <w:pStyle w:val="11"/>
        <w:rPr>
          <w:rFonts w:ascii="宋体" w:hAnsi="宋体"/>
        </w:rPr>
      </w:pPr>
      <w:r w:rsidRPr="008F7869">
        <w:rPr>
          <w:rFonts w:ascii="宋体" w:hAnsi="宋体"/>
        </w:rPr>
        <w:t>1.病原体</w:t>
      </w:r>
    </w:p>
    <w:p w:rsidR="008F7869" w:rsidRPr="008F7869" w:rsidRDefault="008F7869" w:rsidP="00BA7165">
      <w:pPr>
        <w:pStyle w:val="11"/>
        <w:ind w:firstLineChars="200" w:firstLine="480"/>
        <w:rPr>
          <w:rFonts w:ascii="宋体" w:hAnsi="宋体"/>
        </w:rPr>
      </w:pPr>
      <w:r w:rsidRPr="008F7869">
        <w:rPr>
          <w:rFonts w:ascii="宋体" w:hAnsi="宋体"/>
        </w:rPr>
        <w:t>一般由百日咳鲍特杆菌（简称百日咳杆菌）感染所引起，同属的支气管败血症鲍特杆菌和副百日咳鲍特杆菌亦可引起。百日咳鲍特杆菌是革兰阴性杆菌，可产生一些致病物质，包括百日咳毒素、气管细胞毒素、腺苷酸环化酶毒素、不耐热毒素以及内毒素等。百日咳毒素可使患者淋巴组织中的淋巴细胞动员到周围血液及气管，细胞毒素可特异性损伤气管纤毛上皮细胞，使之变性、坏死。</w:t>
      </w:r>
    </w:p>
    <w:p w:rsidR="008F7869" w:rsidRPr="008F7869" w:rsidRDefault="008F7869" w:rsidP="008F7869">
      <w:pPr>
        <w:pStyle w:val="11"/>
        <w:rPr>
          <w:rFonts w:ascii="宋体" w:hAnsi="宋体"/>
        </w:rPr>
      </w:pPr>
      <w:r w:rsidRPr="008F7869">
        <w:rPr>
          <w:rFonts w:ascii="宋体" w:hAnsi="宋体"/>
        </w:rPr>
        <w:t>2.流行病学</w:t>
      </w:r>
    </w:p>
    <w:p w:rsidR="008F7869" w:rsidRPr="008F7869" w:rsidRDefault="008F7869" w:rsidP="00BA7165">
      <w:pPr>
        <w:pStyle w:val="11"/>
        <w:ind w:firstLineChars="200" w:firstLine="480"/>
        <w:rPr>
          <w:rFonts w:ascii="宋体" w:hAnsi="宋体"/>
        </w:rPr>
      </w:pPr>
      <w:r w:rsidRPr="008F7869">
        <w:rPr>
          <w:rFonts w:ascii="宋体" w:hAnsi="宋体"/>
        </w:rPr>
        <w:t>百日咳患者、隐性感染者及带菌者为传染源。潜伏</w:t>
      </w:r>
      <w:proofErr w:type="gramStart"/>
      <w:r w:rsidRPr="008F7869">
        <w:rPr>
          <w:rFonts w:ascii="宋体" w:hAnsi="宋体"/>
        </w:rPr>
        <w:t>期末到</w:t>
      </w:r>
      <w:proofErr w:type="gramEnd"/>
      <w:r w:rsidRPr="008F7869">
        <w:rPr>
          <w:rFonts w:ascii="宋体" w:hAnsi="宋体"/>
        </w:rPr>
        <w:t>病后2～3周传染性最强。百日咳经呼吸道飞沫传播，5岁以下小儿易感性最高，小儿预防注射10年后百日咳感染率与未接种者无区别。</w:t>
      </w:r>
    </w:p>
    <w:p w:rsidR="008F7869" w:rsidRPr="008F7869" w:rsidRDefault="008F7869" w:rsidP="008F7869">
      <w:pPr>
        <w:pStyle w:val="2"/>
        <w:rPr>
          <w:rStyle w:val="headline-content"/>
        </w:rPr>
      </w:pPr>
      <w:bookmarkStart w:id="3" w:name="2"/>
      <w:bookmarkStart w:id="4" w:name="sub39504_2"/>
      <w:bookmarkStart w:id="5" w:name="临床表现"/>
      <w:bookmarkEnd w:id="3"/>
      <w:bookmarkEnd w:id="4"/>
      <w:bookmarkEnd w:id="5"/>
      <w:r w:rsidRPr="008F7869">
        <w:rPr>
          <w:rStyle w:val="headline-content"/>
          <w:rFonts w:hint="eastAsia"/>
        </w:rPr>
        <w:t>临床表现</w:t>
      </w:r>
    </w:p>
    <w:p w:rsidR="008F7869" w:rsidRPr="008F7869" w:rsidRDefault="008F7869" w:rsidP="008F7869">
      <w:pPr>
        <w:pStyle w:val="11"/>
        <w:rPr>
          <w:rFonts w:ascii="宋体" w:hAnsi="宋体"/>
        </w:rPr>
      </w:pPr>
      <w:r w:rsidRPr="008F7869">
        <w:rPr>
          <w:rFonts w:ascii="宋体" w:hAnsi="宋体"/>
        </w:rPr>
        <w:t>1.潜伏期</w:t>
      </w:r>
    </w:p>
    <w:p w:rsidR="008F7869" w:rsidRPr="008F7869" w:rsidRDefault="008F7869" w:rsidP="00BA7165">
      <w:pPr>
        <w:pStyle w:val="11"/>
        <w:ind w:firstLineChars="200" w:firstLine="480"/>
        <w:rPr>
          <w:rFonts w:ascii="宋体" w:hAnsi="宋体"/>
        </w:rPr>
      </w:pPr>
      <w:r w:rsidRPr="008F7869">
        <w:rPr>
          <w:rFonts w:ascii="宋体" w:hAnsi="宋体"/>
        </w:rPr>
        <w:t>潜伏期5～21天，一般7～14天。</w:t>
      </w:r>
    </w:p>
    <w:p w:rsidR="008F7869" w:rsidRPr="008F7869" w:rsidRDefault="008F7869" w:rsidP="008F7869">
      <w:pPr>
        <w:pStyle w:val="11"/>
        <w:rPr>
          <w:rFonts w:ascii="宋体" w:hAnsi="宋体"/>
        </w:rPr>
      </w:pPr>
      <w:r w:rsidRPr="008F7869">
        <w:rPr>
          <w:rFonts w:ascii="宋体" w:hAnsi="宋体"/>
        </w:rPr>
        <w:t>2.分期</w:t>
      </w:r>
    </w:p>
    <w:p w:rsidR="008F7869" w:rsidRPr="008F7869" w:rsidRDefault="008F7869" w:rsidP="00BA7165">
      <w:pPr>
        <w:pStyle w:val="11"/>
        <w:rPr>
          <w:rFonts w:ascii="宋体" w:hAnsi="宋体"/>
        </w:rPr>
      </w:pPr>
      <w:r w:rsidRPr="008F7869">
        <w:rPr>
          <w:rFonts w:ascii="宋体" w:hAnsi="宋体"/>
        </w:rPr>
        <w:t>典型患者全病程6～8周，临床病程可分为3期：</w:t>
      </w:r>
    </w:p>
    <w:p w:rsidR="008F7869" w:rsidRPr="008F7869" w:rsidRDefault="008F7869" w:rsidP="00BA7165">
      <w:pPr>
        <w:pStyle w:val="11"/>
        <w:ind w:firstLineChars="200" w:firstLine="480"/>
        <w:rPr>
          <w:rFonts w:ascii="宋体" w:hAnsi="宋体"/>
        </w:rPr>
      </w:pPr>
      <w:r w:rsidRPr="008F7869">
        <w:rPr>
          <w:rFonts w:ascii="宋体" w:hAnsi="宋体"/>
        </w:rPr>
        <w:t>（1）卡他期 从发病开始至出现</w:t>
      </w:r>
      <w:proofErr w:type="gramStart"/>
      <w:r w:rsidRPr="008F7869">
        <w:rPr>
          <w:rFonts w:ascii="宋体" w:hAnsi="宋体"/>
        </w:rPr>
        <w:t>痉</w:t>
      </w:r>
      <w:proofErr w:type="gramEnd"/>
      <w:r w:rsidRPr="008F7869">
        <w:rPr>
          <w:rFonts w:ascii="宋体" w:hAnsi="宋体"/>
        </w:rPr>
        <w:t>咳，一般1～2周。开始症状类似感冒，除咳嗽外，可有流涕、喷嚏、低热，也可只有干咳。当其他症状逐渐消失时，咳嗽反而加重，日轻夜重，渐呈</w:t>
      </w:r>
      <w:proofErr w:type="gramStart"/>
      <w:r w:rsidRPr="008F7869">
        <w:rPr>
          <w:rFonts w:ascii="宋体" w:hAnsi="宋体"/>
        </w:rPr>
        <w:t>痉</w:t>
      </w:r>
      <w:proofErr w:type="gramEnd"/>
      <w:r w:rsidRPr="008F7869">
        <w:rPr>
          <w:rFonts w:ascii="宋体" w:hAnsi="宋体"/>
        </w:rPr>
        <w:t>咳状。</w:t>
      </w:r>
    </w:p>
    <w:p w:rsidR="008F7869" w:rsidRPr="008F7869" w:rsidRDefault="008F7869" w:rsidP="00BA7165">
      <w:pPr>
        <w:pStyle w:val="11"/>
        <w:ind w:firstLineChars="200" w:firstLine="480"/>
        <w:rPr>
          <w:rFonts w:ascii="宋体" w:hAnsi="宋体"/>
        </w:rPr>
      </w:pPr>
      <w:r w:rsidRPr="008F7869">
        <w:rPr>
          <w:rFonts w:ascii="宋体" w:hAnsi="宋体"/>
        </w:rPr>
        <w:t>（2）</w:t>
      </w:r>
      <w:proofErr w:type="gramStart"/>
      <w:r w:rsidRPr="008F7869">
        <w:rPr>
          <w:rFonts w:ascii="宋体" w:hAnsi="宋体"/>
        </w:rPr>
        <w:t>痉</w:t>
      </w:r>
      <w:proofErr w:type="gramEnd"/>
      <w:r w:rsidRPr="008F7869">
        <w:rPr>
          <w:rFonts w:ascii="宋体" w:hAnsi="宋体"/>
        </w:rPr>
        <w:t>咳期 一般为2～4周或更久（数天至2个多月）。阵发性、痉挛性咳嗽为本期特点。发作时咳嗽成串出现，咳十余声或数十声，直到咳出痰液或吐出胃内容物，紧跟着深长吸气，发出鸡鸣样吸气吼声。咳嗽剧烈时，可有大、小便失禁，双手握拳屈肘、双眼圆睁、面红耳赤、涕泪交流，头向前倾、张口伸舌、唇色发绀等，表情极其痛苦。轻者一日数次，重者一日数十次，以夜间为多。当奔跑、进食、受凉、烟熏、哭吵等均可诱发。发作前一般无明显预兆。</w:t>
      </w:r>
    </w:p>
    <w:p w:rsidR="008F7869" w:rsidRPr="008F7869" w:rsidRDefault="008F7869" w:rsidP="00BA7165">
      <w:pPr>
        <w:pStyle w:val="11"/>
        <w:ind w:firstLineChars="200" w:firstLine="480"/>
        <w:rPr>
          <w:rFonts w:ascii="宋体" w:hAnsi="宋体"/>
        </w:rPr>
      </w:pPr>
      <w:r w:rsidRPr="008F7869">
        <w:rPr>
          <w:rFonts w:ascii="宋体" w:hAnsi="宋体"/>
        </w:rPr>
        <w:t>（3）恢复期 一般1～2周，咳嗽发作次数减少，程度减轻，不再出现阵发性</w:t>
      </w:r>
      <w:proofErr w:type="gramStart"/>
      <w:r w:rsidRPr="008F7869">
        <w:rPr>
          <w:rFonts w:ascii="宋体" w:hAnsi="宋体"/>
        </w:rPr>
        <w:t>痉</w:t>
      </w:r>
      <w:proofErr w:type="gramEnd"/>
      <w:r w:rsidRPr="008F7869">
        <w:rPr>
          <w:rFonts w:ascii="宋体" w:hAnsi="宋体"/>
        </w:rPr>
        <w:t>咳。但若遇到浓烟等刺激，或有呼吸道感染时，可以重复出现阵发性</w:t>
      </w:r>
      <w:proofErr w:type="gramStart"/>
      <w:r w:rsidRPr="008F7869">
        <w:rPr>
          <w:rFonts w:ascii="宋体" w:hAnsi="宋体"/>
        </w:rPr>
        <w:t>痉</w:t>
      </w:r>
      <w:proofErr w:type="gramEnd"/>
      <w:r w:rsidRPr="008F7869">
        <w:rPr>
          <w:rFonts w:ascii="宋体" w:hAnsi="宋体"/>
        </w:rPr>
        <w:t>咳。</w:t>
      </w:r>
    </w:p>
    <w:p w:rsidR="008F7869" w:rsidRPr="008F7869" w:rsidRDefault="008F7869" w:rsidP="008F7869">
      <w:pPr>
        <w:pStyle w:val="11"/>
        <w:rPr>
          <w:rFonts w:ascii="宋体" w:hAnsi="宋体"/>
        </w:rPr>
      </w:pPr>
      <w:r w:rsidRPr="008F7869">
        <w:rPr>
          <w:rFonts w:ascii="宋体" w:hAnsi="宋体"/>
        </w:rPr>
        <w:t>3.新生儿和</w:t>
      </w:r>
      <w:proofErr w:type="gramStart"/>
      <w:r w:rsidRPr="008F7869">
        <w:rPr>
          <w:rFonts w:ascii="宋体" w:hAnsi="宋体"/>
        </w:rPr>
        <w:t>幼婴儿</w:t>
      </w:r>
      <w:proofErr w:type="gramEnd"/>
      <w:r w:rsidRPr="008F7869">
        <w:rPr>
          <w:rFonts w:ascii="宋体" w:hAnsi="宋体"/>
        </w:rPr>
        <w:t>百日咳</w:t>
      </w:r>
    </w:p>
    <w:p w:rsidR="008F7869" w:rsidRPr="008F7869" w:rsidRDefault="008F7869" w:rsidP="00BA7165">
      <w:pPr>
        <w:pStyle w:val="11"/>
        <w:ind w:firstLineChars="200" w:firstLine="480"/>
        <w:rPr>
          <w:rFonts w:ascii="宋体" w:hAnsi="宋体"/>
        </w:rPr>
      </w:pPr>
      <w:r w:rsidRPr="008F7869">
        <w:rPr>
          <w:rFonts w:ascii="宋体" w:hAnsi="宋体"/>
        </w:rPr>
        <w:t>新生儿和</w:t>
      </w:r>
      <w:proofErr w:type="gramStart"/>
      <w:r w:rsidRPr="008F7869">
        <w:rPr>
          <w:rFonts w:ascii="宋体" w:hAnsi="宋体"/>
        </w:rPr>
        <w:t>幼婴儿</w:t>
      </w:r>
      <w:proofErr w:type="gramEnd"/>
      <w:r w:rsidRPr="008F7869">
        <w:rPr>
          <w:rFonts w:ascii="宋体" w:hAnsi="宋体"/>
        </w:rPr>
        <w:t>常无典型</w:t>
      </w:r>
      <w:proofErr w:type="gramStart"/>
      <w:r w:rsidRPr="008F7869">
        <w:rPr>
          <w:rFonts w:ascii="宋体" w:hAnsi="宋体"/>
        </w:rPr>
        <w:t>痉</w:t>
      </w:r>
      <w:proofErr w:type="gramEnd"/>
      <w:r w:rsidRPr="008F7869">
        <w:rPr>
          <w:rFonts w:ascii="宋体" w:hAnsi="宋体"/>
        </w:rPr>
        <w:t>咳，往往咳嗽数声后即出现屏气发绀，易致窒息、惊厥。呼吸动作可停止在呼气期，心率先增快，继而减慢乃至停止。若不及时行人工呼吸、给氧等积极抢救，可窒息死亡。</w:t>
      </w:r>
    </w:p>
    <w:p w:rsidR="008F7869" w:rsidRPr="008F7869" w:rsidRDefault="008F7869" w:rsidP="008F7869">
      <w:pPr>
        <w:pStyle w:val="11"/>
        <w:rPr>
          <w:rFonts w:ascii="宋体" w:hAnsi="宋体"/>
        </w:rPr>
      </w:pPr>
      <w:r w:rsidRPr="008F7869">
        <w:rPr>
          <w:rFonts w:ascii="宋体" w:hAnsi="宋体"/>
        </w:rPr>
        <w:t>4．成人百日咳</w:t>
      </w:r>
    </w:p>
    <w:p w:rsidR="008F7869" w:rsidRPr="008F7869" w:rsidRDefault="008F7869" w:rsidP="00BA7165">
      <w:pPr>
        <w:pStyle w:val="11"/>
        <w:ind w:firstLineChars="200" w:firstLine="480"/>
        <w:rPr>
          <w:rFonts w:ascii="宋体" w:hAnsi="宋体"/>
        </w:rPr>
      </w:pPr>
      <w:r w:rsidRPr="008F7869">
        <w:rPr>
          <w:rFonts w:ascii="宋体" w:hAnsi="宋体"/>
        </w:rPr>
        <w:t>近年来青少年和成人百日咳有增多趋势。一组经细菌培养证实的成人百日咳，平均年龄为35岁，有典型症状与</w:t>
      </w:r>
      <w:proofErr w:type="gramStart"/>
      <w:r w:rsidRPr="008F7869">
        <w:rPr>
          <w:rFonts w:ascii="宋体" w:hAnsi="宋体"/>
        </w:rPr>
        <w:t>痉</w:t>
      </w:r>
      <w:proofErr w:type="gramEnd"/>
      <w:r w:rsidRPr="008F7869">
        <w:rPr>
          <w:rFonts w:ascii="宋体" w:hAnsi="宋体"/>
        </w:rPr>
        <w:t>咳后呕吐，但也可仅有数周干咳，罕有并发症。多数患者仍可坚持工作，本人虽无多大痛苦，但可作为传染源，尤其威胁小儿，应予重视。</w:t>
      </w:r>
    </w:p>
    <w:p w:rsidR="008F7869" w:rsidRPr="008F7869" w:rsidRDefault="008F7869" w:rsidP="008F7869">
      <w:pPr>
        <w:pStyle w:val="2"/>
        <w:rPr>
          <w:rStyle w:val="headline-content"/>
        </w:rPr>
      </w:pPr>
      <w:bookmarkStart w:id="6" w:name="3"/>
      <w:bookmarkStart w:id="7" w:name="sub39504_3"/>
      <w:bookmarkStart w:id="8" w:name="检查"/>
      <w:bookmarkEnd w:id="6"/>
      <w:bookmarkEnd w:id="7"/>
      <w:bookmarkEnd w:id="8"/>
      <w:r w:rsidRPr="008F7869">
        <w:rPr>
          <w:rStyle w:val="headline-content"/>
          <w:rFonts w:hint="eastAsia"/>
        </w:rPr>
        <w:t>检查</w:t>
      </w:r>
    </w:p>
    <w:p w:rsidR="008F7869" w:rsidRPr="008F7869" w:rsidRDefault="008F7869" w:rsidP="008F7869">
      <w:pPr>
        <w:pStyle w:val="11"/>
        <w:rPr>
          <w:rFonts w:ascii="宋体" w:hAnsi="宋体"/>
        </w:rPr>
      </w:pPr>
      <w:r w:rsidRPr="008F7869">
        <w:rPr>
          <w:rFonts w:ascii="宋体" w:hAnsi="宋体"/>
        </w:rPr>
        <w:t>1.白细胞计数</w:t>
      </w:r>
    </w:p>
    <w:p w:rsidR="008F7869" w:rsidRPr="008F7869" w:rsidRDefault="008F7869" w:rsidP="00BA7165">
      <w:pPr>
        <w:pStyle w:val="11"/>
        <w:ind w:firstLineChars="200" w:firstLine="480"/>
        <w:rPr>
          <w:rFonts w:ascii="宋体" w:hAnsi="宋体"/>
        </w:rPr>
      </w:pPr>
      <w:r w:rsidRPr="008F7869">
        <w:rPr>
          <w:rFonts w:ascii="宋体" w:hAnsi="宋体"/>
        </w:rPr>
        <w:t>卡他期及</w:t>
      </w:r>
      <w:proofErr w:type="gramStart"/>
      <w:r w:rsidRPr="008F7869">
        <w:rPr>
          <w:rFonts w:ascii="宋体" w:hAnsi="宋体"/>
        </w:rPr>
        <w:t>痉</w:t>
      </w:r>
      <w:proofErr w:type="gramEnd"/>
      <w:r w:rsidRPr="008F7869">
        <w:rPr>
          <w:rFonts w:ascii="宋体" w:hAnsi="宋体"/>
        </w:rPr>
        <w:t>咳期末可见外周血白细胞计数明显增高，可达（20～50）×109/L，分类中淋巴细胞占0.60～0.80，无幼稚细胞。如有继发感染时，淋巴细胞即相对减少。</w:t>
      </w:r>
    </w:p>
    <w:p w:rsidR="008F7869" w:rsidRPr="008F7869" w:rsidRDefault="008F7869" w:rsidP="008F7869">
      <w:pPr>
        <w:pStyle w:val="11"/>
        <w:rPr>
          <w:rFonts w:ascii="宋体" w:hAnsi="宋体"/>
        </w:rPr>
      </w:pPr>
      <w:r w:rsidRPr="008F7869">
        <w:rPr>
          <w:rFonts w:ascii="宋体" w:hAnsi="宋体"/>
        </w:rPr>
        <w:t>2.细菌培养</w:t>
      </w:r>
    </w:p>
    <w:p w:rsidR="008F7869" w:rsidRPr="008F7869" w:rsidRDefault="008F7869" w:rsidP="00BA7165">
      <w:pPr>
        <w:pStyle w:val="11"/>
        <w:ind w:firstLineChars="200" w:firstLine="480"/>
        <w:rPr>
          <w:rFonts w:ascii="宋体" w:hAnsi="宋体"/>
        </w:rPr>
      </w:pPr>
      <w:r w:rsidRPr="008F7869">
        <w:rPr>
          <w:rFonts w:ascii="宋体" w:hAnsi="宋体"/>
        </w:rPr>
        <w:t>卡他期及</w:t>
      </w:r>
      <w:proofErr w:type="gramStart"/>
      <w:r w:rsidRPr="008F7869">
        <w:rPr>
          <w:rFonts w:ascii="宋体" w:hAnsi="宋体"/>
        </w:rPr>
        <w:t>痉</w:t>
      </w:r>
      <w:proofErr w:type="gramEnd"/>
      <w:r w:rsidRPr="008F7869">
        <w:rPr>
          <w:rFonts w:ascii="宋体" w:hAnsi="宋体"/>
        </w:rPr>
        <w:t>咳早期使用鼻咽拭子，或用咳碟法收集标本，用薄-姜氏（B-G）培养基做细菌培养，可获得阳性结果。</w:t>
      </w:r>
    </w:p>
    <w:p w:rsidR="008F7869" w:rsidRPr="008F7869" w:rsidRDefault="008F7869" w:rsidP="008F7869">
      <w:pPr>
        <w:pStyle w:val="11"/>
        <w:rPr>
          <w:rFonts w:ascii="宋体" w:hAnsi="宋体"/>
        </w:rPr>
      </w:pPr>
      <w:r w:rsidRPr="008F7869">
        <w:rPr>
          <w:rFonts w:ascii="宋体" w:hAnsi="宋体"/>
        </w:rPr>
        <w:t>3.荧光抗体染色法检查</w:t>
      </w:r>
    </w:p>
    <w:p w:rsidR="008F7869" w:rsidRPr="008F7869" w:rsidRDefault="008F7869" w:rsidP="00BA7165">
      <w:pPr>
        <w:pStyle w:val="11"/>
        <w:ind w:firstLineChars="200" w:firstLine="480"/>
        <w:rPr>
          <w:rFonts w:ascii="宋体" w:hAnsi="宋体"/>
        </w:rPr>
      </w:pPr>
      <w:r w:rsidRPr="008F7869">
        <w:rPr>
          <w:rFonts w:ascii="宋体" w:hAnsi="宋体"/>
        </w:rPr>
        <w:t>用鼻咽拭子涂片，用荧光标记的特异性抗体染色，在荧光显微镜下检查病原体有快速诊断的优点，但本法特异性稍差，仅作辅助诊断之用。</w:t>
      </w:r>
    </w:p>
    <w:p w:rsidR="008F7869" w:rsidRPr="008F7869" w:rsidRDefault="008F7869" w:rsidP="008F7869">
      <w:pPr>
        <w:pStyle w:val="11"/>
        <w:rPr>
          <w:rFonts w:ascii="宋体" w:hAnsi="宋体"/>
        </w:rPr>
      </w:pPr>
      <w:r w:rsidRPr="008F7869">
        <w:rPr>
          <w:rFonts w:ascii="宋体" w:hAnsi="宋体"/>
        </w:rPr>
        <w:t>4.血清学检查</w:t>
      </w:r>
    </w:p>
    <w:p w:rsidR="008F7869" w:rsidRPr="008F7869" w:rsidRDefault="008F7869" w:rsidP="00BA7165">
      <w:pPr>
        <w:pStyle w:val="11"/>
        <w:ind w:firstLineChars="200" w:firstLine="480"/>
        <w:rPr>
          <w:rFonts w:ascii="宋体" w:hAnsi="宋体"/>
        </w:rPr>
      </w:pPr>
      <w:r w:rsidRPr="008F7869">
        <w:rPr>
          <w:rFonts w:ascii="宋体" w:hAnsi="宋体"/>
        </w:rPr>
        <w:t>做双份血清凝集试验及补体结合试验，如抗体效价递升可予确诊。近年有用酶联免疫吸附试验测定免疫球蛋白M（IgM）、免疫球蛋白G（IgG）和免疫球蛋白A（IgA）抗体，对早期诊断有所帮助。也有用单份恢复期血清凝集抗体1：320效价作为阳性诊断值者。</w:t>
      </w:r>
    </w:p>
    <w:p w:rsidR="008F7869" w:rsidRPr="008F7869" w:rsidRDefault="008F7869" w:rsidP="008F7869">
      <w:pPr>
        <w:pStyle w:val="11"/>
        <w:rPr>
          <w:rFonts w:ascii="宋体" w:hAnsi="宋体"/>
        </w:rPr>
      </w:pPr>
      <w:r w:rsidRPr="008F7869">
        <w:rPr>
          <w:rFonts w:ascii="宋体" w:hAnsi="宋体"/>
        </w:rPr>
        <w:t>5.细菌特异性核酸检测</w:t>
      </w:r>
    </w:p>
    <w:p w:rsidR="008F7869" w:rsidRPr="008F7869" w:rsidRDefault="008F7869" w:rsidP="00BA7165">
      <w:pPr>
        <w:pStyle w:val="11"/>
        <w:ind w:firstLineChars="200" w:firstLine="480"/>
        <w:rPr>
          <w:rFonts w:ascii="宋体" w:hAnsi="宋体"/>
        </w:rPr>
      </w:pPr>
      <w:r w:rsidRPr="008F7869">
        <w:rPr>
          <w:rFonts w:ascii="宋体" w:hAnsi="宋体"/>
        </w:rPr>
        <w:t>可使用DNA聚合酶链式反应技术（PCR）法扩增细菌特异性核酸，据报道此法特异性及敏感性均较好。</w:t>
      </w:r>
    </w:p>
    <w:p w:rsidR="008F7869" w:rsidRPr="008F7869" w:rsidRDefault="008F7869" w:rsidP="008F7869">
      <w:pPr>
        <w:pStyle w:val="2"/>
        <w:rPr>
          <w:rStyle w:val="headline-content"/>
        </w:rPr>
      </w:pPr>
      <w:bookmarkStart w:id="9" w:name="4"/>
      <w:bookmarkStart w:id="10" w:name="sub39504_4"/>
      <w:bookmarkStart w:id="11" w:name="诊断"/>
      <w:bookmarkEnd w:id="9"/>
      <w:bookmarkEnd w:id="10"/>
      <w:bookmarkEnd w:id="11"/>
      <w:r w:rsidRPr="008F7869">
        <w:rPr>
          <w:rStyle w:val="headline-content"/>
          <w:rFonts w:hint="eastAsia"/>
        </w:rPr>
        <w:t>诊断</w:t>
      </w:r>
    </w:p>
    <w:p w:rsidR="008F7869" w:rsidRPr="008F7869" w:rsidRDefault="008F7869" w:rsidP="008F7869">
      <w:pPr>
        <w:pStyle w:val="11"/>
        <w:rPr>
          <w:rFonts w:ascii="宋体" w:hAnsi="宋体"/>
        </w:rPr>
      </w:pPr>
      <w:r w:rsidRPr="008F7869">
        <w:rPr>
          <w:rFonts w:ascii="宋体" w:hAnsi="宋体"/>
        </w:rPr>
        <w:t>1.流行病学史</w:t>
      </w:r>
    </w:p>
    <w:p w:rsidR="008F7869" w:rsidRPr="008F7869" w:rsidRDefault="008F7869" w:rsidP="00BA7165">
      <w:pPr>
        <w:pStyle w:val="11"/>
        <w:ind w:firstLineChars="100" w:firstLine="240"/>
        <w:rPr>
          <w:rFonts w:ascii="宋体" w:hAnsi="宋体"/>
        </w:rPr>
      </w:pPr>
      <w:r w:rsidRPr="008F7869">
        <w:rPr>
          <w:rFonts w:ascii="宋体" w:hAnsi="宋体"/>
        </w:rPr>
        <w:t>起病前1～2周内有与百日咳患儿接触史，幼儿多见。</w:t>
      </w:r>
    </w:p>
    <w:p w:rsidR="008F7869" w:rsidRPr="008F7869" w:rsidRDefault="008F7869" w:rsidP="008F7869">
      <w:pPr>
        <w:pStyle w:val="11"/>
        <w:rPr>
          <w:rFonts w:ascii="宋体" w:hAnsi="宋体"/>
        </w:rPr>
      </w:pPr>
      <w:r w:rsidRPr="008F7869">
        <w:rPr>
          <w:rFonts w:ascii="宋体" w:hAnsi="宋体"/>
        </w:rPr>
        <w:t>2.临床特点</w:t>
      </w:r>
    </w:p>
    <w:p w:rsidR="008F7869" w:rsidRPr="008F7869" w:rsidRDefault="008F7869" w:rsidP="00BA7165">
      <w:pPr>
        <w:pStyle w:val="11"/>
        <w:ind w:firstLineChars="200" w:firstLine="480"/>
        <w:rPr>
          <w:rFonts w:ascii="宋体" w:hAnsi="宋体"/>
        </w:rPr>
      </w:pPr>
      <w:r w:rsidRPr="008F7869">
        <w:rPr>
          <w:rFonts w:ascii="宋体" w:hAnsi="宋体"/>
        </w:rPr>
        <w:t>发病较缓，病初有低热及感冒症状，咳嗽逐渐加重，夜间为剧，1周后出现阵发性一连串</w:t>
      </w:r>
      <w:proofErr w:type="gramStart"/>
      <w:r w:rsidRPr="008F7869">
        <w:rPr>
          <w:rFonts w:ascii="宋体" w:hAnsi="宋体"/>
        </w:rPr>
        <w:t>痉咳并</w:t>
      </w:r>
      <w:proofErr w:type="gramEnd"/>
      <w:r w:rsidRPr="008F7869">
        <w:rPr>
          <w:rFonts w:ascii="宋体" w:hAnsi="宋体"/>
        </w:rPr>
        <w:t>伴有吸气性吼声，反复发作，咳嗽虽重而肺部多无异常体征。</w:t>
      </w:r>
    </w:p>
    <w:p w:rsidR="008F7869" w:rsidRPr="008F7869" w:rsidRDefault="008F7869" w:rsidP="008F7869">
      <w:pPr>
        <w:pStyle w:val="11"/>
        <w:rPr>
          <w:rFonts w:ascii="宋体" w:hAnsi="宋体"/>
        </w:rPr>
      </w:pPr>
      <w:r w:rsidRPr="008F7869">
        <w:rPr>
          <w:rFonts w:ascii="宋体" w:hAnsi="宋体"/>
        </w:rPr>
        <w:t>3.血象</w:t>
      </w:r>
    </w:p>
    <w:p w:rsidR="008F7869" w:rsidRPr="008F7869" w:rsidRDefault="008F7869" w:rsidP="00BA7165">
      <w:pPr>
        <w:pStyle w:val="11"/>
        <w:ind w:firstLineChars="200" w:firstLine="480"/>
        <w:rPr>
          <w:rFonts w:ascii="宋体" w:hAnsi="宋体"/>
        </w:rPr>
      </w:pPr>
      <w:r w:rsidRPr="008F7869">
        <w:rPr>
          <w:rFonts w:ascii="宋体" w:hAnsi="宋体"/>
        </w:rPr>
        <w:t>白细胞明显增多，常达（30～50）×109/L，淋巴细胞高达0.50～0.70以上。</w:t>
      </w:r>
    </w:p>
    <w:p w:rsidR="008F7869" w:rsidRPr="008F7869" w:rsidRDefault="008F7869" w:rsidP="008F7869">
      <w:pPr>
        <w:pStyle w:val="11"/>
        <w:rPr>
          <w:rFonts w:ascii="宋体" w:hAnsi="宋体"/>
        </w:rPr>
      </w:pPr>
      <w:r w:rsidRPr="008F7869">
        <w:rPr>
          <w:rFonts w:ascii="宋体" w:hAnsi="宋体"/>
        </w:rPr>
        <w:t>4.病原学及血清学检查</w:t>
      </w:r>
    </w:p>
    <w:p w:rsidR="008F7869" w:rsidRPr="008F7869" w:rsidRDefault="008F7869" w:rsidP="00BA7165">
      <w:pPr>
        <w:pStyle w:val="11"/>
        <w:ind w:firstLineChars="200" w:firstLine="480"/>
        <w:rPr>
          <w:rFonts w:ascii="宋体" w:hAnsi="宋体"/>
        </w:rPr>
      </w:pPr>
      <w:r w:rsidRPr="008F7869">
        <w:rPr>
          <w:rFonts w:ascii="宋体" w:hAnsi="宋体"/>
        </w:rPr>
        <w:t>（1）细菌培养咽拭子及咳碟培养，早期阳性率较高。</w:t>
      </w:r>
    </w:p>
    <w:p w:rsidR="008F7869" w:rsidRPr="008F7869" w:rsidRDefault="008F7869" w:rsidP="00BA7165">
      <w:pPr>
        <w:pStyle w:val="11"/>
        <w:ind w:firstLineChars="200" w:firstLine="480"/>
        <w:rPr>
          <w:rFonts w:ascii="宋体" w:hAnsi="宋体"/>
        </w:rPr>
      </w:pPr>
      <w:r w:rsidRPr="008F7869">
        <w:rPr>
          <w:rFonts w:ascii="宋体" w:hAnsi="宋体"/>
        </w:rPr>
        <w:t>（2）荧光抗体染色法鼻咽拭子涂片检查得阳性结果。</w:t>
      </w:r>
    </w:p>
    <w:p w:rsidR="008F7869" w:rsidRPr="008F7869" w:rsidRDefault="008F7869" w:rsidP="00BA7165">
      <w:pPr>
        <w:pStyle w:val="11"/>
        <w:ind w:firstLineChars="200" w:firstLine="480"/>
        <w:rPr>
          <w:rFonts w:ascii="宋体" w:hAnsi="宋体"/>
        </w:rPr>
      </w:pPr>
      <w:r w:rsidRPr="008F7869">
        <w:rPr>
          <w:rFonts w:ascii="宋体" w:hAnsi="宋体"/>
        </w:rPr>
        <w:t>（3）血清学检查酶联免疫吸附测定检测百日咳特异性免疫球蛋白M（IgM）抗体可作为早期诊断；双份血清凝集试验及补体结合试验，效价呈4倍增长，作为回顾性诊断。</w:t>
      </w:r>
    </w:p>
    <w:p w:rsidR="008F7869" w:rsidRPr="008F7869" w:rsidRDefault="008F7869" w:rsidP="00BA7165">
      <w:pPr>
        <w:pStyle w:val="11"/>
        <w:ind w:firstLineChars="200" w:firstLine="480"/>
        <w:rPr>
          <w:rFonts w:ascii="宋体" w:hAnsi="宋体"/>
        </w:rPr>
      </w:pPr>
      <w:r w:rsidRPr="008F7869">
        <w:rPr>
          <w:rFonts w:ascii="宋体" w:hAnsi="宋体"/>
        </w:rPr>
        <w:t>凡具备1、2、3</w:t>
      </w:r>
      <w:proofErr w:type="gramStart"/>
      <w:r w:rsidRPr="008F7869">
        <w:rPr>
          <w:rFonts w:ascii="宋体" w:hAnsi="宋体"/>
        </w:rPr>
        <w:t>三</w:t>
      </w:r>
      <w:proofErr w:type="gramEnd"/>
      <w:r w:rsidRPr="008F7869">
        <w:rPr>
          <w:rFonts w:ascii="宋体" w:hAnsi="宋体"/>
        </w:rPr>
        <w:t>项者，可做临床诊断，病原及血清学阳性可确诊。</w:t>
      </w:r>
    </w:p>
    <w:p w:rsidR="008F7869" w:rsidRPr="008F7869" w:rsidRDefault="008F7869" w:rsidP="008F7869">
      <w:pPr>
        <w:pStyle w:val="2"/>
        <w:rPr>
          <w:rStyle w:val="headline-content"/>
        </w:rPr>
      </w:pPr>
      <w:bookmarkStart w:id="12" w:name="5"/>
      <w:bookmarkStart w:id="13" w:name="sub39504_5"/>
      <w:bookmarkStart w:id="14" w:name="鉴别诊断"/>
      <w:bookmarkEnd w:id="12"/>
      <w:bookmarkEnd w:id="13"/>
      <w:bookmarkEnd w:id="14"/>
      <w:r w:rsidRPr="008F7869">
        <w:rPr>
          <w:rStyle w:val="headline-content"/>
          <w:rFonts w:hint="eastAsia"/>
        </w:rPr>
        <w:t>鉴别诊断</w:t>
      </w:r>
    </w:p>
    <w:p w:rsidR="008F7869" w:rsidRPr="008F7869" w:rsidRDefault="008F7869" w:rsidP="008F7869">
      <w:pPr>
        <w:pStyle w:val="11"/>
        <w:rPr>
          <w:rFonts w:ascii="宋体" w:hAnsi="宋体"/>
        </w:rPr>
      </w:pPr>
      <w:r w:rsidRPr="008F7869">
        <w:rPr>
          <w:rFonts w:ascii="宋体" w:hAnsi="宋体"/>
        </w:rPr>
        <w:t>1.气管内异物</w:t>
      </w:r>
    </w:p>
    <w:p w:rsidR="008F7869" w:rsidRPr="008F7869" w:rsidRDefault="008F7869" w:rsidP="00BA7165">
      <w:pPr>
        <w:pStyle w:val="11"/>
        <w:ind w:firstLineChars="200" w:firstLine="480"/>
        <w:rPr>
          <w:rFonts w:ascii="宋体" w:hAnsi="宋体"/>
        </w:rPr>
      </w:pPr>
      <w:r w:rsidRPr="008F7869">
        <w:rPr>
          <w:rFonts w:ascii="宋体" w:hAnsi="宋体"/>
        </w:rPr>
        <w:t>起病突然，发生阵发性痉挛性咳嗽，有异物吸入史。</w:t>
      </w:r>
    </w:p>
    <w:p w:rsidR="008F7869" w:rsidRPr="008F7869" w:rsidRDefault="008F7869" w:rsidP="008F7869">
      <w:pPr>
        <w:pStyle w:val="11"/>
        <w:rPr>
          <w:rFonts w:ascii="宋体" w:hAnsi="宋体"/>
        </w:rPr>
      </w:pPr>
      <w:r w:rsidRPr="008F7869">
        <w:rPr>
          <w:rFonts w:ascii="宋体" w:hAnsi="宋体"/>
        </w:rPr>
        <w:t>2.肺门淋巴结结核</w:t>
      </w:r>
    </w:p>
    <w:p w:rsidR="008F7869" w:rsidRPr="008F7869" w:rsidRDefault="008F7869" w:rsidP="00BA7165">
      <w:pPr>
        <w:pStyle w:val="11"/>
        <w:ind w:firstLineChars="200" w:firstLine="480"/>
        <w:rPr>
          <w:rFonts w:ascii="宋体" w:hAnsi="宋体"/>
        </w:rPr>
      </w:pPr>
      <w:r w:rsidRPr="008F7869">
        <w:rPr>
          <w:rFonts w:ascii="宋体" w:hAnsi="宋体"/>
        </w:rPr>
        <w:t>肿大的淋巴结压迫气管时也可引起阵咳，但无鸡啼样吸气声，可根据结核接触史，PPD（结核菌素纯蛋白衍化物）皮试结果及影像学检查鉴别。</w:t>
      </w:r>
    </w:p>
    <w:p w:rsidR="008F7869" w:rsidRPr="008F7869" w:rsidRDefault="008F7869" w:rsidP="008F7869">
      <w:pPr>
        <w:pStyle w:val="2"/>
        <w:rPr>
          <w:rStyle w:val="headline-content"/>
        </w:rPr>
      </w:pPr>
      <w:bookmarkStart w:id="15" w:name="6"/>
      <w:bookmarkStart w:id="16" w:name="sub39504_6"/>
      <w:bookmarkStart w:id="17" w:name="治疗"/>
      <w:bookmarkEnd w:id="15"/>
      <w:bookmarkEnd w:id="16"/>
      <w:bookmarkEnd w:id="17"/>
      <w:r w:rsidRPr="008F7869">
        <w:rPr>
          <w:rStyle w:val="headline-content"/>
          <w:rFonts w:hint="eastAsia"/>
        </w:rPr>
        <w:t>治疗</w:t>
      </w:r>
    </w:p>
    <w:p w:rsidR="008F7869" w:rsidRPr="008F7869" w:rsidRDefault="008F7869" w:rsidP="008F7869">
      <w:pPr>
        <w:pStyle w:val="11"/>
        <w:rPr>
          <w:rFonts w:ascii="宋体" w:hAnsi="宋体"/>
        </w:rPr>
      </w:pPr>
      <w:r w:rsidRPr="008F7869">
        <w:rPr>
          <w:rFonts w:ascii="宋体" w:hAnsi="宋体"/>
        </w:rPr>
        <w:t>1.控制传染源</w:t>
      </w:r>
    </w:p>
    <w:p w:rsidR="008F7869" w:rsidRPr="008F7869" w:rsidRDefault="008F7869" w:rsidP="00BA7165">
      <w:pPr>
        <w:pStyle w:val="11"/>
        <w:ind w:firstLineChars="200" w:firstLine="480"/>
        <w:rPr>
          <w:rFonts w:ascii="宋体" w:hAnsi="宋体"/>
        </w:rPr>
      </w:pPr>
      <w:r w:rsidRPr="008F7869">
        <w:rPr>
          <w:rFonts w:ascii="宋体" w:hAnsi="宋体"/>
        </w:rPr>
        <w:t>隔离患儿，对密切接触的易感者检疫21天。</w:t>
      </w:r>
    </w:p>
    <w:p w:rsidR="008F7869" w:rsidRPr="008F7869" w:rsidRDefault="008F7869" w:rsidP="008F7869">
      <w:pPr>
        <w:pStyle w:val="11"/>
        <w:rPr>
          <w:rFonts w:ascii="宋体" w:hAnsi="宋体"/>
        </w:rPr>
      </w:pPr>
      <w:r w:rsidRPr="008F7869">
        <w:rPr>
          <w:rFonts w:ascii="宋体" w:hAnsi="宋体"/>
        </w:rPr>
        <w:t>2.一般疗法</w:t>
      </w:r>
    </w:p>
    <w:p w:rsidR="008F7869" w:rsidRPr="008F7869" w:rsidRDefault="008F7869" w:rsidP="00BA7165">
      <w:pPr>
        <w:pStyle w:val="11"/>
        <w:ind w:firstLineChars="200" w:firstLine="480"/>
        <w:rPr>
          <w:rFonts w:ascii="宋体" w:hAnsi="宋体"/>
        </w:rPr>
      </w:pPr>
      <w:r w:rsidRPr="008F7869">
        <w:rPr>
          <w:rFonts w:ascii="宋体" w:hAnsi="宋体"/>
        </w:rPr>
        <w:t>按呼吸道隔离，保持空气新鲜，避免一切可诱发</w:t>
      </w:r>
      <w:proofErr w:type="gramStart"/>
      <w:r w:rsidRPr="008F7869">
        <w:rPr>
          <w:rFonts w:ascii="宋体" w:hAnsi="宋体"/>
        </w:rPr>
        <w:t>痉</w:t>
      </w:r>
      <w:proofErr w:type="gramEnd"/>
      <w:r w:rsidRPr="008F7869">
        <w:rPr>
          <w:rFonts w:ascii="宋体" w:hAnsi="宋体"/>
        </w:rPr>
        <w:t>咳的因素。加强护理以预防并发症，注意营养。</w:t>
      </w:r>
      <w:proofErr w:type="gramStart"/>
      <w:r w:rsidRPr="008F7869">
        <w:rPr>
          <w:rFonts w:ascii="宋体" w:hAnsi="宋体"/>
        </w:rPr>
        <w:t>幼</w:t>
      </w:r>
      <w:proofErr w:type="gramEnd"/>
      <w:r w:rsidRPr="008F7869">
        <w:rPr>
          <w:rFonts w:ascii="宋体" w:hAnsi="宋体"/>
        </w:rPr>
        <w:t>婴儿窒息时应即刻行人工呼吸，给氧，必要时给予止</w:t>
      </w:r>
      <w:proofErr w:type="gramStart"/>
      <w:r w:rsidRPr="008F7869">
        <w:rPr>
          <w:rFonts w:ascii="宋体" w:hAnsi="宋体"/>
        </w:rPr>
        <w:t>痉</w:t>
      </w:r>
      <w:proofErr w:type="gramEnd"/>
      <w:r w:rsidRPr="008F7869">
        <w:rPr>
          <w:rFonts w:ascii="宋体" w:hAnsi="宋体"/>
        </w:rPr>
        <w:t>排痰。可用普鲁卡因静脉滴注，以减少窒息或惊厥，需同时注意心率和血压。有低钙、低血糖等时，予以对症治疗。</w:t>
      </w:r>
    </w:p>
    <w:p w:rsidR="008F7869" w:rsidRPr="008F7869" w:rsidRDefault="008F7869" w:rsidP="008F7869">
      <w:pPr>
        <w:pStyle w:val="11"/>
        <w:rPr>
          <w:rFonts w:ascii="宋体" w:hAnsi="宋体"/>
        </w:rPr>
      </w:pPr>
      <w:r w:rsidRPr="008F7869">
        <w:rPr>
          <w:rFonts w:ascii="宋体" w:hAnsi="宋体"/>
        </w:rPr>
        <w:t>3.抗生素治疗</w:t>
      </w:r>
    </w:p>
    <w:p w:rsidR="008F7869" w:rsidRPr="008F7869" w:rsidRDefault="008F7869" w:rsidP="00BA7165">
      <w:pPr>
        <w:pStyle w:val="11"/>
        <w:ind w:firstLineChars="200" w:firstLine="480"/>
        <w:rPr>
          <w:rFonts w:ascii="宋体" w:hAnsi="宋体"/>
        </w:rPr>
      </w:pPr>
      <w:r w:rsidRPr="008F7869">
        <w:rPr>
          <w:rFonts w:ascii="宋体" w:hAnsi="宋体"/>
        </w:rPr>
        <w:t>应用于卡他期或</w:t>
      </w:r>
      <w:proofErr w:type="gramStart"/>
      <w:r w:rsidRPr="008F7869">
        <w:rPr>
          <w:rFonts w:ascii="宋体" w:hAnsi="宋体"/>
        </w:rPr>
        <w:t>痉</w:t>
      </w:r>
      <w:proofErr w:type="gramEnd"/>
      <w:r w:rsidRPr="008F7869">
        <w:rPr>
          <w:rFonts w:ascii="宋体" w:hAnsi="宋体"/>
        </w:rPr>
        <w:t>咳期早期，可降低传染性，减轻症状并缩短病程。如在</w:t>
      </w:r>
      <w:proofErr w:type="gramStart"/>
      <w:r w:rsidRPr="008F7869">
        <w:rPr>
          <w:rFonts w:ascii="宋体" w:hAnsi="宋体"/>
        </w:rPr>
        <w:t>痉</w:t>
      </w:r>
      <w:proofErr w:type="gramEnd"/>
      <w:r w:rsidRPr="008F7869">
        <w:rPr>
          <w:rFonts w:ascii="宋体" w:hAnsi="宋体"/>
        </w:rPr>
        <w:t>咳期使用则无法明显缩短病程。首选红霉素，或是罗红霉素，疗程不少于10天，复方新诺明亦可使用。</w:t>
      </w:r>
    </w:p>
    <w:p w:rsidR="008F7869" w:rsidRPr="008F7869" w:rsidRDefault="008F7869" w:rsidP="008F7869">
      <w:pPr>
        <w:pStyle w:val="11"/>
        <w:rPr>
          <w:rFonts w:ascii="宋体" w:hAnsi="宋体"/>
        </w:rPr>
      </w:pPr>
      <w:r w:rsidRPr="008F7869">
        <w:rPr>
          <w:rFonts w:ascii="宋体" w:hAnsi="宋体"/>
        </w:rPr>
        <w:t>4.并发症的治疗</w:t>
      </w:r>
    </w:p>
    <w:p w:rsidR="008F7869" w:rsidRPr="008F7869" w:rsidRDefault="008F7869" w:rsidP="00BA7165">
      <w:pPr>
        <w:pStyle w:val="11"/>
        <w:ind w:firstLineChars="200" w:firstLine="480"/>
        <w:rPr>
          <w:rFonts w:ascii="宋体" w:hAnsi="宋体"/>
        </w:rPr>
      </w:pPr>
      <w:r w:rsidRPr="008F7869">
        <w:rPr>
          <w:rFonts w:ascii="宋体" w:hAnsi="宋体"/>
        </w:rPr>
        <w:t>并发肺炎可选用敏感抗生素，并发脑病时可予脱水、止</w:t>
      </w:r>
      <w:proofErr w:type="gramStart"/>
      <w:r w:rsidRPr="008F7869">
        <w:rPr>
          <w:rFonts w:ascii="宋体" w:hAnsi="宋体"/>
        </w:rPr>
        <w:t>痉</w:t>
      </w:r>
      <w:proofErr w:type="gramEnd"/>
      <w:r w:rsidRPr="008F7869">
        <w:rPr>
          <w:rFonts w:ascii="宋体" w:hAnsi="宋体"/>
        </w:rPr>
        <w:t>等对症处理。</w:t>
      </w:r>
    </w:p>
    <w:p w:rsidR="008F7869" w:rsidRPr="008F7869" w:rsidRDefault="008F7869" w:rsidP="008F7869">
      <w:pPr>
        <w:pStyle w:val="2"/>
        <w:rPr>
          <w:rStyle w:val="headline-content"/>
        </w:rPr>
      </w:pPr>
      <w:bookmarkStart w:id="18" w:name="7"/>
      <w:bookmarkStart w:id="19" w:name="sub39504_7"/>
      <w:bookmarkStart w:id="20" w:name="预防"/>
      <w:bookmarkEnd w:id="18"/>
      <w:bookmarkEnd w:id="19"/>
      <w:bookmarkEnd w:id="20"/>
      <w:r w:rsidRPr="008F7869">
        <w:rPr>
          <w:rStyle w:val="headline-content"/>
          <w:rFonts w:hint="eastAsia"/>
        </w:rPr>
        <w:t>预防</w:t>
      </w:r>
    </w:p>
    <w:p w:rsidR="008F7869" w:rsidRPr="008F7869" w:rsidRDefault="008F7869" w:rsidP="008F7869">
      <w:pPr>
        <w:pStyle w:val="11"/>
        <w:rPr>
          <w:rFonts w:ascii="宋体" w:hAnsi="宋体"/>
        </w:rPr>
      </w:pPr>
      <w:r w:rsidRPr="008F7869">
        <w:rPr>
          <w:rFonts w:ascii="宋体" w:hAnsi="宋体"/>
        </w:rPr>
        <w:t>1.自动免疫</w:t>
      </w:r>
    </w:p>
    <w:p w:rsidR="008F7869" w:rsidRPr="008F7869" w:rsidRDefault="008F7869" w:rsidP="00BA7165">
      <w:pPr>
        <w:pStyle w:val="11"/>
        <w:ind w:firstLineChars="200" w:firstLine="480"/>
        <w:rPr>
          <w:rFonts w:ascii="宋体" w:hAnsi="宋体"/>
        </w:rPr>
      </w:pPr>
      <w:bookmarkStart w:id="21" w:name="_GoBack"/>
      <w:bookmarkEnd w:id="21"/>
      <w:r w:rsidRPr="008F7869">
        <w:rPr>
          <w:rFonts w:ascii="宋体" w:hAnsi="宋体"/>
        </w:rPr>
        <w:t>目前国内已经</w:t>
      </w:r>
      <w:proofErr w:type="gramStart"/>
      <w:r w:rsidRPr="008F7869">
        <w:rPr>
          <w:rFonts w:ascii="宋体" w:hAnsi="宋体"/>
        </w:rPr>
        <w:t>普及百</w:t>
      </w:r>
      <w:proofErr w:type="gramEnd"/>
      <w:r w:rsidRPr="008F7869">
        <w:rPr>
          <w:rFonts w:ascii="宋体" w:hAnsi="宋体"/>
        </w:rPr>
        <w:t>白破三联疫苗计划免疫。对于最近6个月未接种过疫苗的7岁以下儿童与密切接触病患者给予1剂加强免疫。</w:t>
      </w:r>
    </w:p>
    <w:p w:rsidR="008F7869" w:rsidRPr="008F7869" w:rsidRDefault="008F7869" w:rsidP="008F7869">
      <w:pPr>
        <w:pStyle w:val="11"/>
        <w:rPr>
          <w:rFonts w:ascii="宋体" w:hAnsi="宋体"/>
        </w:rPr>
      </w:pPr>
      <w:r w:rsidRPr="008F7869">
        <w:rPr>
          <w:rFonts w:ascii="宋体" w:hAnsi="宋体"/>
        </w:rPr>
        <w:t>2.药物预防</w:t>
      </w:r>
    </w:p>
    <w:p w:rsidR="008F7869" w:rsidRDefault="008F7869" w:rsidP="008F786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密切接触病患后可口服红霉素，共服</w:t>
      </w:r>
      <w:r>
        <w:rPr>
          <w:rFonts w:ascii="Arial" w:hAnsi="Arial" w:cs="Arial"/>
          <w:color w:val="333333"/>
          <w:szCs w:val="21"/>
        </w:rPr>
        <w:t>10</w:t>
      </w:r>
      <w:r>
        <w:rPr>
          <w:rFonts w:ascii="Arial" w:hAnsi="Arial" w:cs="Arial"/>
          <w:color w:val="333333"/>
          <w:szCs w:val="21"/>
        </w:rPr>
        <w:t>天预防。</w:t>
      </w:r>
    </w:p>
    <w:p w:rsidR="008F7869" w:rsidRPr="008F7869" w:rsidRDefault="008F7869" w:rsidP="008F7869"/>
    <w:sectPr w:rsidR="008F7869" w:rsidRPr="008F7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69"/>
    <w:rsid w:val="00372288"/>
    <w:rsid w:val="008F7869"/>
    <w:rsid w:val="00BA7165"/>
    <w:rsid w:val="00F4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CC03"/>
  <w15:chartTrackingRefBased/>
  <w15:docId w15:val="{023F0D15-EA57-46B5-855F-AA453D09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78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78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372288"/>
    <w:rPr>
      <w:rFonts w:eastAsia="宋体"/>
      <w:sz w:val="24"/>
    </w:rPr>
  </w:style>
  <w:style w:type="character" w:customStyle="1" w:styleId="12">
    <w:name w:val="样式1 字符"/>
    <w:basedOn w:val="a0"/>
    <w:link w:val="11"/>
    <w:rsid w:val="00372288"/>
    <w:rPr>
      <w:rFonts w:eastAsia="宋体"/>
      <w:sz w:val="24"/>
    </w:rPr>
  </w:style>
  <w:style w:type="character" w:customStyle="1" w:styleId="10">
    <w:name w:val="标题 1 字符"/>
    <w:basedOn w:val="a0"/>
    <w:link w:val="1"/>
    <w:uiPriority w:val="9"/>
    <w:rsid w:val="008F786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78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line-content">
    <w:name w:val="headline-content"/>
    <w:basedOn w:val="a0"/>
    <w:rsid w:val="008F7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7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219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168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345323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4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6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59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04721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6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3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5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0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3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47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99147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2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7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6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6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33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8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3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22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7186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6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2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8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9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6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1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8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2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272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815872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40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67817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7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7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4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6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1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39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701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975186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9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2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9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健</dc:creator>
  <cp:keywords/>
  <dc:description/>
  <cp:lastModifiedBy>秦 健</cp:lastModifiedBy>
  <cp:revision>2</cp:revision>
  <dcterms:created xsi:type="dcterms:W3CDTF">2019-05-21T06:10:00Z</dcterms:created>
  <dcterms:modified xsi:type="dcterms:W3CDTF">2019-05-21T06:39:00Z</dcterms:modified>
</cp:coreProperties>
</file>