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D85626" w:rsidP="00D85626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病毒性肝炎</w:t>
      </w:r>
    </w:p>
    <w:p w:rsidR="00D85626" w:rsidRPr="00D85626" w:rsidRDefault="00D85626" w:rsidP="00D85626">
      <w:pPr>
        <w:pStyle w:val="2"/>
      </w:pPr>
      <w:r w:rsidRPr="00D85626">
        <w:rPr>
          <w:rStyle w:val="headline-content"/>
        </w:rPr>
        <w:t>基本信息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英文名称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D85626">
        <w:rPr>
          <w:rFonts w:ascii="宋体" w:eastAsia="宋体" w:hAnsi="宋体" w:cs="Arial"/>
          <w:sz w:val="24"/>
          <w:szCs w:val="24"/>
        </w:rPr>
        <w:t>viral hepatitis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D85626">
        <w:rPr>
          <w:rFonts w:ascii="宋体" w:eastAsia="宋体" w:hAnsi="宋体" w:cs="Arial"/>
          <w:sz w:val="24"/>
          <w:szCs w:val="24"/>
        </w:rPr>
        <w:t>传染科，肝炎科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常见发病部位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</w:t>
      </w:r>
      <w:r w:rsidRPr="00D85626">
        <w:rPr>
          <w:rFonts w:ascii="宋体" w:eastAsia="宋体" w:hAnsi="宋体" w:cs="Arial"/>
          <w:sz w:val="24"/>
          <w:szCs w:val="24"/>
        </w:rPr>
        <w:t>肝脏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D85626">
        <w:rPr>
          <w:rFonts w:ascii="宋体" w:eastAsia="宋体" w:hAnsi="宋体" w:cs="Arial"/>
          <w:sz w:val="24"/>
          <w:szCs w:val="24"/>
        </w:rPr>
        <w:t>肝炎病毒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D85626">
        <w:rPr>
          <w:rFonts w:ascii="宋体" w:eastAsia="宋体" w:hAnsi="宋体" w:cs="Arial"/>
          <w:sz w:val="24"/>
          <w:szCs w:val="24"/>
        </w:rPr>
        <w:t>食欲减退，恶心，上腹部不适，肝区痛，乏力为主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  </w:t>
      </w:r>
      <w:r w:rsidRPr="00D85626">
        <w:rPr>
          <w:rFonts w:ascii="宋体" w:eastAsia="宋体" w:hAnsi="宋体" w:cs="Arial"/>
          <w:sz w:val="24"/>
          <w:szCs w:val="24"/>
        </w:rPr>
        <w:t>有</w:t>
      </w:r>
    </w:p>
    <w:p w:rsidR="00D85626" w:rsidRPr="00D85626" w:rsidRDefault="00D85626" w:rsidP="00D85626">
      <w:pPr>
        <w:pStyle w:val="2"/>
        <w:rPr>
          <w:rStyle w:val="headline-content"/>
        </w:rPr>
      </w:pPr>
      <w:bookmarkStart w:id="0" w:name="1"/>
      <w:bookmarkStart w:id="1" w:name="sub17543_1"/>
      <w:bookmarkStart w:id="2" w:name="病因"/>
      <w:bookmarkEnd w:id="0"/>
      <w:bookmarkEnd w:id="1"/>
      <w:bookmarkEnd w:id="2"/>
      <w:r w:rsidRPr="00D85626">
        <w:rPr>
          <w:rStyle w:val="headline-content"/>
          <w:rFonts w:hint="eastAsia"/>
        </w:rPr>
        <w:t>病因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bookmarkStart w:id="3" w:name="_GoBack"/>
      <w:bookmarkEnd w:id="3"/>
      <w:r w:rsidRPr="00D85626">
        <w:rPr>
          <w:rFonts w:ascii="宋体" w:eastAsia="宋体" w:hAnsi="宋体" w:cs="Arial"/>
          <w:bCs/>
          <w:sz w:val="24"/>
          <w:szCs w:val="24"/>
        </w:rPr>
        <w:t>病毒性肝炎的病原学分型，目前已被公认的有甲、乙、丙、丁、戊五种肝炎病毒，分别写作HAV、HBV、HCV、HDV、HEV，除乙型肝炎病毒为DNA病毒外，其余均为RNA病毒。己型肝炎曾有报道，但至今病原分离未成功。近年报道，属于黄病毒的庚肝病毒和单链DNA的TTV与人类肝炎的关系尚存在争议。</w:t>
      </w:r>
    </w:p>
    <w:p w:rsidR="00D85626" w:rsidRPr="00D85626" w:rsidRDefault="00D85626" w:rsidP="00D85626">
      <w:pPr>
        <w:pStyle w:val="2"/>
        <w:rPr>
          <w:rStyle w:val="headline-content"/>
        </w:rPr>
      </w:pPr>
      <w:bookmarkStart w:id="4" w:name="2"/>
      <w:bookmarkStart w:id="5" w:name="sub17543_2"/>
      <w:bookmarkStart w:id="6" w:name="临床表现"/>
      <w:bookmarkEnd w:id="4"/>
      <w:bookmarkEnd w:id="5"/>
      <w:bookmarkEnd w:id="6"/>
      <w:r w:rsidRPr="00D85626">
        <w:rPr>
          <w:rStyle w:val="headline-content"/>
          <w:rFonts w:hint="eastAsia"/>
        </w:rPr>
        <w:t>临床表现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1.急性肝炎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分为急性黄疸型肝炎和急性无黄疸型肝炎，潜伏期在15～45天之间，平均25天，总病程2～4个月。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（1）黄疸前期 有畏寒、发热、乏力、食欲不振、恶心、厌油、腹部不适、肝区痛、尿色逐渐加深，本期持续平均5～7天。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（2）黄疸期 热退，巩膜、皮肤黄染，黄疸出现而自觉症状有所好转，肝大伴压痛、叩击痛，部分患者轻度脾大，本期2～6周。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（3）恢复期 黄疸逐渐消退，症状减轻以至消失，肝脾恢复正常，肝功能逐渐恢复，本期持续2周至4个月，平均1个月。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2.慢性肝炎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既往有乙型、丙型、丁型肝炎或HBsAg携带史或急性肝炎病程超过6个月，而目前仍有肝炎症状、体征及肝功能异常者，可以诊断为慢性肝炎。常见症状为乏力、全身不适、食欲减退、肝区不适或疼痛、腹胀、低热，体征为面色晦暗、巩膜黄染、可有蜘蛛痣或肝掌、肝大、质地中等或充实感，有叩痛，脾大严重者，可有黄疸加深、腹腔积液、下肢水肿、出血倾向及肝性脑病，根据肝损害程度临床可分为：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（1）轻度 病情较轻，症状不明显或虽有症状体征，但生化指标仅1～2项轻度异常者。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（2）中度 症状、体征，居于轻度和重度之间者。肝功能有异常改变。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（3）重度 有明显或持续的肝炎症状，如乏力、纳差、腹胀、便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溏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等，可伴有肝病面容、肝掌、蜘蛛痣或肝脾肿大，而排除其他原因且无门脉高压症者。实验室检查血清，谷丙转氨酶反复或持续升高：白蛋白减低或A/G比例异常，丙种球蛋白明显升高，凡白蛋白≤32g/L，胆红素&gt;85.5μmol/L，凝血酶原活动度60%～40%，三项检测中有一项者，即可诊断为慢性肝炎重度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3.重型肝炎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（1）急性重型肝炎 起病急，进展快，黄疸深，肝脏小。起病后10天内，迅速出现神经精神症状，出血倾向明显并可出现肝臭、腹腔积液、肝肾综合征、凝血酶原活动度低于40%而排除其他原因者，胆固醇低，肝功能明显异常。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（2）亚急性重型肝炎 在起病10天以后，仍有极度乏力、纳差、重度黄疸（胆红素&gt;171μmol/L）、腹胀并腹腔积液形成，多有明显出血现象，一般肝缩小不突出，肝性脑病多见于后期肝功能严重损害：血清ALT升高或升高不明显，而总胆红素明显升高即：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胆酶分离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，A/G比例倒置，丙种球蛋白升高，凝血酶原时间延长，凝血酶原活动度&lt;40%。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（3）慢性重型肝炎 有慢性肝炎肝硬化或有乙型肝炎表面抗原携带史，影像学、腹腔镜检查或肝穿刺支持慢性肝炎表现者，并出现亚急性重症肝炎的临床表现和实验室改变为慢性重型肝炎。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4.淤胆型肝炎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起病类似急性黄疸型肝炎，但自觉症状常较轻，有明显肝大、皮肤瘙痒、大便色浅，血清碱性磷酸酶、γ-转肽酶、胆固醇均有明显增高，黄疸深，胆红素升高以直接增高为主，转氨酶上升幅度小，凝血酶原时间和凝血酶原活动度正常。较轻的临床症状和深度黄疸不相平行为其特点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5.肝炎后肝硬化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早期肝硬化必须依靠病理诊断、超声和CT检查等，腹腔镜检查最有参考价值。临床诊断肝硬化，指慢性肝炎病人有门脉高压表现，如腹壁及食管静脉曲张，腹腔积液、肝脏缩小，脾大，门静脉、脾静脉内径增宽，且排除其他原因能引起门脉高压者，依肝炎活动程度分为活动性和静止性肝硬化。</w:t>
      </w:r>
    </w:p>
    <w:p w:rsidR="00D85626" w:rsidRPr="00D85626" w:rsidRDefault="00D85626" w:rsidP="00D85626">
      <w:pPr>
        <w:pStyle w:val="2"/>
        <w:rPr>
          <w:rStyle w:val="headline-content"/>
        </w:rPr>
      </w:pPr>
      <w:bookmarkStart w:id="7" w:name="3"/>
      <w:bookmarkStart w:id="8" w:name="sub17543_3"/>
      <w:bookmarkStart w:id="9" w:name="检查"/>
      <w:bookmarkEnd w:id="7"/>
      <w:bookmarkEnd w:id="8"/>
      <w:bookmarkEnd w:id="9"/>
      <w:r w:rsidRPr="00D85626">
        <w:rPr>
          <w:rStyle w:val="headline-content"/>
          <w:rFonts w:hint="eastAsia"/>
        </w:rPr>
        <w:t>检查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1.肝功能检测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（1）血清酶学检测 丙氨酸氨基转移酶（ALT）在肝细胞中的浓度比血清高104倍，只要有1%肝细胞坏死可使血清浓度升高1倍，急性肝炎阳性率达80%～100%。门冬氨酸氨基转移酶（AST）在心肌中浓度最高，故在判定对肝功能的影响时，首先应排除心脏疾病的影响。AST 80%在肝细胞线粒体内，一般情况下，肝损伤以ALT升高为主，若血清AST明显增高，常表示肝细胞严重坏死。线粒体中AST释放入血，血清转氨酶增高的程度大致与病变严重程度相平行，但重症肝炎时，可出现胆红素不断增高，而转氨酶反而下降，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即胆酶分离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，提示肝细胞坏死严重。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（2）血清蛋白检测 临床上常把血清蛋白作为肝脏蛋白代谢的生化指标，慢性肝炎肝硬化时，常有血清白蛋白下降，球蛋白水平升高，且以γ-球蛋白升高为主。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（3）血清胆红素检测 肝脏在胆红素代谢中有摄取转运，结合排泄的功能，肝功损伤致胆红素水平升高，除淤胆型肝炎外，胆红素水平与肝损伤严重程度成正比。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（4）凝血酶原时间（PT） 能敏感反应肝脏合成凝血因子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Ⅱ</w:t>
      </w:r>
      <w:r w:rsidRPr="00D85626">
        <w:rPr>
          <w:rFonts w:ascii="宋体" w:eastAsia="宋体" w:hAnsi="宋体" w:cs="Arial"/>
          <w:bCs/>
          <w:sz w:val="24"/>
          <w:szCs w:val="24"/>
        </w:rPr>
        <w:t>、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Ⅶ</w:t>
      </w:r>
      <w:r w:rsidRPr="00D85626">
        <w:rPr>
          <w:rFonts w:ascii="宋体" w:eastAsia="宋体" w:hAnsi="宋体" w:cs="Arial"/>
          <w:bCs/>
          <w:sz w:val="24"/>
          <w:szCs w:val="24"/>
        </w:rPr>
        <w:t>、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Ⅸ</w:t>
      </w:r>
      <w:r w:rsidRPr="00D85626">
        <w:rPr>
          <w:rFonts w:ascii="宋体" w:eastAsia="宋体" w:hAnsi="宋体" w:cs="Arial"/>
          <w:bCs/>
          <w:sz w:val="24"/>
          <w:szCs w:val="24"/>
        </w:rPr>
        <w:t>、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Ⅹ</w:t>
      </w:r>
      <w:r w:rsidRPr="00D85626">
        <w:rPr>
          <w:rFonts w:ascii="宋体" w:eastAsia="宋体" w:hAnsi="宋体" w:cs="Arial"/>
          <w:bCs/>
          <w:sz w:val="24"/>
          <w:szCs w:val="24"/>
        </w:rPr>
        <w:t>的情况，肝病时PT长短与肝损伤程度呈正相关。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2.肝炎病毒标志检测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（1）甲型肝炎 急性肝炎患者，血清抗-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HAVIgM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阳性可确诊为HAV近期感染，抗-HAV-IgG阳性提示既往感染且已有免疫力。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（2）乙型肝炎 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D85626">
        <w:rPr>
          <w:rFonts w:ascii="宋体" w:eastAsia="宋体" w:hAnsi="宋体" w:cs="Arial"/>
          <w:bCs/>
          <w:sz w:val="24"/>
          <w:szCs w:val="24"/>
        </w:rPr>
        <w:t>HBsAg与抗-HBs：HBsAg阳性示HBV目前处于感染阶段，抗-HBs为免疫保护性抗体阳性示已产生对HBV的免疫力。慢性HBsAg携带者的诊断依据为无任何临床症状和体征、肝功能正常，HBsAg持续阳性6个月以上者。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②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与抗-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：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阳性为HBV活跃复制及传染性强的指标，被检血清从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阳性转变为抗-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阳性表示疾病有缓解感染性减弱。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③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HBcAg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与抗-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HBc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：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HBcAg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阳性提示存在完整的HBV颗粒直接反应，HBV活跃复制由于检测方法复杂临床少用。抗-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HBc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为HBV感染的标志，抗-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HBc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 xml:space="preserve"> IgM阳性提示处于感染早期，体内有病毒复制。在慢性轻度乙型肝炎和HBsAg携带者中HBsAg、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和抗-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HBc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三项均阳性具有高度传染性指标难以阴转。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分子生物学标记：用分子杂交或PCR法检测，血清中HBV DNA阳性，直接反应HBV活跃复制具有传染性。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（3）丙型肝炎 由于血中抗原量太少无法测出，故只能检测抗体抗-HCV为HCV感染标记，不是保护性抗体。用套式反转录PCR法检测，血清HCV-RNA阳性示病毒活跃复制具有传染性。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（4）丁型肝炎 HDV为缺陷病毒，依赖HBsAg才能复制，可表现为HDV-HBV同时感染，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HDAg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仅在血中出现数天，随之出现IgM型抗-HD、慢性HDV感染抗-HD IgG持续升高，自血清中检出HDV-RNA则是更直接、更特异的诊断方法。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（5）戊型肝炎 急性肝炎患者，血清中检出抗-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HEVIgM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抗体，恢复期血清中IgG抗体滴度很低，抗-HEV IgG在血清中持续时间短于1年，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故抗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-HEV IgM、抗-HEV IgG均可作为HEV近期感染指标。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（6）庚型肝炎 RT-PCR技术可检测HGV RNA，是HGV早期诊断和监测病毒血症的有效方法，抗-HGV的IgM和IgG抗体目前尚未成熟，存在检出率低且与RT-PCR结果不相符等特点。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3.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肝穿活组织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检查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是诊断各型病毒性肝炎的主要指标，亦是诊断早期肝硬化的确切证据，但因为系创伤性检查尚不能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普及亦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不作为首选。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4.超声及电子计算机断层扫描（CT）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超声检查应用非常广泛，慢性肝炎、肝炎肝硬化的诊断指标，已明确并可帮助肝硬化与肝癌及黄疸的鉴别。CT检查亦对上述诊断有重要价值。</w:t>
      </w:r>
    </w:p>
    <w:p w:rsidR="00D85626" w:rsidRPr="00D85626" w:rsidRDefault="00D85626" w:rsidP="00D85626">
      <w:pPr>
        <w:pStyle w:val="2"/>
        <w:rPr>
          <w:rStyle w:val="headline-content"/>
        </w:rPr>
      </w:pPr>
      <w:bookmarkStart w:id="10" w:name="4"/>
      <w:bookmarkStart w:id="11" w:name="sub17543_4"/>
      <w:bookmarkStart w:id="12" w:name="诊断"/>
      <w:bookmarkEnd w:id="10"/>
      <w:bookmarkEnd w:id="11"/>
      <w:bookmarkEnd w:id="12"/>
      <w:r w:rsidRPr="00D85626">
        <w:rPr>
          <w:rStyle w:val="headline-content"/>
          <w:rFonts w:hint="eastAsia"/>
        </w:rPr>
        <w:t>诊断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根据以上症状、体征、实验室检查可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作出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诊断。</w:t>
      </w:r>
    </w:p>
    <w:p w:rsidR="00D85626" w:rsidRPr="00D85626" w:rsidRDefault="00D85626" w:rsidP="00D85626">
      <w:pPr>
        <w:pStyle w:val="2"/>
        <w:rPr>
          <w:rStyle w:val="headline-content"/>
        </w:rPr>
      </w:pPr>
      <w:bookmarkStart w:id="13" w:name="5"/>
      <w:bookmarkStart w:id="14" w:name="sub17543_5"/>
      <w:bookmarkStart w:id="15" w:name="治疗"/>
      <w:bookmarkEnd w:id="13"/>
      <w:bookmarkEnd w:id="14"/>
      <w:bookmarkEnd w:id="15"/>
      <w:r w:rsidRPr="00D85626">
        <w:rPr>
          <w:rStyle w:val="headline-content"/>
          <w:rFonts w:hint="eastAsia"/>
        </w:rPr>
        <w:t>治疗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 w:hint="eastAsia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1.一般治疗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急性肝炎及慢性肝炎活动期，需住院治疗、卧床休息、合理营养、保证热量、蛋白质、维生素供给，严禁饮酒，恢复期应逐渐增加活动。慢性肝炎静止期，可做力所能及的工作，重型肝炎要绝对卧床，尽量减少饮食中蛋白质，保证热量、维生素，可输人血白蛋白或新鲜血浆，维持水电解质平稳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2.抗病毒治疗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急性肝炎一般不用抗病毒治疗。仅在急性丙型肝炎时提倡早期应用干扰素防止慢性化，而慢性病毒性肝炎需要抗病毒治疗。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D85626">
        <w:rPr>
          <w:rFonts w:ascii="宋体" w:eastAsia="宋体" w:hAnsi="宋体" w:cs="Arial"/>
          <w:bCs/>
          <w:sz w:val="24"/>
          <w:szCs w:val="24"/>
        </w:rPr>
        <w:t>干扰素：重组DNA白细胞干扰素（IFN-α）可抑制HBV的复制。隔天肌注，连续6个月，仅有30%～50%患者获得较持久的效果。丙型肝炎的首选药物为干扰素，可与利巴韦林联合应用。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D85626">
        <w:rPr>
          <w:rFonts w:ascii="宋体" w:eastAsia="宋体" w:hAnsi="宋体" w:cs="Arial"/>
          <w:bCs/>
          <w:sz w:val="24"/>
          <w:szCs w:val="24"/>
        </w:rPr>
        <w:t>拉米夫定：是一种合成的二脱氧胞嘧啶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核甘类药物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，具有抗HBV的作用。口服拉米夫定，血清HBV-DNA水平可明显下降，服药12周HBV-DNA转阴率达90%以上。长期用药可降低ALT，改善肝脏炎症，但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阴转率仅16%～18%，治疗6个月以上，可发生HBV的变异，但仍可继续服用本药，副作用轻可继续服用1～4年。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D85626">
        <w:rPr>
          <w:rFonts w:ascii="宋体" w:eastAsia="宋体" w:hAnsi="宋体" w:cs="Arial"/>
          <w:bCs/>
          <w:sz w:val="24"/>
          <w:szCs w:val="24"/>
        </w:rPr>
        <w:t>泛昔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洛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韦：是一种鸟苷类药物，它的半衰期长，在细胞内浓度高，可以抑制HBV-DNA的复制。本药副作用轻可与拉米夫定干扰素等合用提高疗效。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④</w:t>
      </w:r>
      <w:r w:rsidRPr="00D85626">
        <w:rPr>
          <w:rFonts w:ascii="宋体" w:eastAsia="宋体" w:hAnsi="宋体" w:cs="Arial"/>
          <w:bCs/>
          <w:sz w:val="24"/>
          <w:szCs w:val="24"/>
        </w:rPr>
        <w:t>其他抗病药物：如阿昔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洛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韦、阿德福韦、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膦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甲酸钠等均有一定抑制HBV效果。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3.免疫调节剂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常用的有：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D85626">
        <w:rPr>
          <w:rFonts w:ascii="宋体" w:eastAsia="宋体" w:hAnsi="宋体" w:cs="Arial"/>
          <w:bCs/>
          <w:sz w:val="24"/>
          <w:szCs w:val="24"/>
        </w:rPr>
        <w:t>胸腺素α1 有双向免疫调节作用，可重建原发、继发性免疫缺陷患者的免疫功能。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D85626">
        <w:rPr>
          <w:rFonts w:ascii="宋体" w:eastAsia="宋体" w:hAnsi="宋体" w:cs="Arial"/>
          <w:bCs/>
          <w:sz w:val="24"/>
          <w:szCs w:val="24"/>
        </w:rPr>
        <w:t>胸腺素 参与机体的细胞发生免疫反应，诱导T淋巴细胞的分化成熟，放大T细胞对抗原的反应，调节T细胞各亚群的平衡。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D85626">
        <w:rPr>
          <w:rFonts w:ascii="宋体" w:eastAsia="宋体" w:hAnsi="宋体" w:cs="Arial"/>
          <w:bCs/>
          <w:sz w:val="24"/>
          <w:szCs w:val="24"/>
        </w:rPr>
        <w:t>免疫核糖核酸 在体内能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诱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生干扰素而增强机体免疫功能。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4.导向治疗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新的免疫治疗（如DNA疫苗免疫复合物治疗等）、基因治疗（反义核酸治疗转基因治疗）正在研究中。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5.护肝药物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护肝药：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D85626">
        <w:rPr>
          <w:rFonts w:ascii="宋体" w:eastAsia="宋体" w:hAnsi="宋体" w:cs="Arial"/>
          <w:bCs/>
          <w:sz w:val="24"/>
          <w:szCs w:val="24"/>
        </w:rPr>
        <w:t>促肝细胞生长素 促进肝细胞再生，对肝细胞损伤有保护作用，并能调节机体免疫功能和抗纤维化作用。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D85626">
        <w:rPr>
          <w:rFonts w:ascii="宋体" w:eastAsia="宋体" w:hAnsi="宋体" w:cs="Arial"/>
          <w:bCs/>
          <w:sz w:val="24"/>
          <w:szCs w:val="24"/>
        </w:rPr>
        <w:t>水飞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蓟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宾 有保护和稳定肝细胞膜作用。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D85626">
        <w:rPr>
          <w:rFonts w:ascii="宋体" w:eastAsia="宋体" w:hAnsi="宋体" w:cs="Arial"/>
          <w:bCs/>
          <w:sz w:val="24"/>
          <w:szCs w:val="24"/>
        </w:rPr>
        <w:t>甘草酸二铵 具有较强的抗炎，保护细胞膜及改善肝功能的作用，适用于伴有谷丙转氨酶升高的慢性迁延性肝炎及慢性活动性肝炎。</w:t>
      </w:r>
      <w:r w:rsidRPr="00D85626">
        <w:rPr>
          <w:rFonts w:ascii="宋体" w:eastAsia="宋体" w:hAnsi="宋体" w:cs="Arial" w:hint="eastAsia"/>
          <w:bCs/>
          <w:sz w:val="24"/>
          <w:szCs w:val="24"/>
        </w:rPr>
        <w:t>④</w:t>
      </w:r>
      <w:r w:rsidRPr="00D85626">
        <w:rPr>
          <w:rFonts w:ascii="宋体" w:eastAsia="宋体" w:hAnsi="宋体" w:cs="Arial"/>
          <w:bCs/>
          <w:sz w:val="24"/>
          <w:szCs w:val="24"/>
        </w:rPr>
        <w:t>腺苷蛋氨酸 补充外源性的腺苷蛋氨酸有促进黄疸消退和肝功能恢复的作用。</w:t>
      </w:r>
    </w:p>
    <w:p w:rsidR="00D85626" w:rsidRPr="00D85626" w:rsidRDefault="00D85626" w:rsidP="00D85626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6.中医中药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辨证治疗对改善症状及肝功能有较好疗效，如茵陈、栀子、赤芍、丹参等。</w:t>
      </w:r>
    </w:p>
    <w:p w:rsidR="00D85626" w:rsidRPr="00D85626" w:rsidRDefault="00D85626" w:rsidP="00D85626">
      <w:pPr>
        <w:pStyle w:val="2"/>
        <w:rPr>
          <w:rStyle w:val="headline-content"/>
        </w:rPr>
      </w:pPr>
      <w:bookmarkStart w:id="16" w:name="6"/>
      <w:bookmarkStart w:id="17" w:name="sub17543_6"/>
      <w:bookmarkStart w:id="18" w:name="预后"/>
      <w:bookmarkEnd w:id="16"/>
      <w:bookmarkEnd w:id="17"/>
      <w:bookmarkEnd w:id="18"/>
      <w:r w:rsidRPr="00D85626">
        <w:rPr>
          <w:rStyle w:val="headline-content"/>
          <w:rFonts w:hint="eastAsia"/>
        </w:rPr>
        <w:t>预后</w:t>
      </w:r>
    </w:p>
    <w:p w:rsidR="00D85626" w:rsidRPr="00D85626" w:rsidRDefault="00D85626" w:rsidP="00D85626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甲型肝炎一般预后良好，慢性乙型肝炎预后差。大多数迁延不愈，少数发展为肝硬化，丙型肝炎较易发生肝硬化及肝癌。</w:t>
      </w:r>
    </w:p>
    <w:p w:rsidR="00D85626" w:rsidRPr="00D85626" w:rsidRDefault="00D85626" w:rsidP="00D85626">
      <w:pPr>
        <w:pStyle w:val="2"/>
        <w:rPr>
          <w:rStyle w:val="headline-content"/>
        </w:rPr>
      </w:pPr>
      <w:bookmarkStart w:id="19" w:name="7"/>
      <w:bookmarkStart w:id="20" w:name="sub17543_7"/>
      <w:bookmarkStart w:id="21" w:name="预防"/>
      <w:bookmarkEnd w:id="19"/>
      <w:bookmarkEnd w:id="20"/>
      <w:bookmarkEnd w:id="21"/>
      <w:r w:rsidRPr="00D85626">
        <w:rPr>
          <w:rStyle w:val="headline-content"/>
          <w:rFonts w:hint="eastAsia"/>
        </w:rPr>
        <w:t>预防</w:t>
      </w:r>
    </w:p>
    <w:p w:rsidR="00D85626" w:rsidRPr="00D85626" w:rsidRDefault="00D85626" w:rsidP="00D85626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甲型肝炎系由摄取甲型肝炎病毒污染食物而感染，</w:t>
      </w:r>
      <w:proofErr w:type="gramStart"/>
      <w:r w:rsidRPr="00D85626">
        <w:rPr>
          <w:rFonts w:ascii="宋体" w:eastAsia="宋体" w:hAnsi="宋体" w:cs="Arial"/>
          <w:bCs/>
          <w:sz w:val="24"/>
          <w:szCs w:val="24"/>
        </w:rPr>
        <w:t>故流行</w:t>
      </w:r>
      <w:proofErr w:type="gramEnd"/>
      <w:r w:rsidRPr="00D85626">
        <w:rPr>
          <w:rFonts w:ascii="宋体" w:eastAsia="宋体" w:hAnsi="宋体" w:cs="Arial"/>
          <w:bCs/>
          <w:sz w:val="24"/>
          <w:szCs w:val="24"/>
        </w:rPr>
        <w:t>率很大程度取决于该地的环境卫生状况、传播程度与生活经济条件和卫生知识水平密切相关。乙型肝炎病毒最主要通过血液传播，因而最重要的传播方式是母婴垂直传播和医源性感染，预防措施为：</w:t>
      </w:r>
    </w:p>
    <w:p w:rsidR="00D85626" w:rsidRPr="00D85626" w:rsidRDefault="00D85626" w:rsidP="00D85626">
      <w:pPr>
        <w:shd w:val="clear" w:color="auto" w:fill="FFFFFF"/>
        <w:spacing w:line="36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1.管理传染源</w:t>
      </w:r>
    </w:p>
    <w:p w:rsidR="00D85626" w:rsidRPr="00D85626" w:rsidRDefault="00D85626" w:rsidP="00D8562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对急性甲型肝炎患者进行隔离至传染性消失，慢性肝炎及无症状、HBV、HCV携带者应禁止献血及从事饮食幼托等工作，对HBV标志阳性肝病患者，要依其症状、体征和实验室检查结果，分别进行治疗和管理指导。</w:t>
      </w:r>
    </w:p>
    <w:p w:rsidR="00D85626" w:rsidRPr="00D85626" w:rsidRDefault="00D85626" w:rsidP="00D85626">
      <w:pPr>
        <w:shd w:val="clear" w:color="auto" w:fill="FFFFFF"/>
        <w:spacing w:line="36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2.切断传播途径</w:t>
      </w:r>
    </w:p>
    <w:p w:rsidR="00D85626" w:rsidRPr="00D85626" w:rsidRDefault="00D85626" w:rsidP="00D8562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甲、戊型肝炎重点防止粪-口传播，加强水源保护食品及个人卫生，加强粪便管理。乙、丙、丁、型肝炎重点在于防止通过血液、体液传播，加强献血员筛选，严格掌握输血及血制品应用，如发现或怀疑有伤口或针刺感染乙型肝炎病毒可能时，可应用高效价乙肝免疫球蛋白注射器介入性检查治疗，器械应严格消毒控制母婴传播。</w:t>
      </w:r>
    </w:p>
    <w:p w:rsidR="00D85626" w:rsidRPr="00D85626" w:rsidRDefault="00D85626" w:rsidP="00D85626">
      <w:pPr>
        <w:shd w:val="clear" w:color="auto" w:fill="FFFFFF"/>
        <w:spacing w:line="360" w:lineRule="atLeast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3.保护易感人群</w:t>
      </w:r>
    </w:p>
    <w:p w:rsidR="00D85626" w:rsidRPr="00D85626" w:rsidRDefault="00D85626" w:rsidP="00D85626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人工免疫特别是主动免疫为预防肝炎的根本措施，然而有些肝炎病毒（如HCV）因基因异质性，迄今尚无可广泛应用的疫苗。甲肝疫苗已开始应用，乙肝疫苗已在我国推广取得较好的效果，对HBsAg、</w:t>
      </w:r>
      <w:proofErr w:type="spellStart"/>
      <w:r w:rsidRPr="00D85626">
        <w:rPr>
          <w:rFonts w:ascii="宋体" w:eastAsia="宋体" w:hAnsi="宋体" w:cs="Arial"/>
          <w:bCs/>
          <w:sz w:val="24"/>
          <w:szCs w:val="24"/>
        </w:rPr>
        <w:t>HBeAg</w:t>
      </w:r>
      <w:proofErr w:type="spellEnd"/>
      <w:r w:rsidRPr="00D85626">
        <w:rPr>
          <w:rFonts w:ascii="宋体" w:eastAsia="宋体" w:hAnsi="宋体" w:cs="Arial"/>
          <w:bCs/>
          <w:sz w:val="24"/>
          <w:szCs w:val="24"/>
        </w:rPr>
        <w:t>阳性孕妇所生婴儿，于出生24小时内注射高效价乙肝免疫球蛋白（HBIG），同时接种一次乙肝疫苗，于出生后1个月再注射HBIG和疫苗。</w:t>
      </w:r>
    </w:p>
    <w:p w:rsidR="00D85626" w:rsidRPr="00D85626" w:rsidRDefault="00D85626" w:rsidP="00D85626">
      <w:pPr>
        <w:shd w:val="clear" w:color="auto" w:fill="FFFFFF"/>
        <w:spacing w:line="360" w:lineRule="atLeast"/>
        <w:ind w:firstLine="480"/>
        <w:rPr>
          <w:rFonts w:ascii="宋体" w:eastAsia="宋体" w:hAnsi="宋体" w:cs="Arial" w:hint="eastAsia"/>
          <w:bCs/>
          <w:sz w:val="24"/>
          <w:szCs w:val="24"/>
        </w:rPr>
      </w:pPr>
      <w:r w:rsidRPr="00D85626">
        <w:rPr>
          <w:rFonts w:ascii="宋体" w:eastAsia="宋体" w:hAnsi="宋体" w:cs="Arial"/>
          <w:bCs/>
          <w:sz w:val="24"/>
          <w:szCs w:val="24"/>
        </w:rPr>
        <w:t>对病毒性肝炎要尽早发现、早诊断、早隔离、早报告、早治疗及早处理，以防止流行。</w:t>
      </w:r>
    </w:p>
    <w:sectPr w:rsidR="00D85626" w:rsidRPr="00D85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26"/>
    <w:rsid w:val="00372288"/>
    <w:rsid w:val="00D85626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48CB"/>
  <w15:chartTrackingRefBased/>
  <w15:docId w15:val="{8824D783-1490-4A4B-A355-E2A282E8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D856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56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D85626"/>
  </w:style>
  <w:style w:type="character" w:styleId="a3">
    <w:name w:val="Hyperlink"/>
    <w:basedOn w:val="a0"/>
    <w:uiPriority w:val="99"/>
    <w:semiHidden/>
    <w:unhideWhenUsed/>
    <w:rsid w:val="00D85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77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87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79432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0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81541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1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1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8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6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12891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6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4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18489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18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4128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3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47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78527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52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99114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1</cp:revision>
  <dcterms:created xsi:type="dcterms:W3CDTF">2019-05-21T06:47:00Z</dcterms:created>
  <dcterms:modified xsi:type="dcterms:W3CDTF">2019-05-21T06:57:00Z</dcterms:modified>
</cp:coreProperties>
</file>