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6953" w:rsidRPr="000C7029" w:rsidRDefault="00D36953" w:rsidP="000C7029">
      <w:pPr>
        <w:keepNext/>
        <w:keepLines/>
        <w:snapToGrid w:val="0"/>
        <w:spacing w:before="340" w:after="330" w:line="576" w:lineRule="auto"/>
        <w:jc w:val="center"/>
        <w:outlineLvl w:val="0"/>
        <w:rPr>
          <w:rFonts w:cs="宋体" w:hint="eastAsia"/>
          <w:b/>
          <w:bCs/>
          <w:kern w:val="44"/>
          <w:sz w:val="44"/>
          <w:szCs w:val="44"/>
        </w:rPr>
      </w:pPr>
      <w:r w:rsidRPr="00D36953">
        <w:rPr>
          <w:rFonts w:cs="宋体" w:hint="eastAsia"/>
          <w:b/>
          <w:bCs/>
          <w:kern w:val="44"/>
          <w:sz w:val="44"/>
          <w:szCs w:val="44"/>
        </w:rPr>
        <w:t>细菌性痢疾</w:t>
      </w:r>
    </w:p>
    <w:p w:rsidR="00D36953" w:rsidRPr="00D36953" w:rsidRDefault="00D36953" w:rsidP="000C7029">
      <w:pPr>
        <w:snapToGrid w:val="0"/>
        <w:ind w:left="840" w:firstLine="420"/>
        <w:rPr>
          <w:rFonts w:hint="eastAsia"/>
        </w:rPr>
      </w:pPr>
      <w:r w:rsidRPr="00D36953">
        <w:rPr>
          <w:rFonts w:hint="eastAsia"/>
        </w:rPr>
        <w:t>细菌性痢疾（bacillary dysentery）简称菌痢，亦称为</w:t>
      </w:r>
      <w:proofErr w:type="gramStart"/>
      <w:r w:rsidRPr="00D36953">
        <w:rPr>
          <w:rFonts w:hint="eastAsia"/>
        </w:rPr>
        <w:t>志贺菌病</w:t>
      </w:r>
      <w:proofErr w:type="gramEnd"/>
      <w:r w:rsidRPr="00D36953">
        <w:rPr>
          <w:rFonts w:hint="eastAsia"/>
        </w:rPr>
        <w:t>（shigellosis），是志贺菌属（痢疾杆菌）引起的肠道传染病。</w:t>
      </w:r>
      <w:proofErr w:type="gramStart"/>
      <w:r w:rsidRPr="00D36953">
        <w:rPr>
          <w:rFonts w:hint="eastAsia"/>
        </w:rPr>
        <w:t>志贺菌经</w:t>
      </w:r>
      <w:proofErr w:type="gramEnd"/>
      <w:r w:rsidRPr="00D36953">
        <w:rPr>
          <w:rFonts w:hint="eastAsia"/>
        </w:rPr>
        <w:t>消化道感染人体后，引起结肠黏膜的炎症和溃疡，并释放毒素入血。临床表现主要有发热、腹痛、腹泻、里急后重、黏液</w:t>
      </w:r>
      <w:proofErr w:type="gramStart"/>
      <w:r w:rsidRPr="00D36953">
        <w:rPr>
          <w:rFonts w:hint="eastAsia"/>
        </w:rPr>
        <w:t>脓</w:t>
      </w:r>
      <w:proofErr w:type="gramEnd"/>
      <w:r w:rsidRPr="00D36953">
        <w:rPr>
          <w:rFonts w:hint="eastAsia"/>
        </w:rPr>
        <w:t>血便，同时伴有全身毒血症症状，严重者可引发感染性休克和（或）中毒性脑病。菌痢常年散发，夏秋多见，是我国的常见病、多发病。儿童和青壮年是高发人群。本病有有效的抗菌药治疗，治愈率高。疗效欠佳或转为慢性者，可能是未经及时正规治疗、使用药物不当或耐药菌株感染。</w:t>
      </w:r>
      <w:bookmarkStart w:id="0" w:name="_GoBack"/>
      <w:bookmarkEnd w:id="0"/>
    </w:p>
    <w:p w:rsidR="00D36953" w:rsidRPr="00D36953" w:rsidRDefault="00D36953" w:rsidP="00D36953">
      <w:pPr>
        <w:keepNext/>
        <w:keepLines/>
        <w:snapToGrid w:val="0"/>
        <w:spacing w:before="260" w:after="260" w:line="415" w:lineRule="auto"/>
        <w:outlineLvl w:val="1"/>
        <w:rPr>
          <w:rFonts w:asciiTheme="majorHAnsi" w:eastAsiaTheme="majorEastAsia" w:hAnsiTheme="majorHAnsi" w:cstheme="majorBidi"/>
          <w:b/>
          <w:bCs/>
          <w:sz w:val="32"/>
          <w:szCs w:val="32"/>
        </w:rPr>
      </w:pPr>
      <w:r w:rsidRPr="00D36953">
        <w:rPr>
          <w:rFonts w:asciiTheme="majorHAnsi" w:eastAsiaTheme="majorEastAsia" w:hAnsiTheme="majorHAnsi" w:cstheme="majorBidi" w:hint="eastAsia"/>
          <w:b/>
          <w:bCs/>
          <w:sz w:val="32"/>
          <w:szCs w:val="32"/>
        </w:rPr>
        <w:t>病因</w:t>
      </w:r>
    </w:p>
    <w:p w:rsidR="00D36953" w:rsidRPr="00D36953" w:rsidRDefault="00D36953" w:rsidP="00D36953">
      <w:pPr>
        <w:numPr>
          <w:ilvl w:val="0"/>
          <w:numId w:val="1"/>
        </w:numPr>
        <w:snapToGrid w:val="0"/>
      </w:pPr>
      <w:r w:rsidRPr="00D36953">
        <w:rPr>
          <w:rFonts w:hint="eastAsia"/>
        </w:rPr>
        <w:t>病原菌</w:t>
      </w:r>
    </w:p>
    <w:p w:rsidR="00D36953" w:rsidRPr="00D36953" w:rsidRDefault="00D36953" w:rsidP="00D36953">
      <w:pPr>
        <w:snapToGrid w:val="0"/>
        <w:ind w:left="840" w:firstLine="420"/>
      </w:pPr>
      <w:r w:rsidRPr="00D36953">
        <w:rPr>
          <w:rFonts w:hint="eastAsia"/>
        </w:rPr>
        <w:t>引起细菌性痢疾的病原菌为志贺菌，又称痢疾杆菌，属于肠</w:t>
      </w:r>
      <w:proofErr w:type="gramStart"/>
      <w:r w:rsidRPr="00D36953">
        <w:rPr>
          <w:rFonts w:hint="eastAsia"/>
        </w:rPr>
        <w:t>杆菌科志贺</w:t>
      </w:r>
      <w:proofErr w:type="gramEnd"/>
      <w:r w:rsidRPr="00D36953">
        <w:rPr>
          <w:rFonts w:hint="eastAsia"/>
        </w:rPr>
        <w:t>菌属，为兼性厌氧的革兰阴性杆菌，有菌毛、无鞭毛、荚膜及牙胞，不具动力，最适宜于需氧生长。按抗原结构和生化反应不同将</w:t>
      </w:r>
      <w:proofErr w:type="gramStart"/>
      <w:r w:rsidRPr="00D36953">
        <w:rPr>
          <w:rFonts w:hint="eastAsia"/>
        </w:rPr>
        <w:t>志贺菌分为</w:t>
      </w:r>
      <w:proofErr w:type="gramEnd"/>
      <w:r w:rsidRPr="00D36953">
        <w:rPr>
          <w:rFonts w:hint="eastAsia"/>
        </w:rPr>
        <w:t>4群（痢疾志贺菌、</w:t>
      </w:r>
      <w:proofErr w:type="gramStart"/>
      <w:r w:rsidRPr="00D36953">
        <w:rPr>
          <w:rFonts w:hint="eastAsia"/>
        </w:rPr>
        <w:t>福氏志贺</w:t>
      </w:r>
      <w:proofErr w:type="gramEnd"/>
      <w:r w:rsidRPr="00D36953">
        <w:rPr>
          <w:rFonts w:hint="eastAsia"/>
        </w:rPr>
        <w:t>菌、鲍氏志贺菌、宋氏志贺菌）和51个血清型。目前我国以福氏和</w:t>
      </w:r>
      <w:proofErr w:type="gramStart"/>
      <w:r w:rsidRPr="00D36953">
        <w:rPr>
          <w:rFonts w:hint="eastAsia"/>
        </w:rPr>
        <w:t>宋内志贺菌占优势</w:t>
      </w:r>
      <w:proofErr w:type="gramEnd"/>
      <w:r w:rsidRPr="00D36953">
        <w:rPr>
          <w:rFonts w:hint="eastAsia"/>
        </w:rPr>
        <w:t>，某些地区仍有痢疾</w:t>
      </w:r>
      <w:proofErr w:type="gramStart"/>
      <w:r w:rsidRPr="00D36953">
        <w:rPr>
          <w:rFonts w:hint="eastAsia"/>
        </w:rPr>
        <w:t>志贺菌流行</w:t>
      </w:r>
      <w:proofErr w:type="gramEnd"/>
      <w:r w:rsidRPr="00D36953">
        <w:rPr>
          <w:rFonts w:hint="eastAsia"/>
        </w:rPr>
        <w:t>。</w:t>
      </w:r>
    </w:p>
    <w:p w:rsidR="00D36953" w:rsidRPr="00D36953" w:rsidRDefault="00D36953" w:rsidP="00D36953">
      <w:pPr>
        <w:snapToGrid w:val="0"/>
        <w:ind w:left="840" w:firstLine="420"/>
      </w:pPr>
      <w:r w:rsidRPr="00D36953">
        <w:rPr>
          <w:rFonts w:hint="eastAsia"/>
        </w:rPr>
        <w:t>志</w:t>
      </w:r>
      <w:proofErr w:type="gramStart"/>
      <w:r w:rsidRPr="00D36953">
        <w:rPr>
          <w:rFonts w:hint="eastAsia"/>
        </w:rPr>
        <w:t>贺菌进入</w:t>
      </w:r>
      <w:proofErr w:type="gramEnd"/>
      <w:r w:rsidRPr="00D36953">
        <w:rPr>
          <w:rFonts w:hint="eastAsia"/>
        </w:rPr>
        <w:t>机体后是否发病与细菌数量、致病力和人体抵抗力有关。痢疾</w:t>
      </w:r>
      <w:proofErr w:type="gramStart"/>
      <w:r w:rsidRPr="00D36953">
        <w:rPr>
          <w:rFonts w:hint="eastAsia"/>
        </w:rPr>
        <w:t>志贺菌的</w:t>
      </w:r>
      <w:proofErr w:type="gramEnd"/>
      <w:r w:rsidRPr="00D36953">
        <w:rPr>
          <w:rFonts w:hint="eastAsia"/>
        </w:rPr>
        <w:t>毒力最强，可引起严重症状。宋氏</w:t>
      </w:r>
      <w:proofErr w:type="gramStart"/>
      <w:r w:rsidRPr="00D36953">
        <w:rPr>
          <w:rFonts w:hint="eastAsia"/>
        </w:rPr>
        <w:t>志贺菌感染</w:t>
      </w:r>
      <w:proofErr w:type="gramEnd"/>
      <w:r w:rsidRPr="00D36953">
        <w:rPr>
          <w:rFonts w:hint="eastAsia"/>
        </w:rPr>
        <w:t>多呈不典型发作。福</w:t>
      </w:r>
      <w:proofErr w:type="gramStart"/>
      <w:r w:rsidRPr="00D36953">
        <w:rPr>
          <w:rFonts w:hint="eastAsia"/>
        </w:rPr>
        <w:t>氏志贺菌</w:t>
      </w:r>
      <w:proofErr w:type="gramEnd"/>
      <w:r w:rsidRPr="00D36953">
        <w:rPr>
          <w:rFonts w:hint="eastAsia"/>
        </w:rPr>
        <w:t>感染易转为慢性。致病力强的志</w:t>
      </w:r>
      <w:proofErr w:type="gramStart"/>
      <w:r w:rsidRPr="00D36953">
        <w:rPr>
          <w:rFonts w:hint="eastAsia"/>
        </w:rPr>
        <w:t>贺菌只要</w:t>
      </w:r>
      <w:proofErr w:type="gramEnd"/>
      <w:r w:rsidRPr="00D36953">
        <w:rPr>
          <w:rFonts w:hint="eastAsia"/>
        </w:rPr>
        <w:t>10～100个细菌进入人体即可引起发病。某些慢性病、过度疲劳、暴饮暴食等因素可导致人体抵抗力下降，有利于</w:t>
      </w:r>
      <w:proofErr w:type="gramStart"/>
      <w:r w:rsidRPr="00D36953">
        <w:rPr>
          <w:rFonts w:hint="eastAsia"/>
        </w:rPr>
        <w:t>志贺菌侵入</w:t>
      </w:r>
      <w:proofErr w:type="gramEnd"/>
      <w:r w:rsidRPr="00D36953">
        <w:rPr>
          <w:rFonts w:hint="eastAsia"/>
        </w:rPr>
        <w:t>。</w:t>
      </w:r>
    </w:p>
    <w:p w:rsidR="00D36953" w:rsidRPr="00D36953" w:rsidRDefault="00D36953" w:rsidP="00D36953">
      <w:pPr>
        <w:snapToGrid w:val="0"/>
        <w:ind w:left="840" w:firstLine="420"/>
      </w:pPr>
      <w:proofErr w:type="gramStart"/>
      <w:r w:rsidRPr="00D36953">
        <w:rPr>
          <w:rFonts w:hint="eastAsia"/>
        </w:rPr>
        <w:t>志贺菌侵入</w:t>
      </w:r>
      <w:proofErr w:type="gramEnd"/>
      <w:r w:rsidRPr="00D36953">
        <w:rPr>
          <w:rFonts w:hint="eastAsia"/>
        </w:rPr>
        <w:t>肠黏膜上皮细胞和固有层后，引起炎症反应和小血管循环障碍，导致肠黏膜炎症、坏死及溃疡。病变主要累及直肠、乙状结肠，严重时可波及整个结肠和回肠末端。</w:t>
      </w:r>
    </w:p>
    <w:p w:rsidR="00D36953" w:rsidRPr="00D36953" w:rsidRDefault="00D36953" w:rsidP="00D36953">
      <w:pPr>
        <w:snapToGrid w:val="0"/>
        <w:ind w:left="840" w:firstLine="420"/>
      </w:pPr>
      <w:r w:rsidRPr="00D36953">
        <w:rPr>
          <w:rFonts w:hint="eastAsia"/>
        </w:rPr>
        <w:t>所有</w:t>
      </w:r>
      <w:proofErr w:type="gramStart"/>
      <w:r w:rsidRPr="00D36953">
        <w:rPr>
          <w:rFonts w:hint="eastAsia"/>
        </w:rPr>
        <w:t>志贺菌均能</w:t>
      </w:r>
      <w:proofErr w:type="gramEnd"/>
      <w:r w:rsidRPr="00D36953">
        <w:rPr>
          <w:rFonts w:hint="eastAsia"/>
        </w:rPr>
        <w:t>产生内毒素和外毒素。内毒素可引起全身反应如发热、毒血症、感染性休克及重要脏器功能衰竭。外毒素有肠毒素、神经毒素和细胞毒素，分别导致相应的临床症状。</w:t>
      </w:r>
    </w:p>
    <w:p w:rsidR="00D36953" w:rsidRPr="00D36953" w:rsidRDefault="00D36953" w:rsidP="00D36953">
      <w:pPr>
        <w:snapToGrid w:val="0"/>
        <w:ind w:left="840" w:firstLine="420"/>
      </w:pPr>
      <w:r w:rsidRPr="00D36953">
        <w:rPr>
          <w:rFonts w:hint="eastAsia"/>
        </w:rPr>
        <w:t>2.传染源</w:t>
      </w:r>
    </w:p>
    <w:p w:rsidR="00D36953" w:rsidRPr="00D36953" w:rsidRDefault="00D36953" w:rsidP="00D36953">
      <w:pPr>
        <w:snapToGrid w:val="0"/>
        <w:ind w:left="840" w:firstLine="420"/>
      </w:pPr>
      <w:r w:rsidRPr="00D36953">
        <w:rPr>
          <w:rFonts w:hint="eastAsia"/>
        </w:rPr>
        <w:t>传染源包括患者和带菌者。患者以轻症非典型菌痢患者与慢性隐匿型菌痢患者为重要传染源。</w:t>
      </w:r>
    </w:p>
    <w:p w:rsidR="00D36953" w:rsidRPr="00D36953" w:rsidRDefault="00D36953" w:rsidP="00D36953">
      <w:pPr>
        <w:snapToGrid w:val="0"/>
        <w:ind w:left="840" w:firstLine="420"/>
      </w:pPr>
      <w:r w:rsidRPr="00D36953">
        <w:rPr>
          <w:rFonts w:hint="eastAsia"/>
        </w:rPr>
        <w:t>3.传播途径</w:t>
      </w:r>
    </w:p>
    <w:p w:rsidR="00D36953" w:rsidRPr="00D36953" w:rsidRDefault="00D36953" w:rsidP="00D36953">
      <w:pPr>
        <w:snapToGrid w:val="0"/>
        <w:ind w:left="840" w:firstLine="420"/>
      </w:pPr>
      <w:r w:rsidRPr="00D36953">
        <w:rPr>
          <w:rFonts w:hint="eastAsia"/>
        </w:rPr>
        <w:t>痢疾杆菌随患者或带菌者的粪便排出，通过污染手、食品、水源或生活接触，或苍蝇、蟑螂等间接方式传播，最终均经口入消化道使易感者受感染。</w:t>
      </w:r>
    </w:p>
    <w:p w:rsidR="00D36953" w:rsidRPr="00D36953" w:rsidRDefault="00D36953" w:rsidP="00D36953">
      <w:pPr>
        <w:snapToGrid w:val="0"/>
        <w:ind w:left="840" w:firstLine="420"/>
      </w:pPr>
      <w:r w:rsidRPr="00D36953">
        <w:rPr>
          <w:rFonts w:hint="eastAsia"/>
        </w:rPr>
        <w:t>4.人群易感性</w:t>
      </w:r>
    </w:p>
    <w:p w:rsidR="00D36953" w:rsidRPr="00D36953" w:rsidRDefault="00D36953" w:rsidP="00D36953">
      <w:pPr>
        <w:snapToGrid w:val="0"/>
        <w:ind w:left="840" w:firstLine="420"/>
      </w:pPr>
      <w:r w:rsidRPr="00D36953">
        <w:rPr>
          <w:rFonts w:hint="eastAsia"/>
        </w:rPr>
        <w:t>人群对痢疾杆菌普遍易感，学龄前儿童患病多，与不良卫生习惯有关；成人患者机体抵抗力降低、接触感染机会多有关，加之患同型菌痢后无巩固免疫力，不同菌群间及不同血清型痢疾杆菌之间无交叉免疫，故造成重复感染或再感染而反复多次发病。</w:t>
      </w:r>
    </w:p>
    <w:p w:rsidR="00D36953" w:rsidRPr="00D36953" w:rsidRDefault="00D36953" w:rsidP="00D36953">
      <w:pPr>
        <w:keepNext/>
        <w:keepLines/>
        <w:snapToGrid w:val="0"/>
        <w:spacing w:before="260" w:after="260" w:line="415" w:lineRule="auto"/>
        <w:outlineLvl w:val="1"/>
        <w:rPr>
          <w:rFonts w:asciiTheme="majorHAnsi" w:eastAsiaTheme="majorEastAsia" w:hAnsiTheme="majorHAnsi" w:cstheme="majorBidi"/>
          <w:b/>
          <w:bCs/>
          <w:sz w:val="32"/>
          <w:szCs w:val="32"/>
        </w:rPr>
      </w:pPr>
      <w:r w:rsidRPr="00D36953">
        <w:rPr>
          <w:rFonts w:asciiTheme="majorHAnsi" w:eastAsiaTheme="majorEastAsia" w:hAnsiTheme="majorHAnsi" w:cstheme="majorBidi" w:hint="eastAsia"/>
          <w:b/>
          <w:bCs/>
          <w:sz w:val="32"/>
          <w:szCs w:val="32"/>
        </w:rPr>
        <w:t>临床表现</w:t>
      </w:r>
    </w:p>
    <w:p w:rsidR="00D36953" w:rsidRPr="00D36953" w:rsidRDefault="00D36953" w:rsidP="00D36953">
      <w:pPr>
        <w:snapToGrid w:val="0"/>
        <w:ind w:left="840" w:firstLine="420"/>
      </w:pPr>
      <w:r w:rsidRPr="00D36953">
        <w:rPr>
          <w:rFonts w:hint="eastAsia"/>
        </w:rPr>
        <w:t>潜伏期一般为1～3天（数小时至7天），流行期为6～11月，发病高峰期在8月。分为急性菌痢、慢性菌痢。</w:t>
      </w:r>
    </w:p>
    <w:p w:rsidR="00D36953" w:rsidRPr="00D36953" w:rsidRDefault="00D36953" w:rsidP="00D36953">
      <w:pPr>
        <w:snapToGrid w:val="0"/>
        <w:ind w:left="840" w:firstLine="420"/>
      </w:pPr>
      <w:r w:rsidRPr="00D36953">
        <w:rPr>
          <w:rFonts w:hint="eastAsia"/>
        </w:rPr>
        <w:t>1.急性菌痢</w:t>
      </w:r>
    </w:p>
    <w:p w:rsidR="00D36953" w:rsidRPr="00D36953" w:rsidRDefault="00D36953" w:rsidP="00D36953">
      <w:pPr>
        <w:snapToGrid w:val="0"/>
        <w:ind w:left="840" w:firstLine="420"/>
      </w:pPr>
      <w:r w:rsidRPr="00D36953">
        <w:rPr>
          <w:rFonts w:hint="eastAsia"/>
        </w:rPr>
        <w:t>主要有全身中毒症状与消化道症状，可分成四型：</w:t>
      </w:r>
    </w:p>
    <w:p w:rsidR="00D36953" w:rsidRPr="00D36953" w:rsidRDefault="00D36953" w:rsidP="00D36953">
      <w:pPr>
        <w:snapToGrid w:val="0"/>
        <w:ind w:left="840" w:firstLine="420"/>
      </w:pPr>
      <w:r w:rsidRPr="00D36953">
        <w:rPr>
          <w:rFonts w:hint="eastAsia"/>
        </w:rPr>
        <w:t>（1）普通型（典型） 起病急，有中度毒血症表现，畏寒、发热达39℃、乏力、食欲减退、恶心、呕吐、腹痛、腹泻、里急后重。先为稀水样便，1～2天后稀便转成</w:t>
      </w:r>
      <w:proofErr w:type="gramStart"/>
      <w:r w:rsidRPr="00D36953">
        <w:rPr>
          <w:rFonts w:hint="eastAsia"/>
        </w:rPr>
        <w:t>脓</w:t>
      </w:r>
      <w:proofErr w:type="gramEnd"/>
      <w:r w:rsidRPr="00D36953">
        <w:rPr>
          <w:rFonts w:hint="eastAsia"/>
        </w:rPr>
        <w:t>血便，每日排便数十次，量少，失水不显著。常伴肠鸣音亢进和左下腹压痛。一般病程10～14天。</w:t>
      </w:r>
    </w:p>
    <w:p w:rsidR="00D36953" w:rsidRPr="00D36953" w:rsidRDefault="00D36953" w:rsidP="00D36953">
      <w:pPr>
        <w:snapToGrid w:val="0"/>
        <w:ind w:left="840" w:firstLine="420"/>
      </w:pPr>
      <w:r w:rsidRPr="00D36953">
        <w:rPr>
          <w:rFonts w:hint="eastAsia"/>
        </w:rPr>
        <w:t>（2）轻型（非典型） 全身中毒症状、腹痛、里急后重、左下腹压痛均不明显，可有低热、糊状或水样便，混有少量黏液，无脓血，一般腹泻次数每日10次以下。粪便镜检有红、白细胞，培养有痢疾杆菌生长，可以此与急性肠炎相鉴别。一般病程3～6天。</w:t>
      </w:r>
    </w:p>
    <w:p w:rsidR="00D36953" w:rsidRPr="00D36953" w:rsidRDefault="00D36953" w:rsidP="00D36953">
      <w:pPr>
        <w:snapToGrid w:val="0"/>
        <w:ind w:left="840" w:firstLine="420"/>
      </w:pPr>
      <w:r w:rsidRPr="00D36953">
        <w:rPr>
          <w:rFonts w:hint="eastAsia"/>
        </w:rPr>
        <w:t>（3）重型 多见于年老体弱或营养不良的患者。有严重全身中毒症状及肠道症状。起病急、高热、恶心、呕吐，剧烈腹痛及腹部（尤为左下腹）压痛，里急后重明显，脓血便，便次频繁，甚至失禁。病情进展快，明显失水，四肢发冷，极度衰竭，易发生休克。</w:t>
      </w:r>
    </w:p>
    <w:p w:rsidR="00D36953" w:rsidRPr="00D36953" w:rsidRDefault="00D36953" w:rsidP="00D36953">
      <w:pPr>
        <w:snapToGrid w:val="0"/>
        <w:ind w:left="840" w:firstLine="420"/>
      </w:pPr>
      <w:r w:rsidRPr="00D36953">
        <w:rPr>
          <w:rFonts w:hint="eastAsia"/>
        </w:rPr>
        <w:t>（4）中毒型 此型多见于2～7岁体质好的儿童。起病急骤，全身中毒症状明显，高热达40℃以上，患者精神萎靡、面色青灰、四肢</w:t>
      </w:r>
      <w:proofErr w:type="gramStart"/>
      <w:r w:rsidRPr="00D36953">
        <w:rPr>
          <w:rFonts w:hint="eastAsia"/>
        </w:rPr>
        <w:t>厥</w:t>
      </w:r>
      <w:proofErr w:type="gramEnd"/>
      <w:r w:rsidRPr="00D36953">
        <w:rPr>
          <w:rFonts w:hint="eastAsia"/>
        </w:rPr>
        <w:t>冷、呼吸微弱、皮肤花纹、反复惊厥、嗜睡，甚至昏迷，而肠道炎症反应极轻。按临床表现可分为休克型（以感染性休克为主要表现）、脑型（以中枢神经系统症状为主要表现）和混合型（兼具以上两型的表现，最为凶险）。这是由于痢疾杆菌内毒素的作用，并且可能与某些儿童的特异性体质有关。</w:t>
      </w:r>
    </w:p>
    <w:p w:rsidR="00D36953" w:rsidRPr="00D36953" w:rsidRDefault="00D36953" w:rsidP="00D36953">
      <w:pPr>
        <w:snapToGrid w:val="0"/>
        <w:ind w:left="840" w:firstLine="420"/>
      </w:pPr>
      <w:r w:rsidRPr="00D36953">
        <w:rPr>
          <w:rFonts w:hint="eastAsia"/>
        </w:rPr>
        <w:t>2.慢性菌痢</w:t>
      </w:r>
    </w:p>
    <w:p w:rsidR="00D36953" w:rsidRPr="00D36953" w:rsidRDefault="00D36953" w:rsidP="00D36953">
      <w:pPr>
        <w:snapToGrid w:val="0"/>
        <w:ind w:left="840" w:firstLine="420"/>
      </w:pPr>
      <w:r w:rsidRPr="00D36953">
        <w:rPr>
          <w:rFonts w:hint="eastAsia"/>
        </w:rPr>
        <w:t>菌痢患者可反复发作或迁延不愈达2个月以上，可能与急性期治疗不当或致病菌种类（福氏菌感染易转为慢性）有关，也可能与全身情况差或胃肠道局部有慢性疾患有关。主要病理变化为结肠溃疡性病变，溃疡边缘可有息肉形成，溃疡愈合后留有瘢痕，导致肠道狭窄。分型如下：</w:t>
      </w:r>
    </w:p>
    <w:p w:rsidR="00D36953" w:rsidRPr="00D36953" w:rsidRDefault="00D36953" w:rsidP="00D36953">
      <w:pPr>
        <w:snapToGrid w:val="0"/>
        <w:ind w:left="840" w:firstLine="420"/>
      </w:pPr>
      <w:r w:rsidRPr="00D36953">
        <w:rPr>
          <w:rFonts w:hint="eastAsia"/>
        </w:rPr>
        <w:t>（1）慢性隐匿型 患者有菌痢史，但无临床症状，大便病原菌培养阳性，作乙状结肠镜检查可见黏膜炎症或溃疡等菌痢的表现。</w:t>
      </w:r>
    </w:p>
    <w:p w:rsidR="00D36953" w:rsidRPr="00D36953" w:rsidRDefault="00D36953" w:rsidP="00D36953">
      <w:pPr>
        <w:snapToGrid w:val="0"/>
        <w:ind w:left="840" w:firstLine="420"/>
      </w:pPr>
      <w:r w:rsidRPr="00D36953">
        <w:rPr>
          <w:rFonts w:hint="eastAsia"/>
        </w:rPr>
        <w:t>（2）慢性迁延型 患者有急性菌痢史，长期迁延不愈，腹胀或长期腹泻，黏液</w:t>
      </w:r>
      <w:proofErr w:type="gramStart"/>
      <w:r w:rsidRPr="00D36953">
        <w:rPr>
          <w:rFonts w:hint="eastAsia"/>
        </w:rPr>
        <w:t>脓</w:t>
      </w:r>
      <w:proofErr w:type="gramEnd"/>
      <w:r w:rsidRPr="00D36953">
        <w:rPr>
          <w:rFonts w:hint="eastAsia"/>
        </w:rPr>
        <w:t>血便，长期间歇排菌，为重要的传染源。</w:t>
      </w:r>
    </w:p>
    <w:p w:rsidR="00D36953" w:rsidRPr="00D36953" w:rsidRDefault="00D36953" w:rsidP="00D36953">
      <w:pPr>
        <w:snapToGrid w:val="0"/>
        <w:ind w:left="840" w:firstLine="420"/>
      </w:pPr>
      <w:r w:rsidRPr="00D36953">
        <w:rPr>
          <w:rFonts w:hint="eastAsia"/>
        </w:rPr>
        <w:t>（3）慢性型急性发作 患者有急性菌痢史，急性期后症状已不明显，受凉、饮食不当等诱因致使症状再现，但较急性期轻。</w:t>
      </w:r>
    </w:p>
    <w:p w:rsidR="00D36953" w:rsidRPr="00D36953" w:rsidRDefault="00D36953" w:rsidP="00D36953">
      <w:pPr>
        <w:keepNext/>
        <w:keepLines/>
        <w:snapToGrid w:val="0"/>
        <w:spacing w:before="260" w:after="260" w:line="415" w:lineRule="auto"/>
        <w:outlineLvl w:val="1"/>
        <w:rPr>
          <w:rFonts w:asciiTheme="majorHAnsi" w:eastAsiaTheme="majorEastAsia" w:hAnsiTheme="majorHAnsi" w:cstheme="majorBidi"/>
          <w:b/>
          <w:bCs/>
          <w:sz w:val="32"/>
          <w:szCs w:val="32"/>
        </w:rPr>
      </w:pPr>
      <w:r w:rsidRPr="00D36953">
        <w:rPr>
          <w:rFonts w:asciiTheme="majorHAnsi" w:eastAsiaTheme="majorEastAsia" w:hAnsiTheme="majorHAnsi" w:cstheme="majorBidi" w:hint="eastAsia"/>
          <w:b/>
          <w:bCs/>
          <w:sz w:val="32"/>
          <w:szCs w:val="32"/>
        </w:rPr>
        <w:t>检查</w:t>
      </w:r>
    </w:p>
    <w:p w:rsidR="00D36953" w:rsidRPr="00D36953" w:rsidRDefault="00D36953" w:rsidP="00D36953">
      <w:pPr>
        <w:snapToGrid w:val="0"/>
        <w:ind w:left="840" w:firstLine="420"/>
      </w:pPr>
      <w:r w:rsidRPr="00D36953">
        <w:rPr>
          <w:rFonts w:hint="eastAsia"/>
        </w:rPr>
        <w:t>1.血常规</w:t>
      </w:r>
    </w:p>
    <w:p w:rsidR="00D36953" w:rsidRPr="00D36953" w:rsidRDefault="00D36953" w:rsidP="00D36953">
      <w:pPr>
        <w:snapToGrid w:val="0"/>
        <w:ind w:left="840" w:firstLine="420"/>
      </w:pPr>
      <w:r w:rsidRPr="00D36953">
        <w:rPr>
          <w:rFonts w:hint="eastAsia"/>
        </w:rPr>
        <w:t>急性菌痢患者白细胞总数和中性粒细胞</w:t>
      </w:r>
      <w:proofErr w:type="gramStart"/>
      <w:r w:rsidRPr="00D36953">
        <w:rPr>
          <w:rFonts w:hint="eastAsia"/>
        </w:rPr>
        <w:t>比例呈轻至</w:t>
      </w:r>
      <w:proofErr w:type="gramEnd"/>
      <w:r w:rsidRPr="00D36953">
        <w:rPr>
          <w:rFonts w:hint="eastAsia"/>
        </w:rPr>
        <w:t>中度升高。慢性患者可有血红蛋白低等贫血的表现。</w:t>
      </w:r>
    </w:p>
    <w:p w:rsidR="00D36953" w:rsidRPr="00D36953" w:rsidRDefault="00D36953" w:rsidP="00D36953">
      <w:pPr>
        <w:snapToGrid w:val="0"/>
        <w:ind w:left="840" w:firstLine="420"/>
      </w:pPr>
      <w:r w:rsidRPr="00D36953">
        <w:rPr>
          <w:rFonts w:hint="eastAsia"/>
        </w:rPr>
        <w:t>2.大便常规</w:t>
      </w:r>
    </w:p>
    <w:p w:rsidR="00D36953" w:rsidRPr="00D36953" w:rsidRDefault="00D36953" w:rsidP="00D36953">
      <w:pPr>
        <w:snapToGrid w:val="0"/>
        <w:ind w:left="840" w:firstLine="420"/>
      </w:pPr>
      <w:r w:rsidRPr="00D36953">
        <w:rPr>
          <w:rFonts w:hint="eastAsia"/>
        </w:rPr>
        <w:t>典型者外观为鲜红</w:t>
      </w:r>
      <w:proofErr w:type="gramStart"/>
      <w:r w:rsidRPr="00D36953">
        <w:rPr>
          <w:rFonts w:hint="eastAsia"/>
        </w:rPr>
        <w:t>黏</w:t>
      </w:r>
      <w:proofErr w:type="gramEnd"/>
      <w:r w:rsidRPr="00D36953">
        <w:rPr>
          <w:rFonts w:hint="eastAsia"/>
        </w:rPr>
        <w:t>冻状的稀便。镜检可见大量脓细胞（每高倍镜视野白细胞或脓细胞≥15个）和红细胞，并有巨噬细胞。</w:t>
      </w:r>
    </w:p>
    <w:p w:rsidR="00D36953" w:rsidRPr="00D36953" w:rsidRDefault="00D36953" w:rsidP="00D36953">
      <w:pPr>
        <w:snapToGrid w:val="0"/>
        <w:ind w:left="840" w:firstLine="420"/>
      </w:pPr>
      <w:r w:rsidRPr="00D36953">
        <w:rPr>
          <w:rFonts w:hint="eastAsia"/>
        </w:rPr>
        <w:t>3.细菌培养</w:t>
      </w:r>
    </w:p>
    <w:p w:rsidR="00D36953" w:rsidRPr="00D36953" w:rsidRDefault="00D36953" w:rsidP="00D36953">
      <w:pPr>
        <w:snapToGrid w:val="0"/>
        <w:ind w:left="840" w:firstLine="420"/>
      </w:pPr>
      <w:r w:rsidRPr="00D36953">
        <w:rPr>
          <w:rFonts w:hint="eastAsia"/>
        </w:rPr>
        <w:t>粪便培养</w:t>
      </w:r>
      <w:proofErr w:type="gramStart"/>
      <w:r w:rsidRPr="00D36953">
        <w:rPr>
          <w:rFonts w:hint="eastAsia"/>
        </w:rPr>
        <w:t>志贺菌阳性</w:t>
      </w:r>
      <w:proofErr w:type="gramEnd"/>
      <w:r w:rsidRPr="00D36953">
        <w:rPr>
          <w:rFonts w:hint="eastAsia"/>
        </w:rPr>
        <w:t>可确诊。</w:t>
      </w:r>
    </w:p>
    <w:p w:rsidR="00D36953" w:rsidRPr="00D36953" w:rsidRDefault="00D36953" w:rsidP="00D36953">
      <w:pPr>
        <w:snapToGrid w:val="0"/>
        <w:ind w:left="840" w:firstLine="420"/>
      </w:pPr>
      <w:r w:rsidRPr="00D36953">
        <w:rPr>
          <w:rFonts w:hint="eastAsia"/>
        </w:rPr>
        <w:t>4.特异性核酸检测</w:t>
      </w:r>
    </w:p>
    <w:p w:rsidR="00D36953" w:rsidRPr="00D36953" w:rsidRDefault="00D36953" w:rsidP="00D36953">
      <w:pPr>
        <w:snapToGrid w:val="0"/>
        <w:ind w:left="840" w:firstLine="420"/>
      </w:pPr>
      <w:r w:rsidRPr="00D36953">
        <w:rPr>
          <w:rFonts w:hint="eastAsia"/>
        </w:rPr>
        <w:t>应用聚合酶链反应（PCR）和DNA探针杂交法可直接检查病原菌的特异性基因片段，灵敏度高，特异性强，有助于早期诊断。</w:t>
      </w:r>
    </w:p>
    <w:p w:rsidR="00D36953" w:rsidRPr="00D36953" w:rsidRDefault="00D36953" w:rsidP="00D36953">
      <w:pPr>
        <w:snapToGrid w:val="0"/>
        <w:ind w:left="840" w:firstLine="420"/>
      </w:pPr>
      <w:r w:rsidRPr="00D36953">
        <w:rPr>
          <w:rFonts w:hint="eastAsia"/>
        </w:rPr>
        <w:t>5.免疫学检查</w:t>
      </w:r>
    </w:p>
    <w:p w:rsidR="00D36953" w:rsidRPr="00D36953" w:rsidRDefault="00D36953" w:rsidP="00D36953">
      <w:pPr>
        <w:snapToGrid w:val="0"/>
        <w:ind w:left="840" w:firstLine="420"/>
      </w:pPr>
      <w:r w:rsidRPr="00D36953">
        <w:rPr>
          <w:rFonts w:hint="eastAsia"/>
        </w:rPr>
        <w:t>用免疫学方法检测细菌或抗原有助于菌痢的早期诊断，但易出现假阳性。</w:t>
      </w:r>
    </w:p>
    <w:p w:rsidR="00D36953" w:rsidRPr="00D36953" w:rsidRDefault="00D36953" w:rsidP="00D36953">
      <w:pPr>
        <w:snapToGrid w:val="0"/>
        <w:ind w:left="840" w:firstLine="420"/>
      </w:pPr>
      <w:r w:rsidRPr="00D36953">
        <w:rPr>
          <w:rFonts w:hint="eastAsia"/>
        </w:rPr>
        <w:t>6.肠镜检查</w:t>
      </w:r>
    </w:p>
    <w:p w:rsidR="00D36953" w:rsidRPr="00D36953" w:rsidRDefault="00D36953" w:rsidP="00D36953">
      <w:pPr>
        <w:snapToGrid w:val="0"/>
        <w:ind w:left="840" w:firstLine="420"/>
      </w:pPr>
      <w:r w:rsidRPr="00D36953">
        <w:rPr>
          <w:rFonts w:hint="eastAsia"/>
        </w:rPr>
        <w:t>急性菌痢患者肠镜检查可见肠黏膜弥漫性充血、水肿、大量渗出液，有浅表溃疡。慢性患者肠黏膜呈颗粒状，可见溃疡或息肉，并可取病变部位分泌物作细菌培养。</w:t>
      </w:r>
    </w:p>
    <w:p w:rsidR="00D36953" w:rsidRPr="00D36953" w:rsidRDefault="00D36953" w:rsidP="00D36953">
      <w:pPr>
        <w:snapToGrid w:val="0"/>
        <w:ind w:left="840" w:firstLine="420"/>
      </w:pPr>
      <w:r w:rsidRPr="00D36953">
        <w:rPr>
          <w:rFonts w:hint="eastAsia"/>
        </w:rPr>
        <w:t>7.X线钡餐检查</w:t>
      </w:r>
    </w:p>
    <w:p w:rsidR="00D36953" w:rsidRPr="00D36953" w:rsidRDefault="00D36953" w:rsidP="00D36953">
      <w:pPr>
        <w:snapToGrid w:val="0"/>
        <w:ind w:left="840" w:firstLine="420"/>
      </w:pPr>
      <w:r w:rsidRPr="00D36953">
        <w:rPr>
          <w:rFonts w:hint="eastAsia"/>
        </w:rPr>
        <w:t>适用于慢性菌痢患者，可见肠道痉挛、动力改变、袋形消失、肠道狭窄、黏膜增厚或</w:t>
      </w:r>
      <w:proofErr w:type="gramStart"/>
      <w:r w:rsidRPr="00D36953">
        <w:rPr>
          <w:rFonts w:hint="eastAsia"/>
        </w:rPr>
        <w:t>呈阶段状</w:t>
      </w:r>
      <w:proofErr w:type="gramEnd"/>
      <w:r w:rsidRPr="00D36953">
        <w:rPr>
          <w:rFonts w:hint="eastAsia"/>
        </w:rPr>
        <w:t>。</w:t>
      </w:r>
    </w:p>
    <w:p w:rsidR="00D36953" w:rsidRPr="00D36953" w:rsidRDefault="00D36953" w:rsidP="00D36953">
      <w:pPr>
        <w:keepNext/>
        <w:keepLines/>
        <w:snapToGrid w:val="0"/>
        <w:spacing w:before="260" w:after="260" w:line="415" w:lineRule="auto"/>
        <w:outlineLvl w:val="1"/>
        <w:rPr>
          <w:rFonts w:asciiTheme="majorHAnsi" w:eastAsiaTheme="majorEastAsia" w:hAnsiTheme="majorHAnsi" w:cstheme="majorBidi"/>
          <w:b/>
          <w:bCs/>
          <w:sz w:val="32"/>
          <w:szCs w:val="32"/>
        </w:rPr>
      </w:pPr>
      <w:r w:rsidRPr="00D36953">
        <w:rPr>
          <w:rFonts w:asciiTheme="majorHAnsi" w:eastAsiaTheme="majorEastAsia" w:hAnsiTheme="majorHAnsi" w:cstheme="majorBidi" w:hint="eastAsia"/>
          <w:b/>
          <w:bCs/>
          <w:sz w:val="32"/>
          <w:szCs w:val="32"/>
        </w:rPr>
        <w:t>诊断</w:t>
      </w:r>
    </w:p>
    <w:p w:rsidR="00D36953" w:rsidRPr="00D36953" w:rsidRDefault="00D36953" w:rsidP="00D36953">
      <w:pPr>
        <w:snapToGrid w:val="0"/>
        <w:ind w:left="840" w:firstLine="420"/>
      </w:pPr>
      <w:r w:rsidRPr="00D36953">
        <w:rPr>
          <w:rFonts w:hint="eastAsia"/>
        </w:rPr>
        <w:t>根据流行病史、症状、体征及实验室检查结果，可初步</w:t>
      </w:r>
      <w:proofErr w:type="gramStart"/>
      <w:r w:rsidRPr="00D36953">
        <w:rPr>
          <w:rFonts w:hint="eastAsia"/>
        </w:rPr>
        <w:t>作出</w:t>
      </w:r>
      <w:proofErr w:type="gramEnd"/>
      <w:r w:rsidRPr="00D36953">
        <w:rPr>
          <w:rFonts w:hint="eastAsia"/>
        </w:rPr>
        <w:t>诊断，病原学检查可确诊。可分为疑似病例、临床诊断病例、确诊病例三类。</w:t>
      </w:r>
    </w:p>
    <w:p w:rsidR="00D36953" w:rsidRPr="00D36953" w:rsidRDefault="00D36953" w:rsidP="00D36953">
      <w:pPr>
        <w:snapToGrid w:val="0"/>
        <w:ind w:left="840" w:firstLine="420"/>
      </w:pPr>
      <w:r w:rsidRPr="00D36953">
        <w:rPr>
          <w:rFonts w:hint="eastAsia"/>
        </w:rPr>
        <w:t>疑似病例：疑似病例，具有腹泻，脓血便、或黏液便、或水样便、或稀便，伴有急后重症状，难以确定其他原因腹泻者。</w:t>
      </w:r>
    </w:p>
    <w:p w:rsidR="00D36953" w:rsidRPr="00D36953" w:rsidRDefault="00D36953" w:rsidP="00D36953">
      <w:pPr>
        <w:snapToGrid w:val="0"/>
        <w:ind w:left="840" w:firstLine="420"/>
      </w:pPr>
      <w:r w:rsidRPr="00D36953">
        <w:rPr>
          <w:rFonts w:hint="eastAsia"/>
        </w:rPr>
        <w:t>临床诊断病例：有不洁饮食或与菌痢患者接触史，出现腹泻、腹痛、里急后重、发热、脓血便等临床症状，粪便常规检查白细胞或脓细胞≥15/HPF（400倍），并除外其他原因引起的腹泻。</w:t>
      </w:r>
    </w:p>
    <w:p w:rsidR="00D36953" w:rsidRPr="00D36953" w:rsidRDefault="00D36953" w:rsidP="00D36953">
      <w:pPr>
        <w:snapToGrid w:val="0"/>
        <w:ind w:left="840" w:firstLine="420"/>
      </w:pPr>
      <w:r w:rsidRPr="00D36953">
        <w:rPr>
          <w:rFonts w:hint="eastAsia"/>
        </w:rPr>
        <w:t>确诊病例：临床诊断病例的粪便培养志贺菌属阳性。</w:t>
      </w:r>
    </w:p>
    <w:p w:rsidR="00D36953" w:rsidRPr="00D36953" w:rsidRDefault="00D36953" w:rsidP="00D36953">
      <w:pPr>
        <w:keepNext/>
        <w:keepLines/>
        <w:snapToGrid w:val="0"/>
        <w:spacing w:before="260" w:after="260" w:line="415" w:lineRule="auto"/>
        <w:outlineLvl w:val="1"/>
        <w:rPr>
          <w:rFonts w:asciiTheme="majorHAnsi" w:eastAsiaTheme="majorEastAsia" w:hAnsiTheme="majorHAnsi" w:cstheme="majorBidi"/>
          <w:b/>
          <w:bCs/>
          <w:sz w:val="32"/>
          <w:szCs w:val="32"/>
        </w:rPr>
      </w:pPr>
      <w:r w:rsidRPr="00D36953">
        <w:rPr>
          <w:rFonts w:asciiTheme="majorHAnsi" w:eastAsiaTheme="majorEastAsia" w:hAnsiTheme="majorHAnsi" w:cstheme="majorBidi" w:hint="eastAsia"/>
          <w:b/>
          <w:bCs/>
          <w:sz w:val="32"/>
          <w:szCs w:val="32"/>
        </w:rPr>
        <w:t>治疗</w:t>
      </w:r>
    </w:p>
    <w:p w:rsidR="00D36953" w:rsidRPr="00D36953" w:rsidRDefault="00D36953" w:rsidP="00D36953">
      <w:pPr>
        <w:snapToGrid w:val="0"/>
        <w:ind w:left="840" w:firstLine="420"/>
      </w:pPr>
      <w:r w:rsidRPr="00D36953">
        <w:rPr>
          <w:rFonts w:hint="eastAsia"/>
        </w:rPr>
        <w:t>1.急性菌痢的治疗</w:t>
      </w:r>
    </w:p>
    <w:p w:rsidR="00D36953" w:rsidRPr="00D36953" w:rsidRDefault="00D36953" w:rsidP="00D36953">
      <w:pPr>
        <w:snapToGrid w:val="0"/>
        <w:ind w:left="840" w:firstLine="420"/>
      </w:pPr>
      <w:r w:rsidRPr="00D36953">
        <w:rPr>
          <w:rFonts w:hint="eastAsia"/>
        </w:rPr>
        <w:t>（1）一般治疗 卧床休息、消化道隔离（隔离至临床症状消失，大便培养连续两次阴性）。给予流质或半流质饮食，忌食生冷、油腻和刺激性食物。</w:t>
      </w:r>
    </w:p>
    <w:p w:rsidR="00D36953" w:rsidRPr="00D36953" w:rsidRDefault="00D36953" w:rsidP="00D36953">
      <w:pPr>
        <w:snapToGrid w:val="0"/>
        <w:ind w:left="840" w:firstLine="420"/>
      </w:pPr>
      <w:r w:rsidRPr="00D36953">
        <w:rPr>
          <w:rFonts w:hint="eastAsia"/>
        </w:rPr>
        <w:t>（2）抗菌治疗 因</w:t>
      </w:r>
      <w:proofErr w:type="gramStart"/>
      <w:r w:rsidRPr="00D36953">
        <w:rPr>
          <w:rFonts w:hint="eastAsia"/>
        </w:rPr>
        <w:t>志贺菌对</w:t>
      </w:r>
      <w:proofErr w:type="gramEnd"/>
      <w:r w:rsidRPr="00D36953">
        <w:rPr>
          <w:rFonts w:hint="eastAsia"/>
        </w:rPr>
        <w:t>抗生素的耐药性逐年增长，并呈多重耐药性，故应根据当地流行菌株的药敏试验或患者大便培养的药敏结果选择敏感抗生素。常用的有</w:t>
      </w:r>
      <w:proofErr w:type="gramStart"/>
      <w:r w:rsidRPr="00D36953">
        <w:rPr>
          <w:rFonts w:hint="eastAsia"/>
        </w:rPr>
        <w:t>喹</w:t>
      </w:r>
      <w:proofErr w:type="gramEnd"/>
      <w:r w:rsidRPr="00D36953">
        <w:rPr>
          <w:rFonts w:hint="eastAsia"/>
        </w:rPr>
        <w:t>诺酮类（如诺氟沙星、</w:t>
      </w:r>
      <w:proofErr w:type="gramStart"/>
      <w:r w:rsidRPr="00D36953">
        <w:rPr>
          <w:rFonts w:hint="eastAsia"/>
        </w:rPr>
        <w:t>培氟沙</w:t>
      </w:r>
      <w:proofErr w:type="gramEnd"/>
      <w:r w:rsidRPr="00D36953">
        <w:rPr>
          <w:rFonts w:hint="eastAsia"/>
        </w:rPr>
        <w:t>星、氧氟沙星、环丙沙星），复方磺胺甲恶</w:t>
      </w:r>
      <w:proofErr w:type="gramStart"/>
      <w:r w:rsidRPr="00D36953">
        <w:rPr>
          <w:rFonts w:hint="eastAsia"/>
        </w:rPr>
        <w:t>唑</w:t>
      </w:r>
      <w:proofErr w:type="gramEnd"/>
      <w:r w:rsidRPr="00D36953">
        <w:rPr>
          <w:rFonts w:hint="eastAsia"/>
        </w:rPr>
        <w:t>，阿莫西林、头</w:t>
      </w:r>
      <w:proofErr w:type="gramStart"/>
      <w:r w:rsidRPr="00D36953">
        <w:rPr>
          <w:rFonts w:hint="eastAsia"/>
        </w:rPr>
        <w:t>孢</w:t>
      </w:r>
      <w:proofErr w:type="gramEnd"/>
      <w:r w:rsidRPr="00D36953">
        <w:rPr>
          <w:rFonts w:hint="eastAsia"/>
        </w:rPr>
        <w:t>曲松、中药小</w:t>
      </w:r>
      <w:proofErr w:type="gramStart"/>
      <w:r w:rsidRPr="00D36953">
        <w:rPr>
          <w:rFonts w:hint="eastAsia"/>
        </w:rPr>
        <w:t>檗</w:t>
      </w:r>
      <w:proofErr w:type="gramEnd"/>
      <w:r w:rsidRPr="00D36953">
        <w:rPr>
          <w:rFonts w:hint="eastAsia"/>
        </w:rPr>
        <w:t>碱，但需要注意</w:t>
      </w:r>
      <w:proofErr w:type="gramStart"/>
      <w:r w:rsidRPr="00D36953">
        <w:rPr>
          <w:rFonts w:hint="eastAsia"/>
        </w:rPr>
        <w:t>喹</w:t>
      </w:r>
      <w:proofErr w:type="gramEnd"/>
      <w:r w:rsidRPr="00D36953">
        <w:rPr>
          <w:rFonts w:hint="eastAsia"/>
        </w:rPr>
        <w:t>诺酮类和复方磺胺甲恶</w:t>
      </w:r>
      <w:proofErr w:type="gramStart"/>
      <w:r w:rsidRPr="00D36953">
        <w:rPr>
          <w:rFonts w:hint="eastAsia"/>
        </w:rPr>
        <w:t>唑</w:t>
      </w:r>
      <w:proofErr w:type="gramEnd"/>
      <w:r w:rsidRPr="00D36953">
        <w:rPr>
          <w:rFonts w:hint="eastAsia"/>
        </w:rPr>
        <w:t>耐药性增加。儿童尽量不采用</w:t>
      </w:r>
      <w:proofErr w:type="gramStart"/>
      <w:r w:rsidRPr="00D36953">
        <w:rPr>
          <w:rFonts w:hint="eastAsia"/>
        </w:rPr>
        <w:t>喹</w:t>
      </w:r>
      <w:proofErr w:type="gramEnd"/>
      <w:r w:rsidRPr="00D36953">
        <w:rPr>
          <w:rFonts w:hint="eastAsia"/>
        </w:rPr>
        <w:t>诺酮类药物；有肝病、肾病、磺胺过敏及白细胞减少症者忌用复方磺胺甲恶</w:t>
      </w:r>
      <w:proofErr w:type="gramStart"/>
      <w:r w:rsidRPr="00D36953">
        <w:rPr>
          <w:rFonts w:hint="eastAsia"/>
        </w:rPr>
        <w:t>唑</w:t>
      </w:r>
      <w:proofErr w:type="gramEnd"/>
      <w:r w:rsidRPr="00D36953">
        <w:rPr>
          <w:rFonts w:hint="eastAsia"/>
        </w:rPr>
        <w:t>。</w:t>
      </w:r>
    </w:p>
    <w:p w:rsidR="00D36953" w:rsidRPr="00D36953" w:rsidRDefault="00D36953" w:rsidP="00D36953">
      <w:pPr>
        <w:snapToGrid w:val="0"/>
        <w:ind w:left="840" w:firstLine="420"/>
      </w:pPr>
      <w:r w:rsidRPr="00D36953">
        <w:rPr>
          <w:rFonts w:hint="eastAsia"/>
        </w:rPr>
        <w:t>（3）对症治疗 保持水、电解质和酸碱平衡，有失水者，无论有无脱水表现，均应口服补液，严重脱水或有呕吐不能由口摄入时，采取静脉补液。痉挛性腹痛时给予阿托品或进行腹部热敷。发热者以物理降温为主，高热时可给予退热药。</w:t>
      </w:r>
    </w:p>
    <w:p w:rsidR="00D36953" w:rsidRPr="00D36953" w:rsidRDefault="00D36953" w:rsidP="00D36953">
      <w:pPr>
        <w:snapToGrid w:val="0"/>
        <w:ind w:left="840" w:firstLine="420"/>
      </w:pPr>
      <w:r w:rsidRPr="00D36953">
        <w:rPr>
          <w:rFonts w:hint="eastAsia"/>
        </w:rPr>
        <w:t>2.中毒性菌痢的治疗</w:t>
      </w:r>
    </w:p>
    <w:p w:rsidR="00D36953" w:rsidRPr="00D36953" w:rsidRDefault="00D36953" w:rsidP="00D36953">
      <w:pPr>
        <w:snapToGrid w:val="0"/>
        <w:ind w:left="840" w:firstLine="420"/>
      </w:pPr>
      <w:r w:rsidRPr="00D36953">
        <w:rPr>
          <w:rFonts w:hint="eastAsia"/>
        </w:rPr>
        <w:t>本型来势凶猛，应及时针对病情采取综合性措施抢救。</w:t>
      </w:r>
    </w:p>
    <w:p w:rsidR="00D36953" w:rsidRPr="00D36953" w:rsidRDefault="00D36953" w:rsidP="00D36953">
      <w:pPr>
        <w:snapToGrid w:val="0"/>
        <w:ind w:left="840" w:firstLine="420"/>
      </w:pPr>
      <w:r w:rsidRPr="00D36953">
        <w:rPr>
          <w:rFonts w:hint="eastAsia"/>
        </w:rPr>
        <w:t>（1）抗感染 选择敏感抗菌药物，静脉给药，待病情好转后改口服。</w:t>
      </w:r>
    </w:p>
    <w:p w:rsidR="00D36953" w:rsidRPr="00D36953" w:rsidRDefault="00D36953" w:rsidP="00D36953">
      <w:pPr>
        <w:snapToGrid w:val="0"/>
        <w:ind w:left="840" w:firstLine="420"/>
      </w:pPr>
      <w:r w:rsidRPr="00D36953">
        <w:rPr>
          <w:rFonts w:hint="eastAsia"/>
        </w:rPr>
        <w:t>（2）控制高热与惊厥 高热者给予物理降温和退热药。伴惊厥者可采用亚冬眠疗法。</w:t>
      </w:r>
    </w:p>
    <w:p w:rsidR="00D36953" w:rsidRPr="00D36953" w:rsidRDefault="00D36953" w:rsidP="00D36953">
      <w:pPr>
        <w:snapToGrid w:val="0"/>
        <w:ind w:left="840" w:firstLine="420"/>
      </w:pPr>
      <w:r w:rsidRPr="00D36953">
        <w:rPr>
          <w:rFonts w:hint="eastAsia"/>
        </w:rPr>
        <w:t>（3）循环衰竭的治疗 基本同感染性休克的治疗。主要有①扩充有效血容量；②纠正酸中毒；③强心治疗；④解除血管痉挛；⑤维持酸碱平衡；⑥应用糖皮质激素。</w:t>
      </w:r>
    </w:p>
    <w:p w:rsidR="00D36953" w:rsidRPr="00D36953" w:rsidRDefault="00D36953" w:rsidP="00D36953">
      <w:pPr>
        <w:snapToGrid w:val="0"/>
        <w:ind w:left="840" w:firstLine="420"/>
      </w:pPr>
      <w:r w:rsidRPr="00D36953">
        <w:rPr>
          <w:rFonts w:hint="eastAsia"/>
        </w:rPr>
        <w:t>（4）防治脑水肿与呼吸衰竭 保持呼吸道通畅，吸氧，严格</w:t>
      </w:r>
      <w:proofErr w:type="gramStart"/>
      <w:r w:rsidRPr="00D36953">
        <w:rPr>
          <w:rFonts w:hint="eastAsia"/>
        </w:rPr>
        <w:t>控制入液量</w:t>
      </w:r>
      <w:proofErr w:type="gramEnd"/>
      <w:r w:rsidRPr="00D36953">
        <w:rPr>
          <w:rFonts w:hint="eastAsia"/>
        </w:rPr>
        <w:t>，应用甘露醇或山梨</w:t>
      </w:r>
      <w:proofErr w:type="gramStart"/>
      <w:r w:rsidRPr="00D36953">
        <w:rPr>
          <w:rFonts w:hint="eastAsia"/>
        </w:rPr>
        <w:t>醇</w:t>
      </w:r>
      <w:proofErr w:type="gramEnd"/>
      <w:r w:rsidRPr="00D36953">
        <w:rPr>
          <w:rFonts w:hint="eastAsia"/>
        </w:rPr>
        <w:t>进行脱水，减轻脑水肿。</w:t>
      </w:r>
    </w:p>
    <w:p w:rsidR="00D36953" w:rsidRPr="00D36953" w:rsidRDefault="00D36953" w:rsidP="00D36953">
      <w:pPr>
        <w:snapToGrid w:val="0"/>
        <w:ind w:left="840" w:firstLine="420"/>
      </w:pPr>
      <w:r w:rsidRPr="00D36953">
        <w:rPr>
          <w:rFonts w:hint="eastAsia"/>
        </w:rPr>
        <w:t>3.慢性菌痢的治疗</w:t>
      </w:r>
    </w:p>
    <w:p w:rsidR="00D36953" w:rsidRPr="00D36953" w:rsidRDefault="00D36953" w:rsidP="00D36953">
      <w:pPr>
        <w:snapToGrid w:val="0"/>
        <w:ind w:left="840" w:firstLine="420"/>
      </w:pPr>
      <w:r w:rsidRPr="00D36953">
        <w:rPr>
          <w:rFonts w:hint="eastAsia"/>
        </w:rPr>
        <w:t>（1）寻找诱因，对症处置 避免过度劳累，勿使腹部受凉，勿食生冷饮食。体质虚弱者可适当使用免疫增强剂。有肠道功能紊乱者可酌情给予镇静、解痉药物。当出现肠道菌群失衡时，切忌滥用抗菌药物，立即停止耐药抗菌药物使用。改用乳酸杆菌等益生菌，以利肠道正常菌群恢复。</w:t>
      </w:r>
    </w:p>
    <w:p w:rsidR="00D36953" w:rsidRPr="00D36953" w:rsidRDefault="00D36953" w:rsidP="00D36953">
      <w:pPr>
        <w:snapToGrid w:val="0"/>
        <w:ind w:left="840" w:firstLine="420"/>
      </w:pPr>
      <w:r w:rsidRPr="00D36953">
        <w:rPr>
          <w:rFonts w:hint="eastAsia"/>
        </w:rPr>
        <w:t xml:space="preserve">（2）病原治疗 </w:t>
      </w:r>
      <w:proofErr w:type="gramStart"/>
      <w:r w:rsidRPr="00D36953">
        <w:rPr>
          <w:rFonts w:hint="eastAsia"/>
        </w:rPr>
        <w:t>通常需联用</w:t>
      </w:r>
      <w:proofErr w:type="gramEnd"/>
      <w:r w:rsidRPr="00D36953">
        <w:rPr>
          <w:rFonts w:hint="eastAsia"/>
        </w:rPr>
        <w:t>两种不同类型的抗菌药物，足剂量、长疗程。对于肠道黏膜病变经久不愈者，可采用保留灌肠疗法。</w:t>
      </w:r>
    </w:p>
    <w:p w:rsidR="00D36953" w:rsidRPr="00D36953" w:rsidRDefault="00D36953" w:rsidP="00D36953">
      <w:pPr>
        <w:keepNext/>
        <w:keepLines/>
        <w:snapToGrid w:val="0"/>
        <w:spacing w:before="260" w:after="260" w:line="415" w:lineRule="auto"/>
        <w:outlineLvl w:val="1"/>
        <w:rPr>
          <w:rFonts w:asciiTheme="majorHAnsi" w:eastAsiaTheme="majorEastAsia" w:hAnsiTheme="majorHAnsi" w:cstheme="majorBidi"/>
          <w:b/>
          <w:bCs/>
          <w:sz w:val="32"/>
          <w:szCs w:val="32"/>
        </w:rPr>
      </w:pPr>
      <w:r w:rsidRPr="00D36953">
        <w:rPr>
          <w:rFonts w:asciiTheme="majorHAnsi" w:eastAsiaTheme="majorEastAsia" w:hAnsiTheme="majorHAnsi" w:cstheme="majorBidi" w:hint="eastAsia"/>
          <w:b/>
          <w:bCs/>
          <w:sz w:val="32"/>
          <w:szCs w:val="32"/>
        </w:rPr>
        <w:t>预防</w:t>
      </w:r>
    </w:p>
    <w:p w:rsidR="00D36953" w:rsidRPr="00D36953" w:rsidRDefault="00D36953" w:rsidP="00D36953">
      <w:pPr>
        <w:snapToGrid w:val="0"/>
        <w:ind w:left="840" w:firstLine="420"/>
      </w:pPr>
      <w:r w:rsidRPr="00D36953">
        <w:rPr>
          <w:rFonts w:hint="eastAsia"/>
        </w:rPr>
        <w:t>1.管理传染源</w:t>
      </w:r>
    </w:p>
    <w:p w:rsidR="00D36953" w:rsidRPr="00D36953" w:rsidRDefault="00D36953" w:rsidP="00D36953">
      <w:pPr>
        <w:snapToGrid w:val="0"/>
        <w:ind w:left="840" w:firstLine="420"/>
      </w:pPr>
      <w:r w:rsidRPr="00D36953">
        <w:rPr>
          <w:rFonts w:hint="eastAsia"/>
        </w:rPr>
        <w:t>及时发现患者和带菌者，并进行有效隔离和彻底治疗，直至大便培养阴性。重点监测从事饮食业、保育及水厂工作的人员，感染者应立即隔离并给予彻底治疗。慢性患者和带菌者不得从事上述行业的工作。</w:t>
      </w:r>
    </w:p>
    <w:p w:rsidR="00D36953" w:rsidRPr="00D36953" w:rsidRDefault="00D36953" w:rsidP="00D36953">
      <w:pPr>
        <w:snapToGrid w:val="0"/>
        <w:ind w:left="840" w:firstLine="420"/>
      </w:pPr>
      <w:r w:rsidRPr="00D36953">
        <w:rPr>
          <w:rFonts w:hint="eastAsia"/>
        </w:rPr>
        <w:t>2.切断传播途径</w:t>
      </w:r>
    </w:p>
    <w:p w:rsidR="00D36953" w:rsidRPr="00D36953" w:rsidRDefault="00D36953" w:rsidP="00D36953">
      <w:pPr>
        <w:snapToGrid w:val="0"/>
        <w:ind w:left="840" w:firstLine="420"/>
      </w:pPr>
      <w:r w:rsidRPr="00D36953">
        <w:rPr>
          <w:rFonts w:hint="eastAsia"/>
        </w:rPr>
        <w:t>饭前便后及时洗手，养生良好的卫生习惯，尤其应注意饮食和饮水的卫生情况。</w:t>
      </w:r>
    </w:p>
    <w:p w:rsidR="00D36953" w:rsidRPr="00D36953" w:rsidRDefault="00D36953" w:rsidP="00D36953">
      <w:pPr>
        <w:snapToGrid w:val="0"/>
        <w:ind w:left="840" w:firstLine="420"/>
      </w:pPr>
      <w:r w:rsidRPr="00D36953">
        <w:rPr>
          <w:rFonts w:hint="eastAsia"/>
        </w:rPr>
        <w:t>3.保护易感人群</w:t>
      </w:r>
    </w:p>
    <w:p w:rsidR="00D36953" w:rsidRDefault="00D36953" w:rsidP="00D36953">
      <w:pPr>
        <w:snapToGrid w:val="0"/>
        <w:ind w:left="840" w:firstLine="420"/>
      </w:pPr>
      <w:r w:rsidRPr="00D36953">
        <w:rPr>
          <w:rFonts w:hint="eastAsia"/>
        </w:rPr>
        <w:t>口服活菌苗可使人体获得免疫性，免疫期可维持6～12个月。</w:t>
      </w:r>
    </w:p>
    <w:sectPr w:rsidR="00D369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147C" w:rsidRDefault="0045147C" w:rsidP="004519E0">
      <w:r>
        <w:separator/>
      </w:r>
    </w:p>
  </w:endnote>
  <w:endnote w:type="continuationSeparator" w:id="0">
    <w:p w:rsidR="0045147C" w:rsidRDefault="0045147C" w:rsidP="004519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147C" w:rsidRDefault="0045147C" w:rsidP="004519E0">
      <w:r>
        <w:separator/>
      </w:r>
    </w:p>
  </w:footnote>
  <w:footnote w:type="continuationSeparator" w:id="0">
    <w:p w:rsidR="0045147C" w:rsidRDefault="0045147C" w:rsidP="004519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D65A94"/>
    <w:multiLevelType w:val="hybridMultilevel"/>
    <w:tmpl w:val="FC8E7F84"/>
    <w:lvl w:ilvl="0" w:tplc="DC06919E">
      <w:start w:val="1"/>
      <w:numFmt w:val="decimal"/>
      <w:lvlText w:val="%1."/>
      <w:lvlJc w:val="left"/>
      <w:pPr>
        <w:ind w:left="1620" w:hanging="360"/>
      </w:pPr>
    </w:lvl>
    <w:lvl w:ilvl="1" w:tplc="04090019">
      <w:start w:val="1"/>
      <w:numFmt w:val="lowerLetter"/>
      <w:lvlText w:val="%2)"/>
      <w:lvlJc w:val="left"/>
      <w:pPr>
        <w:ind w:left="2100" w:hanging="420"/>
      </w:pPr>
    </w:lvl>
    <w:lvl w:ilvl="2" w:tplc="0409001B">
      <w:start w:val="1"/>
      <w:numFmt w:val="lowerRoman"/>
      <w:lvlText w:val="%3."/>
      <w:lvlJc w:val="right"/>
      <w:pPr>
        <w:ind w:left="2520" w:hanging="420"/>
      </w:pPr>
    </w:lvl>
    <w:lvl w:ilvl="3" w:tplc="0409000F">
      <w:start w:val="1"/>
      <w:numFmt w:val="decimal"/>
      <w:lvlText w:val="%4."/>
      <w:lvlJc w:val="left"/>
      <w:pPr>
        <w:ind w:left="2940" w:hanging="420"/>
      </w:pPr>
    </w:lvl>
    <w:lvl w:ilvl="4" w:tplc="04090019">
      <w:start w:val="1"/>
      <w:numFmt w:val="lowerLetter"/>
      <w:lvlText w:val="%5)"/>
      <w:lvlJc w:val="left"/>
      <w:pPr>
        <w:ind w:left="3360" w:hanging="420"/>
      </w:pPr>
    </w:lvl>
    <w:lvl w:ilvl="5" w:tplc="0409001B">
      <w:start w:val="1"/>
      <w:numFmt w:val="lowerRoman"/>
      <w:lvlText w:val="%6."/>
      <w:lvlJc w:val="right"/>
      <w:pPr>
        <w:ind w:left="3780" w:hanging="420"/>
      </w:pPr>
    </w:lvl>
    <w:lvl w:ilvl="6" w:tplc="0409000F">
      <w:start w:val="1"/>
      <w:numFmt w:val="decimal"/>
      <w:lvlText w:val="%7."/>
      <w:lvlJc w:val="left"/>
      <w:pPr>
        <w:ind w:left="4200" w:hanging="420"/>
      </w:pPr>
    </w:lvl>
    <w:lvl w:ilvl="7" w:tplc="04090019">
      <w:start w:val="1"/>
      <w:numFmt w:val="lowerLetter"/>
      <w:lvlText w:val="%8)"/>
      <w:lvlJc w:val="left"/>
      <w:pPr>
        <w:ind w:left="4620" w:hanging="420"/>
      </w:pPr>
    </w:lvl>
    <w:lvl w:ilvl="8" w:tplc="0409001B">
      <w:start w:val="1"/>
      <w:numFmt w:val="lowerRoman"/>
      <w:lvlText w:val="%9."/>
      <w:lvlJc w:val="right"/>
      <w:pPr>
        <w:ind w:left="504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953"/>
    <w:rsid w:val="000C7029"/>
    <w:rsid w:val="00331EF7"/>
    <w:rsid w:val="0045147C"/>
    <w:rsid w:val="004519E0"/>
    <w:rsid w:val="00A16B76"/>
    <w:rsid w:val="00D369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C31D3C"/>
  <w15:chartTrackingRefBased/>
  <w15:docId w15:val="{09D7F90D-0F61-4081-A084-A49C9FF00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36953"/>
    <w:pPr>
      <w:keepNext/>
      <w:keepLines/>
      <w:spacing w:before="340" w:after="330" w:line="576" w:lineRule="auto"/>
      <w:outlineLvl w:val="0"/>
    </w:pPr>
    <w:rPr>
      <w:rFonts w:cs="宋体"/>
      <w:b/>
      <w:bCs/>
      <w:kern w:val="44"/>
      <w:sz w:val="44"/>
      <w:szCs w:val="44"/>
    </w:rPr>
  </w:style>
  <w:style w:type="paragraph" w:styleId="2">
    <w:name w:val="heading 2"/>
    <w:basedOn w:val="a"/>
    <w:next w:val="a"/>
    <w:link w:val="20"/>
    <w:uiPriority w:val="9"/>
    <w:qFormat/>
    <w:rsid w:val="00D36953"/>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36953"/>
    <w:rPr>
      <w:rFonts w:cs="宋体"/>
      <w:b/>
      <w:bCs/>
      <w:kern w:val="44"/>
      <w:sz w:val="44"/>
      <w:szCs w:val="44"/>
    </w:rPr>
  </w:style>
  <w:style w:type="character" w:customStyle="1" w:styleId="20">
    <w:name w:val="标题 2 字符"/>
    <w:basedOn w:val="a0"/>
    <w:link w:val="2"/>
    <w:uiPriority w:val="9"/>
    <w:rsid w:val="00D36953"/>
    <w:rPr>
      <w:rFonts w:asciiTheme="majorHAnsi" w:eastAsiaTheme="majorEastAsia" w:hAnsiTheme="majorHAnsi" w:cstheme="majorBidi"/>
      <w:b/>
      <w:bCs/>
      <w:sz w:val="32"/>
      <w:szCs w:val="32"/>
    </w:rPr>
  </w:style>
  <w:style w:type="paragraph" w:styleId="a3">
    <w:name w:val="List Paragraph"/>
    <w:basedOn w:val="a"/>
    <w:uiPriority w:val="34"/>
    <w:qFormat/>
    <w:rsid w:val="00D36953"/>
    <w:pPr>
      <w:ind w:firstLineChars="200" w:firstLine="420"/>
    </w:pPr>
  </w:style>
  <w:style w:type="paragraph" w:styleId="a4">
    <w:name w:val="header"/>
    <w:basedOn w:val="a"/>
    <w:link w:val="a5"/>
    <w:uiPriority w:val="99"/>
    <w:unhideWhenUsed/>
    <w:rsid w:val="004519E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519E0"/>
    <w:rPr>
      <w:sz w:val="18"/>
      <w:szCs w:val="18"/>
    </w:rPr>
  </w:style>
  <w:style w:type="paragraph" w:styleId="a6">
    <w:name w:val="footer"/>
    <w:basedOn w:val="a"/>
    <w:link w:val="a7"/>
    <w:uiPriority w:val="99"/>
    <w:unhideWhenUsed/>
    <w:rsid w:val="004519E0"/>
    <w:pPr>
      <w:tabs>
        <w:tab w:val="center" w:pos="4153"/>
        <w:tab w:val="right" w:pos="8306"/>
      </w:tabs>
      <w:snapToGrid w:val="0"/>
      <w:jc w:val="left"/>
    </w:pPr>
    <w:rPr>
      <w:sz w:val="18"/>
      <w:szCs w:val="18"/>
    </w:rPr>
  </w:style>
  <w:style w:type="character" w:customStyle="1" w:styleId="a7">
    <w:name w:val="页脚 字符"/>
    <w:basedOn w:val="a0"/>
    <w:link w:val="a6"/>
    <w:uiPriority w:val="99"/>
    <w:rsid w:val="004519E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8959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523</Words>
  <Characters>2987</Characters>
  <Application>Microsoft Office Word</Application>
  <DocSecurity>0</DocSecurity>
  <Lines>24</Lines>
  <Paragraphs>7</Paragraphs>
  <ScaleCrop>false</ScaleCrop>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光辉 达</dc:creator>
  <cp:keywords/>
  <dc:description/>
  <cp:lastModifiedBy>光辉 达</cp:lastModifiedBy>
  <cp:revision>4</cp:revision>
  <dcterms:created xsi:type="dcterms:W3CDTF">2019-05-23T08:34:00Z</dcterms:created>
  <dcterms:modified xsi:type="dcterms:W3CDTF">2019-05-25T03:41:00Z</dcterms:modified>
</cp:coreProperties>
</file>