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BE9" w:rsidRPr="00E55BE9" w:rsidRDefault="00E55BE9" w:rsidP="00E55BE9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55BE9">
        <w:rPr>
          <w:rFonts w:ascii="宋体" w:eastAsia="宋体" w:hAnsi="宋体" w:cs="宋体"/>
          <w:b/>
          <w:bCs/>
          <w:kern w:val="36"/>
          <w:sz w:val="48"/>
          <w:szCs w:val="48"/>
        </w:rPr>
        <w:t>流行性和地方性斑疹伤寒</w:t>
      </w:r>
    </w:p>
    <w:p w:rsidR="00E55BE9" w:rsidRDefault="00E55BE9" w:rsidP="00E55BE9"/>
    <w:p w:rsidR="00E55BE9" w:rsidRDefault="00E55BE9" w:rsidP="00E55BE9">
      <w:pPr>
        <w:pStyle w:val="2"/>
      </w:pPr>
      <w:r>
        <w:rPr>
          <w:rFonts w:hint="eastAsia"/>
        </w:rPr>
        <w:t>疾病简介</w:t>
      </w:r>
    </w:p>
    <w:p w:rsidR="00E55BE9" w:rsidRDefault="00E55BE9" w:rsidP="00E55BE9">
      <w:r>
        <w:rPr>
          <w:rFonts w:hint="eastAsia"/>
        </w:rPr>
        <w:t>流行性斑疹伤寒又叫</w:t>
      </w:r>
      <w:proofErr w:type="gramStart"/>
      <w:r>
        <w:rPr>
          <w:rFonts w:hint="eastAsia"/>
        </w:rPr>
        <w:t>虱</w:t>
      </w:r>
      <w:proofErr w:type="gramEnd"/>
      <w:r>
        <w:rPr>
          <w:rFonts w:hint="eastAsia"/>
        </w:rPr>
        <w:t>传斑疹伤寒，是普氏立克次体通过体虱传播的急性传染病。临床特点：稽留型高热、头痛、皮疹、中枢神经系统症状。病程约</w:t>
      </w:r>
      <w:r>
        <w:t>2-3天。地方性斑疹伤寒又</w:t>
      </w:r>
      <w:proofErr w:type="gramStart"/>
      <w:r>
        <w:t>称鼠型或蚤</w:t>
      </w:r>
      <w:proofErr w:type="gramEnd"/>
      <w:r>
        <w:t>型斑疹伤寒，为莫氏立克次体通过鼠</w:t>
      </w:r>
      <w:proofErr w:type="gramStart"/>
      <w:r>
        <w:t>蚤</w:t>
      </w:r>
      <w:proofErr w:type="gramEnd"/>
      <w:r>
        <w:t>传播的急性传染病。其临床特点与轻型流行性斑疹伤寒非常相似，只能根据血清学和动物试验进行鉴别。病人是流行性斑疹伤寒唯一的传染源，体虱是主要传播媒介。本病的流行与人</w:t>
      </w:r>
      <w:proofErr w:type="gramStart"/>
      <w:r>
        <w:t>虱</w:t>
      </w:r>
      <w:proofErr w:type="gramEnd"/>
      <w:r>
        <w:t>消长密切相关，故常流行于冬季，北方寒冷地区较易发生，战争灾荒时期、个人卫生不良则易流行。地方斑疹伤寒主要是在鼠间传播，本病散发于全球的热带和亚热带的部</w:t>
      </w:r>
      <w:r>
        <w:rPr>
          <w:rFonts w:hint="eastAsia"/>
        </w:rPr>
        <w:t>分地区，常发生于夏秋季。家鼠为本病主要传染源，鼠</w:t>
      </w:r>
      <w:proofErr w:type="gramStart"/>
      <w:r>
        <w:rPr>
          <w:rFonts w:hint="eastAsia"/>
        </w:rPr>
        <w:t>蚤</w:t>
      </w:r>
      <w:proofErr w:type="gramEnd"/>
      <w:r>
        <w:rPr>
          <w:rFonts w:hint="eastAsia"/>
        </w:rPr>
        <w:t>是主要传播媒介。</w:t>
      </w:r>
    </w:p>
    <w:p w:rsidR="00E55BE9" w:rsidRDefault="00E55BE9" w:rsidP="00E55BE9">
      <w:pPr>
        <w:pStyle w:val="2"/>
      </w:pPr>
      <w:r>
        <w:rPr>
          <w:rFonts w:hint="eastAsia"/>
        </w:rPr>
        <w:t>临床表现</w:t>
      </w:r>
    </w:p>
    <w:p w:rsidR="00E55BE9" w:rsidRDefault="00E55BE9" w:rsidP="00E55BE9">
      <w:r>
        <w:t>1.发热及全身中毒症状。</w:t>
      </w:r>
    </w:p>
    <w:p w:rsidR="00E55BE9" w:rsidRDefault="00E55BE9" w:rsidP="00E55BE9">
      <w:r>
        <w:t>2.皮疹。</w:t>
      </w:r>
    </w:p>
    <w:p w:rsidR="00E55BE9" w:rsidRDefault="00E55BE9" w:rsidP="00E55BE9">
      <w:r>
        <w:t>3.神经系统症状如剧烈头痛、失眠、耳鸣、听力下降等等，重者谵妄、狂燥、昏迷。</w:t>
      </w:r>
    </w:p>
    <w:p w:rsidR="00E55BE9" w:rsidRDefault="00E55BE9" w:rsidP="00E55BE9">
      <w:r>
        <w:t>4.肝脾肿大。</w:t>
      </w:r>
    </w:p>
    <w:p w:rsidR="00E55BE9" w:rsidRDefault="00E55BE9" w:rsidP="00E55BE9">
      <w:pPr>
        <w:pStyle w:val="2"/>
      </w:pPr>
      <w:r>
        <w:rPr>
          <w:rFonts w:hint="eastAsia"/>
        </w:rPr>
        <w:t>诊断鉴别</w:t>
      </w:r>
    </w:p>
    <w:p w:rsidR="00E55BE9" w:rsidRDefault="00E55BE9" w:rsidP="00E55BE9">
      <w:r>
        <w:rPr>
          <w:rFonts w:hint="eastAsia"/>
        </w:rPr>
        <w:t>诊断依据</w:t>
      </w:r>
    </w:p>
    <w:p w:rsidR="00E55BE9" w:rsidRDefault="00E55BE9" w:rsidP="00E55BE9">
      <w:r>
        <w:t>1.流行病学史：发病前1个月内有否旅游史以及是否有接触过生</w:t>
      </w:r>
      <w:proofErr w:type="gramStart"/>
      <w:r>
        <w:t>虱</w:t>
      </w:r>
      <w:proofErr w:type="gramEnd"/>
      <w:r>
        <w:t>的人等。</w:t>
      </w:r>
    </w:p>
    <w:p w:rsidR="00E55BE9" w:rsidRDefault="00E55BE9" w:rsidP="00E55BE9">
      <w:r>
        <w:t>2.临床表现：突然持续发热，伴剧烈头痛及皮疹以及其他神经系统症状。</w:t>
      </w:r>
    </w:p>
    <w:p w:rsidR="00E55BE9" w:rsidRDefault="00E55BE9" w:rsidP="00E55BE9">
      <w:r>
        <w:t>3.实验室检查：外</w:t>
      </w:r>
      <w:proofErr w:type="gramStart"/>
      <w:r>
        <w:t>斐</w:t>
      </w:r>
      <w:proofErr w:type="gramEnd"/>
      <w:r>
        <w:t>氏反应&gt;=1：160为现患诊断参考效价。立克次体凝集反应&gt;=1：8为阳性。</w:t>
      </w:r>
    </w:p>
    <w:p w:rsidR="00E55BE9" w:rsidRDefault="00E55BE9" w:rsidP="00E55BE9">
      <w:r>
        <w:t>&gt;=1：256为现患诊断。补体结合试验&gt;=1：8为阳性，&gt;=1：32为现患诊断。间接免疫灾光试验IgM，IgG&gt;=1：16为阳性，IgM&gt;=1：32，IgG&gt;=1：256为现患诊断。豚鼠接种及立克次体分离可确诊。</w:t>
      </w:r>
    </w:p>
    <w:p w:rsidR="00E55BE9" w:rsidRDefault="00E55BE9" w:rsidP="00E55BE9">
      <w:pPr>
        <w:pStyle w:val="2"/>
      </w:pPr>
      <w:r>
        <w:rPr>
          <w:rFonts w:hint="eastAsia"/>
        </w:rPr>
        <w:t>疾病治疗</w:t>
      </w:r>
      <w:bookmarkStart w:id="0" w:name="_GoBack"/>
      <w:bookmarkEnd w:id="0"/>
    </w:p>
    <w:p w:rsidR="00E55BE9" w:rsidRDefault="00E55BE9" w:rsidP="00E55BE9">
      <w:r>
        <w:rPr>
          <w:rFonts w:hint="eastAsia"/>
        </w:rPr>
        <w:t>治疗原则</w:t>
      </w:r>
    </w:p>
    <w:p w:rsidR="00E55BE9" w:rsidRDefault="00E55BE9" w:rsidP="00E55BE9">
      <w:r>
        <w:t>1.一般治疗和护理：卧床休息，补给足够维生素，必要时补液。</w:t>
      </w:r>
    </w:p>
    <w:p w:rsidR="00E55BE9" w:rsidRDefault="00E55BE9" w:rsidP="00E55BE9">
      <w:r>
        <w:t>2.抗生素治疗：四环素族、氯霉素及红霉素均有效。</w:t>
      </w:r>
    </w:p>
    <w:p w:rsidR="00E55BE9" w:rsidRDefault="00E55BE9" w:rsidP="00E55BE9">
      <w:r>
        <w:t>3.对症治疗：高热者可予物理降温或给适量解热药，中毒症状严重者可加用肾上腺皮质激素。</w:t>
      </w:r>
    </w:p>
    <w:p w:rsidR="00E55BE9" w:rsidRDefault="00E55BE9" w:rsidP="00E55BE9">
      <w:r>
        <w:rPr>
          <w:rFonts w:hint="eastAsia"/>
        </w:rPr>
        <w:t>用药原则</w:t>
      </w:r>
    </w:p>
    <w:p w:rsidR="00E55BE9" w:rsidRDefault="00E55BE9" w:rsidP="00E55BE9">
      <w:r>
        <w:t>1.对无并发症的流行性和地方性斑疹伤寒，首选脱氧土霉素。</w:t>
      </w:r>
    </w:p>
    <w:p w:rsidR="001007E7" w:rsidRDefault="00E55BE9" w:rsidP="00E55BE9">
      <w:r>
        <w:lastRenderedPageBreak/>
        <w:t>2.对毒血症状严重者可选用氯霉素或红霉素静滴，并加用地塞米松。</w:t>
      </w:r>
    </w:p>
    <w:sectPr w:rsidR="00100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E9"/>
    <w:rsid w:val="001007E7"/>
    <w:rsid w:val="00E5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A717"/>
  <w15:chartTrackingRefBased/>
  <w15:docId w15:val="{D413D6BA-43EC-4D45-ABD7-8BFBC2E6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55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55B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1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光辉 达</dc:creator>
  <cp:keywords/>
  <dc:description/>
  <cp:lastModifiedBy>光辉 达</cp:lastModifiedBy>
  <cp:revision>1</cp:revision>
  <dcterms:created xsi:type="dcterms:W3CDTF">2019-05-22T10:16:00Z</dcterms:created>
  <dcterms:modified xsi:type="dcterms:W3CDTF">2019-05-22T10:18:00Z</dcterms:modified>
</cp:coreProperties>
</file>