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AA" w:rsidRDefault="009859AA" w:rsidP="009859AA">
      <w:pPr>
        <w:jc w:val="center"/>
      </w:pPr>
      <w:r w:rsidRPr="009859AA">
        <w:rPr>
          <w:rStyle w:val="20"/>
        </w:rPr>
        <w:t>鼻疽</w:t>
      </w:r>
    </w:p>
    <w:p w:rsidR="009859AA" w:rsidRDefault="009859AA" w:rsidP="009859AA"/>
    <w:p w:rsidR="009859AA" w:rsidRDefault="009859AA" w:rsidP="009859AA">
      <w:pPr>
        <w:ind w:left="420" w:firstLine="420"/>
      </w:pPr>
      <w:r>
        <w:rPr>
          <w:rFonts w:hint="eastAsia"/>
        </w:rPr>
        <w:t>鼻疽属于人兽共患病，其病原体是不运动的革兰阴性鼻疽假单胞菌。人对鼻疽十分易感，主要是接触感染动物引起。其症状是在鼻腔、喉头、气管黏膜或皮肤形成特异的鼻疽结节、溃疡或瘢痕，在肺脏、淋巴结或其他实质性器官产生鼻疽结节。可通过病原学及血清学方法进行诊断。</w:t>
      </w:r>
    </w:p>
    <w:p w:rsidR="009859AA" w:rsidRDefault="009859AA" w:rsidP="009859AA">
      <w:pPr>
        <w:ind w:left="420" w:firstLine="420"/>
      </w:pPr>
      <w:r w:rsidRPr="009859AA">
        <w:rPr>
          <w:rStyle w:val="20"/>
          <w:rFonts w:hint="eastAsia"/>
        </w:rPr>
        <w:t>病因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鼻疽杆菌为革兰阴性杆菌，平均长度</w:t>
      </w:r>
      <w:r>
        <w:t>2～5um，宽度0.5～1.0um，不形成芽胞及荚膜，无鞭毛，不能运动，生化反应不活泼。鼻疽杆菌有两种抗原，一种为特异性抗原，另一种为与类鼻疽杆菌的共同交叉反应抗原。其内毒素有一种引起变态反应的蛋白质，名为鼻疽菌素。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单蹄类家畜是保存本菌的宿主。鼻疽病马的鼻液及溃疡分泌物中，含有大量的鼻疽杆菌。可以通过消化道、损伤的皮肤和黏膜感染，还可以通过气溶胶经呼吸道感染。</w:t>
      </w:r>
    </w:p>
    <w:p w:rsidR="009859AA" w:rsidRDefault="009859AA" w:rsidP="009859AA">
      <w:pPr>
        <w:pStyle w:val="2"/>
      </w:pPr>
      <w:r>
        <w:rPr>
          <w:rFonts w:hint="eastAsia"/>
        </w:rPr>
        <w:t>临床表现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潜伏期不定，平均为</w:t>
      </w:r>
      <w:r>
        <w:t>4天，一般为数小时至3周，部分携菌者可潜伏数月甚至几年。临床上可有急性和慢性两种类型。</w:t>
      </w:r>
    </w:p>
    <w:p w:rsidR="009859AA" w:rsidRDefault="009859AA" w:rsidP="009859AA">
      <w:pPr>
        <w:ind w:left="420" w:firstLine="420"/>
      </w:pPr>
      <w:r>
        <w:t>1.急性型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起病急骤，病初表现体温升高，呈不规则热（</w:t>
      </w:r>
      <w:r>
        <w:t>39～41℃）、颌下淋巴结肿大。据临诊症状分为皮肤鼻疽、鼻腔鼻疽、肺鼻疽。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（</w:t>
      </w:r>
      <w:r>
        <w:t>1）皮肤鼻疽 并发部位在四肢、胸侧和</w:t>
      </w:r>
      <w:proofErr w:type="gramStart"/>
      <w:r>
        <w:t>腹下等</w:t>
      </w:r>
      <w:proofErr w:type="gramEnd"/>
      <w:r>
        <w:t>处。出现急性蜂窝织炎，局部肿胀，继则坏死及溃破排出脓汁，形成边缘不整、喷火口状的溃疡，并覆有灰黄色的渗出物。皮肤附近淋巴结肿大，结节性脓肿可沿淋巴管附近组织蔓延，脓肿溃破后排出红色或灰白色脓液，难以愈合，可形成瘘管。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（</w:t>
      </w:r>
      <w:r>
        <w:t>2）鼻腔鼻疽 如致病菌侵入上呼吸道，可引起鼻腔鼻疽，出现蜂窝织炎，鼻腔黏膜上有小米粒至</w:t>
      </w:r>
      <w:proofErr w:type="gramStart"/>
      <w:r>
        <w:t>高梁</w:t>
      </w:r>
      <w:proofErr w:type="gramEnd"/>
      <w:r>
        <w:t>粒大小结节，鼻腔、口腔黏膜溃疡及坏死，鼻中隔穿孔，</w:t>
      </w:r>
      <w:proofErr w:type="gramStart"/>
      <w:r>
        <w:t>腭</w:t>
      </w:r>
      <w:proofErr w:type="gramEnd"/>
      <w:r>
        <w:t>和咽部亦有溃疡形成，可见一侧或两侧鼻孔流出浆液、黏液性脓性分泌物。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（</w:t>
      </w:r>
      <w:r>
        <w:t>3）肺鼻疽 致病菌亦可侵犯下呼吸道，出现肺鼻疽，患者有胸痛、干咳，肺部可出现半浊音、浊音和不同程度的呼吸困难。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急性发病患者还可出现全身不适、头痛、发冷、周身酸痛、食欲缺乏、呕吐、腹泻及脾肿大等。患者常极度衰竭，临床上酷似伤寒或播散性结核。如细菌进入血液，可产生菌血症和</w:t>
      </w:r>
      <w:proofErr w:type="gramStart"/>
      <w:r>
        <w:rPr>
          <w:rFonts w:hint="eastAsia"/>
        </w:rPr>
        <w:t>脓毒血症</w:t>
      </w:r>
      <w:proofErr w:type="gramEnd"/>
      <w:r>
        <w:rPr>
          <w:rFonts w:hint="eastAsia"/>
        </w:rPr>
        <w:t>引起循环衰竭而死亡。</w:t>
      </w:r>
    </w:p>
    <w:p w:rsidR="009859AA" w:rsidRDefault="009859AA" w:rsidP="009859AA">
      <w:pPr>
        <w:ind w:left="420" w:firstLine="420"/>
      </w:pPr>
      <w:r>
        <w:t>2.慢性型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临床症状不明显，仅有低热或长期不规则发热、出汗及四肢、关节酸痛。皮肤症状与急性期相似。血液系统、关节、骨髓、肝、脾、肺、眼和中枢神经系统均可累及。病情发展缓慢，时好时发，携菌者可常年带菌。患者渐见赢瘦，呈恶病质状，自行痊愈，但常因逐渐衰竭或突然恶化而死亡。</w:t>
      </w:r>
    </w:p>
    <w:p w:rsidR="009859AA" w:rsidRDefault="009859AA" w:rsidP="009859AA">
      <w:pPr>
        <w:pStyle w:val="2"/>
      </w:pPr>
      <w:r>
        <w:rPr>
          <w:rFonts w:hint="eastAsia"/>
        </w:rPr>
        <w:lastRenderedPageBreak/>
        <w:t>检查</w:t>
      </w:r>
    </w:p>
    <w:p w:rsidR="009859AA" w:rsidRDefault="009859AA" w:rsidP="009859AA">
      <w:pPr>
        <w:ind w:left="420" w:firstLine="420"/>
      </w:pPr>
      <w:r>
        <w:t>1.脓液或分泌物涂片检查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去皮肤脓液或者鼻腔分泌物涂片后作亚甲蓝、吉姆萨、瑞特等染色，可见两极浓染的杆菌，但类鼻疽伯克霍尔德</w:t>
      </w:r>
      <w:proofErr w:type="gramStart"/>
      <w:r>
        <w:rPr>
          <w:rFonts w:hint="eastAsia"/>
        </w:rPr>
        <w:t>菌</w:t>
      </w:r>
      <w:proofErr w:type="gramEnd"/>
      <w:r>
        <w:rPr>
          <w:rFonts w:hint="eastAsia"/>
        </w:rPr>
        <w:t>染色也呈阳性，故此方法无法鉴别鼻疽伯克霍尔德菌与类鼻疽伯克霍尔德菌。</w:t>
      </w:r>
    </w:p>
    <w:p w:rsidR="009859AA" w:rsidRDefault="009859AA" w:rsidP="009859AA">
      <w:pPr>
        <w:ind w:left="420" w:firstLine="420"/>
      </w:pPr>
      <w:r>
        <w:t>2.接种培养检查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将病菌接种于豚鼠，待豚鼠病发死亡，取脓汁作细菌培养分离检查，可获得阳性结果。血液培养：伴有败血症者，可获阳性结果，一般患者阳性率不高。</w:t>
      </w:r>
    </w:p>
    <w:p w:rsidR="009859AA" w:rsidRDefault="009859AA" w:rsidP="009859AA">
      <w:pPr>
        <w:ind w:left="420" w:firstLine="420"/>
      </w:pPr>
      <w:r>
        <w:t>3.皮内试验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将鼻疽菌素作</w:t>
      </w:r>
      <w:r>
        <w:t>1∶1000稀释后，取0.1ml注入前臂皮内，经24～48小时，于局部出现红肿现象为阳性反应，常在病程4周内呈阳性反应，可持续数年。</w:t>
      </w:r>
    </w:p>
    <w:p w:rsidR="009859AA" w:rsidRDefault="009859AA" w:rsidP="009859AA">
      <w:pPr>
        <w:ind w:left="420" w:firstLine="420"/>
      </w:pPr>
      <w:r>
        <w:t>4.免疫学检查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血清可作血凝及补体结合试验，血凝试验敏感性较高，效价在</w:t>
      </w:r>
      <w:r>
        <w:t>1∶640以上才有诊断价值，补体结合试验特异性较强，但操作麻烦，效价&gt;1∶20才有参考意义。目前较为简便的固相补体结合试验已用于检查，对照孔与试验孔溶血环直径差在6mm以上者，判为阳性。</w:t>
      </w:r>
    </w:p>
    <w:p w:rsidR="009859AA" w:rsidRDefault="009859AA" w:rsidP="009859AA">
      <w:pPr>
        <w:ind w:left="420" w:firstLine="420"/>
      </w:pPr>
      <w:r>
        <w:t>5.影像学检查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急性肺部感染，胸部</w:t>
      </w:r>
      <w:r>
        <w:t>X片或CT检查可见大叶性肺炎或局限性密度增高影。</w:t>
      </w:r>
    </w:p>
    <w:p w:rsidR="009859AA" w:rsidRDefault="009859AA" w:rsidP="009859AA">
      <w:pPr>
        <w:ind w:left="420" w:firstLine="420"/>
      </w:pPr>
      <w:r>
        <w:t>6.其他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近来应用新的鼻疽检验方法，如间接乳胶凝集试验、对流免疫电泳试验、斑点酶联免疫吸附试验、单扩散溶血试验、荧光抗体试验和基因探针法等，但国内尚未广泛应用。</w:t>
      </w:r>
    </w:p>
    <w:p w:rsidR="009859AA" w:rsidRDefault="009859AA" w:rsidP="009859AA">
      <w:pPr>
        <w:pStyle w:val="2"/>
      </w:pPr>
      <w:r>
        <w:rPr>
          <w:rFonts w:hint="eastAsia"/>
        </w:rPr>
        <w:t>诊断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鼻疽的临床表现较复杂，常不易诊断，有与患病的马</w:t>
      </w:r>
      <w:proofErr w:type="gramStart"/>
      <w:r>
        <w:rPr>
          <w:rFonts w:hint="eastAsia"/>
        </w:rPr>
        <w:t>类接触</w:t>
      </w:r>
      <w:proofErr w:type="gramEnd"/>
      <w:r>
        <w:rPr>
          <w:rFonts w:hint="eastAsia"/>
        </w:rPr>
        <w:t>或实验室中曾处理过致病菌等流行病学史，分泌物，穿刺液及血液培养，血清学检查（血凝及固相补体结合试验），鼻疽菌素皮内试验，感染物豚鼠接种等检查，均有助于本病的诊断。</w:t>
      </w:r>
    </w:p>
    <w:p w:rsidR="009859AA" w:rsidRDefault="009859AA" w:rsidP="009859AA">
      <w:pPr>
        <w:pStyle w:val="2"/>
      </w:pPr>
      <w:bookmarkStart w:id="0" w:name="_GoBack"/>
      <w:r>
        <w:rPr>
          <w:rFonts w:hint="eastAsia"/>
        </w:rPr>
        <w:t>治疗</w:t>
      </w:r>
    </w:p>
    <w:bookmarkEnd w:id="0"/>
    <w:p w:rsidR="009859AA" w:rsidRDefault="009859AA" w:rsidP="009859AA">
      <w:pPr>
        <w:ind w:left="420" w:firstLine="420"/>
      </w:pPr>
      <w:r>
        <w:t>1.一般治疗</w:t>
      </w:r>
    </w:p>
    <w:p w:rsidR="009859AA" w:rsidRDefault="009859AA" w:rsidP="009859AA">
      <w:pPr>
        <w:ind w:left="420" w:firstLine="420"/>
      </w:pPr>
      <w:r>
        <w:rPr>
          <w:rFonts w:hint="eastAsia"/>
        </w:rPr>
        <w:t>患者须隔离，分泌物、排泄物及换药的敷料纱布等均应彻底消毒。脓肿必须切开引流，但要小心谨慎，以免感染扩散。对病变严重的组织可考虑手术切除。</w:t>
      </w:r>
    </w:p>
    <w:p w:rsidR="009859AA" w:rsidRDefault="009859AA" w:rsidP="009859AA">
      <w:pPr>
        <w:ind w:left="420" w:firstLine="420"/>
      </w:pPr>
      <w:r>
        <w:t>2.药物治疗</w:t>
      </w:r>
    </w:p>
    <w:p w:rsidR="003D66AD" w:rsidRDefault="009859AA" w:rsidP="009859AA">
      <w:pPr>
        <w:ind w:left="420" w:firstLine="420"/>
      </w:pPr>
      <w:r>
        <w:rPr>
          <w:rFonts w:hint="eastAsia"/>
        </w:rPr>
        <w:t>过去多采用磺胺类和氨基糖苷类抗生素治疗人类鼻疽。常用药物有链霉素、庆大霉素、土霉素、四环素、磺胺类药物。多采用肌肉注射和静脉注射的方法。一般采用链霉素或庆大霉素，与磺胺嘧啶或四环素类联合应用，直至症状消失。此外，环丙沙星、氧氟沙星等</w:t>
      </w:r>
      <w:proofErr w:type="gramStart"/>
      <w:r>
        <w:rPr>
          <w:rFonts w:hint="eastAsia"/>
        </w:rPr>
        <w:t>喹</w:t>
      </w:r>
      <w:proofErr w:type="gramEnd"/>
      <w:r>
        <w:rPr>
          <w:rFonts w:hint="eastAsia"/>
        </w:rPr>
        <w:t>诺酮类、头</w:t>
      </w:r>
      <w:proofErr w:type="gramStart"/>
      <w:r>
        <w:rPr>
          <w:rFonts w:hint="eastAsia"/>
        </w:rPr>
        <w:t>孢</w:t>
      </w:r>
      <w:proofErr w:type="gramEnd"/>
      <w:r>
        <w:rPr>
          <w:rFonts w:hint="eastAsia"/>
        </w:rPr>
        <w:t>他</w:t>
      </w:r>
      <w:proofErr w:type="gramStart"/>
      <w:r>
        <w:rPr>
          <w:rFonts w:hint="eastAsia"/>
        </w:rPr>
        <w:t>啶</w:t>
      </w:r>
      <w:proofErr w:type="gramEnd"/>
      <w:r>
        <w:rPr>
          <w:rFonts w:hint="eastAsia"/>
        </w:rPr>
        <w:t>和亚胺培南等均对鼻疽杆菌有较强的抑菌作用，因此选用</w:t>
      </w:r>
      <w:proofErr w:type="gramStart"/>
      <w:r>
        <w:rPr>
          <w:rFonts w:hint="eastAsia"/>
        </w:rPr>
        <w:t>喹</w:t>
      </w:r>
      <w:proofErr w:type="gramEnd"/>
      <w:r>
        <w:rPr>
          <w:rFonts w:hint="eastAsia"/>
        </w:rPr>
        <w:t>诺酮类或第三代头孢菌素类抗菌药物治疗也会有效。</w:t>
      </w:r>
    </w:p>
    <w:sectPr w:rsidR="003D6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AA"/>
    <w:rsid w:val="003D66AD"/>
    <w:rsid w:val="009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ABEC"/>
  <w15:chartTrackingRefBased/>
  <w15:docId w15:val="{7608AE4B-77EC-4A50-B1C2-6045E1A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59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59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1</cp:revision>
  <dcterms:created xsi:type="dcterms:W3CDTF">2019-05-22T09:52:00Z</dcterms:created>
  <dcterms:modified xsi:type="dcterms:W3CDTF">2019-05-22T09:53:00Z</dcterms:modified>
</cp:coreProperties>
</file>